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65F0" w:rsidRDefault="00EE65F0" w:rsidP="009B7F27">
      <w:pPr>
        <w:spacing w:after="0" w:line="240" w:lineRule="auto"/>
        <w:jc w:val="center"/>
        <w:outlineLvl w:val="0"/>
        <w:rPr>
          <w:rFonts w:ascii="Times New Roman" w:hAnsi="Times New Roman"/>
          <w:b/>
          <w:sz w:val="28"/>
          <w:szCs w:val="28"/>
        </w:rPr>
      </w:pPr>
    </w:p>
    <w:p w:rsidR="004F0973" w:rsidRDefault="004F0973" w:rsidP="009B7F27">
      <w:pPr>
        <w:spacing w:after="0" w:line="240" w:lineRule="auto"/>
        <w:jc w:val="center"/>
        <w:outlineLvl w:val="0"/>
        <w:rPr>
          <w:rFonts w:ascii="Times New Roman" w:hAnsi="Times New Roman"/>
          <w:b/>
          <w:sz w:val="28"/>
          <w:szCs w:val="28"/>
        </w:rPr>
      </w:pPr>
      <w:bookmarkStart w:id="0" w:name="_GoBack"/>
      <w:bookmarkEnd w:id="0"/>
    </w:p>
    <w:p w:rsidR="00EE65F0" w:rsidRDefault="00EE65F0" w:rsidP="009B7F27">
      <w:pPr>
        <w:spacing w:after="0" w:line="240" w:lineRule="auto"/>
        <w:jc w:val="center"/>
        <w:outlineLvl w:val="0"/>
        <w:rPr>
          <w:rFonts w:ascii="Times New Roman" w:hAnsi="Times New Roman"/>
          <w:b/>
          <w:sz w:val="28"/>
          <w:szCs w:val="28"/>
        </w:rPr>
      </w:pPr>
    </w:p>
    <w:p w:rsidR="00EE65F0" w:rsidRDefault="00EE65F0" w:rsidP="009B7F27">
      <w:pPr>
        <w:spacing w:after="0" w:line="240" w:lineRule="auto"/>
        <w:jc w:val="center"/>
        <w:outlineLvl w:val="0"/>
        <w:rPr>
          <w:rFonts w:ascii="Times New Roman" w:hAnsi="Times New Roman"/>
          <w:b/>
          <w:sz w:val="28"/>
          <w:szCs w:val="28"/>
        </w:rPr>
      </w:pPr>
    </w:p>
    <w:p w:rsidR="00A32662" w:rsidRDefault="00A32662" w:rsidP="009B7F27">
      <w:pPr>
        <w:spacing w:after="0" w:line="240" w:lineRule="auto"/>
        <w:jc w:val="center"/>
        <w:outlineLvl w:val="0"/>
        <w:rPr>
          <w:rFonts w:ascii="Times New Roman" w:hAnsi="Times New Roman"/>
          <w:b/>
          <w:sz w:val="28"/>
          <w:szCs w:val="28"/>
        </w:rPr>
      </w:pPr>
    </w:p>
    <w:p w:rsidR="00C50CE5" w:rsidRDefault="00C50CE5" w:rsidP="009B7F27">
      <w:pPr>
        <w:spacing w:after="0" w:line="240" w:lineRule="auto"/>
        <w:jc w:val="center"/>
        <w:outlineLvl w:val="0"/>
        <w:rPr>
          <w:rFonts w:ascii="Times New Roman" w:hAnsi="Times New Roman"/>
          <w:b/>
          <w:sz w:val="28"/>
          <w:szCs w:val="28"/>
        </w:rPr>
      </w:pPr>
    </w:p>
    <w:p w:rsidR="00C50CE5" w:rsidRDefault="00C50CE5" w:rsidP="009B7F27">
      <w:pPr>
        <w:spacing w:after="0" w:line="240" w:lineRule="auto"/>
        <w:jc w:val="center"/>
        <w:outlineLvl w:val="0"/>
        <w:rPr>
          <w:rFonts w:ascii="Times New Roman" w:hAnsi="Times New Roman"/>
          <w:b/>
          <w:sz w:val="28"/>
          <w:szCs w:val="28"/>
        </w:rPr>
      </w:pPr>
    </w:p>
    <w:p w:rsidR="00C50CE5" w:rsidRDefault="00C50CE5" w:rsidP="009B7F27">
      <w:pPr>
        <w:spacing w:after="0" w:line="240" w:lineRule="auto"/>
        <w:jc w:val="center"/>
        <w:outlineLvl w:val="0"/>
        <w:rPr>
          <w:rFonts w:ascii="Times New Roman" w:hAnsi="Times New Roman"/>
          <w:b/>
          <w:sz w:val="28"/>
          <w:szCs w:val="28"/>
        </w:rPr>
      </w:pPr>
    </w:p>
    <w:p w:rsidR="00AF4ED4" w:rsidRPr="00192A50" w:rsidRDefault="00AF4ED4" w:rsidP="009B7F27">
      <w:pPr>
        <w:spacing w:after="0" w:line="240" w:lineRule="auto"/>
        <w:jc w:val="center"/>
        <w:outlineLvl w:val="0"/>
        <w:rPr>
          <w:rFonts w:ascii="Times New Roman" w:hAnsi="Times New Roman"/>
          <w:b/>
          <w:sz w:val="28"/>
          <w:szCs w:val="28"/>
        </w:rPr>
      </w:pPr>
      <w:r w:rsidRPr="00192A50">
        <w:rPr>
          <w:rFonts w:ascii="Times New Roman" w:hAnsi="Times New Roman"/>
          <w:b/>
          <w:sz w:val="28"/>
          <w:szCs w:val="28"/>
        </w:rPr>
        <w:t>ВИСНОВОК</w:t>
      </w:r>
    </w:p>
    <w:p w:rsidR="005F300E" w:rsidRPr="00192A50" w:rsidRDefault="00941E34" w:rsidP="00672CDB">
      <w:pPr>
        <w:pStyle w:val="3"/>
        <w:shd w:val="clear" w:color="auto" w:fill="FFFFFF"/>
        <w:spacing w:before="0" w:beforeAutospacing="0" w:after="0" w:afterAutospacing="0"/>
        <w:jc w:val="center"/>
        <w:textAlignment w:val="baseline"/>
        <w:rPr>
          <w:sz w:val="28"/>
          <w:szCs w:val="28"/>
        </w:rPr>
      </w:pPr>
      <w:r w:rsidRPr="00192A50">
        <w:rPr>
          <w:bCs w:val="0"/>
          <w:sz w:val="28"/>
          <w:szCs w:val="28"/>
        </w:rPr>
        <w:t xml:space="preserve">на проект Закону України </w:t>
      </w:r>
      <w:r w:rsidR="00473007" w:rsidRPr="00192A50">
        <w:rPr>
          <w:bCs w:val="0"/>
          <w:sz w:val="28"/>
          <w:szCs w:val="28"/>
        </w:rPr>
        <w:t>«</w:t>
      </w:r>
      <w:r w:rsidR="00672CDB" w:rsidRPr="00192A50">
        <w:rPr>
          <w:sz w:val="28"/>
          <w:szCs w:val="28"/>
        </w:rPr>
        <w:t>Про внесення змін до Податкового кодексу України щодо оподаткування суб’єктів, які здійснюють відрахування (винагороду) за використання об’єктів авторського права і (або) суміжних прав на користь організацій колективного управління</w:t>
      </w:r>
      <w:r w:rsidR="00473007" w:rsidRPr="00192A50">
        <w:rPr>
          <w:bCs w:val="0"/>
          <w:sz w:val="28"/>
          <w:szCs w:val="28"/>
          <w:shd w:val="clear" w:color="auto" w:fill="FFFFFF"/>
        </w:rPr>
        <w:t>»</w:t>
      </w:r>
    </w:p>
    <w:p w:rsidR="00E050A2" w:rsidRPr="00192A50" w:rsidRDefault="00E050A2" w:rsidP="000178AD">
      <w:pPr>
        <w:tabs>
          <w:tab w:val="left" w:pos="1134"/>
        </w:tabs>
        <w:spacing w:after="0" w:line="240" w:lineRule="auto"/>
        <w:ind w:firstLine="709"/>
        <w:jc w:val="both"/>
        <w:rPr>
          <w:rFonts w:ascii="Times New Roman" w:hAnsi="Times New Roman"/>
          <w:sz w:val="28"/>
        </w:rPr>
      </w:pPr>
    </w:p>
    <w:p w:rsidR="0015300C" w:rsidRDefault="0060330F" w:rsidP="00672CDB">
      <w:pPr>
        <w:tabs>
          <w:tab w:val="left" w:pos="1134"/>
        </w:tabs>
        <w:spacing w:after="0" w:line="240" w:lineRule="auto"/>
        <w:ind w:firstLine="709"/>
        <w:jc w:val="both"/>
        <w:rPr>
          <w:rFonts w:ascii="Times New Roman" w:hAnsi="Times New Roman"/>
          <w:sz w:val="28"/>
          <w:szCs w:val="28"/>
        </w:rPr>
      </w:pPr>
      <w:r w:rsidRPr="00192A50">
        <w:rPr>
          <w:rFonts w:ascii="Times New Roman" w:hAnsi="Times New Roman"/>
          <w:sz w:val="28"/>
          <w:szCs w:val="28"/>
        </w:rPr>
        <w:t xml:space="preserve">У </w:t>
      </w:r>
      <w:r w:rsidR="00823867" w:rsidRPr="00192A50">
        <w:rPr>
          <w:rFonts w:ascii="Times New Roman" w:hAnsi="Times New Roman"/>
          <w:sz w:val="28"/>
          <w:szCs w:val="28"/>
        </w:rPr>
        <w:t>про</w:t>
      </w:r>
      <w:r w:rsidR="001150DD" w:rsidRPr="00192A50">
        <w:rPr>
          <w:rFonts w:ascii="Times New Roman" w:hAnsi="Times New Roman"/>
          <w:sz w:val="28"/>
          <w:szCs w:val="28"/>
        </w:rPr>
        <w:t>е</w:t>
      </w:r>
      <w:r w:rsidR="00823867" w:rsidRPr="00192A50">
        <w:rPr>
          <w:rFonts w:ascii="Times New Roman" w:hAnsi="Times New Roman"/>
          <w:sz w:val="28"/>
          <w:szCs w:val="28"/>
        </w:rPr>
        <w:t xml:space="preserve">кті </w:t>
      </w:r>
      <w:r w:rsidR="000461C9" w:rsidRPr="00192A50">
        <w:rPr>
          <w:rFonts w:ascii="Times New Roman" w:hAnsi="Times New Roman"/>
          <w:sz w:val="28"/>
          <w:szCs w:val="28"/>
        </w:rPr>
        <w:t>шляхом</w:t>
      </w:r>
      <w:r w:rsidR="00E050A2" w:rsidRPr="00192A50">
        <w:rPr>
          <w:rFonts w:ascii="Times New Roman" w:hAnsi="Times New Roman"/>
          <w:sz w:val="28"/>
          <w:szCs w:val="28"/>
        </w:rPr>
        <w:t xml:space="preserve"> внес</w:t>
      </w:r>
      <w:r w:rsidR="000461C9" w:rsidRPr="00192A50">
        <w:rPr>
          <w:rFonts w:ascii="Times New Roman" w:hAnsi="Times New Roman"/>
          <w:sz w:val="28"/>
          <w:szCs w:val="28"/>
        </w:rPr>
        <w:t xml:space="preserve">ення </w:t>
      </w:r>
      <w:r w:rsidR="00E050A2" w:rsidRPr="00192A50">
        <w:rPr>
          <w:rFonts w:ascii="Times New Roman" w:hAnsi="Times New Roman"/>
          <w:sz w:val="28"/>
          <w:szCs w:val="28"/>
        </w:rPr>
        <w:t>змін</w:t>
      </w:r>
      <w:r w:rsidR="00473007" w:rsidRPr="00192A50">
        <w:rPr>
          <w:rFonts w:ascii="Times New Roman" w:hAnsi="Times New Roman"/>
          <w:sz w:val="28"/>
          <w:szCs w:val="28"/>
        </w:rPr>
        <w:t xml:space="preserve"> </w:t>
      </w:r>
      <w:r w:rsidR="00954F77" w:rsidRPr="00192A50">
        <w:rPr>
          <w:rFonts w:ascii="Times New Roman" w:hAnsi="Times New Roman"/>
          <w:sz w:val="28"/>
          <w:szCs w:val="28"/>
        </w:rPr>
        <w:t>до</w:t>
      </w:r>
      <w:r w:rsidR="009E7DA8" w:rsidRPr="00192A50">
        <w:rPr>
          <w:rFonts w:ascii="Times New Roman" w:hAnsi="Times New Roman"/>
          <w:sz w:val="28"/>
          <w:szCs w:val="28"/>
        </w:rPr>
        <w:t xml:space="preserve"> </w:t>
      </w:r>
      <w:r w:rsidR="00954F77" w:rsidRPr="00192A50">
        <w:rPr>
          <w:rFonts w:ascii="Times New Roman" w:hAnsi="Times New Roman"/>
          <w:sz w:val="28"/>
          <w:szCs w:val="28"/>
        </w:rPr>
        <w:t>Податков</w:t>
      </w:r>
      <w:r w:rsidR="00E050A2" w:rsidRPr="00192A50">
        <w:rPr>
          <w:rFonts w:ascii="Times New Roman" w:hAnsi="Times New Roman"/>
          <w:sz w:val="28"/>
          <w:szCs w:val="28"/>
        </w:rPr>
        <w:t>ого кодексу У</w:t>
      </w:r>
      <w:r w:rsidR="009E7DA8" w:rsidRPr="00192A50">
        <w:rPr>
          <w:rFonts w:ascii="Times New Roman" w:hAnsi="Times New Roman"/>
          <w:sz w:val="28"/>
          <w:szCs w:val="28"/>
        </w:rPr>
        <w:t xml:space="preserve">країни </w:t>
      </w:r>
      <w:r w:rsidR="00C50CE5">
        <w:rPr>
          <w:rFonts w:ascii="Times New Roman" w:hAnsi="Times New Roman"/>
          <w:sz w:val="28"/>
          <w:szCs w:val="28"/>
        </w:rPr>
        <w:br/>
      </w:r>
      <w:r w:rsidR="009E7DA8" w:rsidRPr="00192A50">
        <w:rPr>
          <w:rFonts w:ascii="Times New Roman" w:hAnsi="Times New Roman"/>
          <w:sz w:val="28"/>
          <w:szCs w:val="28"/>
        </w:rPr>
        <w:t>(далі – ПК) пропонується</w:t>
      </w:r>
      <w:r w:rsidR="00D34DB4">
        <w:rPr>
          <w:rFonts w:ascii="Times New Roman" w:hAnsi="Times New Roman"/>
          <w:sz w:val="28"/>
          <w:szCs w:val="28"/>
        </w:rPr>
        <w:t xml:space="preserve"> врегулювати </w:t>
      </w:r>
      <w:r w:rsidR="00A564E4">
        <w:rPr>
          <w:rFonts w:ascii="Times New Roman" w:hAnsi="Times New Roman"/>
          <w:sz w:val="28"/>
          <w:szCs w:val="28"/>
        </w:rPr>
        <w:t xml:space="preserve">деякі </w:t>
      </w:r>
      <w:r w:rsidR="00D34DB4">
        <w:rPr>
          <w:rFonts w:ascii="Times New Roman" w:hAnsi="Times New Roman"/>
          <w:sz w:val="28"/>
          <w:szCs w:val="28"/>
        </w:rPr>
        <w:t xml:space="preserve">особливості оподаткування </w:t>
      </w:r>
      <w:r w:rsidR="00021A4D" w:rsidRPr="00021A4D">
        <w:rPr>
          <w:rFonts w:ascii="Times New Roman" w:hAnsi="Times New Roman"/>
          <w:sz w:val="28"/>
          <w:szCs w:val="28"/>
        </w:rPr>
        <w:t>плат</w:t>
      </w:r>
      <w:r w:rsidR="00A564E4">
        <w:rPr>
          <w:rFonts w:ascii="Times New Roman" w:hAnsi="Times New Roman"/>
          <w:sz w:val="28"/>
          <w:szCs w:val="28"/>
        </w:rPr>
        <w:t>ежу</w:t>
      </w:r>
      <w:r w:rsidR="00021A4D" w:rsidRPr="00021A4D">
        <w:rPr>
          <w:rFonts w:ascii="Times New Roman" w:hAnsi="Times New Roman"/>
          <w:sz w:val="28"/>
          <w:szCs w:val="28"/>
        </w:rPr>
        <w:t>, що сплачується користувачем об’єктів авторського права і (або) суміжних прав на користь організацій колективного управління, відповідно до Закону України «Про ефективне управління майновими правами правовласників у сфері авторського права і (або) суміжних прав»</w:t>
      </w:r>
      <w:r w:rsidR="00A564E4">
        <w:rPr>
          <w:rFonts w:ascii="Times New Roman" w:hAnsi="Times New Roman"/>
          <w:sz w:val="28"/>
          <w:szCs w:val="28"/>
        </w:rPr>
        <w:t>.</w:t>
      </w:r>
    </w:p>
    <w:p w:rsidR="00AA7A38" w:rsidRPr="00192A50" w:rsidRDefault="003764D0" w:rsidP="00465FD0">
      <w:pPr>
        <w:spacing w:after="0" w:line="240" w:lineRule="auto"/>
        <w:ind w:firstLine="709"/>
        <w:jc w:val="both"/>
        <w:rPr>
          <w:rFonts w:ascii="Times New Roman" w:hAnsi="Times New Roman"/>
          <w:sz w:val="28"/>
          <w:szCs w:val="28"/>
          <w:shd w:val="clear" w:color="auto" w:fill="FFFFFF"/>
        </w:rPr>
      </w:pPr>
      <w:r w:rsidRPr="00192A50">
        <w:rPr>
          <w:rFonts w:ascii="Times New Roman" w:hAnsi="Times New Roman"/>
          <w:sz w:val="28"/>
          <w:szCs w:val="28"/>
        </w:rPr>
        <w:t>З</w:t>
      </w:r>
      <w:r w:rsidR="00C50CE5">
        <w:rPr>
          <w:rFonts w:ascii="Times New Roman" w:hAnsi="Times New Roman"/>
          <w:sz w:val="28"/>
          <w:szCs w:val="28"/>
        </w:rPr>
        <w:t xml:space="preserve">а змістом </w:t>
      </w:r>
      <w:r w:rsidR="00FA06AB" w:rsidRPr="00192A50">
        <w:rPr>
          <w:rFonts w:ascii="Times New Roman" w:hAnsi="Times New Roman"/>
          <w:sz w:val="28"/>
          <w:szCs w:val="28"/>
        </w:rPr>
        <w:t>п</w:t>
      </w:r>
      <w:r w:rsidR="00E050A2" w:rsidRPr="00192A50">
        <w:rPr>
          <w:rFonts w:ascii="Times New Roman" w:hAnsi="Times New Roman"/>
          <w:sz w:val="28"/>
          <w:szCs w:val="28"/>
        </w:rPr>
        <w:t>ояснювальн</w:t>
      </w:r>
      <w:r w:rsidRPr="00192A50">
        <w:rPr>
          <w:rFonts w:ascii="Times New Roman" w:hAnsi="Times New Roman"/>
          <w:sz w:val="28"/>
          <w:szCs w:val="28"/>
        </w:rPr>
        <w:t>ої</w:t>
      </w:r>
      <w:r w:rsidR="00E050A2" w:rsidRPr="00192A50">
        <w:rPr>
          <w:rFonts w:ascii="Times New Roman" w:hAnsi="Times New Roman"/>
          <w:sz w:val="28"/>
          <w:szCs w:val="28"/>
        </w:rPr>
        <w:t xml:space="preserve"> запис</w:t>
      </w:r>
      <w:r w:rsidRPr="00192A50">
        <w:rPr>
          <w:rFonts w:ascii="Times New Roman" w:hAnsi="Times New Roman"/>
          <w:sz w:val="28"/>
          <w:szCs w:val="28"/>
        </w:rPr>
        <w:t>ки</w:t>
      </w:r>
      <w:r w:rsidR="00FA06AB" w:rsidRPr="00192A50">
        <w:rPr>
          <w:rFonts w:ascii="Times New Roman" w:hAnsi="Times New Roman"/>
          <w:sz w:val="28"/>
          <w:szCs w:val="28"/>
        </w:rPr>
        <w:t xml:space="preserve"> </w:t>
      </w:r>
      <w:r w:rsidR="00C50CE5">
        <w:rPr>
          <w:rFonts w:ascii="Times New Roman" w:hAnsi="Times New Roman"/>
          <w:sz w:val="28"/>
          <w:szCs w:val="28"/>
        </w:rPr>
        <w:t xml:space="preserve">до проекту його </w:t>
      </w:r>
      <w:r w:rsidR="00D02EEE">
        <w:rPr>
          <w:rFonts w:ascii="Times New Roman" w:hAnsi="Times New Roman"/>
          <w:sz w:val="28"/>
          <w:szCs w:val="28"/>
        </w:rPr>
        <w:t xml:space="preserve">метою є </w:t>
      </w:r>
      <w:r w:rsidR="001735DD" w:rsidRPr="00192A50">
        <w:rPr>
          <w:rFonts w:ascii="Times New Roman" w:eastAsia="Times New Roman" w:hAnsi="Times New Roman"/>
          <w:sz w:val="28"/>
          <w:szCs w:val="28"/>
        </w:rPr>
        <w:t>сприя</w:t>
      </w:r>
      <w:r w:rsidR="00D02EEE">
        <w:rPr>
          <w:rFonts w:ascii="Times New Roman" w:eastAsia="Times New Roman" w:hAnsi="Times New Roman"/>
          <w:sz w:val="28"/>
          <w:szCs w:val="28"/>
        </w:rPr>
        <w:t>ння</w:t>
      </w:r>
      <w:r w:rsidR="001735DD" w:rsidRPr="00192A50">
        <w:rPr>
          <w:rFonts w:ascii="Times New Roman" w:eastAsia="Times New Roman" w:hAnsi="Times New Roman"/>
          <w:sz w:val="28"/>
          <w:szCs w:val="28"/>
        </w:rPr>
        <w:t xml:space="preserve"> </w:t>
      </w:r>
      <w:r w:rsidR="000E7C68">
        <w:rPr>
          <w:rFonts w:ascii="Times New Roman" w:eastAsia="Times New Roman" w:hAnsi="Times New Roman"/>
          <w:sz w:val="28"/>
          <w:szCs w:val="28"/>
        </w:rPr>
        <w:t>«</w:t>
      </w:r>
      <w:r w:rsidR="001735DD" w:rsidRPr="00192A50">
        <w:rPr>
          <w:rFonts w:ascii="Times New Roman" w:eastAsia="Times New Roman" w:hAnsi="Times New Roman"/>
          <w:sz w:val="28"/>
          <w:szCs w:val="28"/>
        </w:rPr>
        <w:t>реалізації системи ефективного управління майновими правами правовласників у сфері авторського права і (або) суміжних прав щодо збору, розподілу винагороди зібраної організаціями колективного управління з користувачів на користь правовласників авторського права і (або) суміжних прав</w:t>
      </w:r>
      <w:r w:rsidR="000E7C68">
        <w:rPr>
          <w:rFonts w:ascii="Times New Roman" w:eastAsia="Times New Roman" w:hAnsi="Times New Roman"/>
          <w:sz w:val="28"/>
          <w:szCs w:val="28"/>
        </w:rPr>
        <w:t>»</w:t>
      </w:r>
      <w:r w:rsidR="001735DD" w:rsidRPr="00192A50">
        <w:rPr>
          <w:rFonts w:ascii="Times New Roman" w:hAnsi="Times New Roman"/>
          <w:sz w:val="28"/>
          <w:szCs w:val="28"/>
        </w:rPr>
        <w:t xml:space="preserve"> (п. 7</w:t>
      </w:r>
      <w:r w:rsidR="00AA7A38" w:rsidRPr="00192A50">
        <w:rPr>
          <w:rFonts w:ascii="Times New Roman" w:hAnsi="Times New Roman"/>
          <w:sz w:val="28"/>
          <w:szCs w:val="28"/>
        </w:rPr>
        <w:t>).</w:t>
      </w:r>
    </w:p>
    <w:p w:rsidR="00784E81" w:rsidRPr="00192A50" w:rsidRDefault="008C4E05" w:rsidP="00784E81">
      <w:pPr>
        <w:spacing w:after="0" w:line="240" w:lineRule="auto"/>
        <w:ind w:firstLine="709"/>
        <w:jc w:val="both"/>
        <w:rPr>
          <w:rFonts w:ascii="Times New Roman" w:hAnsi="Times New Roman"/>
          <w:bCs/>
          <w:sz w:val="28"/>
          <w:szCs w:val="28"/>
        </w:rPr>
      </w:pPr>
      <w:r w:rsidRPr="00192A50">
        <w:rPr>
          <w:rFonts w:ascii="Times New Roman" w:hAnsi="Times New Roman"/>
          <w:bCs/>
          <w:sz w:val="28"/>
          <w:szCs w:val="28"/>
        </w:rPr>
        <w:t>На момент підготовки висновку</w:t>
      </w:r>
      <w:r w:rsidR="00C50CE5">
        <w:rPr>
          <w:rFonts w:ascii="Times New Roman" w:hAnsi="Times New Roman"/>
          <w:bCs/>
          <w:sz w:val="28"/>
          <w:szCs w:val="28"/>
        </w:rPr>
        <w:t xml:space="preserve"> </w:t>
      </w:r>
      <w:r w:rsidR="00784E81" w:rsidRPr="00192A50">
        <w:rPr>
          <w:rFonts w:ascii="Times New Roman" w:hAnsi="Times New Roman"/>
          <w:bCs/>
          <w:sz w:val="28"/>
          <w:szCs w:val="28"/>
        </w:rPr>
        <w:t xml:space="preserve">проект не включений до Плану законопроектної роботи Верховної Ради України на 2021 рік, затвердженого постановою Верховної Ради України від 02.02.2021 № 1165-ІХ. </w:t>
      </w:r>
    </w:p>
    <w:p w:rsidR="00B64182" w:rsidRDefault="00AA7A38" w:rsidP="00AA7A38">
      <w:pPr>
        <w:widowControl w:val="0"/>
        <w:autoSpaceDE w:val="0"/>
        <w:autoSpaceDN w:val="0"/>
        <w:adjustRightInd w:val="0"/>
        <w:spacing w:after="0" w:line="240" w:lineRule="auto"/>
        <w:ind w:right="71" w:firstLine="720"/>
        <w:jc w:val="both"/>
        <w:rPr>
          <w:rFonts w:ascii="Times New Roman" w:hAnsi="Times New Roman"/>
          <w:bCs/>
          <w:sz w:val="28"/>
          <w:szCs w:val="28"/>
        </w:rPr>
      </w:pPr>
      <w:r w:rsidRPr="00192A50">
        <w:rPr>
          <w:rFonts w:ascii="Times New Roman" w:hAnsi="Times New Roman"/>
          <w:bCs/>
          <w:sz w:val="28"/>
          <w:szCs w:val="28"/>
        </w:rPr>
        <w:t xml:space="preserve">Головне управління, </w:t>
      </w:r>
      <w:r w:rsidR="00C50CE5">
        <w:rPr>
          <w:rFonts w:ascii="Times New Roman" w:hAnsi="Times New Roman"/>
          <w:bCs/>
          <w:sz w:val="28"/>
          <w:szCs w:val="28"/>
        </w:rPr>
        <w:t xml:space="preserve">розглянувши проект, </w:t>
      </w:r>
      <w:r w:rsidR="00FC3703" w:rsidRPr="00192A50">
        <w:rPr>
          <w:rFonts w:ascii="Times New Roman" w:hAnsi="Times New Roman"/>
          <w:bCs/>
          <w:sz w:val="28"/>
          <w:szCs w:val="28"/>
        </w:rPr>
        <w:t>вважає за доцільне висловити</w:t>
      </w:r>
      <w:r w:rsidR="00C50CE5">
        <w:rPr>
          <w:rFonts w:ascii="Times New Roman" w:hAnsi="Times New Roman"/>
          <w:bCs/>
          <w:sz w:val="28"/>
          <w:szCs w:val="28"/>
        </w:rPr>
        <w:t xml:space="preserve"> щодо його положень </w:t>
      </w:r>
      <w:r w:rsidR="009915C4" w:rsidRPr="00192A50">
        <w:rPr>
          <w:rFonts w:ascii="Times New Roman" w:hAnsi="Times New Roman"/>
          <w:bCs/>
          <w:sz w:val="28"/>
          <w:szCs w:val="28"/>
        </w:rPr>
        <w:t>такі зауваження.</w:t>
      </w:r>
    </w:p>
    <w:p w:rsidR="00E67002" w:rsidRDefault="009F30A1" w:rsidP="009F30A1">
      <w:pPr>
        <w:widowControl w:val="0"/>
        <w:autoSpaceDE w:val="0"/>
        <w:autoSpaceDN w:val="0"/>
        <w:adjustRightInd w:val="0"/>
        <w:spacing w:after="0" w:line="240" w:lineRule="auto"/>
        <w:ind w:right="71" w:firstLine="720"/>
        <w:jc w:val="both"/>
        <w:rPr>
          <w:rFonts w:ascii="Times New Roman" w:hAnsi="Times New Roman"/>
          <w:sz w:val="28"/>
          <w:szCs w:val="28"/>
        </w:rPr>
      </w:pPr>
      <w:r w:rsidRPr="009F30A1">
        <w:rPr>
          <w:rFonts w:ascii="Times New Roman" w:hAnsi="Times New Roman"/>
          <w:b/>
          <w:bCs/>
          <w:sz w:val="28"/>
          <w:szCs w:val="28"/>
        </w:rPr>
        <w:t>1.</w:t>
      </w:r>
      <w:r>
        <w:rPr>
          <w:rFonts w:ascii="Times New Roman" w:hAnsi="Times New Roman"/>
          <w:bCs/>
          <w:sz w:val="28"/>
          <w:szCs w:val="28"/>
        </w:rPr>
        <w:t xml:space="preserve"> </w:t>
      </w:r>
      <w:r w:rsidR="00163C9C">
        <w:rPr>
          <w:rFonts w:ascii="Times New Roman" w:hAnsi="Times New Roman"/>
          <w:sz w:val="28"/>
          <w:szCs w:val="28"/>
        </w:rPr>
        <w:t>В</w:t>
      </w:r>
      <w:r>
        <w:rPr>
          <w:rFonts w:ascii="Times New Roman" w:hAnsi="Times New Roman"/>
          <w:sz w:val="28"/>
          <w:szCs w:val="28"/>
        </w:rPr>
        <w:t xml:space="preserve"> </w:t>
      </w:r>
      <w:r w:rsidR="00163C9C">
        <w:rPr>
          <w:rFonts w:ascii="Times New Roman" w:hAnsi="Times New Roman"/>
          <w:sz w:val="28"/>
          <w:szCs w:val="28"/>
        </w:rPr>
        <w:t>оновлено</w:t>
      </w:r>
      <w:r>
        <w:rPr>
          <w:rFonts w:ascii="Times New Roman" w:hAnsi="Times New Roman"/>
          <w:sz w:val="28"/>
          <w:szCs w:val="28"/>
        </w:rPr>
        <w:t>му</w:t>
      </w:r>
      <w:r w:rsidR="00163C9C">
        <w:rPr>
          <w:rFonts w:ascii="Times New Roman" w:hAnsi="Times New Roman"/>
          <w:sz w:val="28"/>
          <w:szCs w:val="28"/>
        </w:rPr>
        <w:t xml:space="preserve"> </w:t>
      </w:r>
      <w:r w:rsidR="00725E2E" w:rsidRPr="00BE19D9">
        <w:rPr>
          <w:rFonts w:ascii="Times New Roman" w:hAnsi="Times New Roman"/>
          <w:sz w:val="28"/>
          <w:szCs w:val="28"/>
        </w:rPr>
        <w:t>пп. 14.1.225 п. 14.1 ст. 14 ПК</w:t>
      </w:r>
      <w:r w:rsidR="00725E2E">
        <w:rPr>
          <w:rFonts w:ascii="Times New Roman" w:hAnsi="Times New Roman"/>
          <w:sz w:val="28"/>
          <w:szCs w:val="28"/>
        </w:rPr>
        <w:t xml:space="preserve"> пропонується уточнити термін</w:t>
      </w:r>
      <w:r w:rsidR="00163C9C">
        <w:rPr>
          <w:rFonts w:ascii="Times New Roman" w:hAnsi="Times New Roman"/>
          <w:sz w:val="28"/>
          <w:szCs w:val="28"/>
        </w:rPr>
        <w:t xml:space="preserve"> </w:t>
      </w:r>
      <w:r w:rsidR="00A564E4" w:rsidRPr="00A564E4">
        <w:rPr>
          <w:rFonts w:ascii="Times New Roman" w:hAnsi="Times New Roman"/>
          <w:sz w:val="28"/>
          <w:szCs w:val="28"/>
        </w:rPr>
        <w:t>«роялті»</w:t>
      </w:r>
      <w:r w:rsidR="00BE19D9">
        <w:rPr>
          <w:rFonts w:ascii="Times New Roman" w:hAnsi="Times New Roman"/>
          <w:sz w:val="28"/>
          <w:szCs w:val="28"/>
        </w:rPr>
        <w:t xml:space="preserve"> </w:t>
      </w:r>
      <w:r w:rsidR="00A564E4" w:rsidRPr="00A564E4">
        <w:rPr>
          <w:rFonts w:ascii="Times New Roman" w:hAnsi="Times New Roman"/>
          <w:sz w:val="28"/>
          <w:szCs w:val="28"/>
        </w:rPr>
        <w:t>для цілей оподаткування</w:t>
      </w:r>
      <w:r w:rsidR="00AD2A78">
        <w:rPr>
          <w:rFonts w:ascii="Times New Roman" w:hAnsi="Times New Roman"/>
          <w:sz w:val="28"/>
          <w:szCs w:val="28"/>
        </w:rPr>
        <w:t xml:space="preserve">, </w:t>
      </w:r>
      <w:proofErr w:type="spellStart"/>
      <w:r w:rsidR="004352EC">
        <w:rPr>
          <w:rFonts w:ascii="Times New Roman" w:hAnsi="Times New Roman"/>
          <w:sz w:val="28"/>
          <w:szCs w:val="28"/>
        </w:rPr>
        <w:t>влючивши</w:t>
      </w:r>
      <w:proofErr w:type="spellEnd"/>
      <w:r w:rsidR="004352EC">
        <w:rPr>
          <w:rFonts w:ascii="Times New Roman" w:hAnsi="Times New Roman"/>
          <w:sz w:val="28"/>
          <w:szCs w:val="28"/>
        </w:rPr>
        <w:t xml:space="preserve"> до них «</w:t>
      </w:r>
      <w:r w:rsidR="00A564E4" w:rsidRPr="00A564E4">
        <w:rPr>
          <w:rFonts w:ascii="Times New Roman" w:hAnsi="Times New Roman"/>
          <w:sz w:val="28"/>
          <w:szCs w:val="28"/>
        </w:rPr>
        <w:t>плат</w:t>
      </w:r>
      <w:r w:rsidR="004352EC">
        <w:rPr>
          <w:rFonts w:ascii="Times New Roman" w:hAnsi="Times New Roman"/>
          <w:sz w:val="28"/>
          <w:szCs w:val="28"/>
        </w:rPr>
        <w:t>іж</w:t>
      </w:r>
      <w:r w:rsidR="00A564E4" w:rsidRPr="00A564E4">
        <w:rPr>
          <w:rFonts w:ascii="Times New Roman" w:hAnsi="Times New Roman"/>
          <w:sz w:val="28"/>
          <w:szCs w:val="28"/>
        </w:rPr>
        <w:t>, що сплачується користувачем об’єктів авторського права і (або) суміжних прав на користь організацій колективного управління, відповідно до Закону України «Про ефективне управління майновими правами правовласників у сфері авторського права і (або) суміжних прав»</w:t>
      </w:r>
      <w:r>
        <w:rPr>
          <w:rFonts w:ascii="Times New Roman" w:hAnsi="Times New Roman"/>
          <w:sz w:val="28"/>
          <w:szCs w:val="28"/>
        </w:rPr>
        <w:t>»</w:t>
      </w:r>
      <w:r w:rsidR="004352EC">
        <w:rPr>
          <w:rFonts w:ascii="Times New Roman" w:hAnsi="Times New Roman"/>
          <w:sz w:val="28"/>
          <w:szCs w:val="28"/>
        </w:rPr>
        <w:t xml:space="preserve">. </w:t>
      </w:r>
    </w:p>
    <w:p w:rsidR="00A564E4" w:rsidRPr="00E300EB" w:rsidRDefault="006E3EE4" w:rsidP="00713533">
      <w:pPr>
        <w:tabs>
          <w:tab w:val="left" w:pos="567"/>
          <w:tab w:val="left" w:pos="1134"/>
        </w:tabs>
        <w:spacing w:after="0" w:line="240" w:lineRule="auto"/>
        <w:ind w:firstLine="709"/>
        <w:jc w:val="both"/>
        <w:rPr>
          <w:rFonts w:ascii="Times New Roman" w:hAnsi="Times New Roman"/>
          <w:sz w:val="28"/>
          <w:szCs w:val="28"/>
        </w:rPr>
      </w:pPr>
      <w:r>
        <w:rPr>
          <w:rFonts w:ascii="Times New Roman" w:hAnsi="Times New Roman"/>
          <w:sz w:val="28"/>
          <w:szCs w:val="28"/>
        </w:rPr>
        <w:t>Насамперед, слід зазначити</w:t>
      </w:r>
      <w:r w:rsidR="00193490">
        <w:rPr>
          <w:rFonts w:ascii="Times New Roman" w:hAnsi="Times New Roman"/>
          <w:sz w:val="28"/>
          <w:szCs w:val="28"/>
        </w:rPr>
        <w:t xml:space="preserve">, що вказаний платіж </w:t>
      </w:r>
      <w:r w:rsidR="00154863">
        <w:rPr>
          <w:rFonts w:ascii="Times New Roman" w:hAnsi="Times New Roman"/>
          <w:sz w:val="28"/>
          <w:szCs w:val="28"/>
        </w:rPr>
        <w:t xml:space="preserve">вказаним </w:t>
      </w:r>
      <w:r w:rsidR="00193490">
        <w:rPr>
          <w:rFonts w:ascii="Times New Roman" w:hAnsi="Times New Roman"/>
          <w:sz w:val="28"/>
          <w:szCs w:val="28"/>
        </w:rPr>
        <w:t xml:space="preserve">Законом </w:t>
      </w:r>
      <w:r w:rsidR="00713533" w:rsidRPr="00E67002">
        <w:rPr>
          <w:rFonts w:ascii="Times New Roman" w:hAnsi="Times New Roman"/>
          <w:sz w:val="28"/>
          <w:szCs w:val="28"/>
        </w:rPr>
        <w:t>України «Про ефективне управління майновими правами правовласників у сфері авторського права і (або) суміжних прав»</w:t>
      </w:r>
      <w:r w:rsidR="00713533">
        <w:rPr>
          <w:rFonts w:ascii="Times New Roman" w:hAnsi="Times New Roman"/>
          <w:sz w:val="28"/>
          <w:szCs w:val="28"/>
        </w:rPr>
        <w:t xml:space="preserve"> (далі – Закон) </w:t>
      </w:r>
      <w:r w:rsidR="00193490">
        <w:rPr>
          <w:rFonts w:ascii="Times New Roman" w:hAnsi="Times New Roman"/>
          <w:sz w:val="28"/>
          <w:szCs w:val="28"/>
        </w:rPr>
        <w:t>не передбачен</w:t>
      </w:r>
      <w:r w:rsidR="00A4151B">
        <w:rPr>
          <w:rFonts w:ascii="Times New Roman" w:hAnsi="Times New Roman"/>
          <w:sz w:val="28"/>
          <w:szCs w:val="28"/>
        </w:rPr>
        <w:t>ий</w:t>
      </w:r>
      <w:r w:rsidR="00B80B0C">
        <w:rPr>
          <w:rFonts w:ascii="Times New Roman" w:hAnsi="Times New Roman"/>
          <w:sz w:val="28"/>
          <w:szCs w:val="28"/>
        </w:rPr>
        <w:t>, а застосовується поняття «</w:t>
      </w:r>
      <w:r w:rsidR="00B80B0C" w:rsidRPr="00B80B0C">
        <w:rPr>
          <w:rFonts w:ascii="Times New Roman" w:hAnsi="Times New Roman"/>
          <w:sz w:val="28"/>
          <w:szCs w:val="28"/>
        </w:rPr>
        <w:t>дохід від прав</w:t>
      </w:r>
      <w:r w:rsidR="00B80B0C">
        <w:rPr>
          <w:rFonts w:ascii="Times New Roman" w:hAnsi="Times New Roman"/>
          <w:sz w:val="28"/>
          <w:szCs w:val="28"/>
        </w:rPr>
        <w:t>»</w:t>
      </w:r>
      <w:r w:rsidR="008E1AD9">
        <w:rPr>
          <w:rFonts w:ascii="Times New Roman" w:hAnsi="Times New Roman"/>
          <w:sz w:val="28"/>
          <w:szCs w:val="28"/>
        </w:rPr>
        <w:t>, під яким розуміються «</w:t>
      </w:r>
      <w:r w:rsidR="008E1AD9" w:rsidRPr="008E1AD9">
        <w:rPr>
          <w:rFonts w:ascii="Times New Roman" w:hAnsi="Times New Roman"/>
          <w:sz w:val="28"/>
          <w:szCs w:val="28"/>
        </w:rPr>
        <w:t>грошові кошти, отримані організацією колективного управління від користувачів або інших організацій колективного управління як винагорода за використання об’єктів авторського права і (або) суміжних прав чи як відрахування на користь правовласників</w:t>
      </w:r>
      <w:r w:rsidR="008E1AD9">
        <w:rPr>
          <w:rFonts w:ascii="Times New Roman" w:hAnsi="Times New Roman"/>
          <w:sz w:val="28"/>
          <w:szCs w:val="28"/>
        </w:rPr>
        <w:t xml:space="preserve">» </w:t>
      </w:r>
      <w:bookmarkStart w:id="1" w:name="_Hlk76132660"/>
      <w:r w:rsidR="00E54910">
        <w:rPr>
          <w:rFonts w:ascii="Times New Roman" w:hAnsi="Times New Roman"/>
          <w:sz w:val="28"/>
          <w:szCs w:val="28"/>
        </w:rPr>
        <w:t>(абз. 5 ч. 1 ст. 1</w:t>
      </w:r>
      <w:r w:rsidR="00815252">
        <w:rPr>
          <w:rFonts w:ascii="Times New Roman" w:hAnsi="Times New Roman"/>
          <w:sz w:val="28"/>
          <w:szCs w:val="28"/>
        </w:rPr>
        <w:t xml:space="preserve"> Закону</w:t>
      </w:r>
      <w:r w:rsidR="00E54910">
        <w:rPr>
          <w:rFonts w:ascii="Times New Roman" w:hAnsi="Times New Roman"/>
          <w:sz w:val="28"/>
          <w:szCs w:val="28"/>
        </w:rPr>
        <w:t xml:space="preserve">). </w:t>
      </w:r>
      <w:bookmarkEnd w:id="1"/>
      <w:r w:rsidR="00E54910">
        <w:rPr>
          <w:rFonts w:ascii="Times New Roman" w:hAnsi="Times New Roman"/>
          <w:sz w:val="28"/>
          <w:szCs w:val="28"/>
        </w:rPr>
        <w:t xml:space="preserve">При цьому, пропоноване оновлене </w:t>
      </w:r>
      <w:r w:rsidR="00E54910">
        <w:rPr>
          <w:rFonts w:ascii="Times New Roman" w:hAnsi="Times New Roman"/>
          <w:sz w:val="28"/>
          <w:szCs w:val="28"/>
        </w:rPr>
        <w:lastRenderedPageBreak/>
        <w:t xml:space="preserve">визначення </w:t>
      </w:r>
      <w:r w:rsidR="00713533">
        <w:rPr>
          <w:rFonts w:ascii="Times New Roman" w:hAnsi="Times New Roman"/>
          <w:sz w:val="28"/>
          <w:szCs w:val="28"/>
        </w:rPr>
        <w:t>виглядає в цілому дискусійним</w:t>
      </w:r>
      <w:r w:rsidR="005D1F22">
        <w:rPr>
          <w:rFonts w:ascii="Times New Roman" w:hAnsi="Times New Roman"/>
          <w:sz w:val="28"/>
          <w:szCs w:val="28"/>
        </w:rPr>
        <w:t xml:space="preserve"> у правовому відношенні</w:t>
      </w:r>
      <w:r w:rsidR="00713533">
        <w:rPr>
          <w:rFonts w:ascii="Times New Roman" w:hAnsi="Times New Roman"/>
          <w:sz w:val="28"/>
          <w:szCs w:val="28"/>
        </w:rPr>
        <w:t xml:space="preserve">, </w:t>
      </w:r>
      <w:r w:rsidR="00E67002">
        <w:rPr>
          <w:rFonts w:ascii="Times New Roman" w:hAnsi="Times New Roman"/>
          <w:sz w:val="28"/>
          <w:szCs w:val="28"/>
        </w:rPr>
        <w:t xml:space="preserve">оскільки </w:t>
      </w:r>
      <w:r w:rsidR="00DD4AF8">
        <w:rPr>
          <w:rFonts w:ascii="Times New Roman" w:hAnsi="Times New Roman"/>
          <w:sz w:val="28"/>
          <w:szCs w:val="28"/>
        </w:rPr>
        <w:t>за змістом</w:t>
      </w:r>
      <w:r w:rsidR="00E67002">
        <w:rPr>
          <w:rFonts w:ascii="Times New Roman" w:hAnsi="Times New Roman"/>
          <w:sz w:val="28"/>
          <w:szCs w:val="28"/>
        </w:rPr>
        <w:t xml:space="preserve"> </w:t>
      </w:r>
      <w:r w:rsidR="00E67002" w:rsidRPr="00E67002">
        <w:rPr>
          <w:rFonts w:ascii="Times New Roman" w:hAnsi="Times New Roman"/>
          <w:sz w:val="28"/>
          <w:szCs w:val="28"/>
        </w:rPr>
        <w:t>Закону</w:t>
      </w:r>
      <w:r w:rsidR="00815252">
        <w:rPr>
          <w:rFonts w:ascii="Times New Roman" w:hAnsi="Times New Roman"/>
          <w:sz w:val="28"/>
          <w:szCs w:val="28"/>
        </w:rPr>
        <w:t>, зокрема, ч. 7 ст. 21,</w:t>
      </w:r>
      <w:r w:rsidR="00E67002" w:rsidRPr="00E67002">
        <w:rPr>
          <w:rFonts w:ascii="Times New Roman" w:hAnsi="Times New Roman"/>
          <w:sz w:val="28"/>
          <w:szCs w:val="28"/>
        </w:rPr>
        <w:t xml:space="preserve"> </w:t>
      </w:r>
      <w:r w:rsidR="00FA68C3">
        <w:rPr>
          <w:rFonts w:ascii="Times New Roman" w:hAnsi="Times New Roman"/>
          <w:sz w:val="28"/>
          <w:szCs w:val="28"/>
        </w:rPr>
        <w:t>вказаний платіж  включає не тільки власне саму</w:t>
      </w:r>
      <w:r w:rsidR="00F44825">
        <w:rPr>
          <w:rFonts w:ascii="Times New Roman" w:hAnsi="Times New Roman"/>
          <w:sz w:val="28"/>
          <w:szCs w:val="28"/>
        </w:rPr>
        <w:t xml:space="preserve"> </w:t>
      </w:r>
      <w:r w:rsidR="00F44825" w:rsidRPr="00F44825">
        <w:rPr>
          <w:rFonts w:ascii="Times New Roman" w:hAnsi="Times New Roman"/>
          <w:sz w:val="28"/>
          <w:szCs w:val="28"/>
        </w:rPr>
        <w:t>винагород</w:t>
      </w:r>
      <w:r w:rsidR="00F44825">
        <w:rPr>
          <w:rFonts w:ascii="Times New Roman" w:hAnsi="Times New Roman"/>
          <w:sz w:val="28"/>
          <w:szCs w:val="28"/>
        </w:rPr>
        <w:t>у</w:t>
      </w:r>
      <w:r w:rsidR="00F44825" w:rsidRPr="00F44825">
        <w:rPr>
          <w:rFonts w:ascii="Times New Roman" w:hAnsi="Times New Roman"/>
          <w:sz w:val="28"/>
          <w:szCs w:val="28"/>
        </w:rPr>
        <w:t xml:space="preserve"> за використання об’єктів авторського права і (або) суміжних прав чи як відрахування на користь правовласників</w:t>
      </w:r>
      <w:r w:rsidR="00F44825">
        <w:rPr>
          <w:rFonts w:ascii="Times New Roman" w:hAnsi="Times New Roman"/>
          <w:sz w:val="28"/>
          <w:szCs w:val="28"/>
        </w:rPr>
        <w:t xml:space="preserve">, але й </w:t>
      </w:r>
      <w:r w:rsidR="00F44825" w:rsidRPr="00F44825">
        <w:rPr>
          <w:rFonts w:ascii="Times New Roman" w:hAnsi="Times New Roman"/>
          <w:sz w:val="28"/>
          <w:szCs w:val="28"/>
        </w:rPr>
        <w:t>збір за управління</w:t>
      </w:r>
      <w:r w:rsidR="005D1F22">
        <w:rPr>
          <w:rFonts w:ascii="Times New Roman" w:hAnsi="Times New Roman"/>
          <w:sz w:val="28"/>
          <w:szCs w:val="28"/>
        </w:rPr>
        <w:t xml:space="preserve"> (</w:t>
      </w:r>
      <w:r w:rsidR="00F44825" w:rsidRPr="00F44825">
        <w:rPr>
          <w:rFonts w:ascii="Times New Roman" w:hAnsi="Times New Roman"/>
          <w:sz w:val="28"/>
          <w:szCs w:val="28"/>
        </w:rPr>
        <w:t>грошові кошти, утримані, зараховані або вирахувані організацією колективного управління з суми доходу від прав або будь-якого іншого не забороненого законом доходу для покриття витрат на забезпечення діяльності організа</w:t>
      </w:r>
      <w:r w:rsidR="00F44825" w:rsidRPr="00E300EB">
        <w:rPr>
          <w:rFonts w:ascii="Times New Roman" w:hAnsi="Times New Roman"/>
          <w:sz w:val="28"/>
          <w:szCs w:val="28"/>
        </w:rPr>
        <w:t>ції колективного управління, передбаченої цим Законом</w:t>
      </w:r>
      <w:r w:rsidR="005D1F22" w:rsidRPr="00E300EB">
        <w:rPr>
          <w:rFonts w:ascii="Times New Roman" w:hAnsi="Times New Roman"/>
          <w:sz w:val="28"/>
          <w:szCs w:val="28"/>
        </w:rPr>
        <w:t>) (</w:t>
      </w:r>
      <w:proofErr w:type="spellStart"/>
      <w:r w:rsidR="005D1F22" w:rsidRPr="00E300EB">
        <w:rPr>
          <w:rFonts w:ascii="Times New Roman" w:hAnsi="Times New Roman"/>
          <w:sz w:val="28"/>
          <w:szCs w:val="28"/>
        </w:rPr>
        <w:t>абз</w:t>
      </w:r>
      <w:proofErr w:type="spellEnd"/>
      <w:r w:rsidR="005D1F22" w:rsidRPr="00E300EB">
        <w:rPr>
          <w:rFonts w:ascii="Times New Roman" w:hAnsi="Times New Roman"/>
          <w:sz w:val="28"/>
          <w:szCs w:val="28"/>
        </w:rPr>
        <w:t>. 7 ч. 1 ст.</w:t>
      </w:r>
      <w:r w:rsidR="00815252" w:rsidRPr="00E300EB">
        <w:rPr>
          <w:rFonts w:ascii="Times New Roman" w:hAnsi="Times New Roman"/>
          <w:sz w:val="28"/>
          <w:szCs w:val="28"/>
        </w:rPr>
        <w:t> </w:t>
      </w:r>
      <w:r w:rsidR="005D1F22" w:rsidRPr="00E300EB">
        <w:rPr>
          <w:rFonts w:ascii="Times New Roman" w:hAnsi="Times New Roman"/>
          <w:sz w:val="28"/>
          <w:szCs w:val="28"/>
        </w:rPr>
        <w:t>1</w:t>
      </w:r>
      <w:r w:rsidR="00815252" w:rsidRPr="00E300EB">
        <w:rPr>
          <w:rFonts w:ascii="Times New Roman" w:hAnsi="Times New Roman"/>
          <w:sz w:val="28"/>
          <w:szCs w:val="28"/>
        </w:rPr>
        <w:t xml:space="preserve"> Закону</w:t>
      </w:r>
      <w:r w:rsidR="005D1F22" w:rsidRPr="00E300EB">
        <w:rPr>
          <w:rFonts w:ascii="Times New Roman" w:hAnsi="Times New Roman"/>
          <w:sz w:val="28"/>
          <w:szCs w:val="28"/>
        </w:rPr>
        <w:t>).</w:t>
      </w:r>
    </w:p>
    <w:p w:rsidR="00887E9D" w:rsidRDefault="00887E9D" w:rsidP="00713533">
      <w:pPr>
        <w:tabs>
          <w:tab w:val="left" w:pos="567"/>
          <w:tab w:val="left" w:pos="1134"/>
        </w:tabs>
        <w:spacing w:after="0" w:line="240" w:lineRule="auto"/>
        <w:ind w:firstLine="709"/>
        <w:jc w:val="both"/>
        <w:rPr>
          <w:rFonts w:ascii="Times New Roman" w:hAnsi="Times New Roman"/>
          <w:sz w:val="28"/>
          <w:szCs w:val="28"/>
        </w:rPr>
      </w:pPr>
      <w:r w:rsidRPr="00E300EB">
        <w:rPr>
          <w:rFonts w:ascii="Times New Roman" w:hAnsi="Times New Roman"/>
          <w:sz w:val="28"/>
          <w:szCs w:val="28"/>
        </w:rPr>
        <w:t>Також</w:t>
      </w:r>
      <w:r w:rsidR="00E300EB" w:rsidRPr="004F0973">
        <w:rPr>
          <w:rFonts w:ascii="Times New Roman" w:hAnsi="Times New Roman"/>
          <w:sz w:val="28"/>
          <w:szCs w:val="28"/>
        </w:rPr>
        <w:t xml:space="preserve"> </w:t>
      </w:r>
      <w:r w:rsidRPr="00E300EB">
        <w:rPr>
          <w:rFonts w:ascii="Times New Roman" w:hAnsi="Times New Roman"/>
          <w:sz w:val="28"/>
          <w:szCs w:val="28"/>
        </w:rPr>
        <w:t>зауважимо, що уточнення терміну «роялті», на наш погляд, виглядає зайвим</w:t>
      </w:r>
      <w:r>
        <w:rPr>
          <w:rFonts w:ascii="Times New Roman" w:hAnsi="Times New Roman"/>
          <w:sz w:val="28"/>
          <w:szCs w:val="28"/>
        </w:rPr>
        <w:t>, оскільки відповідні застереження</w:t>
      </w:r>
      <w:r w:rsidR="00C129F5">
        <w:rPr>
          <w:rFonts w:ascii="Times New Roman" w:hAnsi="Times New Roman"/>
          <w:sz w:val="28"/>
          <w:szCs w:val="28"/>
        </w:rPr>
        <w:t xml:space="preserve"> щодо виплат на користь </w:t>
      </w:r>
      <w:r w:rsidR="005C3409">
        <w:rPr>
          <w:rFonts w:ascii="Times New Roman" w:hAnsi="Times New Roman"/>
          <w:sz w:val="28"/>
          <w:szCs w:val="28"/>
        </w:rPr>
        <w:t>організацій колективного управління</w:t>
      </w:r>
      <w:r>
        <w:rPr>
          <w:rFonts w:ascii="Times New Roman" w:hAnsi="Times New Roman"/>
          <w:sz w:val="28"/>
          <w:szCs w:val="28"/>
        </w:rPr>
        <w:t xml:space="preserve"> викладені </w:t>
      </w:r>
      <w:r w:rsidR="00C129F5">
        <w:rPr>
          <w:rFonts w:ascii="Times New Roman" w:hAnsi="Times New Roman"/>
          <w:sz w:val="28"/>
          <w:szCs w:val="28"/>
        </w:rPr>
        <w:t xml:space="preserve">в оновлених пп. 140.5.7 п. </w:t>
      </w:r>
      <w:r w:rsidR="00C129F5" w:rsidRPr="00C129F5">
        <w:rPr>
          <w:rFonts w:ascii="Times New Roman" w:hAnsi="Times New Roman"/>
          <w:sz w:val="28"/>
          <w:szCs w:val="28"/>
        </w:rPr>
        <w:t>140.5</w:t>
      </w:r>
      <w:r w:rsidR="00C129F5">
        <w:rPr>
          <w:rFonts w:ascii="Times New Roman" w:hAnsi="Times New Roman"/>
          <w:sz w:val="28"/>
          <w:szCs w:val="28"/>
        </w:rPr>
        <w:t xml:space="preserve"> ст. 140, </w:t>
      </w:r>
      <w:r w:rsidR="005C3409">
        <w:rPr>
          <w:rFonts w:ascii="Times New Roman" w:hAnsi="Times New Roman"/>
          <w:sz w:val="28"/>
          <w:szCs w:val="28"/>
        </w:rPr>
        <w:t xml:space="preserve">пп. </w:t>
      </w:r>
      <w:r w:rsidR="00C129F5" w:rsidRPr="00C129F5">
        <w:rPr>
          <w:rFonts w:ascii="Times New Roman" w:hAnsi="Times New Roman"/>
          <w:sz w:val="28"/>
          <w:szCs w:val="28"/>
        </w:rPr>
        <w:t>177.4.3</w:t>
      </w:r>
      <w:r w:rsidR="00213F59">
        <w:rPr>
          <w:rFonts w:ascii="Times New Roman" w:hAnsi="Times New Roman"/>
          <w:sz w:val="28"/>
          <w:szCs w:val="28"/>
        </w:rPr>
        <w:t xml:space="preserve"> п. 177.4 ст. 177 ПК.</w:t>
      </w:r>
    </w:p>
    <w:p w:rsidR="002D0F36" w:rsidRDefault="005C3409" w:rsidP="005C3409">
      <w:pPr>
        <w:tabs>
          <w:tab w:val="left" w:pos="567"/>
          <w:tab w:val="left" w:pos="1134"/>
        </w:tabs>
        <w:spacing w:after="0" w:line="240" w:lineRule="auto"/>
        <w:ind w:firstLine="709"/>
        <w:jc w:val="both"/>
        <w:rPr>
          <w:rFonts w:ascii="Times New Roman" w:hAnsi="Times New Roman"/>
          <w:sz w:val="28"/>
          <w:szCs w:val="28"/>
        </w:rPr>
      </w:pPr>
      <w:r w:rsidRPr="005C3409">
        <w:rPr>
          <w:rFonts w:ascii="Times New Roman" w:hAnsi="Times New Roman"/>
          <w:b/>
          <w:sz w:val="28"/>
          <w:szCs w:val="28"/>
        </w:rPr>
        <w:t>2.</w:t>
      </w:r>
      <w:r>
        <w:rPr>
          <w:rFonts w:ascii="Times New Roman" w:hAnsi="Times New Roman"/>
          <w:sz w:val="28"/>
          <w:szCs w:val="28"/>
        </w:rPr>
        <w:t xml:space="preserve"> </w:t>
      </w:r>
      <w:r w:rsidR="002D0F36" w:rsidRPr="002D0F36">
        <w:rPr>
          <w:rFonts w:ascii="Times New Roman" w:hAnsi="Times New Roman"/>
          <w:sz w:val="28"/>
          <w:szCs w:val="28"/>
        </w:rPr>
        <w:t>Відповідно до оновлених пп. 6 пп. 140.5.7 п. 140.5 ст. 140 ПК пропонується не поширювати вимоги про збільшення фінансового результату до оподаткування прибутком підприємств платника податку, якщо роялті нараховані на користь юридичної особи, яка відповідно до цього Кодексу звільнена від сплати цього податку чи сплачує цей податок за ставкою, іншою, ніж встановлена в п</w:t>
      </w:r>
      <w:r w:rsidR="00CB618A">
        <w:rPr>
          <w:rFonts w:ascii="Times New Roman" w:hAnsi="Times New Roman"/>
          <w:sz w:val="28"/>
          <w:szCs w:val="28"/>
        </w:rPr>
        <w:t>.</w:t>
      </w:r>
      <w:r w:rsidR="002D0F36" w:rsidRPr="002D0F36">
        <w:rPr>
          <w:rFonts w:ascii="Times New Roman" w:hAnsi="Times New Roman"/>
          <w:sz w:val="28"/>
          <w:szCs w:val="28"/>
        </w:rPr>
        <w:t xml:space="preserve"> 136.1 ст</w:t>
      </w:r>
      <w:r w:rsidR="00CB618A">
        <w:rPr>
          <w:rFonts w:ascii="Times New Roman" w:hAnsi="Times New Roman"/>
          <w:sz w:val="28"/>
          <w:szCs w:val="28"/>
        </w:rPr>
        <w:t>.</w:t>
      </w:r>
      <w:r w:rsidR="002D0F36" w:rsidRPr="002D0F36">
        <w:rPr>
          <w:rFonts w:ascii="Times New Roman" w:hAnsi="Times New Roman"/>
          <w:sz w:val="28"/>
          <w:szCs w:val="28"/>
        </w:rPr>
        <w:t xml:space="preserve"> 136 цього Кодексу</w:t>
      </w:r>
      <w:r w:rsidR="00F20DF4">
        <w:rPr>
          <w:rFonts w:ascii="Times New Roman" w:hAnsi="Times New Roman"/>
          <w:sz w:val="28"/>
          <w:szCs w:val="28"/>
        </w:rPr>
        <w:t>,</w:t>
      </w:r>
      <w:r w:rsidR="002D0F36" w:rsidRPr="002D0F36">
        <w:rPr>
          <w:rFonts w:ascii="Times New Roman" w:hAnsi="Times New Roman"/>
          <w:sz w:val="28"/>
          <w:szCs w:val="28"/>
        </w:rPr>
        <w:t xml:space="preserve"> до випадків нарахування платником податку </w:t>
      </w:r>
      <w:r w:rsidR="00CB618A">
        <w:rPr>
          <w:rFonts w:ascii="Times New Roman" w:hAnsi="Times New Roman"/>
          <w:sz w:val="28"/>
          <w:szCs w:val="28"/>
        </w:rPr>
        <w:t>-</w:t>
      </w:r>
      <w:r w:rsidR="002D0F36" w:rsidRPr="002D0F36">
        <w:rPr>
          <w:rFonts w:ascii="Times New Roman" w:hAnsi="Times New Roman"/>
          <w:sz w:val="28"/>
          <w:szCs w:val="28"/>
        </w:rPr>
        <w:t xml:space="preserve"> користувачем авторських і (або) суміжних прав на користь </w:t>
      </w:r>
      <w:r w:rsidR="00CB618A">
        <w:rPr>
          <w:rFonts w:ascii="Times New Roman" w:hAnsi="Times New Roman"/>
          <w:sz w:val="28"/>
          <w:szCs w:val="28"/>
        </w:rPr>
        <w:t>організацій колективного управління</w:t>
      </w:r>
      <w:r w:rsidR="002D0F36" w:rsidRPr="002D0F36">
        <w:rPr>
          <w:rFonts w:ascii="Times New Roman" w:hAnsi="Times New Roman"/>
          <w:sz w:val="28"/>
          <w:szCs w:val="28"/>
        </w:rPr>
        <w:t>.</w:t>
      </w:r>
    </w:p>
    <w:p w:rsidR="002D0F36" w:rsidRDefault="002D0F36" w:rsidP="00CB618A">
      <w:pPr>
        <w:tabs>
          <w:tab w:val="left" w:pos="567"/>
          <w:tab w:val="left" w:pos="1134"/>
        </w:tabs>
        <w:spacing w:after="0" w:line="240" w:lineRule="auto"/>
        <w:ind w:firstLine="709"/>
        <w:jc w:val="both"/>
        <w:rPr>
          <w:rFonts w:ascii="Times New Roman" w:hAnsi="Times New Roman"/>
          <w:sz w:val="28"/>
          <w:szCs w:val="28"/>
        </w:rPr>
      </w:pPr>
      <w:r w:rsidRPr="002D0F36">
        <w:rPr>
          <w:rFonts w:ascii="Times New Roman" w:hAnsi="Times New Roman"/>
          <w:sz w:val="28"/>
          <w:szCs w:val="28"/>
        </w:rPr>
        <w:t xml:space="preserve">Слід зазначити, що пропоновані </w:t>
      </w:r>
      <w:r w:rsidR="00CB618A">
        <w:rPr>
          <w:rFonts w:ascii="Times New Roman" w:hAnsi="Times New Roman"/>
          <w:sz w:val="28"/>
          <w:szCs w:val="28"/>
        </w:rPr>
        <w:t xml:space="preserve">зміни </w:t>
      </w:r>
      <w:r w:rsidRPr="002D0F36">
        <w:rPr>
          <w:rFonts w:ascii="Times New Roman" w:hAnsi="Times New Roman"/>
          <w:sz w:val="28"/>
          <w:szCs w:val="28"/>
        </w:rPr>
        <w:t>потребують належного обґрунтування, оскільки застосування наведеного вище припису у запропонованій редакції може призвести до ризиків мінімізації податку на прибуток підприємств.</w:t>
      </w:r>
    </w:p>
    <w:p w:rsidR="009E7DA8" w:rsidRDefault="00CB618A" w:rsidP="00CB618A">
      <w:pPr>
        <w:tabs>
          <w:tab w:val="left" w:pos="567"/>
          <w:tab w:val="left" w:pos="1134"/>
        </w:tabs>
        <w:spacing w:after="0" w:line="240" w:lineRule="auto"/>
        <w:ind w:firstLine="709"/>
        <w:jc w:val="both"/>
        <w:rPr>
          <w:rFonts w:ascii="Times New Roman" w:hAnsi="Times New Roman"/>
          <w:bCs/>
          <w:sz w:val="28"/>
          <w:szCs w:val="28"/>
        </w:rPr>
      </w:pPr>
      <w:r w:rsidRPr="00CB618A">
        <w:rPr>
          <w:rFonts w:ascii="Times New Roman" w:hAnsi="Times New Roman"/>
          <w:b/>
          <w:sz w:val="28"/>
          <w:szCs w:val="28"/>
        </w:rPr>
        <w:t>3.</w:t>
      </w:r>
      <w:r>
        <w:rPr>
          <w:rFonts w:ascii="Times New Roman" w:hAnsi="Times New Roman"/>
          <w:sz w:val="28"/>
          <w:szCs w:val="28"/>
        </w:rPr>
        <w:t xml:space="preserve"> </w:t>
      </w:r>
      <w:r w:rsidR="005600FF" w:rsidRPr="003C7394">
        <w:rPr>
          <w:rFonts w:ascii="Times New Roman" w:hAnsi="Times New Roman"/>
          <w:bCs/>
          <w:sz w:val="28"/>
          <w:szCs w:val="28"/>
        </w:rPr>
        <w:t>Реалізація проекту може призвести до зменшення надходжень до державного бюджет</w:t>
      </w:r>
      <w:r w:rsidR="009E7DA8" w:rsidRPr="003C7394">
        <w:rPr>
          <w:rFonts w:ascii="Times New Roman" w:hAnsi="Times New Roman"/>
          <w:bCs/>
          <w:sz w:val="28"/>
          <w:szCs w:val="28"/>
        </w:rPr>
        <w:t>у</w:t>
      </w:r>
      <w:r w:rsidR="005600FF" w:rsidRPr="003C7394">
        <w:rPr>
          <w:rFonts w:ascii="Times New Roman" w:hAnsi="Times New Roman"/>
          <w:bCs/>
          <w:sz w:val="28"/>
          <w:szCs w:val="28"/>
        </w:rPr>
        <w:t>.</w:t>
      </w:r>
      <w:bookmarkStart w:id="2" w:name="_Hlk62124903"/>
      <w:r w:rsidR="009E7DA8" w:rsidRPr="003C7394">
        <w:rPr>
          <w:rFonts w:ascii="Times New Roman" w:hAnsi="Times New Roman"/>
          <w:bCs/>
          <w:sz w:val="28"/>
          <w:szCs w:val="28"/>
        </w:rPr>
        <w:t xml:space="preserve"> Проте н</w:t>
      </w:r>
      <w:r w:rsidR="005600FF" w:rsidRPr="003C7394">
        <w:rPr>
          <w:rFonts w:ascii="Times New Roman" w:hAnsi="Times New Roman"/>
          <w:bCs/>
          <w:sz w:val="28"/>
          <w:szCs w:val="28"/>
        </w:rPr>
        <w:t>алежного фінансово-економічного обґрунтування (включаючи відповідні розрахунки), а також пропозицій до законодавчих актів України щодо скорочення витрат та/або джерел додаткових надходжень бюджету для досягнення його збалансованос</w:t>
      </w:r>
      <w:r w:rsidR="009E7DA8" w:rsidRPr="003C7394">
        <w:rPr>
          <w:rFonts w:ascii="Times New Roman" w:hAnsi="Times New Roman"/>
          <w:bCs/>
          <w:sz w:val="28"/>
          <w:szCs w:val="28"/>
        </w:rPr>
        <w:t>ті до проекту, всупереч вимогам</w:t>
      </w:r>
      <w:r w:rsidR="009E7DA8" w:rsidRPr="003C7394">
        <w:rPr>
          <w:rFonts w:ascii="Times New Roman" w:hAnsi="Times New Roman"/>
          <w:bCs/>
          <w:sz w:val="28"/>
          <w:szCs w:val="28"/>
        </w:rPr>
        <w:br/>
      </w:r>
      <w:r w:rsidR="005600FF" w:rsidRPr="003C7394">
        <w:rPr>
          <w:rFonts w:ascii="Times New Roman" w:hAnsi="Times New Roman"/>
          <w:bCs/>
          <w:sz w:val="28"/>
          <w:szCs w:val="28"/>
        </w:rPr>
        <w:t>ч. 1 ст. 27 Бюджетного кодексу України (далі – БК), ч. 3 ст. 91 Регламенту Верховної Ради України, не надано.</w:t>
      </w:r>
      <w:bookmarkEnd w:id="2"/>
    </w:p>
    <w:p w:rsidR="009E7DA8" w:rsidRPr="00672CDB" w:rsidRDefault="000D1F1C" w:rsidP="000D1F1C">
      <w:pPr>
        <w:tabs>
          <w:tab w:val="left" w:pos="567"/>
          <w:tab w:val="left" w:pos="1134"/>
        </w:tabs>
        <w:spacing w:after="0" w:line="240" w:lineRule="auto"/>
        <w:ind w:firstLine="709"/>
        <w:jc w:val="both"/>
        <w:rPr>
          <w:rFonts w:ascii="Times New Roman" w:hAnsi="Times New Roman"/>
          <w:bCs/>
          <w:spacing w:val="-4"/>
          <w:sz w:val="28"/>
          <w:szCs w:val="28"/>
        </w:rPr>
      </w:pPr>
      <w:r w:rsidRPr="000D1F1C">
        <w:rPr>
          <w:rFonts w:ascii="Times New Roman" w:hAnsi="Times New Roman"/>
          <w:b/>
          <w:bCs/>
          <w:sz w:val="28"/>
          <w:szCs w:val="28"/>
        </w:rPr>
        <w:t>4.</w:t>
      </w:r>
      <w:r>
        <w:rPr>
          <w:rFonts w:ascii="Times New Roman" w:hAnsi="Times New Roman"/>
          <w:bCs/>
          <w:sz w:val="28"/>
          <w:szCs w:val="28"/>
        </w:rPr>
        <w:t xml:space="preserve"> </w:t>
      </w:r>
      <w:r w:rsidR="009E7DA8" w:rsidRPr="00672CDB">
        <w:rPr>
          <w:rFonts w:ascii="Times New Roman" w:hAnsi="Times New Roman"/>
          <w:sz w:val="28"/>
          <w:szCs w:val="28"/>
          <w:lang w:eastAsia="uk-UA"/>
        </w:rPr>
        <w:t xml:space="preserve">Відповідно до </w:t>
      </w:r>
      <w:r>
        <w:rPr>
          <w:rFonts w:ascii="Times New Roman" w:hAnsi="Times New Roman"/>
          <w:sz w:val="28"/>
          <w:szCs w:val="28"/>
          <w:lang w:eastAsia="uk-UA"/>
        </w:rPr>
        <w:t xml:space="preserve">п. </w:t>
      </w:r>
      <w:r w:rsidR="00672CDB" w:rsidRPr="00672CDB">
        <w:rPr>
          <w:rFonts w:ascii="Times New Roman" w:hAnsi="Times New Roman"/>
          <w:sz w:val="28"/>
          <w:szCs w:val="28"/>
          <w:lang w:eastAsia="uk-UA"/>
        </w:rPr>
        <w:t>2</w:t>
      </w:r>
      <w:r w:rsidR="009E7DA8" w:rsidRPr="00672CDB">
        <w:rPr>
          <w:rFonts w:ascii="Times New Roman" w:hAnsi="Times New Roman"/>
          <w:sz w:val="28"/>
          <w:szCs w:val="28"/>
          <w:lang w:eastAsia="uk-UA"/>
        </w:rPr>
        <w:t xml:space="preserve"> проекту «</w:t>
      </w:r>
      <w:r w:rsidR="00672CDB" w:rsidRPr="00672CDB">
        <w:rPr>
          <w:rFonts w:ascii="Times New Roman" w:hAnsi="Times New Roman"/>
          <w:sz w:val="28"/>
          <w:szCs w:val="28"/>
          <w:bdr w:val="none" w:sz="0" w:space="0" w:color="auto" w:frame="1"/>
        </w:rPr>
        <w:t>цей Закон набирає чинності з дня, наступного за днем його опублікування</w:t>
      </w:r>
      <w:r w:rsidR="009E7DA8" w:rsidRPr="00672CDB">
        <w:rPr>
          <w:rFonts w:ascii="Times New Roman" w:eastAsia="Times New Roman" w:hAnsi="Times New Roman"/>
          <w:sz w:val="28"/>
          <w:szCs w:val="20"/>
          <w:lang w:eastAsia="uk-UA"/>
        </w:rPr>
        <w:t>», що не узгоджується із</w:t>
      </w:r>
      <w:r w:rsidR="009E7DA8" w:rsidRPr="00672CDB">
        <w:rPr>
          <w:rFonts w:ascii="Times New Roman" w:hAnsi="Times New Roman"/>
          <w:sz w:val="28"/>
          <w:szCs w:val="28"/>
          <w:lang w:eastAsia="uk-UA"/>
        </w:rPr>
        <w:t xml:space="preserve"> принципом стабільності  податкового законодавства, згідно із яким «зміни до будь-яких елементів податків та зборів не можуть вноситися пізніш як за шість місяців до початку нового бюджетного періоду, в якому будуть діяти нові правила та ставки» (пп. 4.1.9 п. 4.1 ст. 4 ПК)</w:t>
      </w:r>
      <w:r w:rsidR="00B53751" w:rsidRPr="00672CDB">
        <w:rPr>
          <w:rFonts w:ascii="Times New Roman" w:hAnsi="Times New Roman"/>
          <w:sz w:val="28"/>
          <w:szCs w:val="28"/>
          <w:lang w:eastAsia="uk-UA"/>
        </w:rPr>
        <w:t>.</w:t>
      </w:r>
    </w:p>
    <w:p w:rsidR="00037CD1" w:rsidRDefault="009E7DA8" w:rsidP="00037CD1">
      <w:pPr>
        <w:tabs>
          <w:tab w:val="left" w:pos="-142"/>
          <w:tab w:val="left" w:pos="1134"/>
        </w:tabs>
        <w:spacing w:after="0" w:line="240" w:lineRule="auto"/>
        <w:ind w:firstLine="709"/>
        <w:jc w:val="both"/>
        <w:rPr>
          <w:rFonts w:ascii="Times New Roman" w:hAnsi="Times New Roman"/>
          <w:sz w:val="28"/>
          <w:szCs w:val="28"/>
          <w:lang w:eastAsia="uk-UA"/>
        </w:rPr>
      </w:pPr>
      <w:r w:rsidRPr="003C7394">
        <w:rPr>
          <w:rFonts w:ascii="Times New Roman" w:hAnsi="Times New Roman"/>
          <w:sz w:val="28"/>
          <w:szCs w:val="28"/>
          <w:lang w:eastAsia="uk-UA"/>
        </w:rPr>
        <w:t>Також звертаємо увагу на те, що відповідно до ч. 3 ст. 27 Б</w:t>
      </w:r>
      <w:r w:rsidR="000D1F1C">
        <w:rPr>
          <w:rFonts w:ascii="Times New Roman" w:hAnsi="Times New Roman"/>
          <w:sz w:val="28"/>
          <w:szCs w:val="28"/>
          <w:lang w:eastAsia="uk-UA"/>
        </w:rPr>
        <w:t>К</w:t>
      </w:r>
      <w:r w:rsidRPr="003C7394">
        <w:rPr>
          <w:rFonts w:ascii="Times New Roman" w:hAnsi="Times New Roman"/>
          <w:sz w:val="28"/>
          <w:szCs w:val="28"/>
          <w:lang w:eastAsia="uk-UA"/>
        </w:rPr>
        <w:t xml:space="preserve"> «закони України або їх окремі положення, які впливають на показники бюджету (зменшують надходження бюджету та/або збільшують витрати бюджету) і приймаються: не пізніше 15 липня року, що передує плановому, вводяться в дію не раніше початку планового бюджетного періоду; після 15 липня року, що передує плановому, вводяться в дію не раніше початку бюджетного періоду, що настає за плановим».</w:t>
      </w:r>
    </w:p>
    <w:p w:rsidR="00037CD1" w:rsidRDefault="000D1F1C" w:rsidP="000D1F1C">
      <w:pPr>
        <w:tabs>
          <w:tab w:val="left" w:pos="-142"/>
          <w:tab w:val="left" w:pos="1134"/>
        </w:tabs>
        <w:spacing w:after="0" w:line="240" w:lineRule="auto"/>
        <w:ind w:firstLine="709"/>
        <w:jc w:val="both"/>
        <w:rPr>
          <w:rFonts w:ascii="Times New Roman" w:hAnsi="Times New Roman"/>
          <w:sz w:val="28"/>
          <w:szCs w:val="28"/>
          <w:lang w:eastAsia="uk-UA"/>
        </w:rPr>
      </w:pPr>
      <w:r w:rsidRPr="000D1F1C">
        <w:rPr>
          <w:rFonts w:ascii="Times New Roman" w:hAnsi="Times New Roman"/>
          <w:b/>
          <w:sz w:val="28"/>
          <w:szCs w:val="28"/>
          <w:lang w:eastAsia="uk-UA"/>
        </w:rPr>
        <w:lastRenderedPageBreak/>
        <w:t>5.</w:t>
      </w:r>
      <w:r>
        <w:rPr>
          <w:rFonts w:ascii="Times New Roman" w:hAnsi="Times New Roman"/>
          <w:sz w:val="28"/>
          <w:szCs w:val="28"/>
          <w:lang w:eastAsia="uk-UA"/>
        </w:rPr>
        <w:t xml:space="preserve"> </w:t>
      </w:r>
      <w:r w:rsidR="00037CD1" w:rsidRPr="00037CD1">
        <w:rPr>
          <w:rFonts w:ascii="Times New Roman" w:hAnsi="Times New Roman"/>
          <w:sz w:val="28"/>
          <w:szCs w:val="28"/>
          <w:lang w:eastAsia="uk-UA"/>
        </w:rPr>
        <w:t>Враховуючи те, що за змістом відповідних положень Конституції України (ст. 116) та Закону України «Про Кабінет Міністрів України» забезпечення проведення податкової політики належить до повноважень Кабінету Міністрів України, для прийняття виваженого рішення щодо пропозицій проекту доцільно отримати висновок Уряду.</w:t>
      </w:r>
    </w:p>
    <w:p w:rsidR="00202727" w:rsidRPr="00037CD1" w:rsidRDefault="00202727" w:rsidP="005600FF">
      <w:pPr>
        <w:tabs>
          <w:tab w:val="left" w:pos="567"/>
        </w:tabs>
        <w:spacing w:after="0" w:line="240" w:lineRule="auto"/>
        <w:ind w:firstLine="709"/>
        <w:jc w:val="both"/>
        <w:rPr>
          <w:rFonts w:ascii="Times New Roman" w:hAnsi="Times New Roman"/>
          <w:bCs/>
          <w:sz w:val="28"/>
          <w:szCs w:val="28"/>
        </w:rPr>
      </w:pPr>
    </w:p>
    <w:p w:rsidR="00F861BA" w:rsidRPr="00037CD1" w:rsidRDefault="00F861BA" w:rsidP="00F861BA">
      <w:pPr>
        <w:spacing w:after="0" w:line="240" w:lineRule="auto"/>
        <w:ind w:firstLine="709"/>
        <w:jc w:val="both"/>
        <w:rPr>
          <w:rFonts w:ascii="Times New Roman" w:eastAsia="Times New Roman" w:hAnsi="Times New Roman"/>
          <w:sz w:val="28"/>
          <w:szCs w:val="20"/>
          <w:lang w:eastAsia="uk-UA"/>
        </w:rPr>
      </w:pPr>
    </w:p>
    <w:p w:rsidR="00BF1318" w:rsidRPr="00037CD1" w:rsidRDefault="00BF1318" w:rsidP="000178AD">
      <w:pPr>
        <w:spacing w:after="0" w:line="240" w:lineRule="auto"/>
        <w:ind w:firstLine="709"/>
        <w:jc w:val="both"/>
        <w:rPr>
          <w:rFonts w:ascii="Times New Roman" w:eastAsia="Times New Roman" w:hAnsi="Times New Roman"/>
          <w:sz w:val="28"/>
          <w:szCs w:val="20"/>
          <w:lang w:eastAsia="uk-UA"/>
        </w:rPr>
      </w:pPr>
      <w:r w:rsidRPr="00037CD1">
        <w:rPr>
          <w:rFonts w:ascii="Times New Roman" w:eastAsia="Times New Roman" w:hAnsi="Times New Roman"/>
          <w:sz w:val="28"/>
          <w:szCs w:val="20"/>
          <w:lang w:eastAsia="uk-UA"/>
        </w:rPr>
        <w:t>Керівник Головного управління</w:t>
      </w:r>
      <w:r w:rsidRPr="00037CD1">
        <w:rPr>
          <w:rFonts w:ascii="Times New Roman" w:eastAsia="Times New Roman" w:hAnsi="Times New Roman"/>
          <w:sz w:val="28"/>
          <w:szCs w:val="20"/>
          <w:lang w:eastAsia="uk-UA"/>
        </w:rPr>
        <w:tab/>
      </w:r>
      <w:r w:rsidRPr="00037CD1">
        <w:rPr>
          <w:rFonts w:ascii="Times New Roman" w:eastAsia="Times New Roman" w:hAnsi="Times New Roman"/>
          <w:sz w:val="28"/>
          <w:szCs w:val="20"/>
          <w:lang w:eastAsia="uk-UA"/>
        </w:rPr>
        <w:tab/>
      </w:r>
      <w:r w:rsidRPr="00037CD1">
        <w:rPr>
          <w:rFonts w:ascii="Times New Roman" w:eastAsia="Times New Roman" w:hAnsi="Times New Roman"/>
          <w:sz w:val="28"/>
          <w:szCs w:val="20"/>
          <w:lang w:eastAsia="uk-UA"/>
        </w:rPr>
        <w:tab/>
      </w:r>
      <w:r w:rsidRPr="00037CD1">
        <w:rPr>
          <w:rFonts w:ascii="Times New Roman" w:eastAsia="Times New Roman" w:hAnsi="Times New Roman"/>
          <w:sz w:val="28"/>
          <w:szCs w:val="20"/>
          <w:lang w:eastAsia="uk-UA"/>
        </w:rPr>
        <w:tab/>
      </w:r>
      <w:r w:rsidRPr="00037CD1">
        <w:rPr>
          <w:rFonts w:ascii="Times New Roman" w:eastAsia="Times New Roman" w:hAnsi="Times New Roman"/>
          <w:sz w:val="28"/>
          <w:szCs w:val="20"/>
          <w:lang w:eastAsia="uk-UA"/>
        </w:rPr>
        <w:tab/>
        <w:t>С.</w:t>
      </w:r>
      <w:r w:rsidR="000D1F1C">
        <w:rPr>
          <w:rFonts w:ascii="Times New Roman" w:eastAsia="Times New Roman" w:hAnsi="Times New Roman"/>
          <w:sz w:val="28"/>
          <w:szCs w:val="20"/>
          <w:lang w:eastAsia="uk-UA"/>
        </w:rPr>
        <w:t xml:space="preserve"> </w:t>
      </w:r>
      <w:r w:rsidRPr="00037CD1">
        <w:rPr>
          <w:rFonts w:ascii="Times New Roman" w:eastAsia="Times New Roman" w:hAnsi="Times New Roman"/>
          <w:sz w:val="28"/>
          <w:szCs w:val="20"/>
          <w:lang w:eastAsia="uk-UA"/>
        </w:rPr>
        <w:t>Тихонюк</w:t>
      </w:r>
    </w:p>
    <w:p w:rsidR="00BF1318" w:rsidRPr="0006423A" w:rsidRDefault="00BF1318" w:rsidP="000178AD">
      <w:pPr>
        <w:spacing w:after="0" w:line="240" w:lineRule="auto"/>
        <w:ind w:firstLine="709"/>
        <w:jc w:val="both"/>
        <w:rPr>
          <w:rFonts w:ascii="Times New Roman" w:eastAsia="Times New Roman" w:hAnsi="Times New Roman"/>
          <w:sz w:val="28"/>
          <w:szCs w:val="20"/>
          <w:lang w:eastAsia="uk-UA"/>
        </w:rPr>
      </w:pPr>
    </w:p>
    <w:p w:rsidR="00BF1318" w:rsidRPr="0006423A" w:rsidRDefault="00BF1318" w:rsidP="000178AD">
      <w:pPr>
        <w:spacing w:after="0" w:line="240" w:lineRule="auto"/>
        <w:ind w:firstLine="709"/>
        <w:jc w:val="both"/>
        <w:rPr>
          <w:rFonts w:ascii="Times New Roman" w:eastAsia="Times New Roman" w:hAnsi="Times New Roman"/>
          <w:sz w:val="28"/>
          <w:szCs w:val="20"/>
          <w:lang w:eastAsia="uk-UA"/>
        </w:rPr>
      </w:pPr>
    </w:p>
    <w:p w:rsidR="00294560" w:rsidRPr="0006423A" w:rsidRDefault="00BF1318" w:rsidP="000178AD">
      <w:pPr>
        <w:spacing w:after="0" w:line="240" w:lineRule="auto"/>
        <w:ind w:firstLine="709"/>
        <w:jc w:val="both"/>
        <w:rPr>
          <w:rFonts w:ascii="Times New Roman" w:eastAsia="Times New Roman" w:hAnsi="Times New Roman"/>
          <w:sz w:val="20"/>
          <w:szCs w:val="20"/>
          <w:lang w:eastAsia="uk-UA"/>
        </w:rPr>
      </w:pPr>
      <w:r w:rsidRPr="0006423A">
        <w:rPr>
          <w:rFonts w:ascii="Times New Roman" w:eastAsia="Times New Roman" w:hAnsi="Times New Roman"/>
          <w:sz w:val="20"/>
          <w:szCs w:val="20"/>
          <w:lang w:eastAsia="uk-UA"/>
        </w:rPr>
        <w:t>Вик.: Я. Бережний</w:t>
      </w:r>
    </w:p>
    <w:sectPr w:rsidR="00294560" w:rsidRPr="0006423A" w:rsidSect="00E27208">
      <w:headerReference w:type="default" r:id="rId8"/>
      <w:headerReference w:type="first" r:id="rId9"/>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1509" w:rsidRDefault="00601509" w:rsidP="00CE324E">
      <w:pPr>
        <w:spacing w:after="0" w:line="240" w:lineRule="auto"/>
      </w:pPr>
      <w:r>
        <w:separator/>
      </w:r>
    </w:p>
  </w:endnote>
  <w:endnote w:type="continuationSeparator" w:id="0">
    <w:p w:rsidR="00601509" w:rsidRDefault="00601509" w:rsidP="00CE32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AFF" w:usb1="C0007843" w:usb2="00000009" w:usb3="00000000" w:csb0="000001FF" w:csb1="00000000"/>
  </w:font>
  <w:font w:name="Antiqua">
    <w:altName w:val="Century Gothic"/>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1509" w:rsidRDefault="00601509" w:rsidP="00CE324E">
      <w:pPr>
        <w:spacing w:after="0" w:line="240" w:lineRule="auto"/>
      </w:pPr>
      <w:r>
        <w:separator/>
      </w:r>
    </w:p>
  </w:footnote>
  <w:footnote w:type="continuationSeparator" w:id="0">
    <w:p w:rsidR="00601509" w:rsidRDefault="00601509" w:rsidP="00CE32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6729" w:rsidRPr="00927520" w:rsidRDefault="00BF448B" w:rsidP="00E27208">
    <w:pPr>
      <w:pStyle w:val="a5"/>
      <w:jc w:val="center"/>
      <w:rPr>
        <w:rFonts w:ascii="Times New Roman" w:hAnsi="Times New Roman"/>
        <w:sz w:val="24"/>
      </w:rPr>
    </w:pPr>
    <w:r w:rsidRPr="00927520">
      <w:rPr>
        <w:rFonts w:ascii="Times New Roman" w:hAnsi="Times New Roman"/>
        <w:sz w:val="24"/>
      </w:rPr>
      <w:fldChar w:fldCharType="begin"/>
    </w:r>
    <w:r w:rsidR="008C6729" w:rsidRPr="00927520">
      <w:rPr>
        <w:rFonts w:ascii="Times New Roman" w:hAnsi="Times New Roman"/>
        <w:sz w:val="24"/>
      </w:rPr>
      <w:instrText>PAGE   \* MERGEFORMAT</w:instrText>
    </w:r>
    <w:r w:rsidRPr="00927520">
      <w:rPr>
        <w:rFonts w:ascii="Times New Roman" w:hAnsi="Times New Roman"/>
        <w:sz w:val="24"/>
      </w:rPr>
      <w:fldChar w:fldCharType="separate"/>
    </w:r>
    <w:r w:rsidR="004F0973">
      <w:rPr>
        <w:rFonts w:ascii="Times New Roman" w:hAnsi="Times New Roman"/>
        <w:noProof/>
        <w:sz w:val="24"/>
      </w:rPr>
      <w:t>3</w:t>
    </w:r>
    <w:r w:rsidRPr="00927520">
      <w:rPr>
        <w:rFonts w:ascii="Times New Roman" w:hAnsi="Times New Roman"/>
        <w:noProof/>
        <w:sz w:val="24"/>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72CDB" w:rsidRPr="00672CDB" w:rsidRDefault="008C6729" w:rsidP="00EA2033">
    <w:pPr>
      <w:keepNext/>
      <w:tabs>
        <w:tab w:val="left" w:pos="5670"/>
        <w:tab w:val="right" w:pos="9354"/>
      </w:tabs>
      <w:spacing w:after="0" w:line="240" w:lineRule="auto"/>
      <w:ind w:left="5670"/>
      <w:jc w:val="right"/>
      <w:outlineLvl w:val="5"/>
      <w:rPr>
        <w:rFonts w:ascii="Times New Roman" w:hAnsi="Times New Roman"/>
        <w:sz w:val="20"/>
        <w:szCs w:val="20"/>
        <w:shd w:val="clear" w:color="auto" w:fill="FFFFFF"/>
      </w:rPr>
    </w:pPr>
    <w:r w:rsidRPr="00672CDB">
      <w:rPr>
        <w:rFonts w:ascii="Times New Roman" w:eastAsia="Times New Roman" w:hAnsi="Times New Roman"/>
        <w:sz w:val="20"/>
        <w:szCs w:val="20"/>
        <w:lang w:eastAsia="ru-RU"/>
      </w:rPr>
      <w:t xml:space="preserve">До реєстр. № </w:t>
    </w:r>
    <w:r w:rsidR="00672CDB" w:rsidRPr="00672CDB">
      <w:rPr>
        <w:rFonts w:ascii="Times New Roman" w:hAnsi="Times New Roman"/>
        <w:sz w:val="20"/>
        <w:szCs w:val="20"/>
        <w:shd w:val="clear" w:color="auto" w:fill="FFFFFF"/>
      </w:rPr>
      <w:t>4088 від 14.09.2020</w:t>
    </w:r>
  </w:p>
  <w:p w:rsidR="008C6729" w:rsidRPr="00672CDB" w:rsidRDefault="008C6729" w:rsidP="00EA2033">
    <w:pPr>
      <w:keepNext/>
      <w:tabs>
        <w:tab w:val="left" w:pos="5670"/>
        <w:tab w:val="right" w:pos="9354"/>
      </w:tabs>
      <w:spacing w:after="0" w:line="240" w:lineRule="auto"/>
      <w:ind w:left="5670"/>
      <w:jc w:val="right"/>
      <w:outlineLvl w:val="5"/>
      <w:rPr>
        <w:rFonts w:ascii="Times New Roman" w:eastAsia="Times New Roman" w:hAnsi="Times New Roman"/>
        <w:sz w:val="20"/>
        <w:szCs w:val="20"/>
        <w:lang w:val="ru-RU" w:eastAsia="ru-RU"/>
      </w:rPr>
    </w:pPr>
    <w:r w:rsidRPr="00672CDB">
      <w:rPr>
        <w:rFonts w:ascii="Times New Roman" w:eastAsia="Times New Roman" w:hAnsi="Times New Roman"/>
        <w:sz w:val="20"/>
        <w:szCs w:val="20"/>
        <w:lang w:val="ru-RU" w:eastAsia="ru-RU"/>
      </w:rPr>
      <w:t>Народні депутати України</w:t>
    </w:r>
  </w:p>
  <w:p w:rsidR="008C6729" w:rsidRPr="00672CDB" w:rsidRDefault="00672CDB" w:rsidP="00EA2033">
    <w:pPr>
      <w:keepNext/>
      <w:tabs>
        <w:tab w:val="left" w:pos="5670"/>
        <w:tab w:val="right" w:pos="9354"/>
      </w:tabs>
      <w:spacing w:after="0" w:line="240" w:lineRule="auto"/>
      <w:ind w:left="5670"/>
      <w:jc w:val="right"/>
      <w:outlineLvl w:val="5"/>
      <w:rPr>
        <w:rFonts w:ascii="Times New Roman" w:eastAsia="Times New Roman" w:hAnsi="Times New Roman"/>
        <w:sz w:val="20"/>
        <w:szCs w:val="20"/>
        <w:lang w:eastAsia="ru-RU"/>
      </w:rPr>
    </w:pPr>
    <w:r>
      <w:rPr>
        <w:rFonts w:ascii="Times New Roman" w:eastAsia="Times New Roman" w:hAnsi="Times New Roman"/>
        <w:sz w:val="20"/>
        <w:szCs w:val="20"/>
        <w:lang w:eastAsia="ru-RU"/>
      </w:rPr>
      <w:t xml:space="preserve">Д. </w:t>
    </w:r>
    <w:proofErr w:type="spellStart"/>
    <w:r>
      <w:rPr>
        <w:rFonts w:ascii="Times New Roman" w:eastAsia="Times New Roman" w:hAnsi="Times New Roman"/>
        <w:sz w:val="20"/>
        <w:szCs w:val="20"/>
        <w:lang w:eastAsia="ru-RU"/>
      </w:rPr>
      <w:t>Гетманцев</w:t>
    </w:r>
    <w:proofErr w:type="spellEnd"/>
    <w:r w:rsidR="008C6729" w:rsidRPr="00672CDB">
      <w:rPr>
        <w:rFonts w:ascii="Times New Roman" w:eastAsia="Times New Roman" w:hAnsi="Times New Roman"/>
        <w:sz w:val="20"/>
        <w:szCs w:val="20"/>
        <w:lang w:eastAsia="ru-RU"/>
      </w:rPr>
      <w:t xml:space="preserve"> та інші</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A3952"/>
    <w:multiLevelType w:val="hybridMultilevel"/>
    <w:tmpl w:val="9C04F1E4"/>
    <w:lvl w:ilvl="0" w:tplc="94503848">
      <w:start w:val="1"/>
      <w:numFmt w:val="decimal"/>
      <w:lvlText w:val="%1."/>
      <w:lvlJc w:val="left"/>
      <w:pPr>
        <w:ind w:left="1069" w:hanging="360"/>
      </w:pPr>
      <w:rPr>
        <w:rFonts w:ascii="Calibri" w:eastAsia="Times New Roman" w:hAnsi="Calibri" w:cs="Calibri" w:hint="default"/>
        <w:color w:val="auto"/>
        <w:sz w:val="22"/>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 w15:restartNumberingAfterBreak="0">
    <w:nsid w:val="047D6A51"/>
    <w:multiLevelType w:val="multilevel"/>
    <w:tmpl w:val="CCFA3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605522"/>
    <w:multiLevelType w:val="hybridMultilevel"/>
    <w:tmpl w:val="223CC9BC"/>
    <w:lvl w:ilvl="0" w:tplc="E912DE02">
      <w:start w:val="1"/>
      <w:numFmt w:val="decimal"/>
      <w:lvlText w:val="%1."/>
      <w:lvlJc w:val="left"/>
      <w:pPr>
        <w:ind w:left="1091" w:hanging="360"/>
      </w:pPr>
      <w:rPr>
        <w:rFonts w:hint="default"/>
        <w:b/>
        <w:sz w:val="28"/>
        <w:szCs w:val="28"/>
      </w:rPr>
    </w:lvl>
    <w:lvl w:ilvl="1" w:tplc="04220019" w:tentative="1">
      <w:start w:val="1"/>
      <w:numFmt w:val="lowerLetter"/>
      <w:lvlText w:val="%2."/>
      <w:lvlJc w:val="left"/>
      <w:pPr>
        <w:ind w:left="1811" w:hanging="360"/>
      </w:pPr>
    </w:lvl>
    <w:lvl w:ilvl="2" w:tplc="0422001B" w:tentative="1">
      <w:start w:val="1"/>
      <w:numFmt w:val="lowerRoman"/>
      <w:lvlText w:val="%3."/>
      <w:lvlJc w:val="right"/>
      <w:pPr>
        <w:ind w:left="2531" w:hanging="180"/>
      </w:pPr>
    </w:lvl>
    <w:lvl w:ilvl="3" w:tplc="0422000F" w:tentative="1">
      <w:start w:val="1"/>
      <w:numFmt w:val="decimal"/>
      <w:lvlText w:val="%4."/>
      <w:lvlJc w:val="left"/>
      <w:pPr>
        <w:ind w:left="3251" w:hanging="360"/>
      </w:pPr>
    </w:lvl>
    <w:lvl w:ilvl="4" w:tplc="04220019" w:tentative="1">
      <w:start w:val="1"/>
      <w:numFmt w:val="lowerLetter"/>
      <w:lvlText w:val="%5."/>
      <w:lvlJc w:val="left"/>
      <w:pPr>
        <w:ind w:left="3971" w:hanging="360"/>
      </w:pPr>
    </w:lvl>
    <w:lvl w:ilvl="5" w:tplc="0422001B" w:tentative="1">
      <w:start w:val="1"/>
      <w:numFmt w:val="lowerRoman"/>
      <w:lvlText w:val="%6."/>
      <w:lvlJc w:val="right"/>
      <w:pPr>
        <w:ind w:left="4691" w:hanging="180"/>
      </w:pPr>
    </w:lvl>
    <w:lvl w:ilvl="6" w:tplc="0422000F" w:tentative="1">
      <w:start w:val="1"/>
      <w:numFmt w:val="decimal"/>
      <w:lvlText w:val="%7."/>
      <w:lvlJc w:val="left"/>
      <w:pPr>
        <w:ind w:left="5411" w:hanging="360"/>
      </w:pPr>
    </w:lvl>
    <w:lvl w:ilvl="7" w:tplc="04220019" w:tentative="1">
      <w:start w:val="1"/>
      <w:numFmt w:val="lowerLetter"/>
      <w:lvlText w:val="%8."/>
      <w:lvlJc w:val="left"/>
      <w:pPr>
        <w:ind w:left="6131" w:hanging="360"/>
      </w:pPr>
    </w:lvl>
    <w:lvl w:ilvl="8" w:tplc="0422001B" w:tentative="1">
      <w:start w:val="1"/>
      <w:numFmt w:val="lowerRoman"/>
      <w:lvlText w:val="%9."/>
      <w:lvlJc w:val="right"/>
      <w:pPr>
        <w:ind w:left="6851" w:hanging="180"/>
      </w:pPr>
    </w:lvl>
  </w:abstractNum>
  <w:abstractNum w:abstractNumId="3" w15:restartNumberingAfterBreak="0">
    <w:nsid w:val="059F5DB9"/>
    <w:multiLevelType w:val="hybridMultilevel"/>
    <w:tmpl w:val="67EC581A"/>
    <w:lvl w:ilvl="0" w:tplc="B718C70A">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4" w15:restartNumberingAfterBreak="0">
    <w:nsid w:val="084857C8"/>
    <w:multiLevelType w:val="hybridMultilevel"/>
    <w:tmpl w:val="B1F218DE"/>
    <w:lvl w:ilvl="0" w:tplc="0422000F">
      <w:start w:val="1"/>
      <w:numFmt w:val="decimal"/>
      <w:lvlText w:val="%1."/>
      <w:lvlJc w:val="left"/>
      <w:pPr>
        <w:ind w:left="1429" w:hanging="360"/>
      </w:p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5" w15:restartNumberingAfterBreak="0">
    <w:nsid w:val="0B6B2C02"/>
    <w:multiLevelType w:val="hybridMultilevel"/>
    <w:tmpl w:val="378A2BD2"/>
    <w:lvl w:ilvl="0" w:tplc="C3B46474">
      <w:start w:val="1"/>
      <w:numFmt w:val="decimal"/>
      <w:lvlText w:val="%1."/>
      <w:lvlJc w:val="left"/>
      <w:pPr>
        <w:ind w:left="720" w:hanging="360"/>
      </w:pPr>
      <w:rPr>
        <w:rFonts w:hint="default"/>
        <w:b/>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15:restartNumberingAfterBreak="0">
    <w:nsid w:val="0B6E20DA"/>
    <w:multiLevelType w:val="hybridMultilevel"/>
    <w:tmpl w:val="B08A0D52"/>
    <w:lvl w:ilvl="0" w:tplc="2A2AE4DE">
      <w:start w:val="1"/>
      <w:numFmt w:val="decimal"/>
      <w:lvlText w:val="%1."/>
      <w:lvlJc w:val="left"/>
      <w:pPr>
        <w:ind w:left="1069" w:hanging="360"/>
      </w:pPr>
      <w:rPr>
        <w:rFonts w:cs="Calibri"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7" w15:restartNumberingAfterBreak="0">
    <w:nsid w:val="0BD52B78"/>
    <w:multiLevelType w:val="hybridMultilevel"/>
    <w:tmpl w:val="500A11CC"/>
    <w:lvl w:ilvl="0" w:tplc="0422000F">
      <w:start w:val="1"/>
      <w:numFmt w:val="decimal"/>
      <w:lvlText w:val="%1."/>
      <w:lvlJc w:val="left"/>
      <w:pPr>
        <w:ind w:left="5605" w:hanging="360"/>
      </w:pPr>
      <w:rPr>
        <w:rFonts w:hint="default"/>
      </w:rPr>
    </w:lvl>
    <w:lvl w:ilvl="1" w:tplc="04220019" w:tentative="1">
      <w:start w:val="1"/>
      <w:numFmt w:val="lowerLetter"/>
      <w:lvlText w:val="%2."/>
      <w:lvlJc w:val="left"/>
      <w:pPr>
        <w:ind w:left="6325" w:hanging="360"/>
      </w:pPr>
    </w:lvl>
    <w:lvl w:ilvl="2" w:tplc="0422001B" w:tentative="1">
      <w:start w:val="1"/>
      <w:numFmt w:val="lowerRoman"/>
      <w:lvlText w:val="%3."/>
      <w:lvlJc w:val="right"/>
      <w:pPr>
        <w:ind w:left="7045" w:hanging="180"/>
      </w:pPr>
    </w:lvl>
    <w:lvl w:ilvl="3" w:tplc="0422000F" w:tentative="1">
      <w:start w:val="1"/>
      <w:numFmt w:val="decimal"/>
      <w:lvlText w:val="%4."/>
      <w:lvlJc w:val="left"/>
      <w:pPr>
        <w:ind w:left="7765" w:hanging="360"/>
      </w:pPr>
    </w:lvl>
    <w:lvl w:ilvl="4" w:tplc="04220019" w:tentative="1">
      <w:start w:val="1"/>
      <w:numFmt w:val="lowerLetter"/>
      <w:lvlText w:val="%5."/>
      <w:lvlJc w:val="left"/>
      <w:pPr>
        <w:ind w:left="8485" w:hanging="360"/>
      </w:pPr>
    </w:lvl>
    <w:lvl w:ilvl="5" w:tplc="0422001B" w:tentative="1">
      <w:start w:val="1"/>
      <w:numFmt w:val="lowerRoman"/>
      <w:lvlText w:val="%6."/>
      <w:lvlJc w:val="right"/>
      <w:pPr>
        <w:ind w:left="9205" w:hanging="180"/>
      </w:pPr>
    </w:lvl>
    <w:lvl w:ilvl="6" w:tplc="0422000F" w:tentative="1">
      <w:start w:val="1"/>
      <w:numFmt w:val="decimal"/>
      <w:lvlText w:val="%7."/>
      <w:lvlJc w:val="left"/>
      <w:pPr>
        <w:ind w:left="9925" w:hanging="360"/>
      </w:pPr>
    </w:lvl>
    <w:lvl w:ilvl="7" w:tplc="04220019" w:tentative="1">
      <w:start w:val="1"/>
      <w:numFmt w:val="lowerLetter"/>
      <w:lvlText w:val="%8."/>
      <w:lvlJc w:val="left"/>
      <w:pPr>
        <w:ind w:left="10645" w:hanging="360"/>
      </w:pPr>
    </w:lvl>
    <w:lvl w:ilvl="8" w:tplc="0422001B" w:tentative="1">
      <w:start w:val="1"/>
      <w:numFmt w:val="lowerRoman"/>
      <w:lvlText w:val="%9."/>
      <w:lvlJc w:val="right"/>
      <w:pPr>
        <w:ind w:left="11365" w:hanging="180"/>
      </w:pPr>
    </w:lvl>
  </w:abstractNum>
  <w:abstractNum w:abstractNumId="8" w15:restartNumberingAfterBreak="0">
    <w:nsid w:val="15700DEE"/>
    <w:multiLevelType w:val="hybridMultilevel"/>
    <w:tmpl w:val="25BE72D8"/>
    <w:lvl w:ilvl="0" w:tplc="A75E75E4">
      <w:start w:val="1"/>
      <w:numFmt w:val="decimal"/>
      <w:lvlText w:val="%1."/>
      <w:lvlJc w:val="left"/>
      <w:pPr>
        <w:ind w:left="1069" w:hanging="360"/>
      </w:pPr>
      <w:rPr>
        <w:rFonts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9" w15:restartNumberingAfterBreak="0">
    <w:nsid w:val="15993E8E"/>
    <w:multiLevelType w:val="hybridMultilevel"/>
    <w:tmpl w:val="6F4EA150"/>
    <w:lvl w:ilvl="0" w:tplc="065A1D74">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0" w15:restartNumberingAfterBreak="0">
    <w:nsid w:val="175414DE"/>
    <w:multiLevelType w:val="hybridMultilevel"/>
    <w:tmpl w:val="381AB37C"/>
    <w:lvl w:ilvl="0" w:tplc="22A440F2">
      <w:start w:val="1"/>
      <w:numFmt w:val="decimal"/>
      <w:lvlText w:val="%1."/>
      <w:lvlJc w:val="left"/>
      <w:pPr>
        <w:ind w:left="720" w:hanging="360"/>
      </w:pPr>
      <w:rPr>
        <w:rFonts w:ascii="Times New Roman" w:hAnsi="Times New Roman" w:cs="Times New Roman" w:hint="default"/>
        <w:b/>
        <w:i w:val="0"/>
        <w:color w:val="auto"/>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1" w15:restartNumberingAfterBreak="0">
    <w:nsid w:val="18B3489D"/>
    <w:multiLevelType w:val="hybridMultilevel"/>
    <w:tmpl w:val="305CABE0"/>
    <w:lvl w:ilvl="0" w:tplc="E15AE118">
      <w:start w:val="1"/>
      <w:numFmt w:val="decimal"/>
      <w:lvlText w:val="%1."/>
      <w:lvlJc w:val="left"/>
      <w:pPr>
        <w:ind w:left="1069" w:hanging="360"/>
      </w:pPr>
      <w:rPr>
        <w:rFonts w:hint="default"/>
        <w:b/>
        <w:i w:val="0"/>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2" w15:restartNumberingAfterBreak="0">
    <w:nsid w:val="1BA67627"/>
    <w:multiLevelType w:val="hybridMultilevel"/>
    <w:tmpl w:val="1D662D8A"/>
    <w:lvl w:ilvl="0" w:tplc="6042552A">
      <w:start w:val="1"/>
      <w:numFmt w:val="decimal"/>
      <w:lvlText w:val="(%1)"/>
      <w:lvlJc w:val="left"/>
      <w:pPr>
        <w:ind w:left="1318" w:hanging="313"/>
      </w:pPr>
      <w:rPr>
        <w:rFonts w:ascii="Times New Roman" w:eastAsia="Times New Roman" w:hAnsi="Times New Roman" w:hint="default"/>
        <w:sz w:val="19"/>
        <w:szCs w:val="19"/>
      </w:rPr>
    </w:lvl>
    <w:lvl w:ilvl="1" w:tplc="9FDE7EF0">
      <w:start w:val="1"/>
      <w:numFmt w:val="lowerLetter"/>
      <w:lvlText w:val="(%2)"/>
      <w:lvlJc w:val="left"/>
      <w:pPr>
        <w:ind w:left="1634" w:hanging="315"/>
      </w:pPr>
      <w:rPr>
        <w:rFonts w:ascii="Times New Roman" w:eastAsia="Times New Roman" w:hAnsi="Times New Roman" w:hint="default"/>
        <w:sz w:val="19"/>
        <w:szCs w:val="19"/>
      </w:rPr>
    </w:lvl>
    <w:lvl w:ilvl="2" w:tplc="40CA01A4">
      <w:start w:val="1"/>
      <w:numFmt w:val="bullet"/>
      <w:lvlText w:val="•"/>
      <w:lvlJc w:val="left"/>
      <w:pPr>
        <w:ind w:left="2500" w:hanging="315"/>
      </w:pPr>
      <w:rPr>
        <w:rFonts w:hint="default"/>
      </w:rPr>
    </w:lvl>
    <w:lvl w:ilvl="3" w:tplc="4FCE0174">
      <w:start w:val="1"/>
      <w:numFmt w:val="bullet"/>
      <w:lvlText w:val="•"/>
      <w:lvlJc w:val="left"/>
      <w:pPr>
        <w:ind w:left="3365" w:hanging="315"/>
      </w:pPr>
      <w:rPr>
        <w:rFonts w:hint="default"/>
      </w:rPr>
    </w:lvl>
    <w:lvl w:ilvl="4" w:tplc="32F8C316">
      <w:start w:val="1"/>
      <w:numFmt w:val="bullet"/>
      <w:lvlText w:val="•"/>
      <w:lvlJc w:val="left"/>
      <w:pPr>
        <w:ind w:left="4231" w:hanging="315"/>
      </w:pPr>
      <w:rPr>
        <w:rFonts w:hint="default"/>
      </w:rPr>
    </w:lvl>
    <w:lvl w:ilvl="5" w:tplc="C6E85F72">
      <w:start w:val="1"/>
      <w:numFmt w:val="bullet"/>
      <w:lvlText w:val="•"/>
      <w:lvlJc w:val="left"/>
      <w:pPr>
        <w:ind w:left="5097" w:hanging="315"/>
      </w:pPr>
      <w:rPr>
        <w:rFonts w:hint="default"/>
      </w:rPr>
    </w:lvl>
    <w:lvl w:ilvl="6" w:tplc="22768660">
      <w:start w:val="1"/>
      <w:numFmt w:val="bullet"/>
      <w:lvlText w:val="•"/>
      <w:lvlJc w:val="left"/>
      <w:pPr>
        <w:ind w:left="5962" w:hanging="315"/>
      </w:pPr>
      <w:rPr>
        <w:rFonts w:hint="default"/>
      </w:rPr>
    </w:lvl>
    <w:lvl w:ilvl="7" w:tplc="7BAAA826">
      <w:start w:val="1"/>
      <w:numFmt w:val="bullet"/>
      <w:lvlText w:val="•"/>
      <w:lvlJc w:val="left"/>
      <w:pPr>
        <w:ind w:left="6828" w:hanging="315"/>
      </w:pPr>
      <w:rPr>
        <w:rFonts w:hint="default"/>
      </w:rPr>
    </w:lvl>
    <w:lvl w:ilvl="8" w:tplc="446C67EE">
      <w:start w:val="1"/>
      <w:numFmt w:val="bullet"/>
      <w:lvlText w:val="•"/>
      <w:lvlJc w:val="left"/>
      <w:pPr>
        <w:ind w:left="7694" w:hanging="315"/>
      </w:pPr>
      <w:rPr>
        <w:rFonts w:hint="default"/>
      </w:rPr>
    </w:lvl>
  </w:abstractNum>
  <w:abstractNum w:abstractNumId="13" w15:restartNumberingAfterBreak="0">
    <w:nsid w:val="1D4D4AC2"/>
    <w:multiLevelType w:val="hybridMultilevel"/>
    <w:tmpl w:val="C3C274D4"/>
    <w:lvl w:ilvl="0" w:tplc="77F08F4E">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4" w15:restartNumberingAfterBreak="0">
    <w:nsid w:val="212B2D2B"/>
    <w:multiLevelType w:val="hybridMultilevel"/>
    <w:tmpl w:val="30C2E652"/>
    <w:lvl w:ilvl="0" w:tplc="6A1C0D9E">
      <w:start w:val="1"/>
      <w:numFmt w:val="decimal"/>
      <w:lvlText w:val="%1."/>
      <w:lvlJc w:val="left"/>
      <w:pPr>
        <w:ind w:left="720" w:hanging="360"/>
      </w:pPr>
      <w:rPr>
        <w:rFonts w:ascii="Times New Roman" w:hAnsi="Times New Roman" w:cs="Times New Roman" w:hint="default"/>
        <w:b/>
        <w:color w:val="auto"/>
        <w:sz w:val="28"/>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5" w15:restartNumberingAfterBreak="0">
    <w:nsid w:val="2BC300BE"/>
    <w:multiLevelType w:val="hybridMultilevel"/>
    <w:tmpl w:val="2D600474"/>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6" w15:restartNumberingAfterBreak="0">
    <w:nsid w:val="2EF10DE9"/>
    <w:multiLevelType w:val="hybridMultilevel"/>
    <w:tmpl w:val="5A9A3306"/>
    <w:lvl w:ilvl="0" w:tplc="8C1820A2">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7" w15:restartNumberingAfterBreak="0">
    <w:nsid w:val="30C2360F"/>
    <w:multiLevelType w:val="multilevel"/>
    <w:tmpl w:val="5CFEF32A"/>
    <w:lvl w:ilvl="0">
      <w:start w:val="2"/>
      <w:numFmt w:val="decimal"/>
      <w:lvlText w:val="%1."/>
      <w:lvlJc w:val="left"/>
      <w:pPr>
        <w:ind w:left="450" w:hanging="450"/>
      </w:pPr>
      <w:rPr>
        <w:rFonts w:hint="default"/>
        <w:b/>
      </w:rPr>
    </w:lvl>
    <w:lvl w:ilvl="1">
      <w:start w:val="3"/>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8" w15:restartNumberingAfterBreak="0">
    <w:nsid w:val="350F3FAB"/>
    <w:multiLevelType w:val="hybridMultilevel"/>
    <w:tmpl w:val="2FE002F0"/>
    <w:lvl w:ilvl="0" w:tplc="A10E1E0C">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9" w15:restartNumberingAfterBreak="0">
    <w:nsid w:val="3750416E"/>
    <w:multiLevelType w:val="hybridMultilevel"/>
    <w:tmpl w:val="7E6C9DD4"/>
    <w:lvl w:ilvl="0" w:tplc="F4AAD060">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0" w15:restartNumberingAfterBreak="0">
    <w:nsid w:val="3C27647A"/>
    <w:multiLevelType w:val="hybridMultilevel"/>
    <w:tmpl w:val="B1EE7940"/>
    <w:lvl w:ilvl="0" w:tplc="E9469F14">
      <w:start w:val="1"/>
      <w:numFmt w:val="decimal"/>
      <w:lvlText w:val="%1."/>
      <w:lvlJc w:val="left"/>
      <w:pPr>
        <w:ind w:left="720" w:hanging="360"/>
      </w:pPr>
      <w:rPr>
        <w:rFonts w:ascii="Times New Roman" w:eastAsia="Calibri" w:hAnsi="Times New Roman" w:cs="Times New Roman"/>
        <w:b/>
        <w:i w:val="0"/>
        <w:color w:val="auto"/>
        <w:u w:val="none"/>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1" w15:restartNumberingAfterBreak="0">
    <w:nsid w:val="3DD26913"/>
    <w:multiLevelType w:val="hybridMultilevel"/>
    <w:tmpl w:val="FE0841F0"/>
    <w:lvl w:ilvl="0" w:tplc="E6CCC3BE">
      <w:start w:val="1"/>
      <w:numFmt w:val="decimal"/>
      <w:lvlText w:val="%1."/>
      <w:lvlJc w:val="left"/>
      <w:pPr>
        <w:ind w:left="1069" w:hanging="360"/>
      </w:pPr>
      <w:rPr>
        <w:rFonts w:hint="default"/>
        <w:b/>
        <w:i w:val="0"/>
        <w:color w:val="auto"/>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2" w15:restartNumberingAfterBreak="0">
    <w:nsid w:val="46D0554C"/>
    <w:multiLevelType w:val="hybridMultilevel"/>
    <w:tmpl w:val="3C2CBB3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3" w15:restartNumberingAfterBreak="0">
    <w:nsid w:val="513F2985"/>
    <w:multiLevelType w:val="hybridMultilevel"/>
    <w:tmpl w:val="1B3AF4FC"/>
    <w:lvl w:ilvl="0" w:tplc="1FF0913E">
      <w:start w:val="1"/>
      <w:numFmt w:val="decimal"/>
      <w:lvlText w:val="%1."/>
      <w:lvlJc w:val="left"/>
      <w:pPr>
        <w:ind w:left="1069" w:hanging="360"/>
      </w:pPr>
      <w:rPr>
        <w:rFonts w:ascii="Times New Roman" w:hAnsi="Times New Roman" w:cs="Times New Roman"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4" w15:restartNumberingAfterBreak="0">
    <w:nsid w:val="573F5F1D"/>
    <w:multiLevelType w:val="hybridMultilevel"/>
    <w:tmpl w:val="ADBEE5A8"/>
    <w:lvl w:ilvl="0" w:tplc="EAF8D898">
      <w:start w:val="1"/>
      <w:numFmt w:val="decimal"/>
      <w:lvlText w:val="%1."/>
      <w:lvlJc w:val="left"/>
      <w:pPr>
        <w:ind w:left="1069" w:hanging="360"/>
      </w:pPr>
      <w:rPr>
        <w:rFonts w:hint="default"/>
        <w:color w:val="auto"/>
        <w:sz w:val="22"/>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5" w15:restartNumberingAfterBreak="0">
    <w:nsid w:val="58284B32"/>
    <w:multiLevelType w:val="hybridMultilevel"/>
    <w:tmpl w:val="512EADEE"/>
    <w:lvl w:ilvl="0" w:tplc="1AB86E6E">
      <w:start w:val="2"/>
      <w:numFmt w:val="decimal"/>
      <w:lvlText w:val="%1."/>
      <w:lvlJc w:val="left"/>
      <w:pPr>
        <w:ind w:left="1069" w:hanging="360"/>
      </w:pPr>
      <w:rPr>
        <w:rFonts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26" w15:restartNumberingAfterBreak="0">
    <w:nsid w:val="5B7022AD"/>
    <w:multiLevelType w:val="hybridMultilevel"/>
    <w:tmpl w:val="EAC089A0"/>
    <w:lvl w:ilvl="0" w:tplc="0312027C">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7" w15:restartNumberingAfterBreak="0">
    <w:nsid w:val="61402885"/>
    <w:multiLevelType w:val="hybridMultilevel"/>
    <w:tmpl w:val="9D868ADC"/>
    <w:lvl w:ilvl="0" w:tplc="A04E4C9E">
      <w:start w:val="1"/>
      <w:numFmt w:val="decimal"/>
      <w:lvlText w:val="%1."/>
      <w:lvlJc w:val="left"/>
      <w:pPr>
        <w:ind w:left="1091" w:hanging="360"/>
      </w:pPr>
      <w:rPr>
        <w:rFonts w:hint="default"/>
        <w:sz w:val="28"/>
        <w:szCs w:val="28"/>
      </w:rPr>
    </w:lvl>
    <w:lvl w:ilvl="1" w:tplc="04220019" w:tentative="1">
      <w:start w:val="1"/>
      <w:numFmt w:val="lowerLetter"/>
      <w:lvlText w:val="%2."/>
      <w:lvlJc w:val="left"/>
      <w:pPr>
        <w:ind w:left="1811" w:hanging="360"/>
      </w:pPr>
    </w:lvl>
    <w:lvl w:ilvl="2" w:tplc="0422001B" w:tentative="1">
      <w:start w:val="1"/>
      <w:numFmt w:val="lowerRoman"/>
      <w:lvlText w:val="%3."/>
      <w:lvlJc w:val="right"/>
      <w:pPr>
        <w:ind w:left="2531" w:hanging="180"/>
      </w:pPr>
    </w:lvl>
    <w:lvl w:ilvl="3" w:tplc="0422000F" w:tentative="1">
      <w:start w:val="1"/>
      <w:numFmt w:val="decimal"/>
      <w:lvlText w:val="%4."/>
      <w:lvlJc w:val="left"/>
      <w:pPr>
        <w:ind w:left="3251" w:hanging="360"/>
      </w:pPr>
    </w:lvl>
    <w:lvl w:ilvl="4" w:tplc="04220019" w:tentative="1">
      <w:start w:val="1"/>
      <w:numFmt w:val="lowerLetter"/>
      <w:lvlText w:val="%5."/>
      <w:lvlJc w:val="left"/>
      <w:pPr>
        <w:ind w:left="3971" w:hanging="360"/>
      </w:pPr>
    </w:lvl>
    <w:lvl w:ilvl="5" w:tplc="0422001B" w:tentative="1">
      <w:start w:val="1"/>
      <w:numFmt w:val="lowerRoman"/>
      <w:lvlText w:val="%6."/>
      <w:lvlJc w:val="right"/>
      <w:pPr>
        <w:ind w:left="4691" w:hanging="180"/>
      </w:pPr>
    </w:lvl>
    <w:lvl w:ilvl="6" w:tplc="0422000F" w:tentative="1">
      <w:start w:val="1"/>
      <w:numFmt w:val="decimal"/>
      <w:lvlText w:val="%7."/>
      <w:lvlJc w:val="left"/>
      <w:pPr>
        <w:ind w:left="5411" w:hanging="360"/>
      </w:pPr>
    </w:lvl>
    <w:lvl w:ilvl="7" w:tplc="04220019" w:tentative="1">
      <w:start w:val="1"/>
      <w:numFmt w:val="lowerLetter"/>
      <w:lvlText w:val="%8."/>
      <w:lvlJc w:val="left"/>
      <w:pPr>
        <w:ind w:left="6131" w:hanging="360"/>
      </w:pPr>
    </w:lvl>
    <w:lvl w:ilvl="8" w:tplc="0422001B" w:tentative="1">
      <w:start w:val="1"/>
      <w:numFmt w:val="lowerRoman"/>
      <w:lvlText w:val="%9."/>
      <w:lvlJc w:val="right"/>
      <w:pPr>
        <w:ind w:left="6851" w:hanging="180"/>
      </w:pPr>
    </w:lvl>
  </w:abstractNum>
  <w:abstractNum w:abstractNumId="28" w15:restartNumberingAfterBreak="0">
    <w:nsid w:val="61651C9E"/>
    <w:multiLevelType w:val="hybridMultilevel"/>
    <w:tmpl w:val="C686B7D6"/>
    <w:lvl w:ilvl="0" w:tplc="6A0846C8">
      <w:start w:val="1"/>
      <w:numFmt w:val="decimal"/>
      <w:lvlText w:val="%1."/>
      <w:lvlJc w:val="left"/>
      <w:pPr>
        <w:ind w:left="1065" w:hanging="360"/>
      </w:pPr>
      <w:rPr>
        <w:rFonts w:hint="default"/>
      </w:rPr>
    </w:lvl>
    <w:lvl w:ilvl="1" w:tplc="04220019" w:tentative="1">
      <w:start w:val="1"/>
      <w:numFmt w:val="lowerLetter"/>
      <w:lvlText w:val="%2."/>
      <w:lvlJc w:val="left"/>
      <w:pPr>
        <w:ind w:left="1785" w:hanging="360"/>
      </w:pPr>
    </w:lvl>
    <w:lvl w:ilvl="2" w:tplc="0422001B" w:tentative="1">
      <w:start w:val="1"/>
      <w:numFmt w:val="lowerRoman"/>
      <w:lvlText w:val="%3."/>
      <w:lvlJc w:val="right"/>
      <w:pPr>
        <w:ind w:left="2505" w:hanging="180"/>
      </w:pPr>
    </w:lvl>
    <w:lvl w:ilvl="3" w:tplc="0422000F" w:tentative="1">
      <w:start w:val="1"/>
      <w:numFmt w:val="decimal"/>
      <w:lvlText w:val="%4."/>
      <w:lvlJc w:val="left"/>
      <w:pPr>
        <w:ind w:left="3225" w:hanging="360"/>
      </w:pPr>
    </w:lvl>
    <w:lvl w:ilvl="4" w:tplc="04220019" w:tentative="1">
      <w:start w:val="1"/>
      <w:numFmt w:val="lowerLetter"/>
      <w:lvlText w:val="%5."/>
      <w:lvlJc w:val="left"/>
      <w:pPr>
        <w:ind w:left="3945" w:hanging="360"/>
      </w:pPr>
    </w:lvl>
    <w:lvl w:ilvl="5" w:tplc="0422001B" w:tentative="1">
      <w:start w:val="1"/>
      <w:numFmt w:val="lowerRoman"/>
      <w:lvlText w:val="%6."/>
      <w:lvlJc w:val="right"/>
      <w:pPr>
        <w:ind w:left="4665" w:hanging="180"/>
      </w:pPr>
    </w:lvl>
    <w:lvl w:ilvl="6" w:tplc="0422000F" w:tentative="1">
      <w:start w:val="1"/>
      <w:numFmt w:val="decimal"/>
      <w:lvlText w:val="%7."/>
      <w:lvlJc w:val="left"/>
      <w:pPr>
        <w:ind w:left="5385" w:hanging="360"/>
      </w:pPr>
    </w:lvl>
    <w:lvl w:ilvl="7" w:tplc="04220019" w:tentative="1">
      <w:start w:val="1"/>
      <w:numFmt w:val="lowerLetter"/>
      <w:lvlText w:val="%8."/>
      <w:lvlJc w:val="left"/>
      <w:pPr>
        <w:ind w:left="6105" w:hanging="360"/>
      </w:pPr>
    </w:lvl>
    <w:lvl w:ilvl="8" w:tplc="0422001B" w:tentative="1">
      <w:start w:val="1"/>
      <w:numFmt w:val="lowerRoman"/>
      <w:lvlText w:val="%9."/>
      <w:lvlJc w:val="right"/>
      <w:pPr>
        <w:ind w:left="6825" w:hanging="180"/>
      </w:pPr>
    </w:lvl>
  </w:abstractNum>
  <w:abstractNum w:abstractNumId="29" w15:restartNumberingAfterBreak="0">
    <w:nsid w:val="71964FEF"/>
    <w:multiLevelType w:val="hybridMultilevel"/>
    <w:tmpl w:val="9A1E215C"/>
    <w:lvl w:ilvl="0" w:tplc="77F08F4E">
      <w:start w:val="1"/>
      <w:numFmt w:val="decimal"/>
      <w:lvlText w:val="%1."/>
      <w:lvlJc w:val="left"/>
      <w:pPr>
        <w:ind w:left="1778" w:hanging="360"/>
      </w:pPr>
      <w:rPr>
        <w:rFonts w:hint="default"/>
      </w:rPr>
    </w:lvl>
    <w:lvl w:ilvl="1" w:tplc="04220019" w:tentative="1">
      <w:start w:val="1"/>
      <w:numFmt w:val="lowerLetter"/>
      <w:lvlText w:val="%2."/>
      <w:lvlJc w:val="left"/>
      <w:pPr>
        <w:ind w:left="2149" w:hanging="360"/>
      </w:pPr>
    </w:lvl>
    <w:lvl w:ilvl="2" w:tplc="0422001B" w:tentative="1">
      <w:start w:val="1"/>
      <w:numFmt w:val="lowerRoman"/>
      <w:lvlText w:val="%3."/>
      <w:lvlJc w:val="right"/>
      <w:pPr>
        <w:ind w:left="2869" w:hanging="180"/>
      </w:pPr>
    </w:lvl>
    <w:lvl w:ilvl="3" w:tplc="0422000F" w:tentative="1">
      <w:start w:val="1"/>
      <w:numFmt w:val="decimal"/>
      <w:lvlText w:val="%4."/>
      <w:lvlJc w:val="left"/>
      <w:pPr>
        <w:ind w:left="3589" w:hanging="360"/>
      </w:pPr>
    </w:lvl>
    <w:lvl w:ilvl="4" w:tplc="04220019" w:tentative="1">
      <w:start w:val="1"/>
      <w:numFmt w:val="lowerLetter"/>
      <w:lvlText w:val="%5."/>
      <w:lvlJc w:val="left"/>
      <w:pPr>
        <w:ind w:left="4309" w:hanging="360"/>
      </w:pPr>
    </w:lvl>
    <w:lvl w:ilvl="5" w:tplc="0422001B" w:tentative="1">
      <w:start w:val="1"/>
      <w:numFmt w:val="lowerRoman"/>
      <w:lvlText w:val="%6."/>
      <w:lvlJc w:val="right"/>
      <w:pPr>
        <w:ind w:left="5029" w:hanging="180"/>
      </w:pPr>
    </w:lvl>
    <w:lvl w:ilvl="6" w:tplc="0422000F" w:tentative="1">
      <w:start w:val="1"/>
      <w:numFmt w:val="decimal"/>
      <w:lvlText w:val="%7."/>
      <w:lvlJc w:val="left"/>
      <w:pPr>
        <w:ind w:left="5749" w:hanging="360"/>
      </w:pPr>
    </w:lvl>
    <w:lvl w:ilvl="7" w:tplc="04220019" w:tentative="1">
      <w:start w:val="1"/>
      <w:numFmt w:val="lowerLetter"/>
      <w:lvlText w:val="%8."/>
      <w:lvlJc w:val="left"/>
      <w:pPr>
        <w:ind w:left="6469" w:hanging="360"/>
      </w:pPr>
    </w:lvl>
    <w:lvl w:ilvl="8" w:tplc="0422001B" w:tentative="1">
      <w:start w:val="1"/>
      <w:numFmt w:val="lowerRoman"/>
      <w:lvlText w:val="%9."/>
      <w:lvlJc w:val="right"/>
      <w:pPr>
        <w:ind w:left="7189" w:hanging="180"/>
      </w:pPr>
    </w:lvl>
  </w:abstractNum>
  <w:abstractNum w:abstractNumId="30" w15:restartNumberingAfterBreak="0">
    <w:nsid w:val="720153E6"/>
    <w:multiLevelType w:val="hybridMultilevel"/>
    <w:tmpl w:val="8FEA9F60"/>
    <w:lvl w:ilvl="0" w:tplc="978C52A6">
      <w:start w:val="1"/>
      <w:numFmt w:val="decimal"/>
      <w:lvlText w:val="%1."/>
      <w:lvlJc w:val="left"/>
      <w:pPr>
        <w:ind w:left="720" w:hanging="360"/>
      </w:pPr>
      <w:rPr>
        <w:rFonts w:hint="default"/>
        <w:b/>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1" w15:restartNumberingAfterBreak="0">
    <w:nsid w:val="77E01919"/>
    <w:multiLevelType w:val="hybridMultilevel"/>
    <w:tmpl w:val="25CE91E6"/>
    <w:lvl w:ilvl="0" w:tplc="A4B2A930">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32" w15:restartNumberingAfterBreak="0">
    <w:nsid w:val="79241A36"/>
    <w:multiLevelType w:val="hybridMultilevel"/>
    <w:tmpl w:val="18D85B36"/>
    <w:lvl w:ilvl="0" w:tplc="77F08F4E">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33" w15:restartNumberingAfterBreak="0">
    <w:nsid w:val="79737ECF"/>
    <w:multiLevelType w:val="hybridMultilevel"/>
    <w:tmpl w:val="1B1682AC"/>
    <w:lvl w:ilvl="0" w:tplc="EAF8D898">
      <w:start w:val="1"/>
      <w:numFmt w:val="decimal"/>
      <w:lvlText w:val="%1."/>
      <w:lvlJc w:val="left"/>
      <w:pPr>
        <w:ind w:left="1069" w:hanging="360"/>
      </w:pPr>
      <w:rPr>
        <w:rFonts w:hint="default"/>
        <w:color w:val="auto"/>
        <w:sz w:val="22"/>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4" w15:restartNumberingAfterBreak="0">
    <w:nsid w:val="7A851588"/>
    <w:multiLevelType w:val="hybridMultilevel"/>
    <w:tmpl w:val="91BA38F4"/>
    <w:lvl w:ilvl="0" w:tplc="65F4D32A">
      <w:start w:val="1"/>
      <w:numFmt w:val="decimal"/>
      <w:lvlText w:val="%1."/>
      <w:lvlJc w:val="left"/>
      <w:pPr>
        <w:ind w:left="1069" w:hanging="360"/>
      </w:pPr>
      <w:rPr>
        <w:rFonts w:hint="default"/>
        <w:b/>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35" w15:restartNumberingAfterBreak="0">
    <w:nsid w:val="7B9D0F37"/>
    <w:multiLevelType w:val="hybridMultilevel"/>
    <w:tmpl w:val="9C68F1F6"/>
    <w:lvl w:ilvl="0" w:tplc="FB326CE4">
      <w:start w:val="1"/>
      <w:numFmt w:val="decimal"/>
      <w:lvlText w:val="%1."/>
      <w:lvlJc w:val="left"/>
      <w:pPr>
        <w:ind w:left="1069" w:hanging="360"/>
      </w:pPr>
      <w:rPr>
        <w:rFonts w:ascii="Times New Roman" w:hAnsi="Times New Roman" w:cs="Times New Roman" w:hint="default"/>
        <w:b w:val="0"/>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8"/>
  </w:num>
  <w:num w:numId="2">
    <w:abstractNumId w:val="9"/>
  </w:num>
  <w:num w:numId="3">
    <w:abstractNumId w:val="28"/>
  </w:num>
  <w:num w:numId="4">
    <w:abstractNumId w:val="3"/>
  </w:num>
  <w:num w:numId="5">
    <w:abstractNumId w:val="24"/>
  </w:num>
  <w:num w:numId="6">
    <w:abstractNumId w:val="12"/>
  </w:num>
  <w:num w:numId="7">
    <w:abstractNumId w:val="33"/>
  </w:num>
  <w:num w:numId="8">
    <w:abstractNumId w:val="16"/>
  </w:num>
  <w:num w:numId="9">
    <w:abstractNumId w:val="22"/>
  </w:num>
  <w:num w:numId="10">
    <w:abstractNumId w:val="32"/>
  </w:num>
  <w:num w:numId="11">
    <w:abstractNumId w:val="29"/>
  </w:num>
  <w:num w:numId="12">
    <w:abstractNumId w:val="13"/>
  </w:num>
  <w:num w:numId="13">
    <w:abstractNumId w:val="6"/>
  </w:num>
  <w:num w:numId="14">
    <w:abstractNumId w:val="4"/>
  </w:num>
  <w:num w:numId="15">
    <w:abstractNumId w:val="26"/>
  </w:num>
  <w:num w:numId="16">
    <w:abstractNumId w:val="35"/>
  </w:num>
  <w:num w:numId="17">
    <w:abstractNumId w:val="2"/>
  </w:num>
  <w:num w:numId="18">
    <w:abstractNumId w:val="0"/>
  </w:num>
  <w:num w:numId="19">
    <w:abstractNumId w:val="27"/>
  </w:num>
  <w:num w:numId="20">
    <w:abstractNumId w:val="31"/>
  </w:num>
  <w:num w:numId="21">
    <w:abstractNumId w:val="19"/>
  </w:num>
  <w:num w:numId="22">
    <w:abstractNumId w:val="34"/>
  </w:num>
  <w:num w:numId="23">
    <w:abstractNumId w:val="1"/>
  </w:num>
  <w:num w:numId="24">
    <w:abstractNumId w:val="15"/>
  </w:num>
  <w:num w:numId="25">
    <w:abstractNumId w:val="18"/>
  </w:num>
  <w:num w:numId="26">
    <w:abstractNumId w:val="7"/>
  </w:num>
  <w:num w:numId="27">
    <w:abstractNumId w:val="25"/>
  </w:num>
  <w:num w:numId="28">
    <w:abstractNumId w:val="21"/>
  </w:num>
  <w:num w:numId="29">
    <w:abstractNumId w:val="10"/>
  </w:num>
  <w:num w:numId="30">
    <w:abstractNumId w:val="20"/>
  </w:num>
  <w:num w:numId="31">
    <w:abstractNumId w:val="17"/>
  </w:num>
  <w:num w:numId="32">
    <w:abstractNumId w:val="5"/>
  </w:num>
  <w:num w:numId="33">
    <w:abstractNumId w:val="30"/>
  </w:num>
  <w:num w:numId="34">
    <w:abstractNumId w:val="11"/>
  </w:num>
  <w:num w:numId="35">
    <w:abstractNumId w:val="14"/>
  </w:num>
  <w:num w:numId="3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4ED4"/>
    <w:rsid w:val="000003EB"/>
    <w:rsid w:val="000010AF"/>
    <w:rsid w:val="00013E29"/>
    <w:rsid w:val="00014C0C"/>
    <w:rsid w:val="00015C7F"/>
    <w:rsid w:val="00016D5C"/>
    <w:rsid w:val="000178AD"/>
    <w:rsid w:val="00020287"/>
    <w:rsid w:val="00021A4D"/>
    <w:rsid w:val="000239B3"/>
    <w:rsid w:val="00024B3D"/>
    <w:rsid w:val="000252A1"/>
    <w:rsid w:val="00025380"/>
    <w:rsid w:val="000255F9"/>
    <w:rsid w:val="000259CE"/>
    <w:rsid w:val="00025A15"/>
    <w:rsid w:val="00027575"/>
    <w:rsid w:val="000278D5"/>
    <w:rsid w:val="00031CA0"/>
    <w:rsid w:val="00031D10"/>
    <w:rsid w:val="000332A3"/>
    <w:rsid w:val="00033826"/>
    <w:rsid w:val="00034CA6"/>
    <w:rsid w:val="00035C1E"/>
    <w:rsid w:val="0003725B"/>
    <w:rsid w:val="00037CD1"/>
    <w:rsid w:val="00037DBB"/>
    <w:rsid w:val="00037F56"/>
    <w:rsid w:val="000435F8"/>
    <w:rsid w:val="0004565F"/>
    <w:rsid w:val="000461C9"/>
    <w:rsid w:val="00046D4C"/>
    <w:rsid w:val="00047599"/>
    <w:rsid w:val="00047656"/>
    <w:rsid w:val="00047ED3"/>
    <w:rsid w:val="000527B3"/>
    <w:rsid w:val="00052B39"/>
    <w:rsid w:val="00052EC8"/>
    <w:rsid w:val="00053FA5"/>
    <w:rsid w:val="000543CE"/>
    <w:rsid w:val="000603AB"/>
    <w:rsid w:val="000615D4"/>
    <w:rsid w:val="00061AF0"/>
    <w:rsid w:val="0006423A"/>
    <w:rsid w:val="0006531B"/>
    <w:rsid w:val="00065A3A"/>
    <w:rsid w:val="00070A7E"/>
    <w:rsid w:val="00072B9B"/>
    <w:rsid w:val="0007440A"/>
    <w:rsid w:val="0007594D"/>
    <w:rsid w:val="00077754"/>
    <w:rsid w:val="00077B78"/>
    <w:rsid w:val="000815BE"/>
    <w:rsid w:val="00082C00"/>
    <w:rsid w:val="0008489F"/>
    <w:rsid w:val="000923AC"/>
    <w:rsid w:val="00093DCB"/>
    <w:rsid w:val="0009498B"/>
    <w:rsid w:val="00095093"/>
    <w:rsid w:val="00097CCD"/>
    <w:rsid w:val="000A06F0"/>
    <w:rsid w:val="000A2E1E"/>
    <w:rsid w:val="000A36A9"/>
    <w:rsid w:val="000A386B"/>
    <w:rsid w:val="000A47C6"/>
    <w:rsid w:val="000A73B3"/>
    <w:rsid w:val="000B373A"/>
    <w:rsid w:val="000B4336"/>
    <w:rsid w:val="000B46C8"/>
    <w:rsid w:val="000B556F"/>
    <w:rsid w:val="000B6620"/>
    <w:rsid w:val="000C439C"/>
    <w:rsid w:val="000C650A"/>
    <w:rsid w:val="000C66A2"/>
    <w:rsid w:val="000C6989"/>
    <w:rsid w:val="000C727C"/>
    <w:rsid w:val="000D1F1C"/>
    <w:rsid w:val="000D2245"/>
    <w:rsid w:val="000D4343"/>
    <w:rsid w:val="000D43C5"/>
    <w:rsid w:val="000D4C02"/>
    <w:rsid w:val="000D6028"/>
    <w:rsid w:val="000D6F1B"/>
    <w:rsid w:val="000D7507"/>
    <w:rsid w:val="000D75A0"/>
    <w:rsid w:val="000E03AA"/>
    <w:rsid w:val="000E08F2"/>
    <w:rsid w:val="000E10A3"/>
    <w:rsid w:val="000E1EBC"/>
    <w:rsid w:val="000E2EC8"/>
    <w:rsid w:val="000E4CCC"/>
    <w:rsid w:val="000E6DAD"/>
    <w:rsid w:val="000E7C68"/>
    <w:rsid w:val="000F0414"/>
    <w:rsid w:val="000F27B5"/>
    <w:rsid w:val="000F57D0"/>
    <w:rsid w:val="000F5962"/>
    <w:rsid w:val="000F6088"/>
    <w:rsid w:val="000F640A"/>
    <w:rsid w:val="000F703C"/>
    <w:rsid w:val="000F7794"/>
    <w:rsid w:val="001005C6"/>
    <w:rsid w:val="00103B90"/>
    <w:rsid w:val="001053ED"/>
    <w:rsid w:val="0010778B"/>
    <w:rsid w:val="00107C63"/>
    <w:rsid w:val="00111798"/>
    <w:rsid w:val="00112C17"/>
    <w:rsid w:val="001143B3"/>
    <w:rsid w:val="001150DD"/>
    <w:rsid w:val="00121137"/>
    <w:rsid w:val="00122C8B"/>
    <w:rsid w:val="0012332C"/>
    <w:rsid w:val="001236C2"/>
    <w:rsid w:val="00124809"/>
    <w:rsid w:val="001248E9"/>
    <w:rsid w:val="00127A15"/>
    <w:rsid w:val="00130C10"/>
    <w:rsid w:val="0013325F"/>
    <w:rsid w:val="00133426"/>
    <w:rsid w:val="001343E1"/>
    <w:rsid w:val="0013599C"/>
    <w:rsid w:val="00143182"/>
    <w:rsid w:val="0015300C"/>
    <w:rsid w:val="00154863"/>
    <w:rsid w:val="00156247"/>
    <w:rsid w:val="00156A92"/>
    <w:rsid w:val="001574AD"/>
    <w:rsid w:val="00161106"/>
    <w:rsid w:val="00163B0F"/>
    <w:rsid w:val="00163C9C"/>
    <w:rsid w:val="00166F1F"/>
    <w:rsid w:val="00167572"/>
    <w:rsid w:val="00167605"/>
    <w:rsid w:val="00170596"/>
    <w:rsid w:val="001706AD"/>
    <w:rsid w:val="001735DD"/>
    <w:rsid w:val="001736AA"/>
    <w:rsid w:val="0017401F"/>
    <w:rsid w:val="001768D2"/>
    <w:rsid w:val="00177439"/>
    <w:rsid w:val="00177B1F"/>
    <w:rsid w:val="001814AB"/>
    <w:rsid w:val="00182153"/>
    <w:rsid w:val="001826C0"/>
    <w:rsid w:val="00182990"/>
    <w:rsid w:val="00183237"/>
    <w:rsid w:val="00183DA4"/>
    <w:rsid w:val="00183EA2"/>
    <w:rsid w:val="001841B3"/>
    <w:rsid w:val="00184403"/>
    <w:rsid w:val="00186D87"/>
    <w:rsid w:val="0018756F"/>
    <w:rsid w:val="0018758D"/>
    <w:rsid w:val="00187D8D"/>
    <w:rsid w:val="001903A7"/>
    <w:rsid w:val="00190F98"/>
    <w:rsid w:val="00191DCF"/>
    <w:rsid w:val="00191E33"/>
    <w:rsid w:val="00192A50"/>
    <w:rsid w:val="00193320"/>
    <w:rsid w:val="00193490"/>
    <w:rsid w:val="00193A2C"/>
    <w:rsid w:val="001951B4"/>
    <w:rsid w:val="00195CCF"/>
    <w:rsid w:val="00197147"/>
    <w:rsid w:val="00197290"/>
    <w:rsid w:val="001A1B0F"/>
    <w:rsid w:val="001A1B2F"/>
    <w:rsid w:val="001A1B6B"/>
    <w:rsid w:val="001A1BDA"/>
    <w:rsid w:val="001A22AF"/>
    <w:rsid w:val="001A372F"/>
    <w:rsid w:val="001A4403"/>
    <w:rsid w:val="001B0568"/>
    <w:rsid w:val="001B24C1"/>
    <w:rsid w:val="001B2C5B"/>
    <w:rsid w:val="001B3930"/>
    <w:rsid w:val="001B423C"/>
    <w:rsid w:val="001C1580"/>
    <w:rsid w:val="001C1A09"/>
    <w:rsid w:val="001C4A7E"/>
    <w:rsid w:val="001D0AF9"/>
    <w:rsid w:val="001D0C2C"/>
    <w:rsid w:val="001D1BB3"/>
    <w:rsid w:val="001D1FBA"/>
    <w:rsid w:val="001D5B8F"/>
    <w:rsid w:val="001D7D23"/>
    <w:rsid w:val="001D7ED6"/>
    <w:rsid w:val="001D7FAE"/>
    <w:rsid w:val="001E2F09"/>
    <w:rsid w:val="001E4408"/>
    <w:rsid w:val="001E537A"/>
    <w:rsid w:val="001E672B"/>
    <w:rsid w:val="001F0DD0"/>
    <w:rsid w:val="001F258A"/>
    <w:rsid w:val="001F25F1"/>
    <w:rsid w:val="001F3BD9"/>
    <w:rsid w:val="001F3E3B"/>
    <w:rsid w:val="00200BC4"/>
    <w:rsid w:val="00200E8A"/>
    <w:rsid w:val="00202727"/>
    <w:rsid w:val="00203455"/>
    <w:rsid w:val="00204059"/>
    <w:rsid w:val="00204469"/>
    <w:rsid w:val="00205630"/>
    <w:rsid w:val="00205F4F"/>
    <w:rsid w:val="00210307"/>
    <w:rsid w:val="00211061"/>
    <w:rsid w:val="00212311"/>
    <w:rsid w:val="00212F95"/>
    <w:rsid w:val="00213F59"/>
    <w:rsid w:val="002204CE"/>
    <w:rsid w:val="002218B5"/>
    <w:rsid w:val="00223145"/>
    <w:rsid w:val="00232B57"/>
    <w:rsid w:val="00232BB4"/>
    <w:rsid w:val="00233C1D"/>
    <w:rsid w:val="00233F65"/>
    <w:rsid w:val="00234591"/>
    <w:rsid w:val="00234E9A"/>
    <w:rsid w:val="00235CD5"/>
    <w:rsid w:val="00243A0E"/>
    <w:rsid w:val="00246F88"/>
    <w:rsid w:val="00247258"/>
    <w:rsid w:val="0025321C"/>
    <w:rsid w:val="0025481F"/>
    <w:rsid w:val="00255107"/>
    <w:rsid w:val="00256DAC"/>
    <w:rsid w:val="00256F5C"/>
    <w:rsid w:val="00257BD0"/>
    <w:rsid w:val="002618E4"/>
    <w:rsid w:val="00261E1B"/>
    <w:rsid w:val="00263399"/>
    <w:rsid w:val="00263942"/>
    <w:rsid w:val="002649D6"/>
    <w:rsid w:val="00265B58"/>
    <w:rsid w:val="002677BB"/>
    <w:rsid w:val="002728B1"/>
    <w:rsid w:val="00272AA8"/>
    <w:rsid w:val="00273632"/>
    <w:rsid w:val="00275FAF"/>
    <w:rsid w:val="00276C20"/>
    <w:rsid w:val="00280664"/>
    <w:rsid w:val="00282E35"/>
    <w:rsid w:val="00283B20"/>
    <w:rsid w:val="00284B27"/>
    <w:rsid w:val="002866D5"/>
    <w:rsid w:val="00286DB4"/>
    <w:rsid w:val="00287C8E"/>
    <w:rsid w:val="0029089A"/>
    <w:rsid w:val="00290B37"/>
    <w:rsid w:val="00291B43"/>
    <w:rsid w:val="00294560"/>
    <w:rsid w:val="0029520C"/>
    <w:rsid w:val="00295874"/>
    <w:rsid w:val="00297DF0"/>
    <w:rsid w:val="002A0069"/>
    <w:rsid w:val="002A1148"/>
    <w:rsid w:val="002A176D"/>
    <w:rsid w:val="002A18B7"/>
    <w:rsid w:val="002A1CE8"/>
    <w:rsid w:val="002A22D5"/>
    <w:rsid w:val="002A2FB0"/>
    <w:rsid w:val="002A3CA8"/>
    <w:rsid w:val="002A47E5"/>
    <w:rsid w:val="002A6D9D"/>
    <w:rsid w:val="002B0990"/>
    <w:rsid w:val="002B107D"/>
    <w:rsid w:val="002B2C42"/>
    <w:rsid w:val="002B38F2"/>
    <w:rsid w:val="002B3DC8"/>
    <w:rsid w:val="002B5E9F"/>
    <w:rsid w:val="002C0365"/>
    <w:rsid w:val="002C18CC"/>
    <w:rsid w:val="002C307C"/>
    <w:rsid w:val="002C4DBA"/>
    <w:rsid w:val="002D0F36"/>
    <w:rsid w:val="002D1E80"/>
    <w:rsid w:val="002D5410"/>
    <w:rsid w:val="002D6953"/>
    <w:rsid w:val="002D69EA"/>
    <w:rsid w:val="002D77EA"/>
    <w:rsid w:val="002E0F34"/>
    <w:rsid w:val="002E10EC"/>
    <w:rsid w:val="002E2D30"/>
    <w:rsid w:val="002E4E6E"/>
    <w:rsid w:val="002E51C6"/>
    <w:rsid w:val="002E7AE4"/>
    <w:rsid w:val="002E7E4C"/>
    <w:rsid w:val="002F0830"/>
    <w:rsid w:val="002F0B9A"/>
    <w:rsid w:val="002F227F"/>
    <w:rsid w:val="002F2944"/>
    <w:rsid w:val="002F2A22"/>
    <w:rsid w:val="002F31A8"/>
    <w:rsid w:val="002F5157"/>
    <w:rsid w:val="002F545E"/>
    <w:rsid w:val="002F5BE1"/>
    <w:rsid w:val="002F60F4"/>
    <w:rsid w:val="002F6C63"/>
    <w:rsid w:val="002F7931"/>
    <w:rsid w:val="002F7DB6"/>
    <w:rsid w:val="00300CC4"/>
    <w:rsid w:val="00305AA0"/>
    <w:rsid w:val="00306D1B"/>
    <w:rsid w:val="00306E67"/>
    <w:rsid w:val="00307B62"/>
    <w:rsid w:val="003117E1"/>
    <w:rsid w:val="003132E7"/>
    <w:rsid w:val="003175FB"/>
    <w:rsid w:val="00317FF2"/>
    <w:rsid w:val="0032107F"/>
    <w:rsid w:val="00322A39"/>
    <w:rsid w:val="0032400F"/>
    <w:rsid w:val="00324E09"/>
    <w:rsid w:val="00325067"/>
    <w:rsid w:val="00325BF6"/>
    <w:rsid w:val="0032790D"/>
    <w:rsid w:val="003315CE"/>
    <w:rsid w:val="00332B2F"/>
    <w:rsid w:val="003349D5"/>
    <w:rsid w:val="00335EAF"/>
    <w:rsid w:val="00340240"/>
    <w:rsid w:val="00340D51"/>
    <w:rsid w:val="00341990"/>
    <w:rsid w:val="00341A58"/>
    <w:rsid w:val="00351445"/>
    <w:rsid w:val="0035198A"/>
    <w:rsid w:val="00352B83"/>
    <w:rsid w:val="00352FF9"/>
    <w:rsid w:val="00355A7E"/>
    <w:rsid w:val="0035603C"/>
    <w:rsid w:val="00357293"/>
    <w:rsid w:val="003575E5"/>
    <w:rsid w:val="00357C0C"/>
    <w:rsid w:val="00360239"/>
    <w:rsid w:val="003608EE"/>
    <w:rsid w:val="00360E2A"/>
    <w:rsid w:val="003611B7"/>
    <w:rsid w:val="0036144F"/>
    <w:rsid w:val="0036174F"/>
    <w:rsid w:val="00362629"/>
    <w:rsid w:val="00365340"/>
    <w:rsid w:val="003666FA"/>
    <w:rsid w:val="0036728E"/>
    <w:rsid w:val="003712A9"/>
    <w:rsid w:val="00373079"/>
    <w:rsid w:val="003764D0"/>
    <w:rsid w:val="003821F4"/>
    <w:rsid w:val="003823CB"/>
    <w:rsid w:val="0038736B"/>
    <w:rsid w:val="00387808"/>
    <w:rsid w:val="00387A41"/>
    <w:rsid w:val="003900F0"/>
    <w:rsid w:val="003918D5"/>
    <w:rsid w:val="00392676"/>
    <w:rsid w:val="003931DF"/>
    <w:rsid w:val="00393641"/>
    <w:rsid w:val="003936F5"/>
    <w:rsid w:val="00395814"/>
    <w:rsid w:val="0039641A"/>
    <w:rsid w:val="003965FD"/>
    <w:rsid w:val="003975FF"/>
    <w:rsid w:val="003A0028"/>
    <w:rsid w:val="003A05ED"/>
    <w:rsid w:val="003A0E4E"/>
    <w:rsid w:val="003A20A5"/>
    <w:rsid w:val="003A26B0"/>
    <w:rsid w:val="003A3D6B"/>
    <w:rsid w:val="003A436A"/>
    <w:rsid w:val="003A4ABB"/>
    <w:rsid w:val="003A4CEA"/>
    <w:rsid w:val="003B0343"/>
    <w:rsid w:val="003B0D42"/>
    <w:rsid w:val="003B152C"/>
    <w:rsid w:val="003B155E"/>
    <w:rsid w:val="003B175E"/>
    <w:rsid w:val="003B1EEB"/>
    <w:rsid w:val="003B3CE9"/>
    <w:rsid w:val="003B5835"/>
    <w:rsid w:val="003B5EB3"/>
    <w:rsid w:val="003B7EB5"/>
    <w:rsid w:val="003C150F"/>
    <w:rsid w:val="003C2F4A"/>
    <w:rsid w:val="003C4794"/>
    <w:rsid w:val="003C4D1B"/>
    <w:rsid w:val="003C7394"/>
    <w:rsid w:val="003C7759"/>
    <w:rsid w:val="003C7C25"/>
    <w:rsid w:val="003D0233"/>
    <w:rsid w:val="003D0D0D"/>
    <w:rsid w:val="003D1432"/>
    <w:rsid w:val="003D15AF"/>
    <w:rsid w:val="003D19EA"/>
    <w:rsid w:val="003D20A5"/>
    <w:rsid w:val="003D25F2"/>
    <w:rsid w:val="003D3506"/>
    <w:rsid w:val="003D5D5C"/>
    <w:rsid w:val="003D5EDE"/>
    <w:rsid w:val="003D7A5A"/>
    <w:rsid w:val="003D7A86"/>
    <w:rsid w:val="003E1819"/>
    <w:rsid w:val="003E1BA2"/>
    <w:rsid w:val="003E3DDE"/>
    <w:rsid w:val="003E4239"/>
    <w:rsid w:val="003E4A38"/>
    <w:rsid w:val="003E4EFF"/>
    <w:rsid w:val="003E5137"/>
    <w:rsid w:val="003E5618"/>
    <w:rsid w:val="003E6BEE"/>
    <w:rsid w:val="003E7784"/>
    <w:rsid w:val="003F2D3D"/>
    <w:rsid w:val="003F2D9B"/>
    <w:rsid w:val="003F6767"/>
    <w:rsid w:val="003F67DA"/>
    <w:rsid w:val="003F7E26"/>
    <w:rsid w:val="00400BF0"/>
    <w:rsid w:val="00403DF6"/>
    <w:rsid w:val="0040672C"/>
    <w:rsid w:val="004077B2"/>
    <w:rsid w:val="00413F7B"/>
    <w:rsid w:val="00416520"/>
    <w:rsid w:val="00416A88"/>
    <w:rsid w:val="004175B4"/>
    <w:rsid w:val="0042218E"/>
    <w:rsid w:val="00432E4E"/>
    <w:rsid w:val="004337E1"/>
    <w:rsid w:val="004352EC"/>
    <w:rsid w:val="00437A17"/>
    <w:rsid w:val="00441BFB"/>
    <w:rsid w:val="00441FEC"/>
    <w:rsid w:val="004437F4"/>
    <w:rsid w:val="00444231"/>
    <w:rsid w:val="00444429"/>
    <w:rsid w:val="00445021"/>
    <w:rsid w:val="004455EF"/>
    <w:rsid w:val="00445F3A"/>
    <w:rsid w:val="00452280"/>
    <w:rsid w:val="00454940"/>
    <w:rsid w:val="0045545D"/>
    <w:rsid w:val="0045689D"/>
    <w:rsid w:val="0046224F"/>
    <w:rsid w:val="00463ED9"/>
    <w:rsid w:val="0046531D"/>
    <w:rsid w:val="0046572A"/>
    <w:rsid w:val="00465FD0"/>
    <w:rsid w:val="00466C43"/>
    <w:rsid w:val="0047123A"/>
    <w:rsid w:val="00472E31"/>
    <w:rsid w:val="00473007"/>
    <w:rsid w:val="004746A0"/>
    <w:rsid w:val="00475845"/>
    <w:rsid w:val="00475D78"/>
    <w:rsid w:val="004775E8"/>
    <w:rsid w:val="0048012D"/>
    <w:rsid w:val="00483366"/>
    <w:rsid w:val="00484349"/>
    <w:rsid w:val="00484F6D"/>
    <w:rsid w:val="004860CA"/>
    <w:rsid w:val="004863F8"/>
    <w:rsid w:val="00486AA3"/>
    <w:rsid w:val="0048743D"/>
    <w:rsid w:val="00487486"/>
    <w:rsid w:val="004920E9"/>
    <w:rsid w:val="004927B1"/>
    <w:rsid w:val="00493DFF"/>
    <w:rsid w:val="004948D9"/>
    <w:rsid w:val="00495610"/>
    <w:rsid w:val="004959DC"/>
    <w:rsid w:val="004A0431"/>
    <w:rsid w:val="004A47B6"/>
    <w:rsid w:val="004A78F1"/>
    <w:rsid w:val="004A7B68"/>
    <w:rsid w:val="004B2C1E"/>
    <w:rsid w:val="004B3BCA"/>
    <w:rsid w:val="004B5F45"/>
    <w:rsid w:val="004B7C74"/>
    <w:rsid w:val="004C0DA1"/>
    <w:rsid w:val="004C2A9C"/>
    <w:rsid w:val="004C2CA5"/>
    <w:rsid w:val="004C33D7"/>
    <w:rsid w:val="004C4379"/>
    <w:rsid w:val="004C55E1"/>
    <w:rsid w:val="004C64B7"/>
    <w:rsid w:val="004C673D"/>
    <w:rsid w:val="004C6A4D"/>
    <w:rsid w:val="004C731D"/>
    <w:rsid w:val="004D166C"/>
    <w:rsid w:val="004D23F8"/>
    <w:rsid w:val="004D462C"/>
    <w:rsid w:val="004D47B7"/>
    <w:rsid w:val="004E15DE"/>
    <w:rsid w:val="004E2E91"/>
    <w:rsid w:val="004E621A"/>
    <w:rsid w:val="004E7B87"/>
    <w:rsid w:val="004F0973"/>
    <w:rsid w:val="004F1AD9"/>
    <w:rsid w:val="004F2D28"/>
    <w:rsid w:val="004F3E6A"/>
    <w:rsid w:val="004F4F27"/>
    <w:rsid w:val="004F5277"/>
    <w:rsid w:val="004F58CA"/>
    <w:rsid w:val="005009B1"/>
    <w:rsid w:val="00502145"/>
    <w:rsid w:val="005028ED"/>
    <w:rsid w:val="00502901"/>
    <w:rsid w:val="00502BED"/>
    <w:rsid w:val="00505107"/>
    <w:rsid w:val="0050743C"/>
    <w:rsid w:val="00507B4B"/>
    <w:rsid w:val="00510453"/>
    <w:rsid w:val="00510889"/>
    <w:rsid w:val="0051102A"/>
    <w:rsid w:val="00511477"/>
    <w:rsid w:val="005135D7"/>
    <w:rsid w:val="00514167"/>
    <w:rsid w:val="00515E65"/>
    <w:rsid w:val="005222CE"/>
    <w:rsid w:val="0052463D"/>
    <w:rsid w:val="00524AC1"/>
    <w:rsid w:val="005261C2"/>
    <w:rsid w:val="00526791"/>
    <w:rsid w:val="00530B86"/>
    <w:rsid w:val="005327B5"/>
    <w:rsid w:val="00532BA4"/>
    <w:rsid w:val="00533EC2"/>
    <w:rsid w:val="005348D9"/>
    <w:rsid w:val="00534F38"/>
    <w:rsid w:val="00536327"/>
    <w:rsid w:val="00536CB9"/>
    <w:rsid w:val="00541E0B"/>
    <w:rsid w:val="0054322C"/>
    <w:rsid w:val="00543B33"/>
    <w:rsid w:val="00544512"/>
    <w:rsid w:val="005457A8"/>
    <w:rsid w:val="00545A2C"/>
    <w:rsid w:val="00546B6F"/>
    <w:rsid w:val="005508C6"/>
    <w:rsid w:val="005524CE"/>
    <w:rsid w:val="00552A7F"/>
    <w:rsid w:val="00552FE4"/>
    <w:rsid w:val="00553980"/>
    <w:rsid w:val="00555F98"/>
    <w:rsid w:val="005600FF"/>
    <w:rsid w:val="00560C59"/>
    <w:rsid w:val="00562358"/>
    <w:rsid w:val="00562D0A"/>
    <w:rsid w:val="0056433B"/>
    <w:rsid w:val="005645BB"/>
    <w:rsid w:val="005659EB"/>
    <w:rsid w:val="00567BDF"/>
    <w:rsid w:val="0057149C"/>
    <w:rsid w:val="0057445D"/>
    <w:rsid w:val="00574B15"/>
    <w:rsid w:val="00574C4D"/>
    <w:rsid w:val="0057544B"/>
    <w:rsid w:val="00575C5A"/>
    <w:rsid w:val="005801EE"/>
    <w:rsid w:val="00580BBC"/>
    <w:rsid w:val="0058192D"/>
    <w:rsid w:val="005820DE"/>
    <w:rsid w:val="00582AA6"/>
    <w:rsid w:val="0058329E"/>
    <w:rsid w:val="0058441A"/>
    <w:rsid w:val="00586BC5"/>
    <w:rsid w:val="00586CEF"/>
    <w:rsid w:val="00587182"/>
    <w:rsid w:val="005873B5"/>
    <w:rsid w:val="0059007D"/>
    <w:rsid w:val="00596B86"/>
    <w:rsid w:val="00596CFD"/>
    <w:rsid w:val="00597E20"/>
    <w:rsid w:val="00597F62"/>
    <w:rsid w:val="005A2B6A"/>
    <w:rsid w:val="005A41F8"/>
    <w:rsid w:val="005A504F"/>
    <w:rsid w:val="005A613D"/>
    <w:rsid w:val="005A6746"/>
    <w:rsid w:val="005B0CC6"/>
    <w:rsid w:val="005B0F52"/>
    <w:rsid w:val="005B1263"/>
    <w:rsid w:val="005B1A07"/>
    <w:rsid w:val="005B205F"/>
    <w:rsid w:val="005B4BB2"/>
    <w:rsid w:val="005B6958"/>
    <w:rsid w:val="005B6F2D"/>
    <w:rsid w:val="005B78CE"/>
    <w:rsid w:val="005C180B"/>
    <w:rsid w:val="005C26FE"/>
    <w:rsid w:val="005C3409"/>
    <w:rsid w:val="005C3633"/>
    <w:rsid w:val="005C3699"/>
    <w:rsid w:val="005C3DDB"/>
    <w:rsid w:val="005C5958"/>
    <w:rsid w:val="005C652B"/>
    <w:rsid w:val="005D04D0"/>
    <w:rsid w:val="005D0C87"/>
    <w:rsid w:val="005D1B8A"/>
    <w:rsid w:val="005D1F22"/>
    <w:rsid w:val="005D2D15"/>
    <w:rsid w:val="005D2DB0"/>
    <w:rsid w:val="005D3DDC"/>
    <w:rsid w:val="005D6BDA"/>
    <w:rsid w:val="005E0F81"/>
    <w:rsid w:val="005E16E5"/>
    <w:rsid w:val="005E307C"/>
    <w:rsid w:val="005E4F2D"/>
    <w:rsid w:val="005E567C"/>
    <w:rsid w:val="005E6F82"/>
    <w:rsid w:val="005F21A3"/>
    <w:rsid w:val="005F2931"/>
    <w:rsid w:val="005F2D7A"/>
    <w:rsid w:val="005F300E"/>
    <w:rsid w:val="005F4816"/>
    <w:rsid w:val="005F683B"/>
    <w:rsid w:val="006006C7"/>
    <w:rsid w:val="00601509"/>
    <w:rsid w:val="00601BAE"/>
    <w:rsid w:val="00601DB1"/>
    <w:rsid w:val="0060330F"/>
    <w:rsid w:val="0060372C"/>
    <w:rsid w:val="00604C6E"/>
    <w:rsid w:val="00605929"/>
    <w:rsid w:val="00605E5B"/>
    <w:rsid w:val="006062D7"/>
    <w:rsid w:val="006064F5"/>
    <w:rsid w:val="006079BF"/>
    <w:rsid w:val="006103B3"/>
    <w:rsid w:val="00610E86"/>
    <w:rsid w:val="00616810"/>
    <w:rsid w:val="0062130E"/>
    <w:rsid w:val="006223C9"/>
    <w:rsid w:val="006233DF"/>
    <w:rsid w:val="006233F8"/>
    <w:rsid w:val="00624141"/>
    <w:rsid w:val="00624267"/>
    <w:rsid w:val="006247F8"/>
    <w:rsid w:val="00625ABD"/>
    <w:rsid w:val="00625C9B"/>
    <w:rsid w:val="006277B2"/>
    <w:rsid w:val="00627B8A"/>
    <w:rsid w:val="00630950"/>
    <w:rsid w:val="00630C5B"/>
    <w:rsid w:val="006317C0"/>
    <w:rsid w:val="006363F6"/>
    <w:rsid w:val="0063796C"/>
    <w:rsid w:val="00640A0E"/>
    <w:rsid w:val="00642F90"/>
    <w:rsid w:val="00643260"/>
    <w:rsid w:val="00643B69"/>
    <w:rsid w:val="006445AB"/>
    <w:rsid w:val="006460A6"/>
    <w:rsid w:val="006463A3"/>
    <w:rsid w:val="006510E5"/>
    <w:rsid w:val="00653AF0"/>
    <w:rsid w:val="00653C3C"/>
    <w:rsid w:val="00657F2F"/>
    <w:rsid w:val="00662162"/>
    <w:rsid w:val="006636BE"/>
    <w:rsid w:val="0066448D"/>
    <w:rsid w:val="006647A4"/>
    <w:rsid w:val="00666E66"/>
    <w:rsid w:val="0067115F"/>
    <w:rsid w:val="0067204F"/>
    <w:rsid w:val="00672CDB"/>
    <w:rsid w:val="00672FEB"/>
    <w:rsid w:val="006749D2"/>
    <w:rsid w:val="00675733"/>
    <w:rsid w:val="00675E8B"/>
    <w:rsid w:val="006779EB"/>
    <w:rsid w:val="00677F7B"/>
    <w:rsid w:val="00682C60"/>
    <w:rsid w:val="006840E1"/>
    <w:rsid w:val="00685089"/>
    <w:rsid w:val="00685EE9"/>
    <w:rsid w:val="006865EE"/>
    <w:rsid w:val="0068682D"/>
    <w:rsid w:val="00687BAE"/>
    <w:rsid w:val="00691165"/>
    <w:rsid w:val="00692A24"/>
    <w:rsid w:val="006945C6"/>
    <w:rsid w:val="00695CC2"/>
    <w:rsid w:val="006967D0"/>
    <w:rsid w:val="006A06B3"/>
    <w:rsid w:val="006A09EF"/>
    <w:rsid w:val="006A2430"/>
    <w:rsid w:val="006A3BE5"/>
    <w:rsid w:val="006A4188"/>
    <w:rsid w:val="006A758A"/>
    <w:rsid w:val="006B2B2C"/>
    <w:rsid w:val="006B3987"/>
    <w:rsid w:val="006B61E5"/>
    <w:rsid w:val="006B63B2"/>
    <w:rsid w:val="006B6F5E"/>
    <w:rsid w:val="006C09A1"/>
    <w:rsid w:val="006C54BC"/>
    <w:rsid w:val="006C55DE"/>
    <w:rsid w:val="006C7256"/>
    <w:rsid w:val="006C7AF9"/>
    <w:rsid w:val="006D2D1C"/>
    <w:rsid w:val="006D6108"/>
    <w:rsid w:val="006E0137"/>
    <w:rsid w:val="006E0687"/>
    <w:rsid w:val="006E0C32"/>
    <w:rsid w:val="006E2E23"/>
    <w:rsid w:val="006E3EE4"/>
    <w:rsid w:val="006E593C"/>
    <w:rsid w:val="006E6835"/>
    <w:rsid w:val="006E6F60"/>
    <w:rsid w:val="006F0F54"/>
    <w:rsid w:val="006F29D8"/>
    <w:rsid w:val="006F32A6"/>
    <w:rsid w:val="006F34AB"/>
    <w:rsid w:val="006F57F4"/>
    <w:rsid w:val="006F5D7A"/>
    <w:rsid w:val="006F74A2"/>
    <w:rsid w:val="006F781D"/>
    <w:rsid w:val="00701DEB"/>
    <w:rsid w:val="007024D4"/>
    <w:rsid w:val="00703AA4"/>
    <w:rsid w:val="0070578E"/>
    <w:rsid w:val="00710064"/>
    <w:rsid w:val="00711667"/>
    <w:rsid w:val="00712BFD"/>
    <w:rsid w:val="00713533"/>
    <w:rsid w:val="0071408F"/>
    <w:rsid w:val="0071552E"/>
    <w:rsid w:val="007158AC"/>
    <w:rsid w:val="00716CFA"/>
    <w:rsid w:val="007204A2"/>
    <w:rsid w:val="0072408E"/>
    <w:rsid w:val="00724A33"/>
    <w:rsid w:val="00725848"/>
    <w:rsid w:val="00725D35"/>
    <w:rsid w:val="00725D5E"/>
    <w:rsid w:val="00725E2E"/>
    <w:rsid w:val="00726ADC"/>
    <w:rsid w:val="007271BA"/>
    <w:rsid w:val="00727BC9"/>
    <w:rsid w:val="00731301"/>
    <w:rsid w:val="00731EAA"/>
    <w:rsid w:val="0073293C"/>
    <w:rsid w:val="007331ED"/>
    <w:rsid w:val="0073336A"/>
    <w:rsid w:val="00733980"/>
    <w:rsid w:val="0073461F"/>
    <w:rsid w:val="0073481C"/>
    <w:rsid w:val="00735C1C"/>
    <w:rsid w:val="00740C13"/>
    <w:rsid w:val="00740C41"/>
    <w:rsid w:val="00745A7B"/>
    <w:rsid w:val="00745D4D"/>
    <w:rsid w:val="00746FE4"/>
    <w:rsid w:val="00750C4B"/>
    <w:rsid w:val="00750E4A"/>
    <w:rsid w:val="007531CB"/>
    <w:rsid w:val="00756702"/>
    <w:rsid w:val="0076026C"/>
    <w:rsid w:val="00761A11"/>
    <w:rsid w:val="00764975"/>
    <w:rsid w:val="00766AA0"/>
    <w:rsid w:val="00767CB8"/>
    <w:rsid w:val="00770E66"/>
    <w:rsid w:val="00771198"/>
    <w:rsid w:val="00772077"/>
    <w:rsid w:val="0077295D"/>
    <w:rsid w:val="00774CCA"/>
    <w:rsid w:val="00776716"/>
    <w:rsid w:val="00776C0B"/>
    <w:rsid w:val="0078014C"/>
    <w:rsid w:val="00780A8D"/>
    <w:rsid w:val="007829BA"/>
    <w:rsid w:val="00782D81"/>
    <w:rsid w:val="00783050"/>
    <w:rsid w:val="00784819"/>
    <w:rsid w:val="00784E81"/>
    <w:rsid w:val="00786322"/>
    <w:rsid w:val="007874A9"/>
    <w:rsid w:val="00787731"/>
    <w:rsid w:val="00790D08"/>
    <w:rsid w:val="007912AA"/>
    <w:rsid w:val="0079134E"/>
    <w:rsid w:val="00793FD6"/>
    <w:rsid w:val="00796EDE"/>
    <w:rsid w:val="007A080F"/>
    <w:rsid w:val="007A2546"/>
    <w:rsid w:val="007A2DA4"/>
    <w:rsid w:val="007A36CC"/>
    <w:rsid w:val="007A428D"/>
    <w:rsid w:val="007A60BF"/>
    <w:rsid w:val="007A6CA2"/>
    <w:rsid w:val="007A7B02"/>
    <w:rsid w:val="007B395B"/>
    <w:rsid w:val="007B39D4"/>
    <w:rsid w:val="007B4A1E"/>
    <w:rsid w:val="007B616A"/>
    <w:rsid w:val="007B6C1B"/>
    <w:rsid w:val="007C01AF"/>
    <w:rsid w:val="007C455C"/>
    <w:rsid w:val="007C4C7D"/>
    <w:rsid w:val="007C5C78"/>
    <w:rsid w:val="007D0DD2"/>
    <w:rsid w:val="007D14B8"/>
    <w:rsid w:val="007D2A94"/>
    <w:rsid w:val="007D2B16"/>
    <w:rsid w:val="007D31F2"/>
    <w:rsid w:val="007D35B0"/>
    <w:rsid w:val="007D4DC1"/>
    <w:rsid w:val="007D4DC3"/>
    <w:rsid w:val="007D5DD5"/>
    <w:rsid w:val="007D60FB"/>
    <w:rsid w:val="007D7A5D"/>
    <w:rsid w:val="007E0006"/>
    <w:rsid w:val="007E0D39"/>
    <w:rsid w:val="007E126E"/>
    <w:rsid w:val="007E1C64"/>
    <w:rsid w:val="007E1CFF"/>
    <w:rsid w:val="007E22D7"/>
    <w:rsid w:val="007E26C6"/>
    <w:rsid w:val="007E26F1"/>
    <w:rsid w:val="007E38B3"/>
    <w:rsid w:val="007E6E32"/>
    <w:rsid w:val="007E72B3"/>
    <w:rsid w:val="007F4082"/>
    <w:rsid w:val="007F4297"/>
    <w:rsid w:val="007F4E65"/>
    <w:rsid w:val="008031E3"/>
    <w:rsid w:val="00807E0E"/>
    <w:rsid w:val="00810B43"/>
    <w:rsid w:val="008128A0"/>
    <w:rsid w:val="00815252"/>
    <w:rsid w:val="008156D0"/>
    <w:rsid w:val="008158AB"/>
    <w:rsid w:val="00815B1F"/>
    <w:rsid w:val="00815CD3"/>
    <w:rsid w:val="0081626E"/>
    <w:rsid w:val="008164E0"/>
    <w:rsid w:val="00817896"/>
    <w:rsid w:val="00820F68"/>
    <w:rsid w:val="00822CBD"/>
    <w:rsid w:val="00823867"/>
    <w:rsid w:val="00825A6D"/>
    <w:rsid w:val="0082686D"/>
    <w:rsid w:val="00830F0C"/>
    <w:rsid w:val="008330D9"/>
    <w:rsid w:val="00833101"/>
    <w:rsid w:val="00834ECD"/>
    <w:rsid w:val="00835C91"/>
    <w:rsid w:val="00835E9A"/>
    <w:rsid w:val="00840425"/>
    <w:rsid w:val="0084118C"/>
    <w:rsid w:val="008417E3"/>
    <w:rsid w:val="0084228C"/>
    <w:rsid w:val="00842B9A"/>
    <w:rsid w:val="00842FF2"/>
    <w:rsid w:val="00843674"/>
    <w:rsid w:val="00843C50"/>
    <w:rsid w:val="00846D16"/>
    <w:rsid w:val="00851233"/>
    <w:rsid w:val="00854BCF"/>
    <w:rsid w:val="00855596"/>
    <w:rsid w:val="0085656E"/>
    <w:rsid w:val="008572A3"/>
    <w:rsid w:val="008613EF"/>
    <w:rsid w:val="00862D57"/>
    <w:rsid w:val="00863AA5"/>
    <w:rsid w:val="00865156"/>
    <w:rsid w:val="0087010A"/>
    <w:rsid w:val="008707DF"/>
    <w:rsid w:val="008716D8"/>
    <w:rsid w:val="00873439"/>
    <w:rsid w:val="00874AEE"/>
    <w:rsid w:val="00876B3D"/>
    <w:rsid w:val="008772A1"/>
    <w:rsid w:val="0087741E"/>
    <w:rsid w:val="00882779"/>
    <w:rsid w:val="0088330C"/>
    <w:rsid w:val="00883609"/>
    <w:rsid w:val="00884830"/>
    <w:rsid w:val="0088613E"/>
    <w:rsid w:val="00887E9D"/>
    <w:rsid w:val="00890E3C"/>
    <w:rsid w:val="0089107A"/>
    <w:rsid w:val="00891C1A"/>
    <w:rsid w:val="00894B4F"/>
    <w:rsid w:val="008A121A"/>
    <w:rsid w:val="008A2578"/>
    <w:rsid w:val="008A2DF4"/>
    <w:rsid w:val="008A3F3A"/>
    <w:rsid w:val="008A46F8"/>
    <w:rsid w:val="008A5591"/>
    <w:rsid w:val="008A5F35"/>
    <w:rsid w:val="008A7152"/>
    <w:rsid w:val="008B0A56"/>
    <w:rsid w:val="008B3B33"/>
    <w:rsid w:val="008B4D87"/>
    <w:rsid w:val="008B4D8D"/>
    <w:rsid w:val="008B6422"/>
    <w:rsid w:val="008B67CC"/>
    <w:rsid w:val="008B6F52"/>
    <w:rsid w:val="008B7D69"/>
    <w:rsid w:val="008C05DA"/>
    <w:rsid w:val="008C1063"/>
    <w:rsid w:val="008C1F59"/>
    <w:rsid w:val="008C24A0"/>
    <w:rsid w:val="008C3149"/>
    <w:rsid w:val="008C4E05"/>
    <w:rsid w:val="008C54E9"/>
    <w:rsid w:val="008C622B"/>
    <w:rsid w:val="008C6729"/>
    <w:rsid w:val="008C6891"/>
    <w:rsid w:val="008C6F31"/>
    <w:rsid w:val="008C702E"/>
    <w:rsid w:val="008C7BB5"/>
    <w:rsid w:val="008D00A5"/>
    <w:rsid w:val="008D057D"/>
    <w:rsid w:val="008D7900"/>
    <w:rsid w:val="008E12F6"/>
    <w:rsid w:val="008E1AD9"/>
    <w:rsid w:val="008E2095"/>
    <w:rsid w:val="008E46AA"/>
    <w:rsid w:val="008E47AE"/>
    <w:rsid w:val="008F1FB3"/>
    <w:rsid w:val="008F26CE"/>
    <w:rsid w:val="008F4D2C"/>
    <w:rsid w:val="008F51F1"/>
    <w:rsid w:val="008F547A"/>
    <w:rsid w:val="008F558B"/>
    <w:rsid w:val="008F6591"/>
    <w:rsid w:val="00901238"/>
    <w:rsid w:val="009034CA"/>
    <w:rsid w:val="0090497A"/>
    <w:rsid w:val="009050F5"/>
    <w:rsid w:val="0090559B"/>
    <w:rsid w:val="00905FF8"/>
    <w:rsid w:val="009063E9"/>
    <w:rsid w:val="00906608"/>
    <w:rsid w:val="009067AE"/>
    <w:rsid w:val="00907257"/>
    <w:rsid w:val="00907C99"/>
    <w:rsid w:val="009104F2"/>
    <w:rsid w:val="00912D85"/>
    <w:rsid w:val="00913464"/>
    <w:rsid w:val="00914532"/>
    <w:rsid w:val="00914C4F"/>
    <w:rsid w:val="00915B6D"/>
    <w:rsid w:val="00917CF9"/>
    <w:rsid w:val="00917E2B"/>
    <w:rsid w:val="00920533"/>
    <w:rsid w:val="0092162D"/>
    <w:rsid w:val="00922708"/>
    <w:rsid w:val="009228AC"/>
    <w:rsid w:val="00924884"/>
    <w:rsid w:val="00925F50"/>
    <w:rsid w:val="00927520"/>
    <w:rsid w:val="009346AB"/>
    <w:rsid w:val="00935A61"/>
    <w:rsid w:val="00937F3F"/>
    <w:rsid w:val="00940D97"/>
    <w:rsid w:val="00941E34"/>
    <w:rsid w:val="0094284C"/>
    <w:rsid w:val="009429C2"/>
    <w:rsid w:val="00943491"/>
    <w:rsid w:val="009452C0"/>
    <w:rsid w:val="00946B92"/>
    <w:rsid w:val="009474E1"/>
    <w:rsid w:val="00950517"/>
    <w:rsid w:val="009506E5"/>
    <w:rsid w:val="009523D1"/>
    <w:rsid w:val="00954F77"/>
    <w:rsid w:val="009554A4"/>
    <w:rsid w:val="00955712"/>
    <w:rsid w:val="00956940"/>
    <w:rsid w:val="00960F5B"/>
    <w:rsid w:val="009616A1"/>
    <w:rsid w:val="009618D2"/>
    <w:rsid w:val="009627FC"/>
    <w:rsid w:val="009633A0"/>
    <w:rsid w:val="00963A60"/>
    <w:rsid w:val="00964560"/>
    <w:rsid w:val="0096504E"/>
    <w:rsid w:val="009653F2"/>
    <w:rsid w:val="009704E9"/>
    <w:rsid w:val="00970828"/>
    <w:rsid w:val="00973373"/>
    <w:rsid w:val="009736D0"/>
    <w:rsid w:val="00973F65"/>
    <w:rsid w:val="00974587"/>
    <w:rsid w:val="00975809"/>
    <w:rsid w:val="00976DAE"/>
    <w:rsid w:val="00977788"/>
    <w:rsid w:val="00977B49"/>
    <w:rsid w:val="009807AF"/>
    <w:rsid w:val="00984077"/>
    <w:rsid w:val="00984D38"/>
    <w:rsid w:val="0098623B"/>
    <w:rsid w:val="009915C4"/>
    <w:rsid w:val="00992BFE"/>
    <w:rsid w:val="00992D22"/>
    <w:rsid w:val="009943EA"/>
    <w:rsid w:val="00995620"/>
    <w:rsid w:val="0099585E"/>
    <w:rsid w:val="009961BC"/>
    <w:rsid w:val="009963A5"/>
    <w:rsid w:val="009974C1"/>
    <w:rsid w:val="009A0677"/>
    <w:rsid w:val="009A08FA"/>
    <w:rsid w:val="009A2B2C"/>
    <w:rsid w:val="009A3793"/>
    <w:rsid w:val="009A73EC"/>
    <w:rsid w:val="009A7866"/>
    <w:rsid w:val="009B00B6"/>
    <w:rsid w:val="009B08D2"/>
    <w:rsid w:val="009B38F1"/>
    <w:rsid w:val="009B4102"/>
    <w:rsid w:val="009B7285"/>
    <w:rsid w:val="009B7561"/>
    <w:rsid w:val="009B7637"/>
    <w:rsid w:val="009B7F27"/>
    <w:rsid w:val="009C33A2"/>
    <w:rsid w:val="009C41B1"/>
    <w:rsid w:val="009C46B9"/>
    <w:rsid w:val="009C4B06"/>
    <w:rsid w:val="009C4F5B"/>
    <w:rsid w:val="009C53ED"/>
    <w:rsid w:val="009C55A2"/>
    <w:rsid w:val="009C6447"/>
    <w:rsid w:val="009C6779"/>
    <w:rsid w:val="009C7E79"/>
    <w:rsid w:val="009D24C7"/>
    <w:rsid w:val="009D2777"/>
    <w:rsid w:val="009D2F27"/>
    <w:rsid w:val="009D4558"/>
    <w:rsid w:val="009D5E72"/>
    <w:rsid w:val="009D6024"/>
    <w:rsid w:val="009D63F3"/>
    <w:rsid w:val="009D6FEA"/>
    <w:rsid w:val="009E0065"/>
    <w:rsid w:val="009E197C"/>
    <w:rsid w:val="009E3417"/>
    <w:rsid w:val="009E435D"/>
    <w:rsid w:val="009E58D0"/>
    <w:rsid w:val="009E7DA8"/>
    <w:rsid w:val="009F30A1"/>
    <w:rsid w:val="009F319C"/>
    <w:rsid w:val="009F41B5"/>
    <w:rsid w:val="009F478A"/>
    <w:rsid w:val="009F613A"/>
    <w:rsid w:val="009F7A52"/>
    <w:rsid w:val="00A02F82"/>
    <w:rsid w:val="00A0676F"/>
    <w:rsid w:val="00A07CED"/>
    <w:rsid w:val="00A07EF1"/>
    <w:rsid w:val="00A100D5"/>
    <w:rsid w:val="00A14295"/>
    <w:rsid w:val="00A15D8F"/>
    <w:rsid w:val="00A176E2"/>
    <w:rsid w:val="00A22B84"/>
    <w:rsid w:val="00A22BDA"/>
    <w:rsid w:val="00A250E1"/>
    <w:rsid w:val="00A27F49"/>
    <w:rsid w:val="00A30648"/>
    <w:rsid w:val="00A3096D"/>
    <w:rsid w:val="00A32637"/>
    <w:rsid w:val="00A32662"/>
    <w:rsid w:val="00A34CDB"/>
    <w:rsid w:val="00A35DF1"/>
    <w:rsid w:val="00A367DB"/>
    <w:rsid w:val="00A379E6"/>
    <w:rsid w:val="00A41398"/>
    <w:rsid w:val="00A4151B"/>
    <w:rsid w:val="00A42405"/>
    <w:rsid w:val="00A45065"/>
    <w:rsid w:val="00A4738C"/>
    <w:rsid w:val="00A47A48"/>
    <w:rsid w:val="00A5088C"/>
    <w:rsid w:val="00A526DF"/>
    <w:rsid w:val="00A52B64"/>
    <w:rsid w:val="00A53012"/>
    <w:rsid w:val="00A553B0"/>
    <w:rsid w:val="00A55616"/>
    <w:rsid w:val="00A564E4"/>
    <w:rsid w:val="00A5677B"/>
    <w:rsid w:val="00A579BF"/>
    <w:rsid w:val="00A63905"/>
    <w:rsid w:val="00A6442C"/>
    <w:rsid w:val="00A6587B"/>
    <w:rsid w:val="00A6712C"/>
    <w:rsid w:val="00A70CCE"/>
    <w:rsid w:val="00A724FD"/>
    <w:rsid w:val="00A768F2"/>
    <w:rsid w:val="00A81627"/>
    <w:rsid w:val="00A81AD6"/>
    <w:rsid w:val="00A92AB5"/>
    <w:rsid w:val="00A96801"/>
    <w:rsid w:val="00A97CF8"/>
    <w:rsid w:val="00A97E89"/>
    <w:rsid w:val="00AA30B1"/>
    <w:rsid w:val="00AA3EDD"/>
    <w:rsid w:val="00AA4AC0"/>
    <w:rsid w:val="00AA5DFA"/>
    <w:rsid w:val="00AA7194"/>
    <w:rsid w:val="00AA7A38"/>
    <w:rsid w:val="00AB1909"/>
    <w:rsid w:val="00AB22F2"/>
    <w:rsid w:val="00AB4872"/>
    <w:rsid w:val="00AB5FC8"/>
    <w:rsid w:val="00AC1729"/>
    <w:rsid w:val="00AC36D3"/>
    <w:rsid w:val="00AC729C"/>
    <w:rsid w:val="00AD2A78"/>
    <w:rsid w:val="00AD2B71"/>
    <w:rsid w:val="00AD3159"/>
    <w:rsid w:val="00AD40A0"/>
    <w:rsid w:val="00AD4F03"/>
    <w:rsid w:val="00AD58E3"/>
    <w:rsid w:val="00AD7B06"/>
    <w:rsid w:val="00AD7EE7"/>
    <w:rsid w:val="00AE0744"/>
    <w:rsid w:val="00AE0931"/>
    <w:rsid w:val="00AE3410"/>
    <w:rsid w:val="00AE3F24"/>
    <w:rsid w:val="00AE6C19"/>
    <w:rsid w:val="00AE75B3"/>
    <w:rsid w:val="00AF0285"/>
    <w:rsid w:val="00AF1A53"/>
    <w:rsid w:val="00AF2FB6"/>
    <w:rsid w:val="00AF4ED4"/>
    <w:rsid w:val="00AF4FEB"/>
    <w:rsid w:val="00B0148D"/>
    <w:rsid w:val="00B03964"/>
    <w:rsid w:val="00B03F9F"/>
    <w:rsid w:val="00B07C09"/>
    <w:rsid w:val="00B1233A"/>
    <w:rsid w:val="00B12E39"/>
    <w:rsid w:val="00B135E1"/>
    <w:rsid w:val="00B14B03"/>
    <w:rsid w:val="00B163C6"/>
    <w:rsid w:val="00B20AFC"/>
    <w:rsid w:val="00B24926"/>
    <w:rsid w:val="00B25097"/>
    <w:rsid w:val="00B264F4"/>
    <w:rsid w:val="00B30D77"/>
    <w:rsid w:val="00B32EE4"/>
    <w:rsid w:val="00B3471B"/>
    <w:rsid w:val="00B34A11"/>
    <w:rsid w:val="00B35900"/>
    <w:rsid w:val="00B36269"/>
    <w:rsid w:val="00B36D29"/>
    <w:rsid w:val="00B36D96"/>
    <w:rsid w:val="00B43A46"/>
    <w:rsid w:val="00B45010"/>
    <w:rsid w:val="00B450E7"/>
    <w:rsid w:val="00B45E25"/>
    <w:rsid w:val="00B50BB0"/>
    <w:rsid w:val="00B517B6"/>
    <w:rsid w:val="00B51FC4"/>
    <w:rsid w:val="00B527F2"/>
    <w:rsid w:val="00B53751"/>
    <w:rsid w:val="00B60807"/>
    <w:rsid w:val="00B625A5"/>
    <w:rsid w:val="00B64182"/>
    <w:rsid w:val="00B6638B"/>
    <w:rsid w:val="00B701FA"/>
    <w:rsid w:val="00B7051E"/>
    <w:rsid w:val="00B731E1"/>
    <w:rsid w:val="00B73D1A"/>
    <w:rsid w:val="00B75C92"/>
    <w:rsid w:val="00B80B0C"/>
    <w:rsid w:val="00B851BB"/>
    <w:rsid w:val="00B863E3"/>
    <w:rsid w:val="00B87EEA"/>
    <w:rsid w:val="00B90DC9"/>
    <w:rsid w:val="00B91DF7"/>
    <w:rsid w:val="00B9430F"/>
    <w:rsid w:val="00B95359"/>
    <w:rsid w:val="00B9679F"/>
    <w:rsid w:val="00B97867"/>
    <w:rsid w:val="00BA2440"/>
    <w:rsid w:val="00BA2567"/>
    <w:rsid w:val="00BA28CF"/>
    <w:rsid w:val="00BA2CD9"/>
    <w:rsid w:val="00BA3729"/>
    <w:rsid w:val="00BA4FF6"/>
    <w:rsid w:val="00BA681F"/>
    <w:rsid w:val="00BA6824"/>
    <w:rsid w:val="00BA696D"/>
    <w:rsid w:val="00BB01B1"/>
    <w:rsid w:val="00BB0D99"/>
    <w:rsid w:val="00BB4ED0"/>
    <w:rsid w:val="00BB6DC8"/>
    <w:rsid w:val="00BC072B"/>
    <w:rsid w:val="00BC3D5B"/>
    <w:rsid w:val="00BC3EBA"/>
    <w:rsid w:val="00BC47DC"/>
    <w:rsid w:val="00BC79B6"/>
    <w:rsid w:val="00BC7B71"/>
    <w:rsid w:val="00BD0290"/>
    <w:rsid w:val="00BD1E28"/>
    <w:rsid w:val="00BD1E5A"/>
    <w:rsid w:val="00BD2450"/>
    <w:rsid w:val="00BD2A39"/>
    <w:rsid w:val="00BE092F"/>
    <w:rsid w:val="00BE19D9"/>
    <w:rsid w:val="00BE2743"/>
    <w:rsid w:val="00BE3026"/>
    <w:rsid w:val="00BE3532"/>
    <w:rsid w:val="00BE3C9E"/>
    <w:rsid w:val="00BE4077"/>
    <w:rsid w:val="00BE49E3"/>
    <w:rsid w:val="00BF0253"/>
    <w:rsid w:val="00BF0B28"/>
    <w:rsid w:val="00BF1318"/>
    <w:rsid w:val="00BF220E"/>
    <w:rsid w:val="00BF448B"/>
    <w:rsid w:val="00BF62F4"/>
    <w:rsid w:val="00C00A50"/>
    <w:rsid w:val="00C02071"/>
    <w:rsid w:val="00C042E4"/>
    <w:rsid w:val="00C04E2F"/>
    <w:rsid w:val="00C0554F"/>
    <w:rsid w:val="00C060CF"/>
    <w:rsid w:val="00C07243"/>
    <w:rsid w:val="00C118FE"/>
    <w:rsid w:val="00C129F5"/>
    <w:rsid w:val="00C12D6F"/>
    <w:rsid w:val="00C145EC"/>
    <w:rsid w:val="00C200B7"/>
    <w:rsid w:val="00C21D1C"/>
    <w:rsid w:val="00C23114"/>
    <w:rsid w:val="00C26D7D"/>
    <w:rsid w:val="00C26E19"/>
    <w:rsid w:val="00C307DD"/>
    <w:rsid w:val="00C31D83"/>
    <w:rsid w:val="00C32630"/>
    <w:rsid w:val="00C32EF0"/>
    <w:rsid w:val="00C335E0"/>
    <w:rsid w:val="00C35470"/>
    <w:rsid w:val="00C35768"/>
    <w:rsid w:val="00C35D7E"/>
    <w:rsid w:val="00C40266"/>
    <w:rsid w:val="00C41935"/>
    <w:rsid w:val="00C42C0F"/>
    <w:rsid w:val="00C43874"/>
    <w:rsid w:val="00C50CE5"/>
    <w:rsid w:val="00C5186B"/>
    <w:rsid w:val="00C52F78"/>
    <w:rsid w:val="00C5377D"/>
    <w:rsid w:val="00C55527"/>
    <w:rsid w:val="00C55C77"/>
    <w:rsid w:val="00C5682A"/>
    <w:rsid w:val="00C578B3"/>
    <w:rsid w:val="00C60299"/>
    <w:rsid w:val="00C61507"/>
    <w:rsid w:val="00C63DBF"/>
    <w:rsid w:val="00C6453E"/>
    <w:rsid w:val="00C650FA"/>
    <w:rsid w:val="00C66512"/>
    <w:rsid w:val="00C66983"/>
    <w:rsid w:val="00C7043A"/>
    <w:rsid w:val="00C757F7"/>
    <w:rsid w:val="00C768D6"/>
    <w:rsid w:val="00C76CEA"/>
    <w:rsid w:val="00C8029E"/>
    <w:rsid w:val="00C8146B"/>
    <w:rsid w:val="00C82A72"/>
    <w:rsid w:val="00C8318B"/>
    <w:rsid w:val="00C842A9"/>
    <w:rsid w:val="00C84C53"/>
    <w:rsid w:val="00C87755"/>
    <w:rsid w:val="00C91EB3"/>
    <w:rsid w:val="00C91F4F"/>
    <w:rsid w:val="00C92052"/>
    <w:rsid w:val="00C93F1D"/>
    <w:rsid w:val="00C96FA1"/>
    <w:rsid w:val="00C97E9F"/>
    <w:rsid w:val="00CA4CF7"/>
    <w:rsid w:val="00CA4E14"/>
    <w:rsid w:val="00CA6BEF"/>
    <w:rsid w:val="00CB03D5"/>
    <w:rsid w:val="00CB1503"/>
    <w:rsid w:val="00CB2DDC"/>
    <w:rsid w:val="00CB5159"/>
    <w:rsid w:val="00CB5477"/>
    <w:rsid w:val="00CB6030"/>
    <w:rsid w:val="00CB618A"/>
    <w:rsid w:val="00CC1987"/>
    <w:rsid w:val="00CD35B7"/>
    <w:rsid w:val="00CD36A7"/>
    <w:rsid w:val="00CD490F"/>
    <w:rsid w:val="00CD52F8"/>
    <w:rsid w:val="00CD5689"/>
    <w:rsid w:val="00CD610A"/>
    <w:rsid w:val="00CE039A"/>
    <w:rsid w:val="00CE23AD"/>
    <w:rsid w:val="00CE324E"/>
    <w:rsid w:val="00CE4876"/>
    <w:rsid w:val="00CF5648"/>
    <w:rsid w:val="00CF779E"/>
    <w:rsid w:val="00CF7B4E"/>
    <w:rsid w:val="00D00E5E"/>
    <w:rsid w:val="00D02700"/>
    <w:rsid w:val="00D0289C"/>
    <w:rsid w:val="00D02EEE"/>
    <w:rsid w:val="00D04D67"/>
    <w:rsid w:val="00D06329"/>
    <w:rsid w:val="00D06ED2"/>
    <w:rsid w:val="00D1087C"/>
    <w:rsid w:val="00D1228C"/>
    <w:rsid w:val="00D12755"/>
    <w:rsid w:val="00D15E1A"/>
    <w:rsid w:val="00D165C4"/>
    <w:rsid w:val="00D23A44"/>
    <w:rsid w:val="00D23DEC"/>
    <w:rsid w:val="00D25E4C"/>
    <w:rsid w:val="00D3089B"/>
    <w:rsid w:val="00D31392"/>
    <w:rsid w:val="00D327E1"/>
    <w:rsid w:val="00D32A3D"/>
    <w:rsid w:val="00D3326E"/>
    <w:rsid w:val="00D34DB4"/>
    <w:rsid w:val="00D36022"/>
    <w:rsid w:val="00D36313"/>
    <w:rsid w:val="00D36439"/>
    <w:rsid w:val="00D407CE"/>
    <w:rsid w:val="00D4442F"/>
    <w:rsid w:val="00D44780"/>
    <w:rsid w:val="00D45169"/>
    <w:rsid w:val="00D451CD"/>
    <w:rsid w:val="00D46FA7"/>
    <w:rsid w:val="00D5296F"/>
    <w:rsid w:val="00D53264"/>
    <w:rsid w:val="00D53444"/>
    <w:rsid w:val="00D536A3"/>
    <w:rsid w:val="00D570E9"/>
    <w:rsid w:val="00D57D4C"/>
    <w:rsid w:val="00D601A0"/>
    <w:rsid w:val="00D60D94"/>
    <w:rsid w:val="00D6221B"/>
    <w:rsid w:val="00D63384"/>
    <w:rsid w:val="00D63EAE"/>
    <w:rsid w:val="00D65376"/>
    <w:rsid w:val="00D655B6"/>
    <w:rsid w:val="00D65B48"/>
    <w:rsid w:val="00D65E46"/>
    <w:rsid w:val="00D66AC9"/>
    <w:rsid w:val="00D67820"/>
    <w:rsid w:val="00D72B64"/>
    <w:rsid w:val="00D756D2"/>
    <w:rsid w:val="00D7771F"/>
    <w:rsid w:val="00D80746"/>
    <w:rsid w:val="00D81FAD"/>
    <w:rsid w:val="00D84991"/>
    <w:rsid w:val="00D8581C"/>
    <w:rsid w:val="00D86039"/>
    <w:rsid w:val="00D86290"/>
    <w:rsid w:val="00D8695C"/>
    <w:rsid w:val="00D87916"/>
    <w:rsid w:val="00D91A97"/>
    <w:rsid w:val="00D936BC"/>
    <w:rsid w:val="00D939DC"/>
    <w:rsid w:val="00D97217"/>
    <w:rsid w:val="00DA3555"/>
    <w:rsid w:val="00DA38B4"/>
    <w:rsid w:val="00DA5E82"/>
    <w:rsid w:val="00DA671A"/>
    <w:rsid w:val="00DB26B4"/>
    <w:rsid w:val="00DB3FEB"/>
    <w:rsid w:val="00DB4E8A"/>
    <w:rsid w:val="00DB643D"/>
    <w:rsid w:val="00DB7734"/>
    <w:rsid w:val="00DB7E31"/>
    <w:rsid w:val="00DC0CF4"/>
    <w:rsid w:val="00DC36F3"/>
    <w:rsid w:val="00DC5469"/>
    <w:rsid w:val="00DC79EF"/>
    <w:rsid w:val="00DC7DBB"/>
    <w:rsid w:val="00DC7F1D"/>
    <w:rsid w:val="00DD166F"/>
    <w:rsid w:val="00DD2617"/>
    <w:rsid w:val="00DD27FA"/>
    <w:rsid w:val="00DD4AF8"/>
    <w:rsid w:val="00DD4C05"/>
    <w:rsid w:val="00DD63A0"/>
    <w:rsid w:val="00DE19E7"/>
    <w:rsid w:val="00DE29B4"/>
    <w:rsid w:val="00DE3F50"/>
    <w:rsid w:val="00DE50FE"/>
    <w:rsid w:val="00DE5D2F"/>
    <w:rsid w:val="00DF0A7D"/>
    <w:rsid w:val="00DF2A39"/>
    <w:rsid w:val="00DF42DA"/>
    <w:rsid w:val="00DF62C4"/>
    <w:rsid w:val="00E00695"/>
    <w:rsid w:val="00E00DB9"/>
    <w:rsid w:val="00E02D01"/>
    <w:rsid w:val="00E033A2"/>
    <w:rsid w:val="00E050A2"/>
    <w:rsid w:val="00E05FEA"/>
    <w:rsid w:val="00E06619"/>
    <w:rsid w:val="00E128E6"/>
    <w:rsid w:val="00E13DE4"/>
    <w:rsid w:val="00E1477F"/>
    <w:rsid w:val="00E20BF2"/>
    <w:rsid w:val="00E2328B"/>
    <w:rsid w:val="00E2699F"/>
    <w:rsid w:val="00E27208"/>
    <w:rsid w:val="00E274E0"/>
    <w:rsid w:val="00E300EB"/>
    <w:rsid w:val="00E30DD7"/>
    <w:rsid w:val="00E344AD"/>
    <w:rsid w:val="00E35042"/>
    <w:rsid w:val="00E359FD"/>
    <w:rsid w:val="00E36199"/>
    <w:rsid w:val="00E373EF"/>
    <w:rsid w:val="00E37DA1"/>
    <w:rsid w:val="00E400DB"/>
    <w:rsid w:val="00E40777"/>
    <w:rsid w:val="00E41D77"/>
    <w:rsid w:val="00E42606"/>
    <w:rsid w:val="00E42EE6"/>
    <w:rsid w:val="00E43ED9"/>
    <w:rsid w:val="00E44562"/>
    <w:rsid w:val="00E4489B"/>
    <w:rsid w:val="00E44FB7"/>
    <w:rsid w:val="00E45F6B"/>
    <w:rsid w:val="00E46916"/>
    <w:rsid w:val="00E46EDB"/>
    <w:rsid w:val="00E47706"/>
    <w:rsid w:val="00E5144D"/>
    <w:rsid w:val="00E5218F"/>
    <w:rsid w:val="00E5286C"/>
    <w:rsid w:val="00E52BE5"/>
    <w:rsid w:val="00E53A38"/>
    <w:rsid w:val="00E54910"/>
    <w:rsid w:val="00E55846"/>
    <w:rsid w:val="00E5697A"/>
    <w:rsid w:val="00E5700B"/>
    <w:rsid w:val="00E67002"/>
    <w:rsid w:val="00E707B6"/>
    <w:rsid w:val="00E712EB"/>
    <w:rsid w:val="00E7133C"/>
    <w:rsid w:val="00E728C5"/>
    <w:rsid w:val="00E7556B"/>
    <w:rsid w:val="00E77F6D"/>
    <w:rsid w:val="00E82266"/>
    <w:rsid w:val="00E85430"/>
    <w:rsid w:val="00E85E73"/>
    <w:rsid w:val="00E9339F"/>
    <w:rsid w:val="00E93B6B"/>
    <w:rsid w:val="00EA064E"/>
    <w:rsid w:val="00EA0936"/>
    <w:rsid w:val="00EA0C34"/>
    <w:rsid w:val="00EA2033"/>
    <w:rsid w:val="00EA462A"/>
    <w:rsid w:val="00EA4686"/>
    <w:rsid w:val="00EA4D0A"/>
    <w:rsid w:val="00EA4EAF"/>
    <w:rsid w:val="00EA5565"/>
    <w:rsid w:val="00EA5F69"/>
    <w:rsid w:val="00EA60EB"/>
    <w:rsid w:val="00EB1273"/>
    <w:rsid w:val="00EB2A97"/>
    <w:rsid w:val="00EB494C"/>
    <w:rsid w:val="00EB768D"/>
    <w:rsid w:val="00EB7828"/>
    <w:rsid w:val="00EC023D"/>
    <w:rsid w:val="00EC1A4A"/>
    <w:rsid w:val="00EC1F72"/>
    <w:rsid w:val="00EC236B"/>
    <w:rsid w:val="00EC2621"/>
    <w:rsid w:val="00EC594B"/>
    <w:rsid w:val="00EC5A71"/>
    <w:rsid w:val="00EC5BFD"/>
    <w:rsid w:val="00ED023E"/>
    <w:rsid w:val="00ED1391"/>
    <w:rsid w:val="00ED4BC2"/>
    <w:rsid w:val="00ED5399"/>
    <w:rsid w:val="00ED54B3"/>
    <w:rsid w:val="00ED7693"/>
    <w:rsid w:val="00EE065C"/>
    <w:rsid w:val="00EE3FF7"/>
    <w:rsid w:val="00EE44A8"/>
    <w:rsid w:val="00EE65F0"/>
    <w:rsid w:val="00EF36FA"/>
    <w:rsid w:val="00EF48B3"/>
    <w:rsid w:val="00EF48F8"/>
    <w:rsid w:val="00EF601F"/>
    <w:rsid w:val="00EF6266"/>
    <w:rsid w:val="00EF6724"/>
    <w:rsid w:val="00EF75D1"/>
    <w:rsid w:val="00EF7E11"/>
    <w:rsid w:val="00EF7E58"/>
    <w:rsid w:val="00F00130"/>
    <w:rsid w:val="00F00795"/>
    <w:rsid w:val="00F031FB"/>
    <w:rsid w:val="00F04631"/>
    <w:rsid w:val="00F06834"/>
    <w:rsid w:val="00F07158"/>
    <w:rsid w:val="00F07D53"/>
    <w:rsid w:val="00F10891"/>
    <w:rsid w:val="00F113CE"/>
    <w:rsid w:val="00F1168A"/>
    <w:rsid w:val="00F12446"/>
    <w:rsid w:val="00F1515F"/>
    <w:rsid w:val="00F15833"/>
    <w:rsid w:val="00F1642E"/>
    <w:rsid w:val="00F20DF4"/>
    <w:rsid w:val="00F21FB4"/>
    <w:rsid w:val="00F24AA8"/>
    <w:rsid w:val="00F25704"/>
    <w:rsid w:val="00F30052"/>
    <w:rsid w:val="00F30256"/>
    <w:rsid w:val="00F323A5"/>
    <w:rsid w:val="00F32469"/>
    <w:rsid w:val="00F32A93"/>
    <w:rsid w:val="00F400C1"/>
    <w:rsid w:val="00F400C4"/>
    <w:rsid w:val="00F411C2"/>
    <w:rsid w:val="00F42824"/>
    <w:rsid w:val="00F44340"/>
    <w:rsid w:val="00F44825"/>
    <w:rsid w:val="00F522EC"/>
    <w:rsid w:val="00F55A45"/>
    <w:rsid w:val="00F5745B"/>
    <w:rsid w:val="00F60368"/>
    <w:rsid w:val="00F62777"/>
    <w:rsid w:val="00F62D3E"/>
    <w:rsid w:val="00F63168"/>
    <w:rsid w:val="00F63856"/>
    <w:rsid w:val="00F7252F"/>
    <w:rsid w:val="00F74C6F"/>
    <w:rsid w:val="00F75E21"/>
    <w:rsid w:val="00F763B4"/>
    <w:rsid w:val="00F810F4"/>
    <w:rsid w:val="00F81718"/>
    <w:rsid w:val="00F8326A"/>
    <w:rsid w:val="00F84FC7"/>
    <w:rsid w:val="00F861BA"/>
    <w:rsid w:val="00F86662"/>
    <w:rsid w:val="00F90277"/>
    <w:rsid w:val="00F90EEF"/>
    <w:rsid w:val="00F918BD"/>
    <w:rsid w:val="00F9498B"/>
    <w:rsid w:val="00F97C03"/>
    <w:rsid w:val="00FA06AB"/>
    <w:rsid w:val="00FA0EA5"/>
    <w:rsid w:val="00FA1348"/>
    <w:rsid w:val="00FA158D"/>
    <w:rsid w:val="00FA2195"/>
    <w:rsid w:val="00FA2DE8"/>
    <w:rsid w:val="00FA344A"/>
    <w:rsid w:val="00FA3533"/>
    <w:rsid w:val="00FA45BE"/>
    <w:rsid w:val="00FA5F1B"/>
    <w:rsid w:val="00FA68C3"/>
    <w:rsid w:val="00FB0652"/>
    <w:rsid w:val="00FB45A5"/>
    <w:rsid w:val="00FB4F0E"/>
    <w:rsid w:val="00FB66F7"/>
    <w:rsid w:val="00FB67AE"/>
    <w:rsid w:val="00FB758F"/>
    <w:rsid w:val="00FC0140"/>
    <w:rsid w:val="00FC15DB"/>
    <w:rsid w:val="00FC3198"/>
    <w:rsid w:val="00FC3703"/>
    <w:rsid w:val="00FC4461"/>
    <w:rsid w:val="00FC7F72"/>
    <w:rsid w:val="00FD0312"/>
    <w:rsid w:val="00FD0BC8"/>
    <w:rsid w:val="00FD1389"/>
    <w:rsid w:val="00FD3F39"/>
    <w:rsid w:val="00FD52FA"/>
    <w:rsid w:val="00FD5701"/>
    <w:rsid w:val="00FD5D9B"/>
    <w:rsid w:val="00FD6D3A"/>
    <w:rsid w:val="00FE24FA"/>
    <w:rsid w:val="00FE38CE"/>
    <w:rsid w:val="00FE3CA2"/>
    <w:rsid w:val="00FE3FCC"/>
    <w:rsid w:val="00FE4526"/>
    <w:rsid w:val="00FE5DFF"/>
    <w:rsid w:val="00FE5F53"/>
    <w:rsid w:val="00FE6B0C"/>
    <w:rsid w:val="00FE74DE"/>
    <w:rsid w:val="00FF07BF"/>
    <w:rsid w:val="00FF1B6C"/>
    <w:rsid w:val="00FF3B96"/>
    <w:rsid w:val="00FF4B5F"/>
  </w:rsids>
  <m:mathPr>
    <m:mathFont m:val="Cambria Math"/>
    <m:brkBin m:val="before"/>
    <m:brkBinSub m:val="--"/>
    <m:smallFrac/>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A873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F4ED4"/>
    <w:pPr>
      <w:spacing w:after="160" w:line="259" w:lineRule="auto"/>
    </w:pPr>
    <w:rPr>
      <w:sz w:val="22"/>
      <w:szCs w:val="22"/>
      <w:lang w:eastAsia="en-US"/>
    </w:rPr>
  </w:style>
  <w:style w:type="paragraph" w:styleId="1">
    <w:name w:val="heading 1"/>
    <w:basedOn w:val="a"/>
    <w:next w:val="a"/>
    <w:link w:val="10"/>
    <w:uiPriority w:val="9"/>
    <w:qFormat/>
    <w:rsid w:val="00C32630"/>
    <w:pPr>
      <w:keepNext/>
      <w:keepLines/>
      <w:spacing w:before="240" w:after="0"/>
      <w:outlineLvl w:val="0"/>
    </w:pPr>
    <w:rPr>
      <w:rFonts w:ascii="Calibri Light" w:eastAsia="Times New Roman" w:hAnsi="Calibri Light"/>
      <w:color w:val="2E74B5"/>
      <w:sz w:val="32"/>
      <w:szCs w:val="32"/>
    </w:rPr>
  </w:style>
  <w:style w:type="paragraph" w:styleId="3">
    <w:name w:val="heading 3"/>
    <w:basedOn w:val="a"/>
    <w:link w:val="30"/>
    <w:uiPriority w:val="9"/>
    <w:qFormat/>
    <w:rsid w:val="00AF4ED4"/>
    <w:pPr>
      <w:spacing w:before="100" w:beforeAutospacing="1" w:after="100" w:afterAutospacing="1" w:line="240" w:lineRule="auto"/>
      <w:outlineLvl w:val="2"/>
    </w:pPr>
    <w:rPr>
      <w:rFonts w:ascii="Times New Roman" w:eastAsia="Times New Roman" w:hAnsi="Times New Roman"/>
      <w:b/>
      <w:bCs/>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link w:val="3"/>
    <w:uiPriority w:val="9"/>
    <w:rsid w:val="00AF4ED4"/>
    <w:rPr>
      <w:rFonts w:ascii="Times New Roman" w:eastAsia="Times New Roman" w:hAnsi="Times New Roman" w:cs="Times New Roman"/>
      <w:b/>
      <w:bCs/>
      <w:sz w:val="27"/>
      <w:szCs w:val="27"/>
      <w:lang w:eastAsia="uk-UA"/>
    </w:rPr>
  </w:style>
  <w:style w:type="character" w:customStyle="1" w:styleId="FontStyle">
    <w:name w:val="Font Style"/>
    <w:rsid w:val="00AF4ED4"/>
    <w:rPr>
      <w:rFonts w:cs="Courier New"/>
      <w:color w:val="000000"/>
      <w:sz w:val="20"/>
      <w:szCs w:val="20"/>
    </w:rPr>
  </w:style>
  <w:style w:type="character" w:customStyle="1" w:styleId="a3">
    <w:name w:val="Основний текст Знак"/>
    <w:link w:val="a4"/>
    <w:locked/>
    <w:rsid w:val="00AF4ED4"/>
    <w:rPr>
      <w:sz w:val="24"/>
      <w:szCs w:val="24"/>
      <w:lang w:val="ru-RU" w:eastAsia="ru-RU"/>
    </w:rPr>
  </w:style>
  <w:style w:type="paragraph" w:styleId="a4">
    <w:name w:val="Body Text"/>
    <w:basedOn w:val="a"/>
    <w:link w:val="a3"/>
    <w:rsid w:val="00AF4ED4"/>
    <w:pPr>
      <w:spacing w:after="120" w:line="240" w:lineRule="auto"/>
    </w:pPr>
    <w:rPr>
      <w:sz w:val="24"/>
      <w:szCs w:val="24"/>
      <w:lang w:val="ru-RU" w:eastAsia="ru-RU"/>
    </w:rPr>
  </w:style>
  <w:style w:type="character" w:customStyle="1" w:styleId="11">
    <w:name w:val="Основний текст Знак1"/>
    <w:uiPriority w:val="99"/>
    <w:semiHidden/>
    <w:rsid w:val="00AF4ED4"/>
    <w:rPr>
      <w:rFonts w:ascii="Calibri" w:eastAsia="Calibri" w:hAnsi="Calibri" w:cs="Times New Roman"/>
    </w:rPr>
  </w:style>
  <w:style w:type="character" w:customStyle="1" w:styleId="st42">
    <w:name w:val="st42"/>
    <w:uiPriority w:val="99"/>
    <w:rsid w:val="00AF4ED4"/>
    <w:rPr>
      <w:rFonts w:ascii="Times New Roman" w:hAnsi="Times New Roman"/>
      <w:color w:val="000000"/>
    </w:rPr>
  </w:style>
  <w:style w:type="character" w:customStyle="1" w:styleId="rvts0">
    <w:name w:val="rvts0"/>
    <w:basedOn w:val="a0"/>
    <w:rsid w:val="00AF4ED4"/>
  </w:style>
  <w:style w:type="paragraph" w:styleId="a5">
    <w:name w:val="header"/>
    <w:basedOn w:val="a"/>
    <w:link w:val="a6"/>
    <w:unhideWhenUsed/>
    <w:rsid w:val="00AF4ED4"/>
    <w:pPr>
      <w:tabs>
        <w:tab w:val="center" w:pos="4819"/>
        <w:tab w:val="right" w:pos="9639"/>
      </w:tabs>
      <w:spacing w:after="0" w:line="240" w:lineRule="auto"/>
    </w:pPr>
    <w:rPr>
      <w:sz w:val="20"/>
      <w:szCs w:val="20"/>
    </w:rPr>
  </w:style>
  <w:style w:type="character" w:customStyle="1" w:styleId="a6">
    <w:name w:val="Верхній колонтитул Знак"/>
    <w:link w:val="a5"/>
    <w:rsid w:val="00AF4ED4"/>
    <w:rPr>
      <w:rFonts w:ascii="Calibri" w:eastAsia="Calibri" w:hAnsi="Calibri" w:cs="Times New Roman"/>
      <w:szCs w:val="20"/>
    </w:rPr>
  </w:style>
  <w:style w:type="paragraph" w:styleId="a7">
    <w:name w:val="List Paragraph"/>
    <w:basedOn w:val="a"/>
    <w:uiPriority w:val="34"/>
    <w:qFormat/>
    <w:rsid w:val="00AF4ED4"/>
    <w:pPr>
      <w:ind w:left="720"/>
      <w:contextualSpacing/>
    </w:pPr>
  </w:style>
  <w:style w:type="paragraph" w:styleId="a8">
    <w:name w:val="footer"/>
    <w:basedOn w:val="a"/>
    <w:link w:val="a9"/>
    <w:uiPriority w:val="99"/>
    <w:unhideWhenUsed/>
    <w:rsid w:val="00CE324E"/>
    <w:pPr>
      <w:tabs>
        <w:tab w:val="center" w:pos="4819"/>
        <w:tab w:val="right" w:pos="9639"/>
      </w:tabs>
      <w:spacing w:after="0" w:line="240" w:lineRule="auto"/>
    </w:pPr>
    <w:rPr>
      <w:sz w:val="20"/>
      <w:szCs w:val="20"/>
    </w:rPr>
  </w:style>
  <w:style w:type="character" w:customStyle="1" w:styleId="a9">
    <w:name w:val="Нижній колонтитул Знак"/>
    <w:link w:val="a8"/>
    <w:uiPriority w:val="99"/>
    <w:rsid w:val="00CE324E"/>
    <w:rPr>
      <w:rFonts w:ascii="Calibri" w:eastAsia="Calibri" w:hAnsi="Calibri" w:cs="Times New Roman"/>
    </w:rPr>
  </w:style>
  <w:style w:type="character" w:customStyle="1" w:styleId="rvts15">
    <w:name w:val="rvts15"/>
    <w:basedOn w:val="a0"/>
    <w:rsid w:val="00C12D6F"/>
  </w:style>
  <w:style w:type="character" w:styleId="aa">
    <w:name w:val="Hyperlink"/>
    <w:uiPriority w:val="99"/>
    <w:unhideWhenUsed/>
    <w:rsid w:val="00C335E0"/>
    <w:rPr>
      <w:color w:val="0000FF"/>
      <w:u w:val="single"/>
    </w:rPr>
  </w:style>
  <w:style w:type="paragraph" w:styleId="ab">
    <w:name w:val="Normal (Web)"/>
    <w:basedOn w:val="a"/>
    <w:uiPriority w:val="99"/>
    <w:unhideWhenUsed/>
    <w:rsid w:val="0045545D"/>
    <w:pPr>
      <w:spacing w:before="100" w:beforeAutospacing="1" w:after="100" w:afterAutospacing="1" w:line="240" w:lineRule="auto"/>
    </w:pPr>
    <w:rPr>
      <w:rFonts w:ascii="Times New Roman" w:eastAsia="Times New Roman" w:hAnsi="Times New Roman"/>
      <w:sz w:val="24"/>
      <w:szCs w:val="24"/>
      <w:lang w:eastAsia="uk-UA"/>
    </w:rPr>
  </w:style>
  <w:style w:type="character" w:customStyle="1" w:styleId="10">
    <w:name w:val="Заголовок 1 Знак"/>
    <w:link w:val="1"/>
    <w:uiPriority w:val="9"/>
    <w:rsid w:val="00C32630"/>
    <w:rPr>
      <w:rFonts w:ascii="Calibri Light" w:eastAsia="Times New Roman" w:hAnsi="Calibri Light" w:cs="Times New Roman"/>
      <w:color w:val="2E74B5"/>
      <w:sz w:val="32"/>
      <w:szCs w:val="32"/>
    </w:rPr>
  </w:style>
  <w:style w:type="character" w:customStyle="1" w:styleId="statsitem">
    <w:name w:val="stats__item"/>
    <w:basedOn w:val="a0"/>
    <w:rsid w:val="00C32630"/>
  </w:style>
  <w:style w:type="paragraph" w:styleId="ac">
    <w:name w:val="Balloon Text"/>
    <w:basedOn w:val="a"/>
    <w:link w:val="ad"/>
    <w:uiPriority w:val="99"/>
    <w:semiHidden/>
    <w:unhideWhenUsed/>
    <w:rsid w:val="009034CA"/>
    <w:pPr>
      <w:spacing w:after="0" w:line="240" w:lineRule="auto"/>
    </w:pPr>
    <w:rPr>
      <w:rFonts w:ascii="Segoe UI" w:hAnsi="Segoe UI"/>
      <w:sz w:val="18"/>
      <w:szCs w:val="18"/>
    </w:rPr>
  </w:style>
  <w:style w:type="character" w:customStyle="1" w:styleId="ad">
    <w:name w:val="Текст у виносці Знак"/>
    <w:link w:val="ac"/>
    <w:uiPriority w:val="99"/>
    <w:semiHidden/>
    <w:rsid w:val="009034CA"/>
    <w:rPr>
      <w:rFonts w:ascii="Segoe UI" w:eastAsia="Calibri" w:hAnsi="Segoe UI" w:cs="Segoe UI"/>
      <w:sz w:val="18"/>
      <w:szCs w:val="18"/>
    </w:rPr>
  </w:style>
  <w:style w:type="paragraph" w:customStyle="1" w:styleId="rvps2">
    <w:name w:val="rvps2"/>
    <w:basedOn w:val="a"/>
    <w:rsid w:val="009034CA"/>
    <w:pPr>
      <w:spacing w:before="100" w:beforeAutospacing="1" w:after="100" w:afterAutospacing="1" w:line="240" w:lineRule="auto"/>
    </w:pPr>
    <w:rPr>
      <w:rFonts w:ascii="Times New Roman" w:eastAsia="Times New Roman" w:hAnsi="Times New Roman"/>
      <w:sz w:val="24"/>
      <w:szCs w:val="24"/>
      <w:lang w:eastAsia="uk-UA"/>
    </w:rPr>
  </w:style>
  <w:style w:type="character" w:customStyle="1" w:styleId="rvts11">
    <w:name w:val="rvts11"/>
    <w:basedOn w:val="a0"/>
    <w:rsid w:val="009034CA"/>
  </w:style>
  <w:style w:type="character" w:styleId="ae">
    <w:name w:val="annotation reference"/>
    <w:uiPriority w:val="99"/>
    <w:semiHidden/>
    <w:unhideWhenUsed/>
    <w:rsid w:val="004437F4"/>
    <w:rPr>
      <w:sz w:val="16"/>
      <w:szCs w:val="16"/>
    </w:rPr>
  </w:style>
  <w:style w:type="paragraph" w:styleId="af">
    <w:name w:val="annotation text"/>
    <w:basedOn w:val="a"/>
    <w:link w:val="af0"/>
    <w:uiPriority w:val="99"/>
    <w:unhideWhenUsed/>
    <w:rsid w:val="004437F4"/>
    <w:pPr>
      <w:widowControl w:val="0"/>
      <w:spacing w:after="0" w:line="240" w:lineRule="auto"/>
    </w:pPr>
    <w:rPr>
      <w:rFonts w:cs="Arial"/>
      <w:sz w:val="20"/>
      <w:szCs w:val="20"/>
      <w:lang w:bidi="uk-UA"/>
    </w:rPr>
  </w:style>
  <w:style w:type="character" w:customStyle="1" w:styleId="af0">
    <w:name w:val="Текст примітки Знак"/>
    <w:link w:val="af"/>
    <w:uiPriority w:val="99"/>
    <w:rsid w:val="004437F4"/>
    <w:rPr>
      <w:rFonts w:cs="Arial"/>
      <w:lang w:bidi="uk-UA"/>
    </w:rPr>
  </w:style>
  <w:style w:type="paragraph" w:styleId="af1">
    <w:name w:val="footnote text"/>
    <w:basedOn w:val="a"/>
    <w:link w:val="af2"/>
    <w:uiPriority w:val="99"/>
    <w:semiHidden/>
    <w:unhideWhenUsed/>
    <w:rsid w:val="00AB22F2"/>
    <w:rPr>
      <w:sz w:val="20"/>
      <w:szCs w:val="20"/>
    </w:rPr>
  </w:style>
  <w:style w:type="character" w:customStyle="1" w:styleId="af2">
    <w:name w:val="Текст виноски Знак"/>
    <w:link w:val="af1"/>
    <w:uiPriority w:val="99"/>
    <w:semiHidden/>
    <w:rsid w:val="00AB22F2"/>
    <w:rPr>
      <w:lang w:eastAsia="en-US"/>
    </w:rPr>
  </w:style>
  <w:style w:type="character" w:styleId="af3">
    <w:name w:val="footnote reference"/>
    <w:uiPriority w:val="99"/>
    <w:semiHidden/>
    <w:unhideWhenUsed/>
    <w:rsid w:val="00AB22F2"/>
    <w:rPr>
      <w:vertAlign w:val="superscript"/>
    </w:rPr>
  </w:style>
  <w:style w:type="character" w:customStyle="1" w:styleId="rvts37">
    <w:name w:val="rvts37"/>
    <w:basedOn w:val="a0"/>
    <w:rsid w:val="009633A0"/>
  </w:style>
  <w:style w:type="character" w:customStyle="1" w:styleId="rvts46">
    <w:name w:val="rvts46"/>
    <w:basedOn w:val="a0"/>
    <w:rsid w:val="009633A0"/>
  </w:style>
  <w:style w:type="character" w:customStyle="1" w:styleId="rvts9">
    <w:name w:val="rvts9"/>
    <w:basedOn w:val="a0"/>
    <w:rsid w:val="00437A17"/>
  </w:style>
  <w:style w:type="character" w:customStyle="1" w:styleId="st161">
    <w:name w:val="st161"/>
    <w:uiPriority w:val="99"/>
    <w:rsid w:val="00CE23AD"/>
    <w:rPr>
      <w:rFonts w:ascii="Times New Roman" w:hAnsi="Times New Roman" w:cs="Times New Roman"/>
      <w:b/>
      <w:bCs/>
      <w:color w:val="000000"/>
      <w:sz w:val="32"/>
      <w:szCs w:val="32"/>
    </w:rPr>
  </w:style>
  <w:style w:type="paragraph" w:customStyle="1" w:styleId="af4">
    <w:name w:val="Нормальний текст"/>
    <w:basedOn w:val="a"/>
    <w:rsid w:val="005222CE"/>
    <w:pPr>
      <w:spacing w:before="120" w:after="0" w:line="240" w:lineRule="auto"/>
      <w:ind w:firstLine="567"/>
      <w:jc w:val="both"/>
    </w:pPr>
    <w:rPr>
      <w:rFonts w:ascii="Antiqua" w:eastAsia="Times New Roman" w:hAnsi="Antiqua"/>
      <w:sz w:val="26"/>
      <w:szCs w:val="20"/>
      <w:lang w:eastAsia="ru-RU"/>
    </w:rPr>
  </w:style>
  <w:style w:type="paragraph" w:customStyle="1" w:styleId="rvps17">
    <w:name w:val="rvps17"/>
    <w:basedOn w:val="a"/>
    <w:rsid w:val="009618D2"/>
    <w:pPr>
      <w:spacing w:before="100" w:beforeAutospacing="1" w:after="100" w:afterAutospacing="1" w:line="240" w:lineRule="auto"/>
    </w:pPr>
    <w:rPr>
      <w:rFonts w:ascii="Times New Roman" w:eastAsia="Times New Roman" w:hAnsi="Times New Roman"/>
      <w:sz w:val="24"/>
      <w:szCs w:val="24"/>
      <w:lang w:eastAsia="uk-UA"/>
    </w:rPr>
  </w:style>
  <w:style w:type="character" w:customStyle="1" w:styleId="rvts23">
    <w:name w:val="rvts23"/>
    <w:basedOn w:val="a0"/>
    <w:rsid w:val="009618D2"/>
  </w:style>
  <w:style w:type="character" w:customStyle="1" w:styleId="rvts64">
    <w:name w:val="rvts64"/>
    <w:basedOn w:val="a0"/>
    <w:rsid w:val="009618D2"/>
  </w:style>
  <w:style w:type="paragraph" w:customStyle="1" w:styleId="rvps7">
    <w:name w:val="rvps7"/>
    <w:basedOn w:val="a"/>
    <w:rsid w:val="009618D2"/>
    <w:pPr>
      <w:spacing w:before="100" w:beforeAutospacing="1" w:after="100" w:afterAutospacing="1" w:line="240" w:lineRule="auto"/>
    </w:pPr>
    <w:rPr>
      <w:rFonts w:ascii="Times New Roman" w:eastAsia="Times New Roman" w:hAnsi="Times New Roman"/>
      <w:sz w:val="24"/>
      <w:szCs w:val="24"/>
      <w:lang w:eastAsia="uk-UA"/>
    </w:rPr>
  </w:style>
  <w:style w:type="character" w:styleId="af5">
    <w:name w:val="Strong"/>
    <w:uiPriority w:val="99"/>
    <w:qFormat/>
    <w:rsid w:val="00133426"/>
    <w:rPr>
      <w:rFonts w:cs="Times New Roman"/>
      <w:b/>
    </w:rPr>
  </w:style>
  <w:style w:type="character" w:customStyle="1" w:styleId="af6">
    <w:name w:val="Назва документа Знак"/>
    <w:locked/>
    <w:rsid w:val="00CB03D5"/>
    <w:rPr>
      <w:rFonts w:ascii="Antiqua" w:hAnsi="Antiqua"/>
      <w:b/>
      <w:sz w:val="26"/>
      <w:lang w:val="uk-UA" w:eastAsia="ru-RU" w:bidi="ar-SA"/>
    </w:rPr>
  </w:style>
  <w:style w:type="character" w:customStyle="1" w:styleId="low-listmore">
    <w:name w:val="low-list__more"/>
    <w:basedOn w:val="a0"/>
    <w:rsid w:val="007E1CFF"/>
  </w:style>
  <w:style w:type="paragraph" w:styleId="af7">
    <w:name w:val="Document Map"/>
    <w:basedOn w:val="a"/>
    <w:link w:val="af8"/>
    <w:uiPriority w:val="99"/>
    <w:semiHidden/>
    <w:unhideWhenUsed/>
    <w:rsid w:val="00C66512"/>
    <w:rPr>
      <w:rFonts w:ascii="Tahoma" w:hAnsi="Tahoma"/>
      <w:sz w:val="16"/>
      <w:szCs w:val="16"/>
    </w:rPr>
  </w:style>
  <w:style w:type="character" w:customStyle="1" w:styleId="af8">
    <w:name w:val="Схема документа Знак"/>
    <w:link w:val="af7"/>
    <w:uiPriority w:val="99"/>
    <w:semiHidden/>
    <w:rsid w:val="00C66512"/>
    <w:rPr>
      <w:rFonts w:ascii="Tahoma" w:hAnsi="Tahoma" w:cs="Tahoma"/>
      <w:sz w:val="16"/>
      <w:szCs w:val="16"/>
      <w:lang w:eastAsia="en-US"/>
    </w:rPr>
  </w:style>
  <w:style w:type="paragraph" w:customStyle="1" w:styleId="Default">
    <w:name w:val="Default"/>
    <w:rsid w:val="00A52B64"/>
    <w:pPr>
      <w:autoSpaceDE w:val="0"/>
      <w:autoSpaceDN w:val="0"/>
      <w:adjustRightInd w:val="0"/>
    </w:pPr>
    <w:rPr>
      <w:rFonts w:ascii="Times New Roman" w:hAnsi="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1423621">
      <w:bodyDiv w:val="1"/>
      <w:marLeft w:val="0"/>
      <w:marRight w:val="0"/>
      <w:marTop w:val="0"/>
      <w:marBottom w:val="0"/>
      <w:divBdr>
        <w:top w:val="none" w:sz="0" w:space="0" w:color="auto"/>
        <w:left w:val="none" w:sz="0" w:space="0" w:color="auto"/>
        <w:bottom w:val="none" w:sz="0" w:space="0" w:color="auto"/>
        <w:right w:val="none" w:sz="0" w:space="0" w:color="auto"/>
      </w:divBdr>
    </w:div>
    <w:div w:id="212352251">
      <w:bodyDiv w:val="1"/>
      <w:marLeft w:val="0"/>
      <w:marRight w:val="0"/>
      <w:marTop w:val="0"/>
      <w:marBottom w:val="0"/>
      <w:divBdr>
        <w:top w:val="none" w:sz="0" w:space="0" w:color="auto"/>
        <w:left w:val="none" w:sz="0" w:space="0" w:color="auto"/>
        <w:bottom w:val="none" w:sz="0" w:space="0" w:color="auto"/>
        <w:right w:val="none" w:sz="0" w:space="0" w:color="auto"/>
      </w:divBdr>
    </w:div>
    <w:div w:id="288559212">
      <w:bodyDiv w:val="1"/>
      <w:marLeft w:val="0"/>
      <w:marRight w:val="0"/>
      <w:marTop w:val="0"/>
      <w:marBottom w:val="0"/>
      <w:divBdr>
        <w:top w:val="none" w:sz="0" w:space="0" w:color="auto"/>
        <w:left w:val="none" w:sz="0" w:space="0" w:color="auto"/>
        <w:bottom w:val="none" w:sz="0" w:space="0" w:color="auto"/>
        <w:right w:val="none" w:sz="0" w:space="0" w:color="auto"/>
      </w:divBdr>
    </w:div>
    <w:div w:id="365565280">
      <w:bodyDiv w:val="1"/>
      <w:marLeft w:val="0"/>
      <w:marRight w:val="0"/>
      <w:marTop w:val="0"/>
      <w:marBottom w:val="0"/>
      <w:divBdr>
        <w:top w:val="none" w:sz="0" w:space="0" w:color="auto"/>
        <w:left w:val="none" w:sz="0" w:space="0" w:color="auto"/>
        <w:bottom w:val="none" w:sz="0" w:space="0" w:color="auto"/>
        <w:right w:val="none" w:sz="0" w:space="0" w:color="auto"/>
      </w:divBdr>
    </w:div>
    <w:div w:id="403381899">
      <w:bodyDiv w:val="1"/>
      <w:marLeft w:val="0"/>
      <w:marRight w:val="0"/>
      <w:marTop w:val="0"/>
      <w:marBottom w:val="0"/>
      <w:divBdr>
        <w:top w:val="none" w:sz="0" w:space="0" w:color="auto"/>
        <w:left w:val="none" w:sz="0" w:space="0" w:color="auto"/>
        <w:bottom w:val="none" w:sz="0" w:space="0" w:color="auto"/>
        <w:right w:val="none" w:sz="0" w:space="0" w:color="auto"/>
      </w:divBdr>
    </w:div>
    <w:div w:id="494149214">
      <w:bodyDiv w:val="1"/>
      <w:marLeft w:val="0"/>
      <w:marRight w:val="0"/>
      <w:marTop w:val="0"/>
      <w:marBottom w:val="0"/>
      <w:divBdr>
        <w:top w:val="none" w:sz="0" w:space="0" w:color="auto"/>
        <w:left w:val="none" w:sz="0" w:space="0" w:color="auto"/>
        <w:bottom w:val="none" w:sz="0" w:space="0" w:color="auto"/>
        <w:right w:val="none" w:sz="0" w:space="0" w:color="auto"/>
      </w:divBdr>
    </w:div>
    <w:div w:id="503133680">
      <w:bodyDiv w:val="1"/>
      <w:marLeft w:val="0"/>
      <w:marRight w:val="0"/>
      <w:marTop w:val="0"/>
      <w:marBottom w:val="0"/>
      <w:divBdr>
        <w:top w:val="none" w:sz="0" w:space="0" w:color="auto"/>
        <w:left w:val="none" w:sz="0" w:space="0" w:color="auto"/>
        <w:bottom w:val="none" w:sz="0" w:space="0" w:color="auto"/>
        <w:right w:val="none" w:sz="0" w:space="0" w:color="auto"/>
      </w:divBdr>
    </w:div>
    <w:div w:id="593591413">
      <w:bodyDiv w:val="1"/>
      <w:marLeft w:val="0"/>
      <w:marRight w:val="0"/>
      <w:marTop w:val="0"/>
      <w:marBottom w:val="0"/>
      <w:divBdr>
        <w:top w:val="none" w:sz="0" w:space="0" w:color="auto"/>
        <w:left w:val="none" w:sz="0" w:space="0" w:color="auto"/>
        <w:bottom w:val="none" w:sz="0" w:space="0" w:color="auto"/>
        <w:right w:val="none" w:sz="0" w:space="0" w:color="auto"/>
      </w:divBdr>
    </w:div>
    <w:div w:id="800880904">
      <w:bodyDiv w:val="1"/>
      <w:marLeft w:val="0"/>
      <w:marRight w:val="0"/>
      <w:marTop w:val="0"/>
      <w:marBottom w:val="0"/>
      <w:divBdr>
        <w:top w:val="none" w:sz="0" w:space="0" w:color="auto"/>
        <w:left w:val="none" w:sz="0" w:space="0" w:color="auto"/>
        <w:bottom w:val="none" w:sz="0" w:space="0" w:color="auto"/>
        <w:right w:val="none" w:sz="0" w:space="0" w:color="auto"/>
      </w:divBdr>
    </w:div>
    <w:div w:id="944460630">
      <w:bodyDiv w:val="1"/>
      <w:marLeft w:val="0"/>
      <w:marRight w:val="0"/>
      <w:marTop w:val="0"/>
      <w:marBottom w:val="0"/>
      <w:divBdr>
        <w:top w:val="none" w:sz="0" w:space="0" w:color="auto"/>
        <w:left w:val="none" w:sz="0" w:space="0" w:color="auto"/>
        <w:bottom w:val="none" w:sz="0" w:space="0" w:color="auto"/>
        <w:right w:val="none" w:sz="0" w:space="0" w:color="auto"/>
      </w:divBdr>
    </w:div>
    <w:div w:id="992679319">
      <w:bodyDiv w:val="1"/>
      <w:marLeft w:val="0"/>
      <w:marRight w:val="0"/>
      <w:marTop w:val="0"/>
      <w:marBottom w:val="0"/>
      <w:divBdr>
        <w:top w:val="none" w:sz="0" w:space="0" w:color="auto"/>
        <w:left w:val="none" w:sz="0" w:space="0" w:color="auto"/>
        <w:bottom w:val="none" w:sz="0" w:space="0" w:color="auto"/>
        <w:right w:val="none" w:sz="0" w:space="0" w:color="auto"/>
      </w:divBdr>
    </w:div>
    <w:div w:id="1046493021">
      <w:bodyDiv w:val="1"/>
      <w:marLeft w:val="0"/>
      <w:marRight w:val="0"/>
      <w:marTop w:val="0"/>
      <w:marBottom w:val="0"/>
      <w:divBdr>
        <w:top w:val="none" w:sz="0" w:space="0" w:color="auto"/>
        <w:left w:val="none" w:sz="0" w:space="0" w:color="auto"/>
        <w:bottom w:val="none" w:sz="0" w:space="0" w:color="auto"/>
        <w:right w:val="none" w:sz="0" w:space="0" w:color="auto"/>
      </w:divBdr>
    </w:div>
    <w:div w:id="1084961987">
      <w:bodyDiv w:val="1"/>
      <w:marLeft w:val="0"/>
      <w:marRight w:val="0"/>
      <w:marTop w:val="0"/>
      <w:marBottom w:val="0"/>
      <w:divBdr>
        <w:top w:val="none" w:sz="0" w:space="0" w:color="auto"/>
        <w:left w:val="none" w:sz="0" w:space="0" w:color="auto"/>
        <w:bottom w:val="none" w:sz="0" w:space="0" w:color="auto"/>
        <w:right w:val="none" w:sz="0" w:space="0" w:color="auto"/>
      </w:divBdr>
    </w:div>
    <w:div w:id="1198083950">
      <w:bodyDiv w:val="1"/>
      <w:marLeft w:val="0"/>
      <w:marRight w:val="0"/>
      <w:marTop w:val="0"/>
      <w:marBottom w:val="0"/>
      <w:divBdr>
        <w:top w:val="none" w:sz="0" w:space="0" w:color="auto"/>
        <w:left w:val="none" w:sz="0" w:space="0" w:color="auto"/>
        <w:bottom w:val="none" w:sz="0" w:space="0" w:color="auto"/>
        <w:right w:val="none" w:sz="0" w:space="0" w:color="auto"/>
      </w:divBdr>
    </w:div>
    <w:div w:id="1198660656">
      <w:bodyDiv w:val="1"/>
      <w:marLeft w:val="0"/>
      <w:marRight w:val="0"/>
      <w:marTop w:val="0"/>
      <w:marBottom w:val="0"/>
      <w:divBdr>
        <w:top w:val="none" w:sz="0" w:space="0" w:color="auto"/>
        <w:left w:val="none" w:sz="0" w:space="0" w:color="auto"/>
        <w:bottom w:val="none" w:sz="0" w:space="0" w:color="auto"/>
        <w:right w:val="none" w:sz="0" w:space="0" w:color="auto"/>
      </w:divBdr>
    </w:div>
    <w:div w:id="1224675353">
      <w:bodyDiv w:val="1"/>
      <w:marLeft w:val="0"/>
      <w:marRight w:val="0"/>
      <w:marTop w:val="0"/>
      <w:marBottom w:val="0"/>
      <w:divBdr>
        <w:top w:val="none" w:sz="0" w:space="0" w:color="auto"/>
        <w:left w:val="none" w:sz="0" w:space="0" w:color="auto"/>
        <w:bottom w:val="none" w:sz="0" w:space="0" w:color="auto"/>
        <w:right w:val="none" w:sz="0" w:space="0" w:color="auto"/>
      </w:divBdr>
    </w:div>
    <w:div w:id="1269194609">
      <w:bodyDiv w:val="1"/>
      <w:marLeft w:val="0"/>
      <w:marRight w:val="0"/>
      <w:marTop w:val="0"/>
      <w:marBottom w:val="0"/>
      <w:divBdr>
        <w:top w:val="none" w:sz="0" w:space="0" w:color="auto"/>
        <w:left w:val="none" w:sz="0" w:space="0" w:color="auto"/>
        <w:bottom w:val="none" w:sz="0" w:space="0" w:color="auto"/>
        <w:right w:val="none" w:sz="0" w:space="0" w:color="auto"/>
      </w:divBdr>
    </w:div>
    <w:div w:id="1295868212">
      <w:bodyDiv w:val="1"/>
      <w:marLeft w:val="0"/>
      <w:marRight w:val="0"/>
      <w:marTop w:val="0"/>
      <w:marBottom w:val="0"/>
      <w:divBdr>
        <w:top w:val="none" w:sz="0" w:space="0" w:color="auto"/>
        <w:left w:val="none" w:sz="0" w:space="0" w:color="auto"/>
        <w:bottom w:val="none" w:sz="0" w:space="0" w:color="auto"/>
        <w:right w:val="none" w:sz="0" w:space="0" w:color="auto"/>
      </w:divBdr>
      <w:divsChild>
        <w:div w:id="1762870095">
          <w:marLeft w:val="0"/>
          <w:marRight w:val="0"/>
          <w:marTop w:val="0"/>
          <w:marBottom w:val="0"/>
          <w:divBdr>
            <w:top w:val="none" w:sz="0" w:space="0" w:color="auto"/>
            <w:left w:val="none" w:sz="0" w:space="0" w:color="auto"/>
            <w:bottom w:val="none" w:sz="0" w:space="0" w:color="auto"/>
            <w:right w:val="none" w:sz="0" w:space="0" w:color="auto"/>
          </w:divBdr>
          <w:divsChild>
            <w:div w:id="54352491">
              <w:marLeft w:val="0"/>
              <w:marRight w:val="0"/>
              <w:marTop w:val="0"/>
              <w:marBottom w:val="0"/>
              <w:divBdr>
                <w:top w:val="none" w:sz="0" w:space="0" w:color="auto"/>
                <w:left w:val="none" w:sz="0" w:space="0" w:color="auto"/>
                <w:bottom w:val="none" w:sz="0" w:space="0" w:color="auto"/>
                <w:right w:val="none" w:sz="0" w:space="0" w:color="auto"/>
              </w:divBdr>
              <w:divsChild>
                <w:div w:id="586765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1681642">
      <w:bodyDiv w:val="1"/>
      <w:marLeft w:val="0"/>
      <w:marRight w:val="0"/>
      <w:marTop w:val="0"/>
      <w:marBottom w:val="0"/>
      <w:divBdr>
        <w:top w:val="none" w:sz="0" w:space="0" w:color="auto"/>
        <w:left w:val="none" w:sz="0" w:space="0" w:color="auto"/>
        <w:bottom w:val="none" w:sz="0" w:space="0" w:color="auto"/>
        <w:right w:val="none" w:sz="0" w:space="0" w:color="auto"/>
      </w:divBdr>
    </w:div>
    <w:div w:id="1466117791">
      <w:bodyDiv w:val="1"/>
      <w:marLeft w:val="0"/>
      <w:marRight w:val="0"/>
      <w:marTop w:val="0"/>
      <w:marBottom w:val="0"/>
      <w:divBdr>
        <w:top w:val="none" w:sz="0" w:space="0" w:color="auto"/>
        <w:left w:val="none" w:sz="0" w:space="0" w:color="auto"/>
        <w:bottom w:val="none" w:sz="0" w:space="0" w:color="auto"/>
        <w:right w:val="none" w:sz="0" w:space="0" w:color="auto"/>
      </w:divBdr>
    </w:div>
    <w:div w:id="1527330014">
      <w:bodyDiv w:val="1"/>
      <w:marLeft w:val="0"/>
      <w:marRight w:val="0"/>
      <w:marTop w:val="0"/>
      <w:marBottom w:val="0"/>
      <w:divBdr>
        <w:top w:val="none" w:sz="0" w:space="0" w:color="auto"/>
        <w:left w:val="none" w:sz="0" w:space="0" w:color="auto"/>
        <w:bottom w:val="none" w:sz="0" w:space="0" w:color="auto"/>
        <w:right w:val="none" w:sz="0" w:space="0" w:color="auto"/>
      </w:divBdr>
      <w:divsChild>
        <w:div w:id="431124003">
          <w:marLeft w:val="0"/>
          <w:marRight w:val="0"/>
          <w:marTop w:val="0"/>
          <w:marBottom w:val="0"/>
          <w:divBdr>
            <w:top w:val="none" w:sz="0" w:space="0" w:color="auto"/>
            <w:left w:val="none" w:sz="0" w:space="0" w:color="auto"/>
            <w:bottom w:val="none" w:sz="0" w:space="0" w:color="auto"/>
            <w:right w:val="none" w:sz="0" w:space="0" w:color="auto"/>
          </w:divBdr>
        </w:div>
      </w:divsChild>
    </w:div>
    <w:div w:id="1537037295">
      <w:bodyDiv w:val="1"/>
      <w:marLeft w:val="0"/>
      <w:marRight w:val="0"/>
      <w:marTop w:val="0"/>
      <w:marBottom w:val="0"/>
      <w:divBdr>
        <w:top w:val="none" w:sz="0" w:space="0" w:color="auto"/>
        <w:left w:val="none" w:sz="0" w:space="0" w:color="auto"/>
        <w:bottom w:val="none" w:sz="0" w:space="0" w:color="auto"/>
        <w:right w:val="none" w:sz="0" w:space="0" w:color="auto"/>
      </w:divBdr>
      <w:divsChild>
        <w:div w:id="332298458">
          <w:marLeft w:val="0"/>
          <w:marRight w:val="0"/>
          <w:marTop w:val="0"/>
          <w:marBottom w:val="0"/>
          <w:divBdr>
            <w:top w:val="none" w:sz="0" w:space="0" w:color="auto"/>
            <w:left w:val="none" w:sz="0" w:space="0" w:color="auto"/>
            <w:bottom w:val="none" w:sz="0" w:space="0" w:color="auto"/>
            <w:right w:val="none" w:sz="0" w:space="0" w:color="auto"/>
          </w:divBdr>
        </w:div>
        <w:div w:id="542908856">
          <w:marLeft w:val="0"/>
          <w:marRight w:val="0"/>
          <w:marTop w:val="0"/>
          <w:marBottom w:val="0"/>
          <w:divBdr>
            <w:top w:val="none" w:sz="0" w:space="0" w:color="auto"/>
            <w:left w:val="none" w:sz="0" w:space="0" w:color="auto"/>
            <w:bottom w:val="none" w:sz="0" w:space="0" w:color="auto"/>
            <w:right w:val="none" w:sz="0" w:space="0" w:color="auto"/>
          </w:divBdr>
        </w:div>
        <w:div w:id="592206380">
          <w:marLeft w:val="0"/>
          <w:marRight w:val="0"/>
          <w:marTop w:val="0"/>
          <w:marBottom w:val="0"/>
          <w:divBdr>
            <w:top w:val="none" w:sz="0" w:space="0" w:color="auto"/>
            <w:left w:val="none" w:sz="0" w:space="0" w:color="auto"/>
            <w:bottom w:val="none" w:sz="0" w:space="0" w:color="auto"/>
            <w:right w:val="none" w:sz="0" w:space="0" w:color="auto"/>
          </w:divBdr>
          <w:divsChild>
            <w:div w:id="1592734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2327256">
      <w:bodyDiv w:val="1"/>
      <w:marLeft w:val="0"/>
      <w:marRight w:val="0"/>
      <w:marTop w:val="0"/>
      <w:marBottom w:val="0"/>
      <w:divBdr>
        <w:top w:val="none" w:sz="0" w:space="0" w:color="auto"/>
        <w:left w:val="none" w:sz="0" w:space="0" w:color="auto"/>
        <w:bottom w:val="none" w:sz="0" w:space="0" w:color="auto"/>
        <w:right w:val="none" w:sz="0" w:space="0" w:color="auto"/>
      </w:divBdr>
    </w:div>
    <w:div w:id="1602764663">
      <w:bodyDiv w:val="1"/>
      <w:marLeft w:val="0"/>
      <w:marRight w:val="0"/>
      <w:marTop w:val="0"/>
      <w:marBottom w:val="0"/>
      <w:divBdr>
        <w:top w:val="none" w:sz="0" w:space="0" w:color="auto"/>
        <w:left w:val="none" w:sz="0" w:space="0" w:color="auto"/>
        <w:bottom w:val="none" w:sz="0" w:space="0" w:color="auto"/>
        <w:right w:val="none" w:sz="0" w:space="0" w:color="auto"/>
      </w:divBdr>
    </w:div>
    <w:div w:id="1635526873">
      <w:bodyDiv w:val="1"/>
      <w:marLeft w:val="0"/>
      <w:marRight w:val="0"/>
      <w:marTop w:val="0"/>
      <w:marBottom w:val="0"/>
      <w:divBdr>
        <w:top w:val="none" w:sz="0" w:space="0" w:color="auto"/>
        <w:left w:val="none" w:sz="0" w:space="0" w:color="auto"/>
        <w:bottom w:val="none" w:sz="0" w:space="0" w:color="auto"/>
        <w:right w:val="none" w:sz="0" w:space="0" w:color="auto"/>
      </w:divBdr>
    </w:div>
    <w:div w:id="1647198592">
      <w:bodyDiv w:val="1"/>
      <w:marLeft w:val="0"/>
      <w:marRight w:val="0"/>
      <w:marTop w:val="0"/>
      <w:marBottom w:val="0"/>
      <w:divBdr>
        <w:top w:val="none" w:sz="0" w:space="0" w:color="auto"/>
        <w:left w:val="none" w:sz="0" w:space="0" w:color="auto"/>
        <w:bottom w:val="none" w:sz="0" w:space="0" w:color="auto"/>
        <w:right w:val="none" w:sz="0" w:space="0" w:color="auto"/>
      </w:divBdr>
    </w:div>
    <w:div w:id="1665162642">
      <w:bodyDiv w:val="1"/>
      <w:marLeft w:val="0"/>
      <w:marRight w:val="0"/>
      <w:marTop w:val="0"/>
      <w:marBottom w:val="0"/>
      <w:divBdr>
        <w:top w:val="none" w:sz="0" w:space="0" w:color="auto"/>
        <w:left w:val="none" w:sz="0" w:space="0" w:color="auto"/>
        <w:bottom w:val="none" w:sz="0" w:space="0" w:color="auto"/>
        <w:right w:val="none" w:sz="0" w:space="0" w:color="auto"/>
      </w:divBdr>
    </w:div>
    <w:div w:id="1848985749">
      <w:bodyDiv w:val="1"/>
      <w:marLeft w:val="0"/>
      <w:marRight w:val="0"/>
      <w:marTop w:val="0"/>
      <w:marBottom w:val="0"/>
      <w:divBdr>
        <w:top w:val="none" w:sz="0" w:space="0" w:color="auto"/>
        <w:left w:val="none" w:sz="0" w:space="0" w:color="auto"/>
        <w:bottom w:val="none" w:sz="0" w:space="0" w:color="auto"/>
        <w:right w:val="none" w:sz="0" w:space="0" w:color="auto"/>
      </w:divBdr>
    </w:div>
    <w:div w:id="1912502974">
      <w:bodyDiv w:val="1"/>
      <w:marLeft w:val="0"/>
      <w:marRight w:val="0"/>
      <w:marTop w:val="0"/>
      <w:marBottom w:val="0"/>
      <w:divBdr>
        <w:top w:val="none" w:sz="0" w:space="0" w:color="auto"/>
        <w:left w:val="none" w:sz="0" w:space="0" w:color="auto"/>
        <w:bottom w:val="none" w:sz="0" w:space="0" w:color="auto"/>
        <w:right w:val="none" w:sz="0" w:space="0" w:color="auto"/>
      </w:divBdr>
    </w:div>
    <w:div w:id="1927231391">
      <w:bodyDiv w:val="1"/>
      <w:marLeft w:val="0"/>
      <w:marRight w:val="0"/>
      <w:marTop w:val="0"/>
      <w:marBottom w:val="0"/>
      <w:divBdr>
        <w:top w:val="none" w:sz="0" w:space="0" w:color="auto"/>
        <w:left w:val="none" w:sz="0" w:space="0" w:color="auto"/>
        <w:bottom w:val="none" w:sz="0" w:space="0" w:color="auto"/>
        <w:right w:val="none" w:sz="0" w:space="0" w:color="auto"/>
      </w:divBdr>
    </w:div>
    <w:div w:id="2078506298">
      <w:bodyDiv w:val="1"/>
      <w:marLeft w:val="0"/>
      <w:marRight w:val="0"/>
      <w:marTop w:val="0"/>
      <w:marBottom w:val="0"/>
      <w:divBdr>
        <w:top w:val="none" w:sz="0" w:space="0" w:color="auto"/>
        <w:left w:val="none" w:sz="0" w:space="0" w:color="auto"/>
        <w:bottom w:val="none" w:sz="0" w:space="0" w:color="auto"/>
        <w:right w:val="none" w:sz="0" w:space="0" w:color="auto"/>
      </w:divBdr>
    </w:div>
    <w:div w:id="2080443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658582-BC59-46F4-9CB7-7503E28DE5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3601</Words>
  <Characters>2053</Characters>
  <Application>Microsoft Office Word</Application>
  <DocSecurity>0</DocSecurity>
  <Lines>17</Lines>
  <Paragraphs>11</Paragraphs>
  <ScaleCrop>false</ScaleCrop>
  <HeadingPairs>
    <vt:vector size="6" baseType="variant">
      <vt:variant>
        <vt:lpstr>Назва</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LinksUpToDate>false</LinksUpToDate>
  <CharactersWithSpaces>5643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2021-07-05T10:39:00Z</dcterms:created>
  <dcterms:modified xsi:type="dcterms:W3CDTF">2021-07-05T10:40:00Z</dcterms:modified>
</cp:coreProperties>
</file>