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A6F" w:rsidRPr="00A7635E" w:rsidRDefault="00CE7A6F" w:rsidP="00CE7A6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CE7A6F" w:rsidRPr="00946DAF" w:rsidRDefault="00CE7A6F" w:rsidP="00CE7A6F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  <w:r w:rsidRPr="00946DAF"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CE7A6F" w:rsidRPr="00F63D7D" w:rsidRDefault="00CE7A6F" w:rsidP="00CE7A6F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</w:pPr>
      <w:r w:rsidRPr="00F63D7D"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  <w:t>Про розгляд законопроекту</w:t>
      </w:r>
    </w:p>
    <w:p w:rsidR="00CE7A6F" w:rsidRPr="00F63D7D" w:rsidRDefault="00CE7A6F" w:rsidP="00CE7A6F">
      <w:pPr>
        <w:spacing w:after="120" w:line="240" w:lineRule="auto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 w:rsidRPr="00F63D7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за реєстр. № 4</w:t>
      </w:r>
      <w:r w:rsidR="003C4C99" w:rsidRPr="00F63D7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089</w:t>
      </w:r>
    </w:p>
    <w:p w:rsidR="00CE7A6F" w:rsidRPr="00B3627B" w:rsidRDefault="00CE7A6F" w:rsidP="00CE7A6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7A6F" w:rsidRDefault="00CE7A6F" w:rsidP="00CE7A6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</w:t>
      </w:r>
      <w:r w:rsidR="00AD47AA">
        <w:rPr>
          <w:rFonts w:ascii="Times New Roman" w:eastAsia="Times New Roman" w:hAnsi="Times New Roman"/>
          <w:sz w:val="28"/>
          <w:szCs w:val="28"/>
          <w:lang w:val="uk-UA" w:eastAsia="ru-RU"/>
        </w:rPr>
        <w:t>27</w:t>
      </w:r>
      <w:r w:rsidR="00F63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січня 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F63D7D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> року (протокол № </w:t>
      </w:r>
      <w:r w:rsidR="00AD47AA">
        <w:rPr>
          <w:rFonts w:ascii="Times New Roman" w:eastAsia="Times New Roman" w:hAnsi="Times New Roman"/>
          <w:sz w:val="28"/>
          <w:szCs w:val="28"/>
          <w:lang w:val="uk-UA" w:eastAsia="ru-RU"/>
        </w:rPr>
        <w:t>75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</w:t>
      </w:r>
      <w:r w:rsidR="00F63D7D" w:rsidRPr="00F63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 w:rsidR="00F63D7D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F63D7D" w:rsidRPr="00F63D7D">
        <w:rPr>
          <w:rFonts w:ascii="Times New Roman" w:eastAsia="Times New Roman" w:hAnsi="Times New Roman"/>
          <w:sz w:val="28"/>
          <w:szCs w:val="28"/>
          <w:lang w:val="uk-UA" w:eastAsia="ru-RU"/>
        </w:rPr>
        <w:t>Про столицю України – місто-герой Київ</w:t>
      </w:r>
      <w:r w:rsidR="00F63D7D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F63D7D" w:rsidRPr="00F63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порядку призначення голови Київської міської державної адміністрації</w:t>
      </w:r>
      <w:r w:rsidR="00F63D7D"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3C4C99">
        <w:rPr>
          <w:rFonts w:ascii="Times New Roman" w:eastAsia="Times New Roman" w:hAnsi="Times New Roman"/>
          <w:sz w:val="28"/>
          <w:szCs w:val="28"/>
          <w:lang w:val="uk-UA" w:eastAsia="ru-RU"/>
        </w:rPr>
        <w:t>089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 </w:t>
      </w:r>
      <w:r w:rsidR="00DC5E48">
        <w:rPr>
          <w:rFonts w:ascii="Times New Roman" w:eastAsia="Times New Roman" w:hAnsi="Times New Roman"/>
          <w:sz w:val="28"/>
          <w:szCs w:val="28"/>
          <w:lang w:val="uk-UA" w:eastAsia="ru-RU"/>
        </w:rPr>
        <w:t>14.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DC5E48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.2020 року), </w:t>
      </w:r>
      <w:r w:rsidR="001637A6">
        <w:rPr>
          <w:rFonts w:ascii="Times New Roman" w:eastAsia="Times New Roman" w:hAnsi="Times New Roman"/>
          <w:sz w:val="28"/>
          <w:szCs w:val="28"/>
          <w:lang w:val="uk-UA" w:eastAsia="ru-RU"/>
        </w:rPr>
        <w:t>поданий</w:t>
      </w:r>
      <w:bookmarkStart w:id="0" w:name="_GoBack"/>
      <w:bookmarkEnd w:id="0"/>
      <w:r w:rsidRPr="00946D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народним депутат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Pr="00946D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="00DC5E48">
        <w:rPr>
          <w:rFonts w:ascii="Times New Roman" w:eastAsia="Times New Roman" w:hAnsi="Times New Roman"/>
          <w:sz w:val="28"/>
          <w:szCs w:val="28"/>
          <w:lang w:val="uk-UA" w:eastAsia="ru-RU"/>
        </w:rPr>
        <w:t>Гончаренком О.О.</w:t>
      </w:r>
      <w:r w:rsidRPr="00946D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і повідомляє </w:t>
      </w:r>
      <w:r w:rsidR="00F63D7D">
        <w:rPr>
          <w:rFonts w:ascii="Times New Roman" w:eastAsia="Times New Roman" w:hAnsi="Times New Roman"/>
          <w:sz w:val="28"/>
          <w:szCs w:val="28"/>
          <w:lang w:val="uk-UA" w:eastAsia="ru-RU"/>
        </w:rPr>
        <w:t>про таке</w:t>
      </w:r>
      <w:r w:rsidRPr="00946DA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C5E48" w:rsidRPr="00DC5E48" w:rsidRDefault="00DC5E48" w:rsidP="00DC5E4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DC5E48">
        <w:rPr>
          <w:rFonts w:ascii="Times New Roman" w:hAnsi="Times New Roman"/>
          <w:sz w:val="28"/>
          <w:szCs w:val="28"/>
          <w:lang w:val="uk-UA"/>
        </w:rPr>
        <w:t>Законопроектом пропону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r w:rsidRPr="00DC5E48">
        <w:rPr>
          <w:rFonts w:ascii="Times New Roman" w:hAnsi="Times New Roman"/>
          <w:sz w:val="28"/>
          <w:szCs w:val="28"/>
          <w:lang w:val="uk-UA"/>
        </w:rPr>
        <w:t>ся змін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DC5E48">
        <w:rPr>
          <w:rFonts w:ascii="Times New Roman" w:hAnsi="Times New Roman"/>
          <w:sz w:val="28"/>
          <w:szCs w:val="28"/>
          <w:lang w:val="uk-UA"/>
        </w:rPr>
        <w:t xml:space="preserve"> до Закону України «Про столицю України - місто-герой Київ» </w:t>
      </w:r>
      <w:r>
        <w:rPr>
          <w:rFonts w:ascii="Times New Roman" w:hAnsi="Times New Roman"/>
          <w:sz w:val="28"/>
          <w:szCs w:val="28"/>
          <w:lang w:val="uk-UA"/>
        </w:rPr>
        <w:t xml:space="preserve">, згідно з якими </w:t>
      </w:r>
      <w:r w:rsidRPr="00DC5E48">
        <w:rPr>
          <w:rFonts w:ascii="Times New Roman" w:hAnsi="Times New Roman"/>
          <w:sz w:val="28"/>
          <w:szCs w:val="28"/>
          <w:lang w:val="uk-UA"/>
        </w:rPr>
        <w:t xml:space="preserve">Президент України призначає головою Київської міської державної адміністрації особу, яка обрана Київським міським головою. </w:t>
      </w:r>
    </w:p>
    <w:p w:rsidR="00CE7A6F" w:rsidRPr="00DC5E48" w:rsidRDefault="00CE7A6F" w:rsidP="00DC5E4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DC5E48">
        <w:rPr>
          <w:rFonts w:ascii="Times New Roman" w:eastAsiaTheme="minorHAnsi" w:hAnsi="Times New Roman"/>
          <w:sz w:val="28"/>
          <w:szCs w:val="28"/>
          <w:lang w:val="uk-UA"/>
        </w:rPr>
        <w:t xml:space="preserve">У висновку Міністерства фінансів України до законопроекту зазначається, що реалізація </w:t>
      </w:r>
      <w:r w:rsidR="00F63D7D" w:rsidRPr="00DC5E48">
        <w:rPr>
          <w:rFonts w:ascii="Times New Roman" w:eastAsiaTheme="minorHAnsi" w:hAnsi="Times New Roman"/>
          <w:sz w:val="28"/>
          <w:szCs w:val="28"/>
          <w:lang w:val="uk-UA"/>
        </w:rPr>
        <w:t xml:space="preserve">його </w:t>
      </w:r>
      <w:r w:rsidR="00F63D7D">
        <w:rPr>
          <w:rFonts w:ascii="Times New Roman" w:eastAsiaTheme="minorHAnsi" w:hAnsi="Times New Roman"/>
          <w:sz w:val="28"/>
          <w:szCs w:val="28"/>
          <w:lang w:val="uk-UA"/>
        </w:rPr>
        <w:t xml:space="preserve">положень </w:t>
      </w:r>
      <w:r w:rsidRPr="00DC5E48">
        <w:rPr>
          <w:rFonts w:ascii="Times New Roman" w:eastAsiaTheme="minorHAnsi" w:hAnsi="Times New Roman"/>
          <w:sz w:val="28"/>
          <w:szCs w:val="28"/>
          <w:lang w:val="uk-UA"/>
        </w:rPr>
        <w:t>не потребує додаткових витрат з державного та місцевих бюджетів.</w:t>
      </w:r>
    </w:p>
    <w:p w:rsidR="00CE7A6F" w:rsidRPr="00946DAF" w:rsidRDefault="00CE7A6F" w:rsidP="00CE7A6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946DAF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</w:t>
      </w:r>
      <w:r w:rsidR="00AD47AA">
        <w:rPr>
          <w:rFonts w:ascii="Times New Roman" w:eastAsia="MS Mincho" w:hAnsi="Times New Roman"/>
          <w:sz w:val="28"/>
          <w:szCs w:val="28"/>
          <w:lang w:val="uk-UA" w:eastAsia="ja-JP"/>
        </w:rPr>
        <w:t>підсумками</w:t>
      </w:r>
      <w:r w:rsidRPr="00946DAF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розгляду Комітет ухвалив рішення, що законопроект </w:t>
      </w:r>
      <w:r w:rsidRPr="00946DAF">
        <w:rPr>
          <w:rFonts w:ascii="Times New Roman" w:eastAsiaTheme="minorHAnsi" w:hAnsi="Times New Roman"/>
          <w:sz w:val="28"/>
          <w:szCs w:val="28"/>
          <w:lang w:val="uk-UA"/>
        </w:rPr>
        <w:t>(реєстр. № </w:t>
      </w:r>
      <w:r>
        <w:rPr>
          <w:rFonts w:ascii="Times New Roman" w:eastAsiaTheme="minorHAnsi" w:hAnsi="Times New Roman"/>
          <w:sz w:val="28"/>
          <w:szCs w:val="28"/>
          <w:lang w:val="uk-UA"/>
        </w:rPr>
        <w:t>4</w:t>
      </w:r>
      <w:r w:rsidR="00DC5E48">
        <w:rPr>
          <w:rFonts w:ascii="Times New Roman" w:eastAsiaTheme="minorHAnsi" w:hAnsi="Times New Roman"/>
          <w:sz w:val="28"/>
          <w:szCs w:val="28"/>
          <w:lang w:val="uk-UA"/>
        </w:rPr>
        <w:t>089</w:t>
      </w:r>
      <w:r w:rsidRPr="00946DAF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946DAF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</w:t>
      </w:r>
      <w:r w:rsidRPr="00946DAF">
        <w:rPr>
          <w:rFonts w:ascii="Times New Roman" w:eastAsiaTheme="minorHAnsi" w:hAnsi="Times New Roman" w:cstheme="minorBidi"/>
          <w:bCs/>
          <w:sz w:val="28"/>
          <w:lang w:val="uk-UA"/>
        </w:rPr>
        <w:t xml:space="preserve">не має впливу на показники бюджетів. </w:t>
      </w:r>
      <w:r w:rsidRPr="00946DAF">
        <w:rPr>
          <w:rFonts w:ascii="Times New Roman" w:eastAsiaTheme="minorHAnsi" w:hAnsi="Times New Roman" w:cstheme="minorBidi"/>
          <w:sz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CE7A6F" w:rsidRPr="00946DAF" w:rsidRDefault="00CE7A6F" w:rsidP="00CE7A6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CE7A6F" w:rsidRPr="00946DAF" w:rsidRDefault="00CE7A6F" w:rsidP="00CE7A6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CE7A6F" w:rsidRPr="00946DAF" w:rsidRDefault="00CE7A6F" w:rsidP="00CE7A6F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  <w:t xml:space="preserve">  </w:t>
      </w:r>
      <w:proofErr w:type="spellStart"/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CE7A6F" w:rsidRPr="00946DAF" w:rsidRDefault="00CE7A6F" w:rsidP="00CE7A6F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CE7A6F" w:rsidRPr="00946DAF" w:rsidRDefault="00CE7A6F" w:rsidP="00CE7A6F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CE7A6F" w:rsidRPr="00946DAF" w:rsidRDefault="00CE7A6F" w:rsidP="00CE7A6F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proofErr w:type="spellStart"/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>Вик.Расчислова</w:t>
      </w:r>
      <w:proofErr w:type="spellEnd"/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 xml:space="preserve"> Л.В.</w:t>
      </w:r>
    </w:p>
    <w:p w:rsidR="00CE7A6F" w:rsidRPr="00946DAF" w:rsidRDefault="00CE7A6F" w:rsidP="00CE7A6F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>255-41-14</w:t>
      </w:r>
    </w:p>
    <w:p w:rsidR="00CE7A6F" w:rsidRDefault="00CE7A6F" w:rsidP="00CE7A6F"/>
    <w:p w:rsidR="00CE7A6F" w:rsidRDefault="00CE7A6F" w:rsidP="00CE7A6F"/>
    <w:p w:rsidR="006A3395" w:rsidRDefault="006A3395"/>
    <w:sectPr w:rsidR="006A3395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C79" w:rsidRDefault="00F63D7D">
      <w:pPr>
        <w:spacing w:after="0" w:line="240" w:lineRule="auto"/>
      </w:pPr>
      <w:r>
        <w:separator/>
      </w:r>
    </w:p>
  </w:endnote>
  <w:endnote w:type="continuationSeparator" w:id="0">
    <w:p w:rsidR="00913C79" w:rsidRDefault="00F6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1637A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1637A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637A6">
        <w:pPr>
          <w:pStyle w:val="a5"/>
          <w:jc w:val="center"/>
        </w:pPr>
      </w:p>
    </w:sdtContent>
  </w:sdt>
  <w:p w:rsidR="00A7635E" w:rsidRDefault="001637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C79" w:rsidRDefault="00F63D7D">
      <w:pPr>
        <w:spacing w:after="0" w:line="240" w:lineRule="auto"/>
      </w:pPr>
      <w:r>
        <w:separator/>
      </w:r>
    </w:p>
  </w:footnote>
  <w:footnote w:type="continuationSeparator" w:id="0">
    <w:p w:rsidR="00913C79" w:rsidRDefault="00F63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1637A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3C4C99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1637A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637A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637A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3C4C9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3D539B2E" wp14:editId="4B750F0C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3C4C99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3C4C99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1637A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1637A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1637A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1637A6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A6F"/>
    <w:rsid w:val="00013D8F"/>
    <w:rsid w:val="001637A6"/>
    <w:rsid w:val="003C4C99"/>
    <w:rsid w:val="005E278C"/>
    <w:rsid w:val="006A3395"/>
    <w:rsid w:val="006E2B60"/>
    <w:rsid w:val="009026EC"/>
    <w:rsid w:val="00913C79"/>
    <w:rsid w:val="0092621D"/>
    <w:rsid w:val="00AD47AA"/>
    <w:rsid w:val="00B01433"/>
    <w:rsid w:val="00CE7A6F"/>
    <w:rsid w:val="00DC34AD"/>
    <w:rsid w:val="00DC5E48"/>
    <w:rsid w:val="00F6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F0B80"/>
  <w15:chartTrackingRefBased/>
  <w15:docId w15:val="{D625BC11-0AA5-4762-979B-2D01AA0A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A6F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7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E7A6F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CE7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E7A6F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CE7A6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4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6</cp:revision>
  <cp:lastPrinted>2020-12-21T10:10:00Z</cp:lastPrinted>
  <dcterms:created xsi:type="dcterms:W3CDTF">2020-12-21T10:04:00Z</dcterms:created>
  <dcterms:modified xsi:type="dcterms:W3CDTF">2021-01-27T15:34:00Z</dcterms:modified>
</cp:coreProperties>
</file>