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996" w:rsidRPr="00754F1D" w:rsidRDefault="00B50996" w:rsidP="00C830D0">
      <w:pPr>
        <w:autoSpaceDE w:val="0"/>
        <w:autoSpaceDN w:val="0"/>
        <w:adjustRightInd w:val="0"/>
        <w:jc w:val="center"/>
        <w:rPr>
          <w:b/>
          <w:bCs/>
          <w:color w:val="000000" w:themeColor="text1"/>
          <w:sz w:val="28"/>
          <w:szCs w:val="28"/>
        </w:rPr>
      </w:pPr>
      <w:bookmarkStart w:id="0" w:name="_GoBack"/>
      <w:bookmarkEnd w:id="0"/>
      <w:r w:rsidRPr="00754F1D">
        <w:rPr>
          <w:b/>
          <w:bCs/>
          <w:color w:val="000000" w:themeColor="text1"/>
          <w:sz w:val="28"/>
          <w:szCs w:val="28"/>
        </w:rPr>
        <w:t>ПОЯСНЮВАЛЬНА ЗАПИСКА</w:t>
      </w:r>
    </w:p>
    <w:p w:rsidR="00754F1D" w:rsidRPr="00754F1D" w:rsidRDefault="00754F1D" w:rsidP="00754F1D">
      <w:pPr>
        <w:jc w:val="center"/>
        <w:rPr>
          <w:b/>
          <w:sz w:val="28"/>
          <w:szCs w:val="28"/>
        </w:rPr>
      </w:pPr>
      <w:r w:rsidRPr="00754F1D">
        <w:rPr>
          <w:b/>
          <w:sz w:val="28"/>
          <w:szCs w:val="28"/>
        </w:rPr>
        <w:t>до проекту Закону України про внесення змін до Податкового кодексу України щодо врегулювання діяльності суб’єктів господарювання, які здійснюють операції з ювелірними виробами</w:t>
      </w:r>
    </w:p>
    <w:p w:rsidR="004C3631" w:rsidRPr="00754F1D" w:rsidRDefault="004C3631" w:rsidP="004C3631">
      <w:pPr>
        <w:jc w:val="center"/>
        <w:rPr>
          <w:color w:val="000000" w:themeColor="text1"/>
          <w:sz w:val="28"/>
          <w:szCs w:val="28"/>
        </w:rPr>
      </w:pPr>
    </w:p>
    <w:p w:rsidR="00026214" w:rsidRPr="00754F1D" w:rsidRDefault="00026214" w:rsidP="004C3631">
      <w:pPr>
        <w:pStyle w:val="a3"/>
        <w:numPr>
          <w:ilvl w:val="0"/>
          <w:numId w:val="2"/>
        </w:numPr>
        <w:autoSpaceDE w:val="0"/>
        <w:autoSpaceDN w:val="0"/>
        <w:adjustRightInd w:val="0"/>
        <w:rPr>
          <w:rFonts w:ascii="Times New Roman" w:hAnsi="Times New Roman"/>
          <w:b/>
          <w:bCs/>
          <w:color w:val="000000" w:themeColor="text1"/>
          <w:sz w:val="28"/>
          <w:szCs w:val="28"/>
          <w:lang w:val="uk-UA"/>
        </w:rPr>
      </w:pPr>
      <w:r w:rsidRPr="00754F1D">
        <w:rPr>
          <w:rFonts w:ascii="Times New Roman" w:hAnsi="Times New Roman"/>
          <w:b/>
          <w:bCs/>
          <w:color w:val="000000" w:themeColor="text1"/>
          <w:sz w:val="28"/>
          <w:szCs w:val="28"/>
          <w:lang w:val="uk-UA"/>
        </w:rPr>
        <w:t>Обґрунтування необхідності прийняття законопроекту</w:t>
      </w:r>
    </w:p>
    <w:p w:rsidR="004C3631" w:rsidRPr="00754F1D" w:rsidRDefault="004C3631" w:rsidP="00EE489F">
      <w:pPr>
        <w:autoSpaceDE w:val="0"/>
        <w:autoSpaceDN w:val="0"/>
        <w:adjustRightInd w:val="0"/>
        <w:rPr>
          <w:color w:val="000000" w:themeColor="text1"/>
          <w:sz w:val="28"/>
          <w:szCs w:val="28"/>
        </w:rPr>
      </w:pPr>
    </w:p>
    <w:p w:rsidR="00026214" w:rsidRPr="00754F1D" w:rsidRDefault="00026214" w:rsidP="00026214">
      <w:pPr>
        <w:pStyle w:val="HTML"/>
        <w:ind w:firstLine="709"/>
        <w:jc w:val="both"/>
        <w:rPr>
          <w:rFonts w:ascii="Times New Roman" w:hAnsi="Times New Roman"/>
          <w:color w:val="000000" w:themeColor="text1"/>
          <w:sz w:val="28"/>
          <w:szCs w:val="28"/>
          <w:lang w:eastAsia="x-none"/>
        </w:rPr>
      </w:pPr>
      <w:r w:rsidRPr="00754F1D">
        <w:rPr>
          <w:rFonts w:ascii="Times New Roman" w:hAnsi="Times New Roman"/>
          <w:color w:val="000000" w:themeColor="text1"/>
          <w:sz w:val="28"/>
          <w:szCs w:val="28"/>
          <w:lang w:eastAsia="x-none"/>
        </w:rPr>
        <w:t>Законом України від 28.12.2014 р. №71-VIII «Про внесення змін до Податкового кодексу України та деяких інших законодавчих актів України щодо податкової реформи» були внесені зміни до Закону України «Про збір на обов`язкове державне пенсійне страхування» у частині справлянні збору на загальнообов`язкове державне пенсійне страхування з окремих видів господарських операцій, які набрали чинності з 1 січня 2015 року.</w:t>
      </w:r>
    </w:p>
    <w:p w:rsidR="00026214" w:rsidRPr="00754F1D" w:rsidRDefault="00026214" w:rsidP="00026214">
      <w:pPr>
        <w:pStyle w:val="HTML"/>
        <w:ind w:firstLine="709"/>
        <w:jc w:val="both"/>
        <w:rPr>
          <w:rFonts w:ascii="Times New Roman" w:hAnsi="Times New Roman"/>
          <w:color w:val="000000" w:themeColor="text1"/>
          <w:sz w:val="28"/>
          <w:szCs w:val="28"/>
          <w:lang w:eastAsia="x-none"/>
        </w:rPr>
      </w:pPr>
      <w:r w:rsidRPr="00754F1D">
        <w:rPr>
          <w:rFonts w:ascii="Times New Roman" w:hAnsi="Times New Roman"/>
          <w:color w:val="000000" w:themeColor="text1"/>
          <w:sz w:val="28"/>
          <w:szCs w:val="28"/>
          <w:lang w:eastAsia="x-none"/>
        </w:rPr>
        <w:t>Запроваджений Законом України №71-VIII збір на обов`язкове державне пенсійне страхування за ставкою 10% вартості основного дорогоцінного металу у сплаві за цінами НБУ сплачується до моменту розміщення ювелірної продукції на ринку та до одержання доходу. Виготовлені в Україні ювелірні та побутові вироби з дорогоцінних металів подаються на клеймування державним пробірним клеймом до казенних підприємств пробірного контролю у стані готовності 70-80%, без вставок з дорогоцінного каміння, дорогоцінного каміння органогенного утворення, напівдорогоцінного каміння або синтетичних вставок. Таким чином, механізм сплати цього збору на одній зі стадій виробничого процесу задовго до одержання доходу призводить до вимивання обігових коштів суб`єктів господарювання – виготовлювачів ювелірної продукції, суперечить принципу справедливості оподаткування та засадам державної політики України у сфері підтримки національного товаровиробника.</w:t>
      </w:r>
      <w:r w:rsidR="0022568D" w:rsidRPr="00754F1D">
        <w:rPr>
          <w:rFonts w:ascii="Times New Roman" w:hAnsi="Times New Roman"/>
          <w:color w:val="000000" w:themeColor="text1"/>
          <w:sz w:val="28"/>
          <w:szCs w:val="28"/>
          <w:lang w:eastAsia="x-none"/>
        </w:rPr>
        <w:t xml:space="preserve"> </w:t>
      </w:r>
    </w:p>
    <w:p w:rsidR="00056FEC" w:rsidRPr="00754F1D" w:rsidRDefault="0022568D" w:rsidP="00026214">
      <w:pPr>
        <w:pStyle w:val="HTML"/>
        <w:ind w:firstLine="709"/>
        <w:jc w:val="both"/>
        <w:rPr>
          <w:rFonts w:ascii="Times New Roman" w:hAnsi="Times New Roman"/>
          <w:color w:val="000000" w:themeColor="text1"/>
        </w:rPr>
      </w:pPr>
      <w:r w:rsidRPr="00754F1D">
        <w:rPr>
          <w:rFonts w:ascii="Times New Roman" w:hAnsi="Times New Roman"/>
          <w:color w:val="000000" w:themeColor="text1"/>
          <w:sz w:val="28"/>
          <w:szCs w:val="28"/>
          <w:lang w:eastAsia="x-none"/>
        </w:rPr>
        <w:t>Рентабельність ювелірного виробництва</w:t>
      </w:r>
      <w:r w:rsidR="00056FEC" w:rsidRPr="00754F1D">
        <w:rPr>
          <w:rFonts w:ascii="Times New Roman" w:hAnsi="Times New Roman"/>
          <w:color w:val="000000" w:themeColor="text1"/>
          <w:sz w:val="28"/>
          <w:szCs w:val="28"/>
          <w:lang w:eastAsia="x-none"/>
        </w:rPr>
        <w:t xml:space="preserve"> близька до </w:t>
      </w:r>
      <w:r w:rsidRPr="00754F1D">
        <w:rPr>
          <w:rFonts w:ascii="Times New Roman" w:hAnsi="Times New Roman"/>
          <w:color w:val="000000" w:themeColor="text1"/>
          <w:sz w:val="28"/>
          <w:szCs w:val="28"/>
          <w:lang w:eastAsia="x-none"/>
        </w:rPr>
        <w:t>середньо</w:t>
      </w:r>
      <w:r w:rsidR="00056FEC" w:rsidRPr="00754F1D">
        <w:rPr>
          <w:rFonts w:ascii="Times New Roman" w:hAnsi="Times New Roman"/>
          <w:color w:val="000000" w:themeColor="text1"/>
          <w:sz w:val="28"/>
          <w:szCs w:val="28"/>
          <w:lang w:eastAsia="x-none"/>
        </w:rPr>
        <w:t>ї</w:t>
      </w:r>
      <w:r w:rsidRPr="00754F1D">
        <w:rPr>
          <w:rFonts w:ascii="Times New Roman" w:hAnsi="Times New Roman"/>
          <w:color w:val="000000" w:themeColor="text1"/>
          <w:sz w:val="28"/>
          <w:szCs w:val="28"/>
          <w:lang w:eastAsia="x-none"/>
        </w:rPr>
        <w:t xml:space="preserve"> по промисловості </w:t>
      </w:r>
      <w:r w:rsidR="00056FEC" w:rsidRPr="00754F1D">
        <w:rPr>
          <w:rFonts w:ascii="Times New Roman" w:hAnsi="Times New Roman"/>
          <w:color w:val="000000" w:themeColor="text1"/>
          <w:sz w:val="28"/>
          <w:szCs w:val="28"/>
          <w:lang w:eastAsia="x-none"/>
        </w:rPr>
        <w:t xml:space="preserve">та складає </w:t>
      </w:r>
      <w:r w:rsidRPr="00754F1D">
        <w:rPr>
          <w:rFonts w:ascii="Times New Roman" w:hAnsi="Times New Roman"/>
          <w:color w:val="000000" w:themeColor="text1"/>
          <w:sz w:val="28"/>
          <w:szCs w:val="28"/>
          <w:lang w:eastAsia="x-none"/>
        </w:rPr>
        <w:t xml:space="preserve">15-25% залежно від обсягів виробництва. Чим менше підприємство, тим менша рентабельність виробництва. Збір на обов`язкове державне пенсійне страхування складає від 8 до 10 % у витратах виробництва, і посідає друге місце після витрат сировини (близько 80%). І тільки 12% залишається на оренду або амортизацію приміщення, амортизацію обладнання, фонд оплати праці разом з ЄСВ, електроенергію, витратні матеріали. </w:t>
      </w:r>
      <w:r w:rsidR="00056FEC" w:rsidRPr="00754F1D">
        <w:rPr>
          <w:rFonts w:ascii="Times New Roman" w:hAnsi="Times New Roman"/>
          <w:color w:val="000000" w:themeColor="text1"/>
          <w:sz w:val="28"/>
          <w:szCs w:val="28"/>
          <w:lang w:eastAsia="x-none"/>
        </w:rPr>
        <w:t>В таких умовах підприємства вимушені скорочувати працівників, а малі підприємства -</w:t>
      </w:r>
      <w:r w:rsidR="00075B98" w:rsidRPr="00754F1D">
        <w:rPr>
          <w:rFonts w:ascii="Times New Roman" w:hAnsi="Times New Roman"/>
          <w:color w:val="000000" w:themeColor="text1"/>
          <w:sz w:val="28"/>
          <w:szCs w:val="28"/>
          <w:lang w:eastAsia="x-none"/>
        </w:rPr>
        <w:t xml:space="preserve"> </w:t>
      </w:r>
      <w:r w:rsidR="00056FEC" w:rsidRPr="00754F1D">
        <w:rPr>
          <w:rFonts w:ascii="Times New Roman" w:hAnsi="Times New Roman"/>
          <w:color w:val="000000" w:themeColor="text1"/>
          <w:sz w:val="28"/>
          <w:szCs w:val="28"/>
          <w:lang w:eastAsia="x-none"/>
        </w:rPr>
        <w:t xml:space="preserve">закриватися. </w:t>
      </w:r>
      <w:r w:rsidR="00FC114D" w:rsidRPr="00754F1D">
        <w:rPr>
          <w:rFonts w:ascii="Times New Roman" w:hAnsi="Times New Roman"/>
          <w:color w:val="000000" w:themeColor="text1"/>
          <w:sz w:val="28"/>
          <w:szCs w:val="28"/>
          <w:lang w:eastAsia="x-none"/>
        </w:rPr>
        <w:t>Так, кількість виробників ювелірних виробів в Україні тільки за 2015-2016 роки скоротилась  на 38,5%.</w:t>
      </w:r>
    </w:p>
    <w:p w:rsidR="00075B98" w:rsidRPr="00754F1D" w:rsidRDefault="00026214" w:rsidP="00075B98">
      <w:pPr>
        <w:pStyle w:val="HTML"/>
        <w:ind w:firstLine="709"/>
        <w:jc w:val="both"/>
        <w:rPr>
          <w:rFonts w:ascii="Times New Roman" w:hAnsi="Times New Roman"/>
          <w:color w:val="000000" w:themeColor="text1"/>
          <w:sz w:val="28"/>
          <w:szCs w:val="28"/>
          <w:lang w:eastAsia="x-none"/>
        </w:rPr>
      </w:pPr>
      <w:r w:rsidRPr="00754F1D">
        <w:rPr>
          <w:rFonts w:ascii="Times New Roman" w:hAnsi="Times New Roman"/>
          <w:color w:val="000000" w:themeColor="text1"/>
          <w:sz w:val="28"/>
          <w:szCs w:val="28"/>
          <w:lang w:eastAsia="x-none"/>
        </w:rPr>
        <w:t xml:space="preserve">Негативним соціально-економічним наслідком запровадження збору на обов`язкове державне пенсійне страхування, який сплачується 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 стало </w:t>
      </w:r>
      <w:r w:rsidR="00FC114D" w:rsidRPr="00754F1D">
        <w:rPr>
          <w:rFonts w:ascii="Times New Roman" w:hAnsi="Times New Roman"/>
          <w:color w:val="000000" w:themeColor="text1"/>
          <w:sz w:val="28"/>
          <w:szCs w:val="28"/>
          <w:lang w:eastAsia="x-none"/>
        </w:rPr>
        <w:t xml:space="preserve">також </w:t>
      </w:r>
      <w:r w:rsidR="00B65D70" w:rsidRPr="00754F1D">
        <w:rPr>
          <w:rFonts w:ascii="Times New Roman" w:hAnsi="Times New Roman"/>
          <w:color w:val="000000" w:themeColor="text1"/>
          <w:sz w:val="28"/>
          <w:szCs w:val="28"/>
          <w:lang w:eastAsia="x-none"/>
        </w:rPr>
        <w:t>поступове</w:t>
      </w:r>
      <w:r w:rsidR="00E47F45" w:rsidRPr="00754F1D">
        <w:rPr>
          <w:rFonts w:ascii="Times New Roman" w:hAnsi="Times New Roman"/>
          <w:color w:val="000000" w:themeColor="text1"/>
          <w:sz w:val="28"/>
          <w:szCs w:val="28"/>
          <w:lang w:eastAsia="x-none"/>
        </w:rPr>
        <w:t>,</w:t>
      </w:r>
      <w:r w:rsidR="00B65D70" w:rsidRPr="00754F1D">
        <w:rPr>
          <w:rFonts w:ascii="Times New Roman" w:hAnsi="Times New Roman"/>
          <w:color w:val="000000" w:themeColor="text1"/>
          <w:sz w:val="28"/>
          <w:szCs w:val="28"/>
          <w:lang w:eastAsia="x-none"/>
        </w:rPr>
        <w:t xml:space="preserve"> </w:t>
      </w:r>
      <w:r w:rsidR="00E47F45" w:rsidRPr="00754F1D">
        <w:rPr>
          <w:rFonts w:ascii="Times New Roman" w:hAnsi="Times New Roman"/>
          <w:color w:val="000000" w:themeColor="text1"/>
          <w:sz w:val="28"/>
          <w:szCs w:val="28"/>
          <w:lang w:eastAsia="x-none"/>
        </w:rPr>
        <w:t xml:space="preserve">починаючи з 2015 року, </w:t>
      </w:r>
      <w:r w:rsidRPr="00754F1D">
        <w:rPr>
          <w:rFonts w:ascii="Times New Roman" w:hAnsi="Times New Roman"/>
          <w:color w:val="000000" w:themeColor="text1"/>
          <w:sz w:val="28"/>
          <w:szCs w:val="28"/>
          <w:lang w:eastAsia="x-none"/>
        </w:rPr>
        <w:t>скорочення обсягів виготовлення ювелірної продукції</w:t>
      </w:r>
      <w:r w:rsidR="00FC7314" w:rsidRPr="00754F1D">
        <w:rPr>
          <w:rFonts w:ascii="Times New Roman" w:hAnsi="Times New Roman"/>
          <w:color w:val="000000" w:themeColor="text1"/>
          <w:sz w:val="28"/>
          <w:szCs w:val="28"/>
          <w:lang w:eastAsia="x-none"/>
        </w:rPr>
        <w:t>.</w:t>
      </w:r>
      <w:r w:rsidRPr="00754F1D">
        <w:rPr>
          <w:rFonts w:ascii="Times New Roman" w:hAnsi="Times New Roman"/>
          <w:color w:val="000000" w:themeColor="text1"/>
          <w:sz w:val="28"/>
          <w:szCs w:val="28"/>
          <w:lang w:eastAsia="x-none"/>
        </w:rPr>
        <w:t xml:space="preserve"> </w:t>
      </w:r>
      <w:r w:rsidR="00075B98" w:rsidRPr="00754F1D">
        <w:rPr>
          <w:rFonts w:ascii="Times New Roman" w:hAnsi="Times New Roman"/>
          <w:color w:val="000000" w:themeColor="text1"/>
          <w:sz w:val="28"/>
          <w:szCs w:val="28"/>
          <w:lang w:eastAsia="x-none"/>
        </w:rPr>
        <w:t>У зв’язку з цим в</w:t>
      </w:r>
      <w:r w:rsidR="00FC114D" w:rsidRPr="00754F1D">
        <w:rPr>
          <w:rFonts w:ascii="Times New Roman" w:hAnsi="Times New Roman"/>
          <w:color w:val="000000" w:themeColor="text1"/>
          <w:sz w:val="28"/>
          <w:szCs w:val="28"/>
          <w:lang w:eastAsia="x-none"/>
        </w:rPr>
        <w:t>ідбу</w:t>
      </w:r>
      <w:r w:rsidR="00075B98" w:rsidRPr="00754F1D">
        <w:rPr>
          <w:rFonts w:ascii="Times New Roman" w:hAnsi="Times New Roman"/>
          <w:color w:val="000000" w:themeColor="text1"/>
          <w:sz w:val="28"/>
          <w:szCs w:val="28"/>
          <w:lang w:eastAsia="x-none"/>
        </w:rPr>
        <w:t>лось</w:t>
      </w:r>
      <w:r w:rsidR="00FC114D" w:rsidRPr="00754F1D">
        <w:rPr>
          <w:rFonts w:ascii="Times New Roman" w:hAnsi="Times New Roman"/>
          <w:color w:val="000000" w:themeColor="text1"/>
          <w:sz w:val="28"/>
          <w:szCs w:val="28"/>
          <w:lang w:eastAsia="x-none"/>
        </w:rPr>
        <w:t xml:space="preserve"> майже трикратне зменшення надходжень від </w:t>
      </w:r>
      <w:r w:rsidR="004E38C2" w:rsidRPr="00754F1D">
        <w:rPr>
          <w:rFonts w:ascii="Times New Roman" w:hAnsi="Times New Roman"/>
          <w:color w:val="000000" w:themeColor="text1"/>
          <w:sz w:val="28"/>
          <w:szCs w:val="28"/>
          <w:lang w:eastAsia="x-none"/>
        </w:rPr>
        <w:t>казенних підприємств пробірного контролю за клеймування ювелірних виробів</w:t>
      </w:r>
      <w:r w:rsidR="00481571" w:rsidRPr="00754F1D">
        <w:rPr>
          <w:rFonts w:ascii="Times New Roman" w:hAnsi="Times New Roman"/>
          <w:color w:val="000000" w:themeColor="text1"/>
          <w:sz w:val="28"/>
          <w:szCs w:val="28"/>
          <w:lang w:eastAsia="x-none"/>
        </w:rPr>
        <w:t xml:space="preserve"> (більше ніж на 20 млн. грн)</w:t>
      </w:r>
      <w:r w:rsidR="004E38C2" w:rsidRPr="00754F1D">
        <w:rPr>
          <w:rFonts w:ascii="Times New Roman" w:hAnsi="Times New Roman"/>
          <w:color w:val="000000" w:themeColor="text1"/>
          <w:sz w:val="28"/>
          <w:szCs w:val="28"/>
          <w:lang w:eastAsia="x-none"/>
        </w:rPr>
        <w:t xml:space="preserve">. </w:t>
      </w:r>
    </w:p>
    <w:p w:rsidR="00FC114D" w:rsidRPr="00754F1D" w:rsidRDefault="00075B98" w:rsidP="00754F1D">
      <w:pPr>
        <w:pStyle w:val="HTML"/>
        <w:ind w:firstLine="709"/>
        <w:contextualSpacing/>
        <w:jc w:val="both"/>
        <w:rPr>
          <w:rFonts w:ascii="Times New Roman" w:hAnsi="Times New Roman"/>
          <w:color w:val="000000" w:themeColor="text1"/>
          <w:shd w:val="clear" w:color="auto" w:fill="FFFFFF"/>
        </w:rPr>
      </w:pPr>
      <w:r w:rsidRPr="00754F1D">
        <w:rPr>
          <w:rFonts w:ascii="Times New Roman" w:hAnsi="Times New Roman"/>
          <w:color w:val="000000" w:themeColor="text1"/>
          <w:sz w:val="28"/>
          <w:szCs w:val="28"/>
          <w:lang w:eastAsia="x-none"/>
        </w:rPr>
        <w:lastRenderedPageBreak/>
        <w:t xml:space="preserve">За даними Міністерства фінансів України у ваговому вираженні обсяги клеймування ювелірних виробів із золота порівняно з 2014 роком скоротились майже втричі. </w:t>
      </w:r>
      <w:r w:rsidR="004E38C2" w:rsidRPr="00754F1D">
        <w:rPr>
          <w:rFonts w:ascii="Times New Roman" w:hAnsi="Times New Roman"/>
          <w:color w:val="000000" w:themeColor="text1"/>
          <w:sz w:val="28"/>
          <w:szCs w:val="28"/>
          <w:lang w:eastAsia="x-none"/>
        </w:rPr>
        <w:t xml:space="preserve">Незважаючи на значне зростання офіційного курсу Національного банку України на золото (майже у 2 рази порівняно із 2015 роком) та зростання курсу на срібло, сума фактично сплаченого збору </w:t>
      </w:r>
      <w:r w:rsidRPr="00754F1D">
        <w:rPr>
          <w:rFonts w:ascii="Times New Roman" w:hAnsi="Times New Roman"/>
          <w:color w:val="000000" w:themeColor="text1"/>
          <w:sz w:val="28"/>
          <w:szCs w:val="28"/>
          <w:lang w:eastAsia="x-none"/>
        </w:rPr>
        <w:t xml:space="preserve">за обов`язкове державне пенсійне страхування </w:t>
      </w:r>
      <w:r w:rsidR="004E38C2" w:rsidRPr="00754F1D">
        <w:rPr>
          <w:rFonts w:ascii="Times New Roman" w:hAnsi="Times New Roman"/>
          <w:color w:val="000000" w:themeColor="text1"/>
          <w:sz w:val="28"/>
          <w:szCs w:val="28"/>
          <w:lang w:eastAsia="x-none"/>
        </w:rPr>
        <w:t>залишається незмінною протягом усіх років – близько 280 млн. грн.</w:t>
      </w:r>
      <w:r w:rsidR="004E38C2" w:rsidRPr="00754F1D">
        <w:rPr>
          <w:rFonts w:ascii="Times New Roman" w:hAnsi="Times New Roman"/>
          <w:color w:val="000000" w:themeColor="text1"/>
          <w:shd w:val="clear" w:color="auto" w:fill="FFFFFF"/>
        </w:rPr>
        <w:t xml:space="preserve">  </w:t>
      </w:r>
    </w:p>
    <w:p w:rsidR="00026214" w:rsidRPr="00754F1D" w:rsidRDefault="0001289F" w:rsidP="00754F1D">
      <w:pPr>
        <w:pStyle w:val="HTML"/>
        <w:ind w:firstLine="709"/>
        <w:contextualSpacing/>
        <w:jc w:val="both"/>
        <w:rPr>
          <w:rFonts w:ascii="Times New Roman" w:hAnsi="Times New Roman"/>
          <w:color w:val="000000" w:themeColor="text1"/>
          <w:sz w:val="28"/>
          <w:szCs w:val="28"/>
        </w:rPr>
      </w:pPr>
      <w:r w:rsidRPr="00754F1D">
        <w:rPr>
          <w:rFonts w:ascii="Times New Roman" w:hAnsi="Times New Roman"/>
          <w:color w:val="000000" w:themeColor="text1"/>
          <w:sz w:val="28"/>
          <w:szCs w:val="28"/>
        </w:rPr>
        <w:t xml:space="preserve">Таким чином запровадження зазначеного збору мало значний негативний вплив на ювелірну галузь та на сьогодні </w:t>
      </w:r>
      <w:r w:rsidR="00B42557" w:rsidRPr="00754F1D">
        <w:rPr>
          <w:rFonts w:ascii="Times New Roman" w:hAnsi="Times New Roman"/>
          <w:color w:val="000000" w:themeColor="text1"/>
          <w:sz w:val="28"/>
          <w:szCs w:val="28"/>
        </w:rPr>
        <w:t>стримує її розвиток.</w:t>
      </w:r>
    </w:p>
    <w:p w:rsidR="00EE489F" w:rsidRPr="00754F1D" w:rsidRDefault="00CC3436" w:rsidP="00754F1D">
      <w:pPr>
        <w:pStyle w:val="HTML"/>
        <w:spacing w:before="120"/>
        <w:ind w:firstLine="567"/>
        <w:contextualSpacing/>
        <w:jc w:val="both"/>
        <w:rPr>
          <w:rFonts w:ascii="Times New Roman" w:hAnsi="Times New Roman"/>
          <w:color w:val="000000" w:themeColor="text1"/>
          <w:sz w:val="28"/>
          <w:szCs w:val="28"/>
        </w:rPr>
      </w:pPr>
      <w:r w:rsidRPr="00754F1D">
        <w:rPr>
          <w:rFonts w:ascii="Times New Roman" w:hAnsi="Times New Roman"/>
          <w:color w:val="000000" w:themeColor="text1"/>
          <w:sz w:val="28"/>
          <w:szCs w:val="28"/>
        </w:rPr>
        <w:t>Податковим</w:t>
      </w:r>
      <w:r w:rsidR="00DB3C09" w:rsidRPr="00754F1D">
        <w:rPr>
          <w:rFonts w:ascii="Times New Roman" w:hAnsi="Times New Roman"/>
          <w:color w:val="000000" w:themeColor="text1"/>
          <w:sz w:val="28"/>
          <w:szCs w:val="28"/>
        </w:rPr>
        <w:t xml:space="preserve"> кодексом України встановлено, що </w:t>
      </w:r>
      <w:r w:rsidR="00EE489F" w:rsidRPr="00754F1D">
        <w:rPr>
          <w:rFonts w:ascii="Times New Roman" w:hAnsi="Times New Roman"/>
          <w:color w:val="000000" w:themeColor="text1"/>
          <w:sz w:val="28"/>
          <w:szCs w:val="28"/>
        </w:rPr>
        <w:t xml:space="preserve">платниками </w:t>
      </w:r>
      <w:r w:rsidR="001C4D46" w:rsidRPr="00754F1D">
        <w:rPr>
          <w:rFonts w:ascii="Times New Roman" w:hAnsi="Times New Roman"/>
          <w:color w:val="000000" w:themeColor="text1"/>
          <w:sz w:val="28"/>
          <w:szCs w:val="28"/>
        </w:rPr>
        <w:t xml:space="preserve">єдиного податку </w:t>
      </w:r>
      <w:r w:rsidR="00EE489F" w:rsidRPr="00754F1D">
        <w:rPr>
          <w:rFonts w:ascii="Times New Roman" w:hAnsi="Times New Roman"/>
          <w:color w:val="000000" w:themeColor="text1"/>
          <w:sz w:val="28"/>
          <w:szCs w:val="28"/>
        </w:rPr>
        <w:t>третьої</w:t>
      </w:r>
      <w:r w:rsidR="00DB3C09" w:rsidRPr="00754F1D">
        <w:rPr>
          <w:rFonts w:ascii="Times New Roman" w:hAnsi="Times New Roman"/>
          <w:color w:val="000000" w:themeColor="text1"/>
          <w:sz w:val="28"/>
          <w:szCs w:val="28"/>
        </w:rPr>
        <w:t xml:space="preserve"> групи</w:t>
      </w:r>
      <w:r w:rsidR="00EE489F" w:rsidRPr="00754F1D">
        <w:rPr>
          <w:rFonts w:ascii="Times New Roman" w:hAnsi="Times New Roman"/>
          <w:color w:val="000000" w:themeColor="text1"/>
          <w:sz w:val="28"/>
          <w:szCs w:val="28"/>
        </w:rPr>
        <w:t xml:space="preserve"> можуть бути фізичні особи-підприємці, які здійснюють діяльність з виробництва, постачання, продажу (реалізації)</w:t>
      </w:r>
      <w:r w:rsidR="00EE489F" w:rsidRPr="00754F1D">
        <w:rPr>
          <w:rFonts w:ascii="Times New Roman" w:hAnsi="Times New Roman"/>
          <w:color w:val="000000" w:themeColor="text1"/>
          <w:sz w:val="28"/>
        </w:rPr>
        <w:t xml:space="preserve"> </w:t>
      </w:r>
      <w:r w:rsidR="00754F1D" w:rsidRPr="00754F1D">
        <w:rPr>
          <w:rFonts w:ascii="Times New Roman" w:hAnsi="Times New Roman"/>
          <w:color w:val="000000" w:themeColor="text1"/>
          <w:sz w:val="28"/>
        </w:rPr>
        <w:t>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rsidR="008609FE" w:rsidRPr="00754F1D" w:rsidRDefault="008609FE" w:rsidP="00754F1D">
      <w:pPr>
        <w:spacing w:before="60"/>
        <w:ind w:firstLine="709"/>
        <w:contextualSpacing/>
        <w:jc w:val="both"/>
        <w:rPr>
          <w:color w:val="000000" w:themeColor="text1"/>
          <w:sz w:val="28"/>
        </w:rPr>
      </w:pPr>
      <w:r w:rsidRPr="00754F1D">
        <w:rPr>
          <w:color w:val="000000" w:themeColor="text1"/>
          <w:sz w:val="28"/>
        </w:rPr>
        <w:t xml:space="preserve">Відсутність можливості здійснювати адміністрування обороту фізичних осіб-підприємців  призвела до того, що </w:t>
      </w:r>
      <w:r w:rsidR="006E7D1B" w:rsidRPr="00754F1D">
        <w:rPr>
          <w:color w:val="000000" w:themeColor="text1"/>
          <w:sz w:val="28"/>
        </w:rPr>
        <w:t>значна частина суб’єктів</w:t>
      </w:r>
      <w:r w:rsidRPr="00754F1D">
        <w:rPr>
          <w:color w:val="000000" w:themeColor="text1"/>
          <w:sz w:val="28"/>
        </w:rPr>
        <w:t xml:space="preserve"> господар</w:t>
      </w:r>
      <w:r w:rsidR="006E7D1B" w:rsidRPr="00754F1D">
        <w:rPr>
          <w:color w:val="000000" w:themeColor="text1"/>
          <w:sz w:val="28"/>
        </w:rPr>
        <w:t>ської діяльності, які здійснює</w:t>
      </w:r>
      <w:r w:rsidRPr="00754F1D">
        <w:rPr>
          <w:color w:val="000000" w:themeColor="text1"/>
          <w:sz w:val="28"/>
        </w:rPr>
        <w:t xml:space="preserve"> виробництво, постачання, продаж (реалізацію)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застосовують з метою оптимізації оподаткування та забезпечення неконтрольованого руху готівкових коштів фізичних осіб-підприємців </w:t>
      </w:r>
      <w:r w:rsidR="00E25B60" w:rsidRPr="00754F1D">
        <w:rPr>
          <w:color w:val="000000" w:themeColor="text1"/>
          <w:sz w:val="28"/>
        </w:rPr>
        <w:t>третьої</w:t>
      </w:r>
      <w:r w:rsidRPr="00754F1D">
        <w:rPr>
          <w:color w:val="000000" w:themeColor="text1"/>
          <w:sz w:val="28"/>
        </w:rPr>
        <w:t xml:space="preserve"> групи, ідентифікувати яких в правовому полі як </w:t>
      </w:r>
      <w:r w:rsidR="006E7D1B" w:rsidRPr="00754F1D">
        <w:rPr>
          <w:color w:val="000000" w:themeColor="text1"/>
          <w:sz w:val="28"/>
        </w:rPr>
        <w:t xml:space="preserve">осіб, які є пов’язаними із </w:t>
      </w:r>
      <w:r w:rsidRPr="00754F1D">
        <w:rPr>
          <w:color w:val="000000" w:themeColor="text1"/>
          <w:sz w:val="28"/>
        </w:rPr>
        <w:t>факти</w:t>
      </w:r>
      <w:r w:rsidR="006E7D1B" w:rsidRPr="00754F1D">
        <w:rPr>
          <w:color w:val="000000" w:themeColor="text1"/>
          <w:sz w:val="28"/>
        </w:rPr>
        <w:t>чними</w:t>
      </w:r>
      <w:r w:rsidRPr="00754F1D">
        <w:rPr>
          <w:color w:val="000000" w:themeColor="text1"/>
          <w:sz w:val="28"/>
        </w:rPr>
        <w:t xml:space="preserve"> власника</w:t>
      </w:r>
      <w:r w:rsidR="006E7D1B" w:rsidRPr="00754F1D">
        <w:rPr>
          <w:color w:val="000000" w:themeColor="text1"/>
          <w:sz w:val="28"/>
        </w:rPr>
        <w:t>ми</w:t>
      </w:r>
      <w:r w:rsidRPr="00754F1D">
        <w:rPr>
          <w:color w:val="000000" w:themeColor="text1"/>
          <w:sz w:val="28"/>
        </w:rPr>
        <w:t xml:space="preserve"> </w:t>
      </w:r>
      <w:r w:rsidR="006E7D1B" w:rsidRPr="00754F1D">
        <w:rPr>
          <w:color w:val="000000" w:themeColor="text1"/>
          <w:sz w:val="28"/>
        </w:rPr>
        <w:t xml:space="preserve">такого </w:t>
      </w:r>
      <w:r w:rsidRPr="00754F1D">
        <w:rPr>
          <w:color w:val="000000" w:themeColor="text1"/>
          <w:sz w:val="28"/>
        </w:rPr>
        <w:t>бізнесу на сьогоднішній день неможливо.</w:t>
      </w:r>
    </w:p>
    <w:p w:rsidR="008609FE" w:rsidRPr="00754F1D" w:rsidRDefault="006E7D1B" w:rsidP="00754F1D">
      <w:pPr>
        <w:pStyle w:val="ad"/>
        <w:ind w:firstLine="708"/>
        <w:contextualSpacing/>
        <w:jc w:val="both"/>
        <w:rPr>
          <w:rFonts w:ascii="Times New Roman" w:hAnsi="Times New Roman"/>
          <w:color w:val="000000" w:themeColor="text1"/>
          <w:sz w:val="28"/>
          <w:szCs w:val="28"/>
        </w:rPr>
      </w:pPr>
      <w:r w:rsidRPr="00754F1D">
        <w:rPr>
          <w:rFonts w:ascii="Times New Roman" w:hAnsi="Times New Roman"/>
          <w:color w:val="000000" w:themeColor="text1"/>
          <w:sz w:val="28"/>
          <w:szCs w:val="28"/>
        </w:rPr>
        <w:t>Д</w:t>
      </w:r>
      <w:r w:rsidR="008609FE" w:rsidRPr="00754F1D">
        <w:rPr>
          <w:rFonts w:ascii="Times New Roman" w:hAnsi="Times New Roman"/>
          <w:color w:val="000000" w:themeColor="text1"/>
          <w:sz w:val="28"/>
          <w:szCs w:val="28"/>
        </w:rPr>
        <w:t xml:space="preserve">іюче регулювання загальної системи оподаткування для фізичних осіб-підприємців цілком дозволяє </w:t>
      </w:r>
      <w:r w:rsidRPr="00754F1D">
        <w:rPr>
          <w:rFonts w:ascii="Times New Roman" w:hAnsi="Times New Roman"/>
          <w:color w:val="000000" w:themeColor="text1"/>
          <w:sz w:val="28"/>
          <w:szCs w:val="28"/>
        </w:rPr>
        <w:t xml:space="preserve">здійснювати </w:t>
      </w:r>
      <w:r w:rsidR="008609FE" w:rsidRPr="00754F1D">
        <w:rPr>
          <w:rFonts w:ascii="Times New Roman" w:hAnsi="Times New Roman"/>
          <w:color w:val="000000" w:themeColor="text1"/>
          <w:sz w:val="28"/>
          <w:szCs w:val="28"/>
        </w:rPr>
        <w:t xml:space="preserve"> реальну підприємницьку діяльність з рівними умовами </w:t>
      </w:r>
      <w:r w:rsidRPr="00754F1D">
        <w:rPr>
          <w:rFonts w:ascii="Times New Roman" w:hAnsi="Times New Roman"/>
          <w:color w:val="000000" w:themeColor="text1"/>
          <w:sz w:val="28"/>
          <w:szCs w:val="28"/>
        </w:rPr>
        <w:t xml:space="preserve">податкового навантаження  та </w:t>
      </w:r>
      <w:r w:rsidR="008609FE" w:rsidRPr="00754F1D">
        <w:rPr>
          <w:rFonts w:ascii="Times New Roman" w:hAnsi="Times New Roman"/>
          <w:color w:val="000000" w:themeColor="text1"/>
          <w:sz w:val="28"/>
          <w:szCs w:val="28"/>
        </w:rPr>
        <w:t xml:space="preserve"> обліко</w:t>
      </w:r>
      <w:r w:rsidRPr="00754F1D">
        <w:rPr>
          <w:rFonts w:ascii="Times New Roman" w:hAnsi="Times New Roman"/>
          <w:color w:val="000000" w:themeColor="text1"/>
          <w:sz w:val="28"/>
          <w:szCs w:val="28"/>
        </w:rPr>
        <w:t xml:space="preserve">м отриманих доходів та витрат, при цьому не використовуючи </w:t>
      </w:r>
      <w:r w:rsidR="008609FE" w:rsidRPr="00754F1D">
        <w:rPr>
          <w:rFonts w:ascii="Times New Roman" w:hAnsi="Times New Roman"/>
          <w:color w:val="000000" w:themeColor="text1"/>
          <w:sz w:val="28"/>
          <w:szCs w:val="28"/>
        </w:rPr>
        <w:t>спрощену систему оподаткування</w:t>
      </w:r>
      <w:r w:rsidR="00D326DB">
        <w:rPr>
          <w:rFonts w:ascii="Times New Roman" w:hAnsi="Times New Roman"/>
          <w:color w:val="000000" w:themeColor="text1"/>
          <w:sz w:val="28"/>
          <w:szCs w:val="28"/>
        </w:rPr>
        <w:t>,</w:t>
      </w:r>
      <w:r w:rsidR="008609FE" w:rsidRPr="00754F1D">
        <w:rPr>
          <w:rFonts w:ascii="Times New Roman" w:hAnsi="Times New Roman"/>
          <w:color w:val="000000" w:themeColor="text1"/>
          <w:sz w:val="28"/>
          <w:szCs w:val="28"/>
        </w:rPr>
        <w:t xml:space="preserve"> з ме</w:t>
      </w:r>
      <w:r w:rsidRPr="00754F1D">
        <w:rPr>
          <w:rFonts w:ascii="Times New Roman" w:hAnsi="Times New Roman"/>
          <w:color w:val="000000" w:themeColor="text1"/>
          <w:sz w:val="28"/>
          <w:szCs w:val="28"/>
        </w:rPr>
        <w:t>тою оптимізації сплати податків.</w:t>
      </w:r>
    </w:p>
    <w:p w:rsidR="00754F1D" w:rsidRPr="00754F1D" w:rsidRDefault="008609FE" w:rsidP="00754F1D">
      <w:pPr>
        <w:pStyle w:val="HTML"/>
        <w:spacing w:before="120"/>
        <w:ind w:firstLine="567"/>
        <w:contextualSpacing/>
        <w:jc w:val="both"/>
        <w:rPr>
          <w:rFonts w:ascii="Times New Roman" w:hAnsi="Times New Roman"/>
          <w:color w:val="000000" w:themeColor="text1"/>
          <w:sz w:val="28"/>
          <w:szCs w:val="28"/>
          <w:shd w:val="clear" w:color="auto" w:fill="FFFFFF"/>
        </w:rPr>
      </w:pPr>
      <w:r w:rsidRPr="00754F1D">
        <w:rPr>
          <w:rFonts w:ascii="Times New Roman" w:hAnsi="Times New Roman"/>
          <w:color w:val="000000" w:themeColor="text1"/>
          <w:sz w:val="28"/>
          <w:szCs w:val="28"/>
        </w:rPr>
        <w:t xml:space="preserve">Тому, </w:t>
      </w:r>
      <w:r w:rsidRPr="00754F1D">
        <w:rPr>
          <w:rFonts w:ascii="Times New Roman" w:hAnsi="Times New Roman"/>
          <w:color w:val="000000" w:themeColor="text1"/>
          <w:shd w:val="clear" w:color="auto" w:fill="FFFFFF"/>
        </w:rPr>
        <w:t> </w:t>
      </w:r>
      <w:r w:rsidRPr="00754F1D">
        <w:rPr>
          <w:rFonts w:ascii="Times New Roman" w:hAnsi="Times New Roman"/>
          <w:color w:val="000000" w:themeColor="text1"/>
          <w:sz w:val="28"/>
          <w:szCs w:val="28"/>
          <w:shd w:val="clear" w:color="auto" w:fill="FFFFFF"/>
        </w:rPr>
        <w:t>Законопроектом пропонується виключити із переліку платників податків</w:t>
      </w:r>
      <w:r w:rsidR="00E25B60">
        <w:rPr>
          <w:rFonts w:ascii="Times New Roman" w:hAnsi="Times New Roman"/>
          <w:color w:val="000000" w:themeColor="text1"/>
          <w:sz w:val="28"/>
          <w:szCs w:val="28"/>
          <w:shd w:val="clear" w:color="auto" w:fill="FFFFFF"/>
        </w:rPr>
        <w:t>,</w:t>
      </w:r>
      <w:r w:rsidRPr="00754F1D">
        <w:rPr>
          <w:rFonts w:ascii="Times New Roman" w:hAnsi="Times New Roman"/>
          <w:color w:val="000000" w:themeColor="text1"/>
          <w:sz w:val="28"/>
          <w:szCs w:val="28"/>
          <w:shd w:val="clear" w:color="auto" w:fill="FFFFFF"/>
        </w:rPr>
        <w:t xml:space="preserve"> на яких розповсюджується застосування спрощеної системи оподаткування</w:t>
      </w:r>
      <w:r w:rsidR="00E25B60">
        <w:rPr>
          <w:rFonts w:ascii="Times New Roman" w:hAnsi="Times New Roman"/>
          <w:color w:val="000000" w:themeColor="text1"/>
          <w:sz w:val="28"/>
          <w:szCs w:val="28"/>
          <w:shd w:val="clear" w:color="auto" w:fill="FFFFFF"/>
        </w:rPr>
        <w:t>,</w:t>
      </w:r>
      <w:r w:rsidRPr="00754F1D">
        <w:rPr>
          <w:rFonts w:ascii="Times New Roman" w:hAnsi="Times New Roman"/>
          <w:color w:val="000000" w:themeColor="text1"/>
          <w:sz w:val="28"/>
          <w:szCs w:val="28"/>
          <w:shd w:val="clear" w:color="auto" w:fill="FFFFFF"/>
        </w:rPr>
        <w:t xml:space="preserve"> діяльність з </w:t>
      </w:r>
      <w:r w:rsidRPr="00754F1D">
        <w:rPr>
          <w:rFonts w:ascii="Times New Roman" w:hAnsi="Times New Roman"/>
          <w:color w:val="000000" w:themeColor="text1"/>
          <w:sz w:val="28"/>
          <w:szCs w:val="28"/>
        </w:rPr>
        <w:t xml:space="preserve">виробництва, постачання, продажу (реалізації) ювелірних та побутових </w:t>
      </w:r>
      <w:r w:rsidR="00754F1D" w:rsidRPr="00754F1D">
        <w:rPr>
          <w:rFonts w:ascii="Times New Roman" w:hAnsi="Times New Roman"/>
          <w:color w:val="000000" w:themeColor="text1"/>
          <w:sz w:val="28"/>
          <w:szCs w:val="28"/>
          <w:shd w:val="clear" w:color="auto" w:fill="FFFFFF"/>
        </w:rPr>
        <w:t>виробів з дорогоцінних металів, дорогоцінного каміння, дорогоцінного каміння органогенного утворення та напівдорогоцінного каміння.</w:t>
      </w:r>
    </w:p>
    <w:p w:rsidR="008609FE" w:rsidRPr="00754F1D" w:rsidRDefault="008609FE" w:rsidP="00754F1D">
      <w:pPr>
        <w:pStyle w:val="HTML"/>
        <w:spacing w:before="120"/>
        <w:ind w:firstLine="567"/>
        <w:contextualSpacing/>
        <w:jc w:val="both"/>
        <w:rPr>
          <w:rFonts w:ascii="Times New Roman" w:hAnsi="Times New Roman"/>
          <w:color w:val="000000" w:themeColor="text1"/>
          <w:sz w:val="28"/>
        </w:rPr>
      </w:pPr>
      <w:r w:rsidRPr="00754F1D">
        <w:rPr>
          <w:rFonts w:ascii="Times New Roman" w:hAnsi="Times New Roman"/>
          <w:color w:val="000000" w:themeColor="text1"/>
          <w:sz w:val="28"/>
        </w:rPr>
        <w:t xml:space="preserve">Законопроект спрямований на покращення інвестиційного клімату в Україні за рахунок переходу на загальну систему оподаткування </w:t>
      </w:r>
      <w:r w:rsidR="006E7D1B" w:rsidRPr="00754F1D">
        <w:rPr>
          <w:rFonts w:ascii="Times New Roman" w:hAnsi="Times New Roman"/>
          <w:color w:val="000000" w:themeColor="text1"/>
          <w:sz w:val="28"/>
        </w:rPr>
        <w:t>суб’єктів</w:t>
      </w:r>
      <w:r w:rsidR="00A70444" w:rsidRPr="00754F1D">
        <w:rPr>
          <w:rFonts w:ascii="Times New Roman" w:hAnsi="Times New Roman"/>
          <w:color w:val="000000" w:themeColor="text1"/>
          <w:sz w:val="28"/>
        </w:rPr>
        <w:t xml:space="preserve"> господарювання, які</w:t>
      </w:r>
      <w:r w:rsidRPr="00754F1D">
        <w:rPr>
          <w:rFonts w:ascii="Times New Roman" w:hAnsi="Times New Roman"/>
          <w:color w:val="000000" w:themeColor="text1"/>
          <w:sz w:val="28"/>
        </w:rPr>
        <w:t xml:space="preserve"> здійснюють </w:t>
      </w:r>
      <w:r w:rsidRPr="00754F1D">
        <w:rPr>
          <w:rFonts w:ascii="Times New Roman" w:hAnsi="Times New Roman"/>
          <w:color w:val="000000" w:themeColor="text1"/>
          <w:sz w:val="28"/>
          <w:szCs w:val="28"/>
        </w:rPr>
        <w:t xml:space="preserve">діяльність з виробництва, постачання, продажу (реалізації) ювелірних та побутових виробів </w:t>
      </w:r>
      <w:r w:rsidR="00754F1D" w:rsidRPr="00754F1D">
        <w:rPr>
          <w:rFonts w:ascii="Times New Roman" w:hAnsi="Times New Roman"/>
          <w:color w:val="000000" w:themeColor="text1"/>
          <w:sz w:val="28"/>
          <w:szCs w:val="28"/>
          <w:shd w:val="clear" w:color="auto" w:fill="FFFFFF"/>
        </w:rPr>
        <w:t>з дорогоцінних металів, дорогоцінного каміння, дорогоцінного каміння органогенного утворення та напівдорогоцінного каміння</w:t>
      </w:r>
      <w:r w:rsidRPr="00754F1D">
        <w:rPr>
          <w:rFonts w:ascii="Times New Roman" w:hAnsi="Times New Roman"/>
          <w:color w:val="000000" w:themeColor="text1"/>
          <w:sz w:val="28"/>
        </w:rPr>
        <w:t xml:space="preserve">, що дозволить зробити економічно недоцільним застосування схем ухиляння від сплати податків, вирівнювання </w:t>
      </w:r>
      <w:r w:rsidR="006E7D1B" w:rsidRPr="00754F1D">
        <w:rPr>
          <w:rFonts w:ascii="Times New Roman" w:hAnsi="Times New Roman"/>
          <w:color w:val="000000" w:themeColor="text1"/>
          <w:sz w:val="28"/>
        </w:rPr>
        <w:t>умов оподаткування для</w:t>
      </w:r>
      <w:r w:rsidRPr="00754F1D">
        <w:rPr>
          <w:rFonts w:ascii="Times New Roman" w:hAnsi="Times New Roman"/>
          <w:color w:val="000000" w:themeColor="text1"/>
          <w:sz w:val="28"/>
        </w:rPr>
        <w:t xml:space="preserve"> великого бізнесу, зменшення можливостей оптимізації податків на заробітну плату з використанням платників єдиного податку,  виведення з тіньового обігу готівкових коштів, внаслідок діючого на </w:t>
      </w:r>
      <w:r w:rsidRPr="00754F1D">
        <w:rPr>
          <w:rFonts w:ascii="Times New Roman" w:hAnsi="Times New Roman"/>
          <w:color w:val="000000" w:themeColor="text1"/>
          <w:sz w:val="28"/>
        </w:rPr>
        <w:lastRenderedPageBreak/>
        <w:t xml:space="preserve">сьогоднішній день </w:t>
      </w:r>
      <w:r w:rsidR="006E7D1B" w:rsidRPr="00754F1D">
        <w:rPr>
          <w:rFonts w:ascii="Times New Roman" w:hAnsi="Times New Roman"/>
          <w:color w:val="000000" w:themeColor="text1"/>
          <w:sz w:val="28"/>
        </w:rPr>
        <w:t>застосування</w:t>
      </w:r>
      <w:r w:rsidRPr="00754F1D">
        <w:rPr>
          <w:rFonts w:ascii="Times New Roman" w:hAnsi="Times New Roman"/>
          <w:color w:val="000000" w:themeColor="text1"/>
          <w:sz w:val="28"/>
        </w:rPr>
        <w:t xml:space="preserve"> спрощеної системи оподаткування, обліку та звітності в інтересах не малого, а в дійсності великого бізнесу. </w:t>
      </w:r>
    </w:p>
    <w:p w:rsidR="00171A66" w:rsidRPr="00754F1D" w:rsidRDefault="008A1004" w:rsidP="00754F1D">
      <w:pPr>
        <w:pStyle w:val="HTML"/>
        <w:spacing w:before="120"/>
        <w:ind w:firstLine="567"/>
        <w:contextualSpacing/>
        <w:jc w:val="both"/>
        <w:rPr>
          <w:rFonts w:ascii="Times New Roman" w:hAnsi="Times New Roman"/>
          <w:color w:val="000000" w:themeColor="text1"/>
          <w:sz w:val="28"/>
        </w:rPr>
      </w:pPr>
      <w:r w:rsidRPr="00754F1D">
        <w:rPr>
          <w:rFonts w:ascii="Times New Roman" w:hAnsi="Times New Roman"/>
          <w:color w:val="000000" w:themeColor="text1"/>
          <w:sz w:val="28"/>
        </w:rPr>
        <w:t xml:space="preserve">Так, законопроект передбачає скасування застосування спрощеної системи оподаткування суб’єктів господарювання, які здійснюють </w:t>
      </w:r>
      <w:r w:rsidRPr="00754F1D">
        <w:rPr>
          <w:rFonts w:ascii="Times New Roman" w:hAnsi="Times New Roman"/>
          <w:color w:val="000000" w:themeColor="text1"/>
          <w:sz w:val="28"/>
          <w:szCs w:val="28"/>
        </w:rPr>
        <w:t xml:space="preserve">діяльність з виробництва, постачання, продажу (реалізації) ювелірних та побутових </w:t>
      </w:r>
      <w:r w:rsidR="00754F1D" w:rsidRPr="00754F1D">
        <w:rPr>
          <w:rFonts w:ascii="Times New Roman" w:hAnsi="Times New Roman"/>
          <w:color w:val="000000" w:themeColor="text1"/>
          <w:sz w:val="28"/>
          <w:szCs w:val="28"/>
          <w:shd w:val="clear" w:color="auto" w:fill="FFFFFF"/>
        </w:rPr>
        <w:t xml:space="preserve">виробів з дорогоцінних металів, дорогоцінного каміння, дорогоцінного каміння органогенного утворення та напівдорогоцінного каміння наступним </w:t>
      </w:r>
      <w:r w:rsidRPr="00754F1D">
        <w:rPr>
          <w:rFonts w:ascii="Times New Roman" w:hAnsi="Times New Roman"/>
          <w:color w:val="000000" w:themeColor="text1"/>
          <w:sz w:val="28"/>
        </w:rPr>
        <w:t>чином:</w:t>
      </w:r>
    </w:p>
    <w:p w:rsidR="00296B71" w:rsidRPr="00754F1D" w:rsidRDefault="008A1004" w:rsidP="00754F1D">
      <w:pPr>
        <w:pStyle w:val="HTML"/>
        <w:spacing w:before="120"/>
        <w:ind w:firstLine="567"/>
        <w:contextualSpacing/>
        <w:jc w:val="both"/>
        <w:rPr>
          <w:rFonts w:ascii="Times New Roman" w:hAnsi="Times New Roman"/>
          <w:color w:val="000000" w:themeColor="text1"/>
          <w:sz w:val="28"/>
        </w:rPr>
      </w:pPr>
      <w:r w:rsidRPr="00754F1D">
        <w:rPr>
          <w:rFonts w:ascii="Times New Roman" w:hAnsi="Times New Roman"/>
          <w:color w:val="000000" w:themeColor="text1"/>
          <w:sz w:val="28"/>
        </w:rPr>
        <w:t xml:space="preserve">З моменту </w:t>
      </w:r>
      <w:r w:rsidR="00296B71" w:rsidRPr="00754F1D">
        <w:rPr>
          <w:rFonts w:ascii="Times New Roman" w:hAnsi="Times New Roman"/>
          <w:color w:val="000000" w:themeColor="text1"/>
          <w:sz w:val="28"/>
        </w:rPr>
        <w:t>набрання чинності законопроекту</w:t>
      </w:r>
      <w:r w:rsidR="00E25B60">
        <w:rPr>
          <w:rFonts w:ascii="Times New Roman" w:hAnsi="Times New Roman"/>
          <w:color w:val="000000" w:themeColor="text1"/>
          <w:sz w:val="28"/>
        </w:rPr>
        <w:t>,</w:t>
      </w:r>
      <w:r w:rsidRPr="00754F1D">
        <w:rPr>
          <w:rFonts w:ascii="Times New Roman" w:hAnsi="Times New Roman"/>
          <w:color w:val="000000" w:themeColor="text1"/>
          <w:sz w:val="28"/>
        </w:rPr>
        <w:t xml:space="preserve"> не можуть застосовувати спрощену систему оподаткування</w:t>
      </w:r>
      <w:r w:rsidR="00296B71" w:rsidRPr="00754F1D">
        <w:rPr>
          <w:rFonts w:ascii="Times New Roman" w:hAnsi="Times New Roman"/>
          <w:color w:val="000000" w:themeColor="text1"/>
          <w:sz w:val="28"/>
        </w:rPr>
        <w:t xml:space="preserve"> (бути платником єдиного податку) </w:t>
      </w:r>
      <w:r w:rsidRPr="00754F1D">
        <w:rPr>
          <w:rFonts w:ascii="Times New Roman" w:hAnsi="Times New Roman"/>
          <w:color w:val="000000" w:themeColor="text1"/>
          <w:sz w:val="28"/>
        </w:rPr>
        <w:t xml:space="preserve"> виробники </w:t>
      </w:r>
      <w:r w:rsidRPr="00754F1D">
        <w:rPr>
          <w:rFonts w:ascii="Times New Roman" w:hAnsi="Times New Roman"/>
          <w:color w:val="000000" w:themeColor="text1"/>
          <w:sz w:val="28"/>
          <w:szCs w:val="28"/>
        </w:rPr>
        <w:t xml:space="preserve">ювелірних та побутових </w:t>
      </w:r>
      <w:r w:rsidR="00754F1D" w:rsidRPr="00754F1D">
        <w:rPr>
          <w:rFonts w:ascii="Times New Roman" w:hAnsi="Times New Roman"/>
          <w:color w:val="000000" w:themeColor="text1"/>
          <w:sz w:val="28"/>
          <w:szCs w:val="28"/>
          <w:shd w:val="clear" w:color="auto" w:fill="FFFFFF"/>
        </w:rPr>
        <w:t>виробів з дорогоцінних металів, дорогоцінного каміння, дорогоцінного каміння органогенного утворення та напівдорогоцінного каміння</w:t>
      </w:r>
      <w:r w:rsidRPr="00754F1D">
        <w:rPr>
          <w:rFonts w:ascii="Times New Roman" w:hAnsi="Times New Roman"/>
          <w:color w:val="000000" w:themeColor="text1"/>
          <w:sz w:val="28"/>
        </w:rPr>
        <w:t xml:space="preserve">. </w:t>
      </w:r>
    </w:p>
    <w:p w:rsidR="008609FE" w:rsidRPr="00754F1D" w:rsidRDefault="008A1004" w:rsidP="00754F1D">
      <w:pPr>
        <w:pStyle w:val="HTML"/>
        <w:spacing w:before="120"/>
        <w:ind w:firstLine="567"/>
        <w:contextualSpacing/>
        <w:jc w:val="both"/>
        <w:rPr>
          <w:rFonts w:ascii="Times New Roman" w:hAnsi="Times New Roman"/>
          <w:color w:val="000000" w:themeColor="text1"/>
          <w:sz w:val="28"/>
          <w:szCs w:val="28"/>
        </w:rPr>
      </w:pPr>
      <w:r w:rsidRPr="00754F1D">
        <w:rPr>
          <w:rFonts w:ascii="Times New Roman" w:hAnsi="Times New Roman"/>
          <w:color w:val="000000" w:themeColor="text1"/>
          <w:sz w:val="28"/>
        </w:rPr>
        <w:t xml:space="preserve">З 01 січня 2022 року скасовується можливість ведення господарської діяльності на спрощеній системі оподаткування для  суб’єктів господарювання, які здійснюють </w:t>
      </w:r>
      <w:r w:rsidRPr="00754F1D">
        <w:rPr>
          <w:rFonts w:ascii="Times New Roman" w:hAnsi="Times New Roman"/>
          <w:color w:val="000000" w:themeColor="text1"/>
          <w:sz w:val="28"/>
          <w:szCs w:val="28"/>
        </w:rPr>
        <w:t xml:space="preserve">постачання, продаж (реалізацію) ювелірних та побутових </w:t>
      </w:r>
      <w:r w:rsidR="00754F1D" w:rsidRPr="00754F1D">
        <w:rPr>
          <w:rFonts w:ascii="Times New Roman" w:hAnsi="Times New Roman"/>
          <w:color w:val="000000" w:themeColor="text1"/>
          <w:sz w:val="28"/>
          <w:szCs w:val="28"/>
          <w:shd w:val="clear" w:color="auto" w:fill="FFFFFF"/>
        </w:rPr>
        <w:t>виробів з дорогоцінних металів, дорогоцінного каміння, дорогоцінного каміння органогенного утворення та напівдорогоцінного каміння.</w:t>
      </w:r>
    </w:p>
    <w:p w:rsidR="00EE489F" w:rsidRPr="00754F1D" w:rsidRDefault="00EE489F" w:rsidP="00026214">
      <w:pPr>
        <w:pStyle w:val="HTML"/>
        <w:ind w:firstLine="709"/>
        <w:jc w:val="both"/>
        <w:rPr>
          <w:rFonts w:ascii="Times New Roman" w:hAnsi="Times New Roman"/>
          <w:color w:val="000000" w:themeColor="text1"/>
          <w:sz w:val="28"/>
          <w:szCs w:val="28"/>
        </w:rPr>
      </w:pPr>
    </w:p>
    <w:p w:rsidR="00026214" w:rsidRPr="00754F1D" w:rsidRDefault="00026214" w:rsidP="00026214">
      <w:pPr>
        <w:pStyle w:val="a5"/>
        <w:tabs>
          <w:tab w:val="left" w:pos="720"/>
        </w:tabs>
        <w:spacing w:before="0" w:beforeAutospacing="0" w:after="0" w:afterAutospacing="0"/>
        <w:ind w:firstLine="709"/>
        <w:jc w:val="both"/>
        <w:rPr>
          <w:b/>
          <w:bCs/>
          <w:color w:val="000000" w:themeColor="text1"/>
          <w:sz w:val="28"/>
          <w:szCs w:val="28"/>
        </w:rPr>
      </w:pPr>
      <w:r w:rsidRPr="00754F1D">
        <w:rPr>
          <w:b/>
          <w:bCs/>
          <w:color w:val="000000" w:themeColor="text1"/>
          <w:sz w:val="28"/>
          <w:szCs w:val="28"/>
        </w:rPr>
        <w:t>2. Ціль й завдання законопроекту</w:t>
      </w:r>
    </w:p>
    <w:p w:rsidR="00026214" w:rsidRPr="00754F1D" w:rsidRDefault="00026214" w:rsidP="00026214">
      <w:pPr>
        <w:autoSpaceDE w:val="0"/>
        <w:autoSpaceDN w:val="0"/>
        <w:adjustRightInd w:val="0"/>
        <w:ind w:firstLine="640"/>
        <w:jc w:val="both"/>
        <w:rPr>
          <w:color w:val="000000" w:themeColor="text1"/>
          <w:sz w:val="28"/>
          <w:szCs w:val="28"/>
        </w:rPr>
      </w:pPr>
      <w:r w:rsidRPr="00754F1D">
        <w:rPr>
          <w:color w:val="000000" w:themeColor="text1"/>
          <w:sz w:val="28"/>
          <w:szCs w:val="28"/>
        </w:rPr>
        <w:t xml:space="preserve">Основною метою </w:t>
      </w:r>
      <w:r w:rsidRPr="00754F1D">
        <w:rPr>
          <w:color w:val="000000" w:themeColor="text1"/>
          <w:sz w:val="28"/>
          <w:szCs w:val="28"/>
          <w:lang w:eastAsia="x-none"/>
        </w:rPr>
        <w:t>проект</w:t>
      </w:r>
      <w:r w:rsidR="0095008C" w:rsidRPr="00754F1D">
        <w:rPr>
          <w:color w:val="000000" w:themeColor="text1"/>
          <w:sz w:val="28"/>
          <w:szCs w:val="28"/>
          <w:lang w:eastAsia="x-none"/>
        </w:rPr>
        <w:t>у</w:t>
      </w:r>
      <w:r w:rsidRPr="00754F1D">
        <w:rPr>
          <w:color w:val="000000" w:themeColor="text1"/>
          <w:sz w:val="28"/>
          <w:szCs w:val="28"/>
          <w:lang w:eastAsia="x-none"/>
        </w:rPr>
        <w:t xml:space="preserve"> Закон</w:t>
      </w:r>
      <w:r w:rsidR="0095008C" w:rsidRPr="00754F1D">
        <w:rPr>
          <w:color w:val="000000" w:themeColor="text1"/>
          <w:sz w:val="28"/>
          <w:szCs w:val="28"/>
          <w:lang w:eastAsia="x-none"/>
        </w:rPr>
        <w:t>у</w:t>
      </w:r>
      <w:r w:rsidRPr="00754F1D">
        <w:rPr>
          <w:color w:val="000000" w:themeColor="text1"/>
          <w:sz w:val="28"/>
          <w:szCs w:val="28"/>
          <w:lang w:eastAsia="x-none"/>
        </w:rPr>
        <w:t xml:space="preserve"> України </w:t>
      </w:r>
      <w:r w:rsidRPr="00754F1D">
        <w:rPr>
          <w:color w:val="000000" w:themeColor="text1"/>
          <w:sz w:val="28"/>
          <w:szCs w:val="28"/>
        </w:rPr>
        <w:t>«</w:t>
      </w:r>
      <w:r w:rsidR="0001289F" w:rsidRPr="00754F1D">
        <w:rPr>
          <w:color w:val="000000" w:themeColor="text1"/>
          <w:sz w:val="28"/>
          <w:szCs w:val="28"/>
        </w:rPr>
        <w:t>Про внесення змін до Закону України «</w:t>
      </w:r>
      <w:r w:rsidRPr="00754F1D">
        <w:rPr>
          <w:color w:val="000000" w:themeColor="text1"/>
          <w:sz w:val="28"/>
          <w:szCs w:val="28"/>
        </w:rPr>
        <w:t>Про збір на обов`язкове державне пенсійне</w:t>
      </w:r>
      <w:r w:rsidRPr="00754F1D">
        <w:rPr>
          <w:color w:val="000000" w:themeColor="text1"/>
          <w:sz w:val="28"/>
          <w:szCs w:val="28"/>
          <w:lang w:eastAsia="x-none"/>
        </w:rPr>
        <w:t xml:space="preserve"> страхування» (щодо </w:t>
      </w:r>
      <w:r w:rsidRPr="00754F1D">
        <w:rPr>
          <w:color w:val="000000" w:themeColor="text1"/>
          <w:sz w:val="28"/>
          <w:szCs w:val="28"/>
        </w:rPr>
        <w:t xml:space="preserve">врегулювання збору на обов’язкове державне пенсійне страхування з ювелірних виробів) </w:t>
      </w:r>
      <w:r w:rsidR="003B0FF3" w:rsidRPr="00754F1D">
        <w:rPr>
          <w:color w:val="000000" w:themeColor="text1"/>
          <w:sz w:val="28"/>
          <w:szCs w:val="28"/>
        </w:rPr>
        <w:t>є створення сприятливих умов для розвитку виробництва ювелірних виробів, зокрема малими підприємствами,</w:t>
      </w:r>
      <w:r w:rsidR="00602A39" w:rsidRPr="00754F1D">
        <w:rPr>
          <w:color w:val="000000" w:themeColor="text1"/>
          <w:sz w:val="28"/>
          <w:szCs w:val="28"/>
        </w:rPr>
        <w:t xml:space="preserve"> створення робочих місць у ювелірній галузі, поповнення бюджету за рахунок платежів з обороту та заробітних плат найманих працівників</w:t>
      </w:r>
      <w:r w:rsidRPr="00754F1D">
        <w:rPr>
          <w:color w:val="000000" w:themeColor="text1"/>
          <w:sz w:val="28"/>
          <w:szCs w:val="28"/>
        </w:rPr>
        <w:t>.</w:t>
      </w:r>
    </w:p>
    <w:p w:rsidR="00026214" w:rsidRDefault="00EE489F" w:rsidP="00754F1D">
      <w:pPr>
        <w:spacing w:before="60"/>
        <w:ind w:firstLine="720"/>
        <w:jc w:val="both"/>
        <w:rPr>
          <w:color w:val="000000" w:themeColor="text1"/>
          <w:sz w:val="28"/>
        </w:rPr>
      </w:pPr>
      <w:r w:rsidRPr="00754F1D">
        <w:rPr>
          <w:color w:val="000000" w:themeColor="text1"/>
          <w:sz w:val="28"/>
          <w:szCs w:val="28"/>
        </w:rPr>
        <w:t xml:space="preserve">Окрім того, метою зазначеного законопроекту є виведення з тіньового обігу </w:t>
      </w:r>
      <w:r w:rsidR="00DB3C09" w:rsidRPr="00754F1D">
        <w:rPr>
          <w:color w:val="000000" w:themeColor="text1"/>
          <w:sz w:val="28"/>
        </w:rPr>
        <w:t xml:space="preserve">значної </w:t>
      </w:r>
      <w:r w:rsidRPr="00754F1D">
        <w:rPr>
          <w:color w:val="000000" w:themeColor="text1"/>
          <w:sz w:val="28"/>
        </w:rPr>
        <w:t xml:space="preserve">частини економіки України, підвищення обсягу сплати податків,  внаслідок чого може суттєво покращитися інвестиційний клімат.  </w:t>
      </w:r>
    </w:p>
    <w:p w:rsidR="00754F1D" w:rsidRPr="00754F1D" w:rsidRDefault="00754F1D" w:rsidP="00754F1D">
      <w:pPr>
        <w:spacing w:before="60"/>
        <w:ind w:firstLine="720"/>
        <w:jc w:val="both"/>
        <w:rPr>
          <w:color w:val="000000" w:themeColor="text1"/>
          <w:sz w:val="28"/>
        </w:rPr>
      </w:pPr>
    </w:p>
    <w:p w:rsidR="00D20F94" w:rsidRPr="00754F1D" w:rsidRDefault="00602A39" w:rsidP="00754F1D">
      <w:pPr>
        <w:pStyle w:val="tj"/>
        <w:shd w:val="clear" w:color="auto" w:fill="FFFFFF"/>
        <w:spacing w:before="0" w:beforeAutospacing="0" w:after="0" w:afterAutospacing="0" w:line="360" w:lineRule="atLeast"/>
        <w:ind w:left="567"/>
        <w:jc w:val="both"/>
        <w:rPr>
          <w:b/>
          <w:color w:val="000000" w:themeColor="text1"/>
          <w:sz w:val="28"/>
          <w:szCs w:val="28"/>
          <w:lang w:val="uk-UA"/>
        </w:rPr>
      </w:pPr>
      <w:r w:rsidRPr="00754F1D">
        <w:rPr>
          <w:b/>
          <w:bCs/>
          <w:color w:val="000000" w:themeColor="text1"/>
          <w:sz w:val="28"/>
          <w:szCs w:val="28"/>
          <w:lang w:val="uk-UA"/>
        </w:rPr>
        <w:t xml:space="preserve"> </w:t>
      </w:r>
      <w:r w:rsidR="00D20F94" w:rsidRPr="00754F1D">
        <w:rPr>
          <w:b/>
          <w:bCs/>
          <w:color w:val="000000" w:themeColor="text1"/>
          <w:sz w:val="28"/>
          <w:szCs w:val="28"/>
          <w:lang w:val="uk-UA"/>
        </w:rPr>
        <w:t>3. Правові аспекти</w:t>
      </w:r>
    </w:p>
    <w:p w:rsidR="00D20F94" w:rsidRPr="00754F1D" w:rsidRDefault="00D20F94" w:rsidP="00A70444">
      <w:pPr>
        <w:pStyle w:val="tj"/>
        <w:shd w:val="clear" w:color="auto" w:fill="FFFFFF"/>
        <w:spacing w:before="0" w:beforeAutospacing="0" w:after="0" w:afterAutospacing="0"/>
        <w:ind w:firstLine="567"/>
        <w:jc w:val="both"/>
        <w:rPr>
          <w:color w:val="000000" w:themeColor="text1"/>
          <w:sz w:val="28"/>
          <w:szCs w:val="28"/>
          <w:lang w:val="uk-UA"/>
        </w:rPr>
      </w:pPr>
      <w:r w:rsidRPr="00754F1D">
        <w:rPr>
          <w:color w:val="000000" w:themeColor="text1"/>
          <w:sz w:val="28"/>
          <w:szCs w:val="28"/>
          <w:lang w:val="uk-UA"/>
        </w:rPr>
        <w:t xml:space="preserve">Реалізація запропонованих положень потребує внесення змін до Податкового кодексу України в частині застосування спрощеної системи оподаткування, обліку та звітності суб'єктів малого підприємництва та </w:t>
      </w:r>
      <w:r w:rsidRPr="00754F1D">
        <w:rPr>
          <w:color w:val="000000" w:themeColor="text1"/>
          <w:sz w:val="28"/>
          <w:szCs w:val="28"/>
          <w:lang w:val="uk-UA" w:eastAsia="x-none"/>
        </w:rPr>
        <w:t xml:space="preserve">Закону України </w:t>
      </w:r>
      <w:r w:rsidRPr="00754F1D">
        <w:rPr>
          <w:color w:val="000000" w:themeColor="text1"/>
          <w:sz w:val="28"/>
          <w:szCs w:val="28"/>
          <w:lang w:val="uk-UA"/>
        </w:rPr>
        <w:t>«Про внесення змін до Закону України «Про збір на обов`язкове державне пенсійне</w:t>
      </w:r>
      <w:r w:rsidRPr="00754F1D">
        <w:rPr>
          <w:color w:val="000000" w:themeColor="text1"/>
          <w:sz w:val="28"/>
          <w:szCs w:val="28"/>
          <w:lang w:val="uk-UA" w:eastAsia="x-none"/>
        </w:rPr>
        <w:t xml:space="preserve"> страхування» (щодо </w:t>
      </w:r>
      <w:r w:rsidRPr="00754F1D">
        <w:rPr>
          <w:color w:val="000000" w:themeColor="text1"/>
          <w:sz w:val="28"/>
          <w:szCs w:val="28"/>
          <w:lang w:val="uk-UA"/>
        </w:rPr>
        <w:t>врегулювання збору на обов’язкове державне пенсійне страхування з ювелірних виробів).</w:t>
      </w:r>
    </w:p>
    <w:p w:rsidR="00026214" w:rsidRPr="00754F1D" w:rsidRDefault="00026214" w:rsidP="00026214">
      <w:pPr>
        <w:tabs>
          <w:tab w:val="left" w:pos="720"/>
        </w:tabs>
        <w:ind w:firstLine="709"/>
        <w:jc w:val="both"/>
        <w:rPr>
          <w:color w:val="000000" w:themeColor="text1"/>
          <w:sz w:val="28"/>
          <w:szCs w:val="28"/>
        </w:rPr>
      </w:pPr>
    </w:p>
    <w:p w:rsidR="00026214" w:rsidRPr="00754F1D" w:rsidRDefault="006E7D1B" w:rsidP="00026214">
      <w:pPr>
        <w:tabs>
          <w:tab w:val="left" w:pos="720"/>
        </w:tabs>
        <w:ind w:firstLine="709"/>
        <w:jc w:val="both"/>
        <w:rPr>
          <w:b/>
          <w:color w:val="000000" w:themeColor="text1"/>
          <w:sz w:val="28"/>
          <w:szCs w:val="28"/>
        </w:rPr>
      </w:pPr>
      <w:r w:rsidRPr="00754F1D">
        <w:rPr>
          <w:b/>
          <w:color w:val="000000" w:themeColor="text1"/>
          <w:sz w:val="28"/>
          <w:szCs w:val="28"/>
        </w:rPr>
        <w:t>4</w:t>
      </w:r>
      <w:r w:rsidR="00026214" w:rsidRPr="00754F1D">
        <w:rPr>
          <w:b/>
          <w:color w:val="000000" w:themeColor="text1"/>
          <w:sz w:val="28"/>
          <w:szCs w:val="28"/>
        </w:rPr>
        <w:t>. Фінансово-економічне обґрунтування</w:t>
      </w:r>
    </w:p>
    <w:p w:rsidR="00026214" w:rsidRPr="00754F1D" w:rsidRDefault="00026214" w:rsidP="00026214">
      <w:pPr>
        <w:ind w:firstLine="709"/>
        <w:jc w:val="both"/>
        <w:rPr>
          <w:color w:val="000000" w:themeColor="text1"/>
          <w:sz w:val="28"/>
          <w:szCs w:val="28"/>
        </w:rPr>
      </w:pPr>
      <w:r w:rsidRPr="00754F1D">
        <w:rPr>
          <w:color w:val="000000" w:themeColor="text1"/>
          <w:sz w:val="28"/>
          <w:szCs w:val="28"/>
        </w:rPr>
        <w:t>Реалізація положень проекту Закону України не потребуватиме додаткових витрат з державного та місцевих бюджетів.</w:t>
      </w:r>
    </w:p>
    <w:p w:rsidR="006E7D1B" w:rsidRPr="00754F1D" w:rsidRDefault="00D20F94" w:rsidP="00754F1D">
      <w:pPr>
        <w:ind w:firstLine="709"/>
        <w:jc w:val="both"/>
        <w:rPr>
          <w:color w:val="000000" w:themeColor="text1"/>
          <w:sz w:val="28"/>
          <w:szCs w:val="28"/>
        </w:rPr>
      </w:pPr>
      <w:r w:rsidRPr="00754F1D">
        <w:rPr>
          <w:color w:val="000000" w:themeColor="text1"/>
          <w:sz w:val="28"/>
          <w:szCs w:val="28"/>
        </w:rPr>
        <w:t xml:space="preserve">Прийняття законопроекту призведе до збільшення надходжень до Державного бюджету України від реалізації </w:t>
      </w:r>
      <w:r w:rsidR="00464146" w:rsidRPr="00754F1D">
        <w:rPr>
          <w:color w:val="000000" w:themeColor="text1"/>
          <w:sz w:val="28"/>
          <w:szCs w:val="28"/>
        </w:rPr>
        <w:t>ювелірних та побутових виробів з дорогоцінних металів</w:t>
      </w:r>
      <w:r w:rsidR="006E7D1B" w:rsidRPr="00754F1D">
        <w:rPr>
          <w:color w:val="000000" w:themeColor="text1"/>
          <w:sz w:val="28"/>
          <w:szCs w:val="28"/>
        </w:rPr>
        <w:t>.</w:t>
      </w:r>
    </w:p>
    <w:p w:rsidR="001526AE" w:rsidRPr="00754F1D" w:rsidRDefault="00464146" w:rsidP="006E7D1B">
      <w:pPr>
        <w:pStyle w:val="tj"/>
        <w:shd w:val="clear" w:color="auto" w:fill="FFFFFF"/>
        <w:spacing w:before="0" w:beforeAutospacing="0" w:after="0" w:afterAutospacing="0" w:line="360" w:lineRule="atLeast"/>
        <w:ind w:firstLine="567"/>
        <w:jc w:val="both"/>
        <w:rPr>
          <w:color w:val="000000" w:themeColor="text1"/>
          <w:sz w:val="28"/>
          <w:szCs w:val="28"/>
          <w:lang w:val="uk-UA"/>
        </w:rPr>
      </w:pPr>
      <w:r w:rsidRPr="00754F1D">
        <w:rPr>
          <w:color w:val="000000" w:themeColor="text1"/>
          <w:sz w:val="28"/>
          <w:szCs w:val="28"/>
          <w:lang w:val="uk-UA"/>
        </w:rPr>
        <w:lastRenderedPageBreak/>
        <w:t xml:space="preserve"> При цьому, п</w:t>
      </w:r>
      <w:r w:rsidR="004F5383" w:rsidRPr="00754F1D">
        <w:rPr>
          <w:color w:val="000000" w:themeColor="text1"/>
          <w:sz w:val="28"/>
          <w:szCs w:val="28"/>
          <w:lang w:val="uk-UA"/>
        </w:rPr>
        <w:t xml:space="preserve">рийняття законопроекту </w:t>
      </w:r>
      <w:r w:rsidRPr="00754F1D">
        <w:rPr>
          <w:color w:val="000000" w:themeColor="text1"/>
          <w:sz w:val="28"/>
          <w:szCs w:val="28"/>
          <w:lang w:val="uk-UA"/>
        </w:rPr>
        <w:t>в частині внесення змін до Закону України «Про збір на обов`язкове державне пенсійне</w:t>
      </w:r>
      <w:r w:rsidRPr="00754F1D">
        <w:rPr>
          <w:color w:val="000000" w:themeColor="text1"/>
          <w:sz w:val="28"/>
          <w:szCs w:val="28"/>
          <w:lang w:val="uk-UA" w:eastAsia="x-none"/>
        </w:rPr>
        <w:t xml:space="preserve"> страхування» (щодо </w:t>
      </w:r>
      <w:r w:rsidRPr="00754F1D">
        <w:rPr>
          <w:color w:val="000000" w:themeColor="text1"/>
          <w:sz w:val="28"/>
          <w:szCs w:val="28"/>
          <w:lang w:val="uk-UA"/>
        </w:rPr>
        <w:t xml:space="preserve">врегулювання збору на обов’язкове державне пенсійне страхування з ювелірних виробів) </w:t>
      </w:r>
      <w:r w:rsidR="0095008C" w:rsidRPr="00754F1D">
        <w:rPr>
          <w:color w:val="000000" w:themeColor="text1"/>
          <w:sz w:val="28"/>
          <w:szCs w:val="28"/>
          <w:lang w:val="uk-UA"/>
        </w:rPr>
        <w:t>призведе до зменшення надходжень до Державного бюджету України від збору на обов’язкове державне пенсійне страхування, що сплачується 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w:t>
      </w:r>
      <w:r w:rsidR="002F16DE" w:rsidRPr="00754F1D">
        <w:rPr>
          <w:color w:val="000000" w:themeColor="text1"/>
          <w:sz w:val="28"/>
          <w:szCs w:val="28"/>
          <w:lang w:val="uk-UA"/>
        </w:rPr>
        <w:t xml:space="preserve">. Законом України «Про Державний бюджет України на 2020 рік» визначені доходи від зазначеного збору у розмірі  324 173,8 тис. грн. </w:t>
      </w:r>
    </w:p>
    <w:p w:rsidR="009A7155" w:rsidRPr="00754F1D" w:rsidRDefault="002F16DE" w:rsidP="009A7155">
      <w:pPr>
        <w:ind w:firstLine="709"/>
        <w:jc w:val="both"/>
        <w:rPr>
          <w:color w:val="000000" w:themeColor="text1"/>
          <w:sz w:val="28"/>
          <w:szCs w:val="28"/>
        </w:rPr>
      </w:pPr>
      <w:r w:rsidRPr="00754F1D">
        <w:rPr>
          <w:color w:val="000000" w:themeColor="text1"/>
          <w:sz w:val="28"/>
          <w:szCs w:val="28"/>
        </w:rPr>
        <w:t xml:space="preserve">Як вже зазначалось, </w:t>
      </w:r>
      <w:r w:rsidR="009A7155" w:rsidRPr="00754F1D">
        <w:rPr>
          <w:color w:val="000000" w:themeColor="text1"/>
          <w:sz w:val="28"/>
          <w:szCs w:val="28"/>
        </w:rPr>
        <w:t xml:space="preserve">фактичні </w:t>
      </w:r>
      <w:r w:rsidRPr="00754F1D">
        <w:rPr>
          <w:color w:val="000000" w:themeColor="text1"/>
          <w:sz w:val="28"/>
          <w:szCs w:val="28"/>
        </w:rPr>
        <w:t>надходження від зазначеного збору протягом 2016-2019 років складали близько 280 млн. гривень щорічно</w:t>
      </w:r>
      <w:r w:rsidR="009A7155" w:rsidRPr="00754F1D">
        <w:rPr>
          <w:color w:val="000000" w:themeColor="text1"/>
          <w:sz w:val="28"/>
          <w:szCs w:val="28"/>
        </w:rPr>
        <w:t xml:space="preserve"> (у 2018 та 2019 роках - 80%-85% планових надходжень)</w:t>
      </w:r>
      <w:r w:rsidRPr="00754F1D">
        <w:rPr>
          <w:color w:val="000000" w:themeColor="text1"/>
          <w:sz w:val="28"/>
          <w:szCs w:val="28"/>
        </w:rPr>
        <w:t xml:space="preserve">.  </w:t>
      </w:r>
    </w:p>
    <w:p w:rsidR="003B0FF3" w:rsidRPr="00754F1D" w:rsidRDefault="009A7155" w:rsidP="005930DF">
      <w:pPr>
        <w:ind w:firstLine="709"/>
        <w:jc w:val="both"/>
        <w:rPr>
          <w:color w:val="000000" w:themeColor="text1"/>
          <w:sz w:val="28"/>
          <w:szCs w:val="28"/>
        </w:rPr>
      </w:pPr>
      <w:r w:rsidRPr="00754F1D">
        <w:rPr>
          <w:color w:val="000000" w:themeColor="text1"/>
          <w:sz w:val="28"/>
          <w:szCs w:val="28"/>
        </w:rPr>
        <w:t xml:space="preserve">Водночас, </w:t>
      </w:r>
      <w:r w:rsidR="005930DF" w:rsidRPr="00754F1D">
        <w:rPr>
          <w:color w:val="000000" w:themeColor="text1"/>
          <w:sz w:val="28"/>
          <w:szCs w:val="28"/>
        </w:rPr>
        <w:t xml:space="preserve">поширення  коронавірусної хвороби (COVID-19) та </w:t>
      </w:r>
      <w:r w:rsidRPr="00754F1D">
        <w:rPr>
          <w:color w:val="000000" w:themeColor="text1"/>
          <w:sz w:val="28"/>
          <w:szCs w:val="28"/>
        </w:rPr>
        <w:t xml:space="preserve">запровадження на території України </w:t>
      </w:r>
      <w:r w:rsidR="005930DF" w:rsidRPr="00754F1D">
        <w:rPr>
          <w:color w:val="000000" w:themeColor="text1"/>
          <w:sz w:val="28"/>
          <w:szCs w:val="28"/>
        </w:rPr>
        <w:t xml:space="preserve">карантину призвело до вимушеного простою виробників ювелірних виробів та побутової техніки, а також до зменшення купівельної спроможності населення та зміщення купівельних настроїв в сторону товарів </w:t>
      </w:r>
      <w:r w:rsidR="001526AE" w:rsidRPr="00754F1D">
        <w:rPr>
          <w:color w:val="000000" w:themeColor="text1"/>
          <w:sz w:val="28"/>
          <w:szCs w:val="28"/>
        </w:rPr>
        <w:t xml:space="preserve">повсякденного вжитку. У зв’язку з цим існує висока ймовірність невиконання у 2020 плану надходжень від збору на обов’язкове державне пенсійне страхування, що сплачується 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 щонайменше на третину. </w:t>
      </w:r>
      <w:r w:rsidR="003B0FF3" w:rsidRPr="00754F1D">
        <w:rPr>
          <w:color w:val="000000" w:themeColor="text1"/>
          <w:sz w:val="28"/>
          <w:szCs w:val="28"/>
        </w:rPr>
        <w:t xml:space="preserve">За оптимістичними прогнозами надходження у 2020 року не перевищать 200 млн. грн. </w:t>
      </w:r>
    </w:p>
    <w:p w:rsidR="004F5383" w:rsidRPr="00754F1D" w:rsidRDefault="007A4779" w:rsidP="005930DF">
      <w:pPr>
        <w:ind w:firstLine="709"/>
        <w:jc w:val="both"/>
        <w:rPr>
          <w:color w:val="000000" w:themeColor="text1"/>
          <w:sz w:val="28"/>
          <w:szCs w:val="28"/>
        </w:rPr>
      </w:pPr>
      <w:r w:rsidRPr="00754F1D">
        <w:rPr>
          <w:color w:val="000000" w:themeColor="text1"/>
          <w:sz w:val="28"/>
          <w:szCs w:val="28"/>
        </w:rPr>
        <w:t xml:space="preserve">На початок квітня 2020 року надійшло 73 млн. грн. </w:t>
      </w:r>
      <w:r w:rsidR="003B0FF3" w:rsidRPr="00754F1D">
        <w:rPr>
          <w:color w:val="000000" w:themeColor="text1"/>
          <w:sz w:val="28"/>
          <w:szCs w:val="28"/>
        </w:rPr>
        <w:t xml:space="preserve">Таким чином прогнозовані втрати бюджету </w:t>
      </w:r>
      <w:r w:rsidR="00AF64AB" w:rsidRPr="00754F1D">
        <w:rPr>
          <w:color w:val="000000" w:themeColor="text1"/>
          <w:sz w:val="28"/>
          <w:szCs w:val="28"/>
        </w:rPr>
        <w:t xml:space="preserve">у 2020 році </w:t>
      </w:r>
      <w:r w:rsidR="003B0FF3" w:rsidRPr="00754F1D">
        <w:rPr>
          <w:color w:val="000000" w:themeColor="text1"/>
          <w:sz w:val="28"/>
          <w:szCs w:val="28"/>
        </w:rPr>
        <w:t>за рахунок відміни збору на обов’язкове державне пенсійне страхування, що сплачується 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 складають близько 120-130 млн. грн.</w:t>
      </w:r>
    </w:p>
    <w:p w:rsidR="00026214" w:rsidRDefault="00026214" w:rsidP="00754F1D">
      <w:pPr>
        <w:ind w:firstLine="709"/>
        <w:jc w:val="both"/>
        <w:rPr>
          <w:color w:val="000000" w:themeColor="text1"/>
          <w:sz w:val="28"/>
          <w:szCs w:val="28"/>
        </w:rPr>
      </w:pPr>
      <w:r w:rsidRPr="00754F1D">
        <w:rPr>
          <w:color w:val="000000" w:themeColor="text1"/>
          <w:sz w:val="28"/>
          <w:szCs w:val="28"/>
        </w:rPr>
        <w:t xml:space="preserve">Водночас, прийняття законопроекту </w:t>
      </w:r>
      <w:r w:rsidR="003B0FF3" w:rsidRPr="00754F1D">
        <w:rPr>
          <w:color w:val="000000" w:themeColor="text1"/>
          <w:sz w:val="28"/>
          <w:szCs w:val="28"/>
        </w:rPr>
        <w:t xml:space="preserve">дозволить відновити роботу </w:t>
      </w:r>
      <w:r w:rsidR="007A4779" w:rsidRPr="00754F1D">
        <w:rPr>
          <w:color w:val="000000" w:themeColor="text1"/>
          <w:sz w:val="28"/>
          <w:szCs w:val="28"/>
        </w:rPr>
        <w:t xml:space="preserve">виробників ювелірних виробів, створить умови для </w:t>
      </w:r>
      <w:r w:rsidR="00D326DB">
        <w:rPr>
          <w:color w:val="000000" w:themeColor="text1"/>
          <w:sz w:val="28"/>
          <w:szCs w:val="28"/>
        </w:rPr>
        <w:t>створення нових робочих місць, та</w:t>
      </w:r>
      <w:r w:rsidR="007A4779" w:rsidRPr="00754F1D">
        <w:rPr>
          <w:color w:val="000000" w:themeColor="text1"/>
          <w:sz w:val="28"/>
          <w:szCs w:val="28"/>
        </w:rPr>
        <w:t xml:space="preserve"> як наслідок </w:t>
      </w:r>
      <w:r w:rsidR="00B42557" w:rsidRPr="00754F1D">
        <w:rPr>
          <w:color w:val="000000" w:themeColor="text1"/>
          <w:sz w:val="28"/>
          <w:szCs w:val="28"/>
        </w:rPr>
        <w:t xml:space="preserve">призведе </w:t>
      </w:r>
      <w:r w:rsidR="004D7A5B" w:rsidRPr="00754F1D">
        <w:rPr>
          <w:color w:val="000000" w:themeColor="text1"/>
          <w:sz w:val="28"/>
          <w:szCs w:val="28"/>
        </w:rPr>
        <w:t>до збільшення надходжень ПДФО, єдиного внеску на загальнообов’язкове соціал</w:t>
      </w:r>
      <w:r w:rsidR="00A04479">
        <w:rPr>
          <w:color w:val="000000" w:themeColor="text1"/>
          <w:sz w:val="28"/>
          <w:szCs w:val="28"/>
        </w:rPr>
        <w:t>ьне страхування</w:t>
      </w:r>
      <w:r w:rsidR="004D7A5B" w:rsidRPr="00754F1D">
        <w:rPr>
          <w:color w:val="000000" w:themeColor="text1"/>
          <w:sz w:val="28"/>
          <w:szCs w:val="28"/>
        </w:rPr>
        <w:t xml:space="preserve">.  </w:t>
      </w:r>
    </w:p>
    <w:p w:rsidR="00754F1D" w:rsidRPr="00754F1D" w:rsidRDefault="00754F1D" w:rsidP="00754F1D">
      <w:pPr>
        <w:ind w:firstLine="709"/>
        <w:jc w:val="both"/>
        <w:rPr>
          <w:color w:val="000000" w:themeColor="text1"/>
          <w:sz w:val="28"/>
          <w:szCs w:val="28"/>
        </w:rPr>
      </w:pPr>
    </w:p>
    <w:p w:rsidR="00026214" w:rsidRPr="00754F1D" w:rsidRDefault="006E7D1B" w:rsidP="00026214">
      <w:pPr>
        <w:tabs>
          <w:tab w:val="left" w:pos="720"/>
        </w:tabs>
        <w:ind w:firstLine="709"/>
        <w:jc w:val="both"/>
        <w:rPr>
          <w:b/>
          <w:color w:val="000000" w:themeColor="text1"/>
          <w:sz w:val="28"/>
          <w:szCs w:val="28"/>
        </w:rPr>
      </w:pPr>
      <w:r w:rsidRPr="00754F1D">
        <w:rPr>
          <w:b/>
          <w:color w:val="000000" w:themeColor="text1"/>
          <w:sz w:val="28"/>
          <w:szCs w:val="28"/>
        </w:rPr>
        <w:t>5</w:t>
      </w:r>
      <w:r w:rsidR="00026214" w:rsidRPr="00754F1D">
        <w:rPr>
          <w:b/>
          <w:color w:val="000000" w:themeColor="text1"/>
          <w:sz w:val="28"/>
          <w:szCs w:val="28"/>
        </w:rPr>
        <w:t xml:space="preserve">. Прогноз соціально-економічних та інших наслідків прийняття законопроекту </w:t>
      </w:r>
    </w:p>
    <w:p w:rsidR="00026214" w:rsidRPr="00754F1D" w:rsidRDefault="00026214" w:rsidP="00026214">
      <w:pPr>
        <w:autoSpaceDE w:val="0"/>
        <w:autoSpaceDN w:val="0"/>
        <w:adjustRightInd w:val="0"/>
        <w:ind w:firstLine="709"/>
        <w:jc w:val="both"/>
        <w:rPr>
          <w:color w:val="000000" w:themeColor="text1"/>
          <w:sz w:val="28"/>
          <w:szCs w:val="28"/>
        </w:rPr>
      </w:pPr>
      <w:r w:rsidRPr="00754F1D">
        <w:rPr>
          <w:color w:val="000000" w:themeColor="text1"/>
          <w:sz w:val="28"/>
          <w:szCs w:val="28"/>
        </w:rPr>
        <w:t xml:space="preserve">Прийняття законопроекту </w:t>
      </w:r>
      <w:r w:rsidR="00602A39" w:rsidRPr="00754F1D">
        <w:rPr>
          <w:color w:val="000000" w:themeColor="text1"/>
          <w:sz w:val="28"/>
          <w:szCs w:val="28"/>
        </w:rPr>
        <w:t xml:space="preserve"> </w:t>
      </w:r>
      <w:r w:rsidRPr="00754F1D">
        <w:rPr>
          <w:color w:val="000000" w:themeColor="text1"/>
          <w:sz w:val="28"/>
          <w:szCs w:val="28"/>
        </w:rPr>
        <w:t>створить передумови для</w:t>
      </w:r>
      <w:r w:rsidR="00A70444" w:rsidRPr="00754F1D">
        <w:rPr>
          <w:color w:val="000000" w:themeColor="text1"/>
          <w:sz w:val="28"/>
          <w:szCs w:val="28"/>
        </w:rPr>
        <w:t xml:space="preserve"> виведення з тіньового поля</w:t>
      </w:r>
      <w:r w:rsidRPr="00754F1D">
        <w:rPr>
          <w:color w:val="000000" w:themeColor="text1"/>
          <w:sz w:val="28"/>
          <w:szCs w:val="28"/>
        </w:rPr>
        <w:t xml:space="preserve"> ювелірної галузі України</w:t>
      </w:r>
      <w:r w:rsidR="00A70444" w:rsidRPr="00754F1D">
        <w:rPr>
          <w:color w:val="000000" w:themeColor="text1"/>
          <w:sz w:val="28"/>
          <w:szCs w:val="28"/>
        </w:rPr>
        <w:t>, її розвитку</w:t>
      </w:r>
      <w:r w:rsidRPr="00754F1D">
        <w:rPr>
          <w:color w:val="000000" w:themeColor="text1"/>
          <w:sz w:val="28"/>
          <w:szCs w:val="28"/>
        </w:rPr>
        <w:t>, створення нових робочих місць, зростання надходжень у вигляді податків і зборів до Державного та місцевих бюджетів.</w:t>
      </w:r>
    </w:p>
    <w:p w:rsidR="00026214" w:rsidRPr="00754F1D" w:rsidRDefault="00026214" w:rsidP="00026214">
      <w:pPr>
        <w:tabs>
          <w:tab w:val="left" w:pos="720"/>
          <w:tab w:val="left" w:pos="1200"/>
        </w:tabs>
        <w:ind w:firstLine="709"/>
        <w:jc w:val="both"/>
        <w:rPr>
          <w:color w:val="000000" w:themeColor="text1"/>
          <w:spacing w:val="-5"/>
          <w:kern w:val="2"/>
          <w:sz w:val="28"/>
          <w:szCs w:val="28"/>
        </w:rPr>
      </w:pPr>
    </w:p>
    <w:p w:rsidR="00B50996" w:rsidRDefault="00DB3C09" w:rsidP="005946F7">
      <w:pPr>
        <w:tabs>
          <w:tab w:val="left" w:pos="720"/>
        </w:tabs>
        <w:ind w:firstLine="709"/>
        <w:jc w:val="both"/>
        <w:rPr>
          <w:b/>
          <w:color w:val="000000" w:themeColor="text1"/>
          <w:sz w:val="28"/>
          <w:szCs w:val="28"/>
        </w:rPr>
      </w:pPr>
      <w:r w:rsidRPr="00754F1D">
        <w:rPr>
          <w:b/>
          <w:color w:val="000000" w:themeColor="text1"/>
          <w:sz w:val="28"/>
          <w:szCs w:val="28"/>
        </w:rPr>
        <w:t>Народн</w:t>
      </w:r>
      <w:r w:rsidR="00DE7D83">
        <w:rPr>
          <w:b/>
          <w:color w:val="000000" w:themeColor="text1"/>
          <w:sz w:val="28"/>
          <w:szCs w:val="28"/>
        </w:rPr>
        <w:t>ий</w:t>
      </w:r>
      <w:r w:rsidRPr="00754F1D">
        <w:rPr>
          <w:b/>
          <w:color w:val="000000" w:themeColor="text1"/>
          <w:sz w:val="28"/>
          <w:szCs w:val="28"/>
        </w:rPr>
        <w:t xml:space="preserve"> депутат</w:t>
      </w:r>
      <w:r w:rsidR="005946F7" w:rsidRPr="00754F1D">
        <w:rPr>
          <w:b/>
          <w:color w:val="000000" w:themeColor="text1"/>
          <w:sz w:val="28"/>
          <w:szCs w:val="28"/>
        </w:rPr>
        <w:t xml:space="preserve"> України</w:t>
      </w:r>
      <w:r w:rsidR="00602A39" w:rsidRPr="00754F1D">
        <w:rPr>
          <w:b/>
          <w:color w:val="000000" w:themeColor="text1"/>
          <w:sz w:val="28"/>
          <w:szCs w:val="28"/>
        </w:rPr>
        <w:t xml:space="preserve"> </w:t>
      </w:r>
    </w:p>
    <w:p w:rsidR="00DE7D83" w:rsidRDefault="00DE7D83" w:rsidP="005946F7">
      <w:pPr>
        <w:tabs>
          <w:tab w:val="left" w:pos="720"/>
        </w:tabs>
        <w:ind w:firstLine="709"/>
        <w:jc w:val="both"/>
        <w:rPr>
          <w:b/>
          <w:color w:val="000000" w:themeColor="text1"/>
          <w:sz w:val="28"/>
          <w:szCs w:val="28"/>
        </w:rPr>
      </w:pPr>
      <w:r>
        <w:rPr>
          <w:b/>
          <w:color w:val="000000" w:themeColor="text1"/>
          <w:sz w:val="28"/>
          <w:szCs w:val="28"/>
        </w:rPr>
        <w:t xml:space="preserve">Сова О.Г. </w:t>
      </w:r>
    </w:p>
    <w:p w:rsidR="00DE7D83" w:rsidRPr="00754F1D" w:rsidRDefault="00DE7D83" w:rsidP="005946F7">
      <w:pPr>
        <w:tabs>
          <w:tab w:val="left" w:pos="720"/>
        </w:tabs>
        <w:ind w:firstLine="709"/>
        <w:jc w:val="both"/>
        <w:rPr>
          <w:b/>
          <w:color w:val="000000" w:themeColor="text1"/>
          <w:sz w:val="28"/>
          <w:szCs w:val="28"/>
        </w:rPr>
      </w:pPr>
      <w:r>
        <w:rPr>
          <w:b/>
          <w:color w:val="000000" w:themeColor="text1"/>
          <w:sz w:val="28"/>
          <w:szCs w:val="28"/>
        </w:rPr>
        <w:t>та інші народні депутати України</w:t>
      </w:r>
    </w:p>
    <w:sectPr w:rsidR="00DE7D83" w:rsidRPr="00754F1D" w:rsidSect="00793287">
      <w:headerReference w:type="even" r:id="rId10"/>
      <w:headerReference w:type="default" r:id="rId11"/>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1B2" w:rsidRDefault="004C71B2">
      <w:r>
        <w:separator/>
      </w:r>
    </w:p>
  </w:endnote>
  <w:endnote w:type="continuationSeparator" w:id="0">
    <w:p w:rsidR="004C71B2" w:rsidRDefault="004C7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1B2" w:rsidRDefault="004C71B2">
      <w:r>
        <w:separator/>
      </w:r>
    </w:p>
  </w:footnote>
  <w:footnote w:type="continuationSeparator" w:id="0">
    <w:p w:rsidR="004C71B2" w:rsidRDefault="004C71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C7A" w:rsidRDefault="00D16C7A" w:rsidP="004F5FF7">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9E1C3C">
      <w:rPr>
        <w:rStyle w:val="a9"/>
        <w:noProof/>
      </w:rPr>
      <w:t>4</w:t>
    </w:r>
    <w:r>
      <w:rPr>
        <w:rStyle w:val="a9"/>
      </w:rPr>
      <w:fldChar w:fldCharType="end"/>
    </w:r>
  </w:p>
  <w:p w:rsidR="00D16C7A" w:rsidRDefault="00D16C7A">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C7A" w:rsidRDefault="00D16C7A" w:rsidP="004F5FF7">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D704E4">
      <w:rPr>
        <w:rStyle w:val="a9"/>
        <w:noProof/>
      </w:rPr>
      <w:t>2</w:t>
    </w:r>
    <w:r>
      <w:rPr>
        <w:rStyle w:val="a9"/>
      </w:rPr>
      <w:fldChar w:fldCharType="end"/>
    </w:r>
  </w:p>
  <w:p w:rsidR="00D16C7A" w:rsidRDefault="00D16C7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75856"/>
    <w:multiLevelType w:val="hybridMultilevel"/>
    <w:tmpl w:val="D1D8DF92"/>
    <w:lvl w:ilvl="0" w:tplc="FF8C61B4">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 w15:restartNumberingAfterBreak="0">
    <w:nsid w:val="3CAA02D7"/>
    <w:multiLevelType w:val="hybridMultilevel"/>
    <w:tmpl w:val="68B0A51E"/>
    <w:lvl w:ilvl="0" w:tplc="3D1486AE">
      <w:start w:val="1"/>
      <w:numFmt w:val="bullet"/>
      <w:lvlText w:val="-"/>
      <w:lvlJc w:val="left"/>
      <w:pPr>
        <w:ind w:left="435" w:hanging="360"/>
      </w:pPr>
      <w:rPr>
        <w:rFonts w:ascii="Times New Roman" w:eastAsia="Times New Roman" w:hAnsi="Times New Roman" w:hint="default"/>
      </w:rPr>
    </w:lvl>
    <w:lvl w:ilvl="1" w:tplc="04190003">
      <w:start w:val="1"/>
      <w:numFmt w:val="bullet"/>
      <w:lvlText w:val="o"/>
      <w:lvlJc w:val="left"/>
      <w:pPr>
        <w:ind w:left="1155" w:hanging="360"/>
      </w:pPr>
      <w:rPr>
        <w:rFonts w:ascii="Courier New" w:hAnsi="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2" w15:restartNumberingAfterBreak="0">
    <w:nsid w:val="429B6480"/>
    <w:multiLevelType w:val="hybridMultilevel"/>
    <w:tmpl w:val="89FE7C44"/>
    <w:lvl w:ilvl="0" w:tplc="CF1E4626">
      <w:start w:val="1"/>
      <w:numFmt w:val="decimal"/>
      <w:lvlText w:val="%1."/>
      <w:lvlJc w:val="left"/>
      <w:pPr>
        <w:ind w:left="1068" w:hanging="360"/>
      </w:pPr>
      <w:rPr>
        <w:rFonts w:cs="Times New Roman" w:hint="default"/>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E74"/>
    <w:rsid w:val="0001130A"/>
    <w:rsid w:val="0001289F"/>
    <w:rsid w:val="00020DC3"/>
    <w:rsid w:val="00026214"/>
    <w:rsid w:val="000368B2"/>
    <w:rsid w:val="00056FEC"/>
    <w:rsid w:val="00075B98"/>
    <w:rsid w:val="00091F56"/>
    <w:rsid w:val="000A6ADC"/>
    <w:rsid w:val="000B09FC"/>
    <w:rsid w:val="000B34F5"/>
    <w:rsid w:val="000B53CC"/>
    <w:rsid w:val="000F32C0"/>
    <w:rsid w:val="000F7FC6"/>
    <w:rsid w:val="001526AE"/>
    <w:rsid w:val="00171A66"/>
    <w:rsid w:val="001740B5"/>
    <w:rsid w:val="001C4D46"/>
    <w:rsid w:val="001D2434"/>
    <w:rsid w:val="0020267E"/>
    <w:rsid w:val="00211ADD"/>
    <w:rsid w:val="0022568D"/>
    <w:rsid w:val="00226EA9"/>
    <w:rsid w:val="00227E20"/>
    <w:rsid w:val="00296B71"/>
    <w:rsid w:val="002E0FD1"/>
    <w:rsid w:val="002F16DE"/>
    <w:rsid w:val="002F4402"/>
    <w:rsid w:val="00303BBF"/>
    <w:rsid w:val="003048F2"/>
    <w:rsid w:val="003213C3"/>
    <w:rsid w:val="00333213"/>
    <w:rsid w:val="00341D4F"/>
    <w:rsid w:val="003643B9"/>
    <w:rsid w:val="003B0FF3"/>
    <w:rsid w:val="003C2B80"/>
    <w:rsid w:val="003D170F"/>
    <w:rsid w:val="003F6260"/>
    <w:rsid w:val="00460742"/>
    <w:rsid w:val="00464146"/>
    <w:rsid w:val="00481571"/>
    <w:rsid w:val="004C3631"/>
    <w:rsid w:val="004C4B0F"/>
    <w:rsid w:val="004C71B2"/>
    <w:rsid w:val="004D7A5B"/>
    <w:rsid w:val="004E38C2"/>
    <w:rsid w:val="004F5383"/>
    <w:rsid w:val="004F5FF7"/>
    <w:rsid w:val="00533D6E"/>
    <w:rsid w:val="00551AA8"/>
    <w:rsid w:val="00576F88"/>
    <w:rsid w:val="005930DF"/>
    <w:rsid w:val="005946F7"/>
    <w:rsid w:val="005B35BC"/>
    <w:rsid w:val="00602A39"/>
    <w:rsid w:val="006222B3"/>
    <w:rsid w:val="00656D4A"/>
    <w:rsid w:val="00664E28"/>
    <w:rsid w:val="006E7D1B"/>
    <w:rsid w:val="00736890"/>
    <w:rsid w:val="00754F1D"/>
    <w:rsid w:val="00763C35"/>
    <w:rsid w:val="00793287"/>
    <w:rsid w:val="007A4779"/>
    <w:rsid w:val="007A7A78"/>
    <w:rsid w:val="007B4A71"/>
    <w:rsid w:val="007C24D8"/>
    <w:rsid w:val="00801D1D"/>
    <w:rsid w:val="00807A79"/>
    <w:rsid w:val="0081038F"/>
    <w:rsid w:val="00854818"/>
    <w:rsid w:val="008609FE"/>
    <w:rsid w:val="008A1004"/>
    <w:rsid w:val="0090681B"/>
    <w:rsid w:val="009450AE"/>
    <w:rsid w:val="0095008C"/>
    <w:rsid w:val="00971D36"/>
    <w:rsid w:val="00972827"/>
    <w:rsid w:val="0098027C"/>
    <w:rsid w:val="009A7155"/>
    <w:rsid w:val="009C42A1"/>
    <w:rsid w:val="009D3FC8"/>
    <w:rsid w:val="009E0836"/>
    <w:rsid w:val="009E1C3C"/>
    <w:rsid w:val="00A04479"/>
    <w:rsid w:val="00A70444"/>
    <w:rsid w:val="00A75DC6"/>
    <w:rsid w:val="00A779F0"/>
    <w:rsid w:val="00A96061"/>
    <w:rsid w:val="00AC222F"/>
    <w:rsid w:val="00AF64AB"/>
    <w:rsid w:val="00B201E2"/>
    <w:rsid w:val="00B42557"/>
    <w:rsid w:val="00B50996"/>
    <w:rsid w:val="00B54298"/>
    <w:rsid w:val="00B65D70"/>
    <w:rsid w:val="00BB766F"/>
    <w:rsid w:val="00BD0E74"/>
    <w:rsid w:val="00C4213D"/>
    <w:rsid w:val="00C830D0"/>
    <w:rsid w:val="00C94C96"/>
    <w:rsid w:val="00CC3436"/>
    <w:rsid w:val="00D16C7A"/>
    <w:rsid w:val="00D20F94"/>
    <w:rsid w:val="00D326DB"/>
    <w:rsid w:val="00D704E4"/>
    <w:rsid w:val="00D97B99"/>
    <w:rsid w:val="00DB3C09"/>
    <w:rsid w:val="00DE7D83"/>
    <w:rsid w:val="00E02511"/>
    <w:rsid w:val="00E25B60"/>
    <w:rsid w:val="00E27280"/>
    <w:rsid w:val="00E47F45"/>
    <w:rsid w:val="00E51C22"/>
    <w:rsid w:val="00E63EF5"/>
    <w:rsid w:val="00EC1CBC"/>
    <w:rsid w:val="00EE489F"/>
    <w:rsid w:val="00EF43C7"/>
    <w:rsid w:val="00FC114D"/>
    <w:rsid w:val="00FC7314"/>
    <w:rsid w:val="00FF36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B5E9F7-838A-4C7C-A933-F9E15AF90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0E74"/>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BD0E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1"/>
      <w:lang w:eastAsia="uk-UA"/>
    </w:rPr>
  </w:style>
  <w:style w:type="character" w:customStyle="1" w:styleId="HTML0">
    <w:name w:val="Стандартний HTML Знак"/>
    <w:basedOn w:val="a0"/>
    <w:link w:val="HTML"/>
    <w:uiPriority w:val="99"/>
    <w:locked/>
    <w:rsid w:val="00BD0E74"/>
    <w:rPr>
      <w:rFonts w:ascii="Courier New" w:hAnsi="Courier New" w:cs="Times New Roman"/>
      <w:color w:val="000000"/>
      <w:sz w:val="21"/>
      <w:szCs w:val="21"/>
      <w:lang w:val="x-none" w:eastAsia="x-none"/>
    </w:rPr>
  </w:style>
  <w:style w:type="character" w:customStyle="1" w:styleId="2">
    <w:name w:val="Основний текст з відступом 2 Знак"/>
    <w:basedOn w:val="a0"/>
    <w:link w:val="20"/>
    <w:uiPriority w:val="99"/>
    <w:locked/>
    <w:rsid w:val="0081038F"/>
    <w:rPr>
      <w:rFonts w:ascii="Times New Roman" w:hAnsi="Times New Roman" w:cs="Times New Roman"/>
      <w:sz w:val="24"/>
      <w:szCs w:val="24"/>
      <w:lang w:val="x-none" w:eastAsia="ru-RU"/>
    </w:rPr>
  </w:style>
  <w:style w:type="paragraph" w:styleId="20">
    <w:name w:val="Body Text Indent 2"/>
    <w:basedOn w:val="a"/>
    <w:link w:val="2"/>
    <w:uiPriority w:val="99"/>
    <w:rsid w:val="0081038F"/>
    <w:pPr>
      <w:spacing w:after="120" w:line="480" w:lineRule="auto"/>
      <w:ind w:left="283"/>
    </w:pPr>
    <w:rPr>
      <w:lang w:val="ru-RU"/>
    </w:rPr>
  </w:style>
  <w:style w:type="character" w:customStyle="1" w:styleId="21">
    <w:name w:val="Основний текст з відступом 2 Знак1"/>
    <w:basedOn w:val="a0"/>
    <w:uiPriority w:val="99"/>
    <w:semiHidden/>
    <w:rPr>
      <w:rFonts w:ascii="Times New Roman" w:hAnsi="Times New Roman" w:cs="Times New Roman"/>
      <w:sz w:val="24"/>
      <w:szCs w:val="24"/>
      <w:lang w:eastAsia="ru-RU"/>
    </w:rPr>
  </w:style>
  <w:style w:type="paragraph" w:styleId="a3">
    <w:name w:val="List Paragraph"/>
    <w:basedOn w:val="a"/>
    <w:uiPriority w:val="99"/>
    <w:qFormat/>
    <w:rsid w:val="002F4402"/>
    <w:pPr>
      <w:ind w:left="720" w:firstLine="709"/>
      <w:contextualSpacing/>
    </w:pPr>
    <w:rPr>
      <w:rFonts w:ascii="Calibri" w:hAnsi="Calibri"/>
      <w:sz w:val="22"/>
      <w:szCs w:val="22"/>
      <w:lang w:val="ru-RU" w:eastAsia="en-US"/>
    </w:rPr>
  </w:style>
  <w:style w:type="paragraph" w:customStyle="1" w:styleId="a4">
    <w:name w:val="Áåç ³íòåðâàë³â"/>
    <w:uiPriority w:val="99"/>
    <w:rsid w:val="0081038F"/>
    <w:pPr>
      <w:spacing w:after="0" w:line="240" w:lineRule="auto"/>
    </w:pPr>
    <w:rPr>
      <w:rFonts w:ascii="Times New Roman" w:hAnsi="Times New Roman" w:cs="Times New Roman"/>
      <w:sz w:val="24"/>
      <w:szCs w:val="24"/>
      <w:lang w:eastAsia="ru-RU"/>
    </w:rPr>
  </w:style>
  <w:style w:type="character" w:customStyle="1" w:styleId="rvts23">
    <w:name w:val="rvts23"/>
    <w:uiPriority w:val="99"/>
    <w:rsid w:val="0081038F"/>
    <w:rPr>
      <w:rFonts w:ascii="Times New Roman" w:hAnsi="Times New Roman"/>
      <w:b/>
      <w:color w:val="000000"/>
      <w:sz w:val="32"/>
      <w:u w:val="none"/>
      <w:effect w:val="none"/>
    </w:rPr>
  </w:style>
  <w:style w:type="paragraph" w:styleId="a5">
    <w:name w:val="Normal (Web)"/>
    <w:basedOn w:val="a"/>
    <w:uiPriority w:val="99"/>
    <w:rsid w:val="001740B5"/>
    <w:pPr>
      <w:spacing w:before="100" w:beforeAutospacing="1" w:after="100" w:afterAutospacing="1"/>
    </w:pPr>
  </w:style>
  <w:style w:type="character" w:customStyle="1" w:styleId="HTML1">
    <w:name w:val="Ñòàíäàðòíûé HTML Çíàê"/>
    <w:basedOn w:val="a0"/>
    <w:uiPriority w:val="99"/>
    <w:locked/>
    <w:rsid w:val="001740B5"/>
    <w:rPr>
      <w:rFonts w:ascii="Courier New" w:hAnsi="Courier New" w:cs="Times New Roman"/>
    </w:rPr>
  </w:style>
  <w:style w:type="paragraph" w:customStyle="1" w:styleId="a6">
    <w:name w:val="Óñòàíîâà"/>
    <w:basedOn w:val="a"/>
    <w:uiPriority w:val="99"/>
    <w:rsid w:val="00D16C7A"/>
    <w:pPr>
      <w:keepNext/>
      <w:keepLines/>
      <w:spacing w:before="120"/>
      <w:jc w:val="center"/>
    </w:pPr>
    <w:rPr>
      <w:rFonts w:ascii="Antiqua" w:hAnsi="Antiqua"/>
      <w:b/>
      <w:i/>
      <w:caps/>
      <w:sz w:val="48"/>
      <w:szCs w:val="20"/>
    </w:rPr>
  </w:style>
  <w:style w:type="paragraph" w:styleId="a7">
    <w:name w:val="header"/>
    <w:basedOn w:val="a"/>
    <w:link w:val="a8"/>
    <w:uiPriority w:val="99"/>
    <w:rsid w:val="00D16C7A"/>
    <w:pPr>
      <w:tabs>
        <w:tab w:val="center" w:pos="4819"/>
        <w:tab w:val="right" w:pos="9639"/>
      </w:tabs>
    </w:pPr>
  </w:style>
  <w:style w:type="character" w:customStyle="1" w:styleId="a8">
    <w:name w:val="Верхній колонтитул Знак"/>
    <w:basedOn w:val="a0"/>
    <w:link w:val="a7"/>
    <w:uiPriority w:val="99"/>
    <w:semiHidden/>
    <w:locked/>
    <w:rPr>
      <w:rFonts w:ascii="Times New Roman" w:hAnsi="Times New Roman" w:cs="Times New Roman"/>
      <w:sz w:val="24"/>
      <w:szCs w:val="24"/>
      <w:lang w:val="uk-UA" w:eastAsia="ru-RU"/>
    </w:rPr>
  </w:style>
  <w:style w:type="character" w:styleId="a9">
    <w:name w:val="page number"/>
    <w:basedOn w:val="a0"/>
    <w:uiPriority w:val="99"/>
    <w:rsid w:val="00D16C7A"/>
    <w:rPr>
      <w:rFonts w:cs="Times New Roman"/>
    </w:rPr>
  </w:style>
  <w:style w:type="paragraph" w:styleId="aa">
    <w:name w:val="Balloon Text"/>
    <w:basedOn w:val="a"/>
    <w:link w:val="ab"/>
    <w:uiPriority w:val="99"/>
    <w:semiHidden/>
    <w:rsid w:val="009E1C3C"/>
    <w:rPr>
      <w:rFonts w:ascii="Tahoma" w:hAnsi="Tahoma" w:cs="Tahoma"/>
      <w:sz w:val="16"/>
      <w:szCs w:val="16"/>
    </w:rPr>
  </w:style>
  <w:style w:type="character" w:customStyle="1" w:styleId="ab">
    <w:name w:val="Текст у виносці Знак"/>
    <w:basedOn w:val="a0"/>
    <w:link w:val="aa"/>
    <w:uiPriority w:val="99"/>
    <w:semiHidden/>
    <w:locked/>
    <w:rPr>
      <w:rFonts w:ascii="Tahoma" w:hAnsi="Tahoma" w:cs="Tahoma"/>
      <w:sz w:val="16"/>
      <w:szCs w:val="16"/>
      <w:lang w:val="uk-UA" w:eastAsia="ru-RU"/>
    </w:rPr>
  </w:style>
  <w:style w:type="paragraph" w:customStyle="1" w:styleId="tj">
    <w:name w:val="tj"/>
    <w:basedOn w:val="a"/>
    <w:rsid w:val="00D20F94"/>
    <w:pPr>
      <w:spacing w:before="100" w:beforeAutospacing="1" w:after="100" w:afterAutospacing="1"/>
    </w:pPr>
    <w:rPr>
      <w:lang w:val="en-US" w:eastAsia="en-US"/>
    </w:rPr>
  </w:style>
  <w:style w:type="character" w:styleId="ac">
    <w:name w:val="Hyperlink"/>
    <w:basedOn w:val="a0"/>
    <w:uiPriority w:val="99"/>
    <w:semiHidden/>
    <w:unhideWhenUsed/>
    <w:rsid w:val="00D20F94"/>
    <w:rPr>
      <w:color w:val="0000FF"/>
      <w:u w:val="single"/>
    </w:rPr>
  </w:style>
  <w:style w:type="paragraph" w:styleId="ad">
    <w:name w:val="No Spacing"/>
    <w:uiPriority w:val="1"/>
    <w:qFormat/>
    <w:rsid w:val="008609FE"/>
    <w:pPr>
      <w:spacing w:after="0" w:line="240" w:lineRule="auto"/>
    </w:pPr>
    <w:rPr>
      <w:rFonts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73092">
      <w:bodyDiv w:val="1"/>
      <w:marLeft w:val="0"/>
      <w:marRight w:val="0"/>
      <w:marTop w:val="0"/>
      <w:marBottom w:val="0"/>
      <w:divBdr>
        <w:top w:val="none" w:sz="0" w:space="0" w:color="auto"/>
        <w:left w:val="none" w:sz="0" w:space="0" w:color="auto"/>
        <w:bottom w:val="none" w:sz="0" w:space="0" w:color="auto"/>
        <w:right w:val="none" w:sz="0" w:space="0" w:color="auto"/>
      </w:divBdr>
    </w:div>
    <w:div w:id="1502547851">
      <w:marLeft w:val="0"/>
      <w:marRight w:val="0"/>
      <w:marTop w:val="0"/>
      <w:marBottom w:val="0"/>
      <w:divBdr>
        <w:top w:val="none" w:sz="0" w:space="0" w:color="auto"/>
        <w:left w:val="none" w:sz="0" w:space="0" w:color="auto"/>
        <w:bottom w:val="none" w:sz="0" w:space="0" w:color="auto"/>
        <w:right w:val="none" w:sz="0" w:space="0" w:color="auto"/>
      </w:divBdr>
    </w:div>
    <w:div w:id="1999570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9206ED-C5F5-4068-9459-F2B21FBA09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1D0CC4-31BB-499E-8493-49C33AE48F74}">
  <ds:schemaRefs>
    <ds:schemaRef ds:uri="http://schemas.microsoft.com/sharepoint/v3/contenttype/forms"/>
  </ds:schemaRefs>
</ds:datastoreItem>
</file>

<file path=customXml/itemProps3.xml><?xml version="1.0" encoding="utf-8"?>
<ds:datastoreItem xmlns:ds="http://schemas.openxmlformats.org/officeDocument/2006/customXml" ds:itemID="{3DA250F1-A533-42B2-AB0A-B42A3A050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6985</Words>
  <Characters>3982</Characters>
  <Application>Microsoft Office Word</Application>
  <DocSecurity>0</DocSecurity>
  <Lines>33</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ÏÎßÑÍÞÂÀËÜÍÀ ÇÀÏÈÑÊÀ</vt:lpstr>
    </vt:vector>
  </TitlesOfParts>
  <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2020-09-15T08:29:00Z</dcterms:created>
  <dcterms:modified xsi:type="dcterms:W3CDTF">2020-09-15T08:29:00Z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