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08C" w:rsidRPr="00EB216B" w:rsidRDefault="0023408C" w:rsidP="005B6986">
      <w:pPr>
        <w:spacing w:after="0" w:line="240" w:lineRule="auto"/>
        <w:jc w:val="center"/>
        <w:rPr>
          <w:rFonts w:ascii="Times New Roman" w:hAnsi="Times New Roman"/>
          <w:b/>
          <w:bCs/>
          <w:sz w:val="28"/>
          <w:szCs w:val="28"/>
          <w:lang w:val="uk-UA" w:eastAsia="ru-RU"/>
        </w:rPr>
      </w:pPr>
      <w:bookmarkStart w:id="0" w:name="_GoBack"/>
      <w:bookmarkEnd w:id="0"/>
    </w:p>
    <w:p w:rsidR="005B6986" w:rsidRPr="00EB216B" w:rsidRDefault="005B6986" w:rsidP="005B6986">
      <w:pPr>
        <w:spacing w:after="0" w:line="240" w:lineRule="auto"/>
        <w:jc w:val="center"/>
        <w:rPr>
          <w:rFonts w:ascii="Times New Roman" w:hAnsi="Times New Roman"/>
          <w:b/>
          <w:bCs/>
          <w:sz w:val="28"/>
          <w:szCs w:val="28"/>
          <w:lang w:val="uk-UA" w:eastAsia="ru-RU"/>
        </w:rPr>
      </w:pPr>
      <w:r w:rsidRPr="00EB216B">
        <w:rPr>
          <w:rFonts w:ascii="Times New Roman" w:hAnsi="Times New Roman"/>
          <w:b/>
          <w:bCs/>
          <w:sz w:val="28"/>
          <w:szCs w:val="28"/>
          <w:lang w:val="uk-UA" w:eastAsia="ru-RU"/>
        </w:rPr>
        <w:t>ПОРІВНЯЛЬНА ТАБЛИЦЯ</w:t>
      </w:r>
    </w:p>
    <w:p w:rsidR="005B6986" w:rsidRPr="00EB216B" w:rsidRDefault="005B6986" w:rsidP="005B6986">
      <w:pPr>
        <w:keepNext/>
        <w:spacing w:after="0" w:line="240" w:lineRule="auto"/>
        <w:ind w:firstLine="709"/>
        <w:jc w:val="center"/>
        <w:outlineLvl w:val="0"/>
        <w:rPr>
          <w:rFonts w:ascii="Times New Roman" w:hAnsi="Times New Roman"/>
          <w:b/>
          <w:bCs/>
          <w:kern w:val="32"/>
          <w:sz w:val="28"/>
          <w:szCs w:val="28"/>
          <w:lang w:val="uk-UA" w:eastAsia="ru-RU"/>
        </w:rPr>
      </w:pPr>
      <w:r w:rsidRPr="00EB216B">
        <w:rPr>
          <w:rFonts w:ascii="Times New Roman" w:hAnsi="Times New Roman"/>
          <w:b/>
          <w:bCs/>
          <w:kern w:val="32"/>
          <w:sz w:val="28"/>
          <w:szCs w:val="28"/>
          <w:lang w:val="uk-UA" w:eastAsia="ru-RU"/>
        </w:rPr>
        <w:t>до проекту Закону України «</w:t>
      </w:r>
      <w:r w:rsidR="00683216" w:rsidRPr="00683216">
        <w:rPr>
          <w:rFonts w:ascii="Times New Roman" w:hAnsi="Times New Roman"/>
          <w:b/>
          <w:bCs/>
          <w:kern w:val="32"/>
          <w:sz w:val="28"/>
          <w:szCs w:val="28"/>
          <w:lang w:val="uk-UA" w:eastAsia="ru-RU"/>
        </w:rPr>
        <w:t xml:space="preserve">Про </w:t>
      </w:r>
      <w:r w:rsidR="00823748">
        <w:rPr>
          <w:rFonts w:ascii="Times New Roman" w:hAnsi="Times New Roman"/>
          <w:b/>
          <w:bCs/>
          <w:kern w:val="32"/>
          <w:sz w:val="28"/>
          <w:szCs w:val="28"/>
          <w:lang w:val="uk-UA" w:eastAsia="ru-RU"/>
        </w:rPr>
        <w:t xml:space="preserve">приватизацію та </w:t>
      </w:r>
      <w:r w:rsidR="00683216" w:rsidRPr="00683216">
        <w:rPr>
          <w:rFonts w:ascii="Times New Roman" w:hAnsi="Times New Roman"/>
          <w:b/>
          <w:bCs/>
          <w:kern w:val="32"/>
          <w:sz w:val="28"/>
          <w:szCs w:val="28"/>
          <w:lang w:val="uk-UA" w:eastAsia="ru-RU"/>
        </w:rPr>
        <w:t xml:space="preserve">порядок виділення </w:t>
      </w:r>
      <w:r w:rsidR="007F7B50" w:rsidRPr="007F7B50">
        <w:rPr>
          <w:rFonts w:ascii="Times New Roman" w:hAnsi="Times New Roman"/>
          <w:b/>
          <w:bCs/>
          <w:kern w:val="32"/>
          <w:sz w:val="28"/>
          <w:szCs w:val="28"/>
          <w:lang w:val="uk-UA" w:eastAsia="ru-RU"/>
        </w:rPr>
        <w:t xml:space="preserve">громадянам України </w:t>
      </w:r>
      <w:r w:rsidR="00683216" w:rsidRPr="00683216">
        <w:rPr>
          <w:rFonts w:ascii="Times New Roman" w:hAnsi="Times New Roman"/>
          <w:b/>
          <w:bCs/>
          <w:kern w:val="32"/>
          <w:sz w:val="28"/>
          <w:szCs w:val="28"/>
          <w:lang w:val="uk-UA" w:eastAsia="ru-RU"/>
        </w:rPr>
        <w:t xml:space="preserve">в натурі (на місцевості)  земельних ділянок </w:t>
      </w:r>
      <w:r w:rsidR="00683216">
        <w:rPr>
          <w:rFonts w:ascii="Times New Roman" w:hAnsi="Times New Roman"/>
          <w:b/>
          <w:bCs/>
          <w:kern w:val="32"/>
          <w:sz w:val="28"/>
          <w:szCs w:val="28"/>
          <w:lang w:val="uk-UA" w:eastAsia="ru-RU"/>
        </w:rPr>
        <w:t xml:space="preserve">земель </w:t>
      </w:r>
      <w:r w:rsidR="00683216" w:rsidRPr="00683216">
        <w:rPr>
          <w:rFonts w:ascii="Times New Roman" w:hAnsi="Times New Roman"/>
          <w:b/>
          <w:bCs/>
          <w:kern w:val="32"/>
          <w:sz w:val="28"/>
          <w:szCs w:val="28"/>
          <w:lang w:val="uk-UA" w:eastAsia="ru-RU"/>
        </w:rPr>
        <w:t>сільськогосподарського призначення</w:t>
      </w:r>
      <w:r w:rsidR="00683216">
        <w:rPr>
          <w:rFonts w:ascii="Times New Roman" w:hAnsi="Times New Roman"/>
          <w:b/>
          <w:bCs/>
          <w:kern w:val="32"/>
          <w:sz w:val="28"/>
          <w:szCs w:val="28"/>
          <w:lang w:val="uk-UA" w:eastAsia="ru-RU"/>
        </w:rPr>
        <w:t>, що перебувають в державній власності»</w:t>
      </w:r>
    </w:p>
    <w:tbl>
      <w:tblPr>
        <w:tblW w:w="14914"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43"/>
        <w:gridCol w:w="7471"/>
      </w:tblGrid>
      <w:tr w:rsidR="005B6986" w:rsidRPr="00EB216B" w:rsidTr="0084514A">
        <w:trPr>
          <w:trHeight w:val="792"/>
        </w:trPr>
        <w:tc>
          <w:tcPr>
            <w:tcW w:w="14914" w:type="dxa"/>
            <w:gridSpan w:val="2"/>
          </w:tcPr>
          <w:p w:rsidR="004631E3" w:rsidRPr="000C4021" w:rsidRDefault="000C4021" w:rsidP="007D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color w:val="000000"/>
                <w:sz w:val="28"/>
                <w:szCs w:val="28"/>
                <w:lang w:val="uk-UA" w:eastAsia="ru-RU"/>
              </w:rPr>
            </w:pPr>
            <w:r>
              <w:rPr>
                <w:rFonts w:ascii="Times New Roman" w:hAnsi="Times New Roman"/>
                <w:b/>
                <w:bCs/>
                <w:color w:val="000000"/>
                <w:sz w:val="28"/>
                <w:szCs w:val="28"/>
                <w:lang w:val="uk-UA" w:eastAsia="ru-RU"/>
              </w:rPr>
              <w:t>Прикінцеві положення</w:t>
            </w:r>
          </w:p>
          <w:p w:rsidR="005B6986" w:rsidRPr="00EB216B" w:rsidRDefault="005B6986" w:rsidP="007D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color w:val="000000"/>
                <w:sz w:val="28"/>
                <w:szCs w:val="28"/>
                <w:lang w:val="uk-UA" w:eastAsia="ru-RU"/>
              </w:rPr>
            </w:pPr>
            <w:r w:rsidRPr="00EB216B">
              <w:rPr>
                <w:rFonts w:ascii="Times New Roman" w:hAnsi="Times New Roman"/>
                <w:b/>
                <w:bCs/>
                <w:color w:val="000000"/>
                <w:sz w:val="28"/>
                <w:szCs w:val="28"/>
                <w:lang w:val="uk-UA" w:eastAsia="ru-RU"/>
              </w:rPr>
              <w:t>Земельний кодекс України</w:t>
            </w:r>
          </w:p>
          <w:p w:rsidR="004631E3" w:rsidRPr="00EB216B" w:rsidRDefault="004631E3" w:rsidP="007D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color w:val="000000"/>
                <w:sz w:val="28"/>
                <w:szCs w:val="28"/>
                <w:lang w:val="uk-UA" w:eastAsia="ru-RU"/>
              </w:rPr>
            </w:pPr>
          </w:p>
        </w:tc>
      </w:tr>
      <w:tr w:rsidR="002536D2" w:rsidRPr="00EB216B" w:rsidTr="00B45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31"/>
        </w:trPr>
        <w:tc>
          <w:tcPr>
            <w:tcW w:w="7443" w:type="dxa"/>
            <w:tcBorders>
              <w:top w:val="single" w:sz="6" w:space="0" w:color="auto"/>
              <w:left w:val="single" w:sz="6" w:space="0" w:color="auto"/>
              <w:bottom w:val="single" w:sz="6" w:space="0" w:color="auto"/>
              <w:right w:val="single" w:sz="6" w:space="0" w:color="auto"/>
            </w:tcBorders>
          </w:tcPr>
          <w:p w:rsidR="003E5D3F" w:rsidRPr="00EB216B" w:rsidRDefault="000208C5" w:rsidP="00683216">
            <w:pPr>
              <w:pStyle w:val="rvps2"/>
              <w:shd w:val="clear" w:color="auto" w:fill="FFFFFF"/>
              <w:spacing w:before="0" w:beforeAutospacing="0" w:after="0" w:afterAutospacing="0" w:line="276" w:lineRule="auto"/>
              <w:jc w:val="center"/>
              <w:textAlignment w:val="baseline"/>
              <w:rPr>
                <w:b/>
                <w:sz w:val="28"/>
                <w:szCs w:val="28"/>
                <w:lang w:val="uk-UA"/>
              </w:rPr>
            </w:pPr>
            <w:r w:rsidRPr="000208C5">
              <w:rPr>
                <w:b/>
                <w:sz w:val="28"/>
                <w:szCs w:val="28"/>
                <w:lang w:val="uk-UA"/>
              </w:rPr>
              <w:t>Зміст положення (норми) чинного законодавства</w:t>
            </w:r>
          </w:p>
        </w:tc>
        <w:tc>
          <w:tcPr>
            <w:tcW w:w="7471" w:type="dxa"/>
            <w:tcBorders>
              <w:top w:val="single" w:sz="6" w:space="0" w:color="auto"/>
              <w:left w:val="single" w:sz="6" w:space="0" w:color="auto"/>
              <w:bottom w:val="single" w:sz="6" w:space="0" w:color="auto"/>
              <w:right w:val="single" w:sz="6" w:space="0" w:color="auto"/>
            </w:tcBorders>
          </w:tcPr>
          <w:p w:rsidR="005B6986" w:rsidRPr="00EB216B" w:rsidRDefault="000208C5" w:rsidP="000208C5">
            <w:pPr>
              <w:pStyle w:val="a3"/>
              <w:rPr>
                <w:b/>
                <w:sz w:val="28"/>
                <w:szCs w:val="28"/>
                <w:lang w:val="uk-UA"/>
              </w:rPr>
            </w:pPr>
            <w:r w:rsidRPr="000208C5">
              <w:rPr>
                <w:b/>
                <w:sz w:val="28"/>
                <w:szCs w:val="28"/>
                <w:lang w:val="uk-UA"/>
              </w:rPr>
              <w:t>Зміст відповідног</w:t>
            </w:r>
            <w:r>
              <w:rPr>
                <w:b/>
                <w:sz w:val="28"/>
                <w:szCs w:val="28"/>
                <w:lang w:val="uk-UA"/>
              </w:rPr>
              <w:t>о положення (норми) проекту акта</w:t>
            </w:r>
          </w:p>
        </w:tc>
      </w:tr>
      <w:tr w:rsidR="002536D2" w:rsidRPr="00A6015C" w:rsidTr="00B45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31"/>
        </w:trPr>
        <w:tc>
          <w:tcPr>
            <w:tcW w:w="7443" w:type="dxa"/>
            <w:tcBorders>
              <w:top w:val="single" w:sz="6" w:space="0" w:color="auto"/>
              <w:left w:val="single" w:sz="6" w:space="0" w:color="auto"/>
              <w:bottom w:val="single" w:sz="6" w:space="0" w:color="auto"/>
              <w:right w:val="single" w:sz="6" w:space="0" w:color="auto"/>
            </w:tcBorders>
          </w:tcPr>
          <w:p w:rsidR="00683216" w:rsidRPr="007C40FE" w:rsidRDefault="00683216" w:rsidP="00683216">
            <w:pPr>
              <w:widowControl w:val="0"/>
              <w:autoSpaceDE w:val="0"/>
              <w:autoSpaceDN w:val="0"/>
              <w:adjustRightInd w:val="0"/>
              <w:spacing w:after="0" w:line="240" w:lineRule="auto"/>
              <w:jc w:val="both"/>
              <w:rPr>
                <w:rFonts w:ascii="Times New Roman" w:hAnsi="Times New Roman"/>
                <w:b/>
                <w:sz w:val="28"/>
                <w:szCs w:val="28"/>
                <w:lang w:val="uk-UA"/>
              </w:rPr>
            </w:pPr>
            <w:r w:rsidRPr="007C40FE">
              <w:rPr>
                <w:rFonts w:ascii="Times New Roman" w:hAnsi="Times New Roman"/>
                <w:b/>
                <w:sz w:val="28"/>
                <w:szCs w:val="28"/>
                <w:lang w:val="uk-UA"/>
              </w:rPr>
              <w:t>Стаття 25. Приватизація земель державних і комунальних сільськогосподарських підприємств, установ та організацій</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1. При приватизації земель державних і комунальних сільськогосподарських підприємств, установ та організацій земельні ділянки передаються працівникам цих підприємств, установ та організацій, працівникам державних та комунальних закладів освіти, культури, охорони здоров'я, розташованих на території відповідної ради, а також пенсіонерам з їх числа з визначенням кожному з них земельної частки (паю).</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7F7B50" w:rsidRDefault="007F7B50" w:rsidP="00683216">
            <w:pPr>
              <w:widowControl w:val="0"/>
              <w:autoSpaceDE w:val="0"/>
              <w:autoSpaceDN w:val="0"/>
              <w:adjustRightInd w:val="0"/>
              <w:spacing w:after="0" w:line="240" w:lineRule="auto"/>
              <w:jc w:val="both"/>
              <w:rPr>
                <w:rFonts w:ascii="Times New Roman" w:hAnsi="Times New Roman"/>
                <w:sz w:val="28"/>
                <w:szCs w:val="28"/>
                <w:lang w:val="uk-UA"/>
              </w:rPr>
            </w:pPr>
          </w:p>
          <w:p w:rsidR="007F7B50" w:rsidRDefault="007F7B50" w:rsidP="00683216">
            <w:pPr>
              <w:widowControl w:val="0"/>
              <w:autoSpaceDE w:val="0"/>
              <w:autoSpaceDN w:val="0"/>
              <w:adjustRightInd w:val="0"/>
              <w:spacing w:after="0" w:line="240" w:lineRule="auto"/>
              <w:jc w:val="both"/>
              <w:rPr>
                <w:rFonts w:ascii="Times New Roman" w:hAnsi="Times New Roman"/>
                <w:sz w:val="28"/>
                <w:szCs w:val="28"/>
                <w:lang w:val="uk-UA"/>
              </w:rPr>
            </w:pPr>
          </w:p>
          <w:p w:rsidR="007F7B50" w:rsidRDefault="007F7B50" w:rsidP="00683216">
            <w:pPr>
              <w:widowControl w:val="0"/>
              <w:autoSpaceDE w:val="0"/>
              <w:autoSpaceDN w:val="0"/>
              <w:adjustRightInd w:val="0"/>
              <w:spacing w:after="0" w:line="240" w:lineRule="auto"/>
              <w:jc w:val="both"/>
              <w:rPr>
                <w:rFonts w:ascii="Times New Roman" w:hAnsi="Times New Roman"/>
                <w:sz w:val="28"/>
                <w:szCs w:val="28"/>
                <w:lang w:val="uk-UA"/>
              </w:rPr>
            </w:pPr>
          </w:p>
          <w:p w:rsidR="000F13D7" w:rsidRDefault="000F13D7" w:rsidP="00683216">
            <w:pPr>
              <w:widowControl w:val="0"/>
              <w:autoSpaceDE w:val="0"/>
              <w:autoSpaceDN w:val="0"/>
              <w:adjustRightInd w:val="0"/>
              <w:spacing w:after="0" w:line="240" w:lineRule="auto"/>
              <w:jc w:val="both"/>
              <w:rPr>
                <w:rFonts w:ascii="Times New Roman" w:hAnsi="Times New Roman"/>
                <w:sz w:val="28"/>
                <w:szCs w:val="28"/>
                <w:lang w:val="uk-UA"/>
              </w:rPr>
            </w:pPr>
          </w:p>
          <w:p w:rsidR="000F13D7" w:rsidRDefault="000F13D7" w:rsidP="00683216">
            <w:pPr>
              <w:widowControl w:val="0"/>
              <w:autoSpaceDE w:val="0"/>
              <w:autoSpaceDN w:val="0"/>
              <w:adjustRightInd w:val="0"/>
              <w:spacing w:after="0" w:line="240" w:lineRule="auto"/>
              <w:jc w:val="both"/>
              <w:rPr>
                <w:rFonts w:ascii="Times New Roman" w:hAnsi="Times New Roman"/>
                <w:sz w:val="28"/>
                <w:szCs w:val="28"/>
                <w:lang w:val="uk-UA"/>
              </w:rPr>
            </w:pPr>
          </w:p>
          <w:p w:rsidR="000F13D7" w:rsidRDefault="000F13D7" w:rsidP="00683216">
            <w:pPr>
              <w:widowControl w:val="0"/>
              <w:autoSpaceDE w:val="0"/>
              <w:autoSpaceDN w:val="0"/>
              <w:adjustRightInd w:val="0"/>
              <w:spacing w:after="0" w:line="240" w:lineRule="auto"/>
              <w:jc w:val="both"/>
              <w:rPr>
                <w:rFonts w:ascii="Times New Roman" w:hAnsi="Times New Roman"/>
                <w:sz w:val="28"/>
                <w:szCs w:val="28"/>
                <w:lang w:val="uk-UA"/>
              </w:rPr>
            </w:pPr>
          </w:p>
          <w:p w:rsidR="000F13D7" w:rsidRDefault="000F13D7"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lastRenderedPageBreak/>
              <w:t>2. Рішення про приватизацію земель державних і комунальних сільськогосподарських підприємств, установ та організацій приймають органи виконавчої влади або органи місцевого самоврядування відповідно до їх повноважень за клопотанням працівників цих підприємств, установ та організацій.</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776784" w:rsidRDefault="00776784" w:rsidP="00683216">
            <w:pPr>
              <w:widowControl w:val="0"/>
              <w:autoSpaceDE w:val="0"/>
              <w:autoSpaceDN w:val="0"/>
              <w:adjustRightInd w:val="0"/>
              <w:spacing w:after="0" w:line="240" w:lineRule="auto"/>
              <w:jc w:val="both"/>
              <w:rPr>
                <w:rFonts w:ascii="Times New Roman" w:hAnsi="Times New Roman"/>
                <w:sz w:val="28"/>
                <w:szCs w:val="28"/>
                <w:lang w:val="uk-UA"/>
              </w:rPr>
            </w:pPr>
          </w:p>
          <w:p w:rsidR="00776784" w:rsidRDefault="00776784" w:rsidP="00683216">
            <w:pPr>
              <w:widowControl w:val="0"/>
              <w:autoSpaceDE w:val="0"/>
              <w:autoSpaceDN w:val="0"/>
              <w:adjustRightInd w:val="0"/>
              <w:spacing w:after="0" w:line="240" w:lineRule="auto"/>
              <w:jc w:val="both"/>
              <w:rPr>
                <w:rFonts w:ascii="Times New Roman" w:hAnsi="Times New Roman"/>
                <w:sz w:val="28"/>
                <w:szCs w:val="28"/>
                <w:lang w:val="uk-UA"/>
              </w:rPr>
            </w:pPr>
          </w:p>
          <w:p w:rsidR="00776784" w:rsidRDefault="00776784" w:rsidP="00683216">
            <w:pPr>
              <w:widowControl w:val="0"/>
              <w:autoSpaceDE w:val="0"/>
              <w:autoSpaceDN w:val="0"/>
              <w:adjustRightInd w:val="0"/>
              <w:spacing w:after="0" w:line="240" w:lineRule="auto"/>
              <w:jc w:val="both"/>
              <w:rPr>
                <w:rFonts w:ascii="Times New Roman" w:hAnsi="Times New Roman"/>
                <w:sz w:val="28"/>
                <w:szCs w:val="28"/>
                <w:lang w:val="uk-UA"/>
              </w:rPr>
            </w:pPr>
          </w:p>
          <w:p w:rsidR="00776784" w:rsidRDefault="00776784" w:rsidP="00683216">
            <w:pPr>
              <w:widowControl w:val="0"/>
              <w:autoSpaceDE w:val="0"/>
              <w:autoSpaceDN w:val="0"/>
              <w:adjustRightInd w:val="0"/>
              <w:spacing w:after="0" w:line="240" w:lineRule="auto"/>
              <w:jc w:val="both"/>
              <w:rPr>
                <w:rFonts w:ascii="Times New Roman" w:hAnsi="Times New Roman"/>
                <w:sz w:val="28"/>
                <w:szCs w:val="28"/>
                <w:lang w:val="uk-UA"/>
              </w:rPr>
            </w:pPr>
          </w:p>
          <w:p w:rsidR="0096784D" w:rsidRDefault="0096784D"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3. Землі у приватну власність особам, зазначеним у частині першій цієї статті, передаються безоплатно.</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4. Площа земель, що передаються у приватну власність, становить різницю між загальною площею земель, що перебували у постійному користуванні сільськогосподарських підприємств, установ та організацій, і площею земель, які залишаються у державній чи комунальній власності (лісогосподарського призначення, водний фонд, резервний фонд).</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E732AD" w:rsidRDefault="00E732AD" w:rsidP="00683216">
            <w:pPr>
              <w:widowControl w:val="0"/>
              <w:autoSpaceDE w:val="0"/>
              <w:autoSpaceDN w:val="0"/>
              <w:adjustRightInd w:val="0"/>
              <w:spacing w:after="0" w:line="240" w:lineRule="auto"/>
              <w:jc w:val="both"/>
              <w:rPr>
                <w:rFonts w:ascii="Times New Roman" w:hAnsi="Times New Roman"/>
                <w:sz w:val="28"/>
                <w:szCs w:val="28"/>
                <w:lang w:val="uk-UA"/>
              </w:rPr>
            </w:pPr>
          </w:p>
          <w:p w:rsidR="00E732AD" w:rsidRDefault="00E732AD" w:rsidP="00683216">
            <w:pPr>
              <w:widowControl w:val="0"/>
              <w:autoSpaceDE w:val="0"/>
              <w:autoSpaceDN w:val="0"/>
              <w:adjustRightInd w:val="0"/>
              <w:spacing w:after="0" w:line="240" w:lineRule="auto"/>
              <w:jc w:val="both"/>
              <w:rPr>
                <w:rFonts w:ascii="Times New Roman" w:hAnsi="Times New Roman"/>
                <w:sz w:val="28"/>
                <w:szCs w:val="28"/>
                <w:lang w:val="uk-UA"/>
              </w:rPr>
            </w:pPr>
          </w:p>
          <w:p w:rsidR="00E732AD" w:rsidRDefault="00E732AD" w:rsidP="00683216">
            <w:pPr>
              <w:widowControl w:val="0"/>
              <w:autoSpaceDE w:val="0"/>
              <w:autoSpaceDN w:val="0"/>
              <w:adjustRightInd w:val="0"/>
              <w:spacing w:after="0" w:line="240" w:lineRule="auto"/>
              <w:jc w:val="both"/>
              <w:rPr>
                <w:rFonts w:ascii="Times New Roman" w:hAnsi="Times New Roman"/>
                <w:sz w:val="28"/>
                <w:szCs w:val="28"/>
                <w:lang w:val="uk-UA"/>
              </w:rPr>
            </w:pPr>
          </w:p>
          <w:p w:rsidR="00E732AD" w:rsidRDefault="00E732AD" w:rsidP="00683216">
            <w:pPr>
              <w:widowControl w:val="0"/>
              <w:autoSpaceDE w:val="0"/>
              <w:autoSpaceDN w:val="0"/>
              <w:adjustRightInd w:val="0"/>
              <w:spacing w:after="0" w:line="240" w:lineRule="auto"/>
              <w:jc w:val="both"/>
              <w:rPr>
                <w:rFonts w:ascii="Times New Roman" w:hAnsi="Times New Roman"/>
                <w:sz w:val="28"/>
                <w:szCs w:val="28"/>
                <w:lang w:val="uk-UA"/>
              </w:rPr>
            </w:pPr>
          </w:p>
          <w:p w:rsidR="00E732AD" w:rsidRDefault="00E732AD" w:rsidP="00683216">
            <w:pPr>
              <w:widowControl w:val="0"/>
              <w:autoSpaceDE w:val="0"/>
              <w:autoSpaceDN w:val="0"/>
              <w:adjustRightInd w:val="0"/>
              <w:spacing w:after="0" w:line="240" w:lineRule="auto"/>
              <w:jc w:val="both"/>
              <w:rPr>
                <w:rFonts w:ascii="Times New Roman" w:hAnsi="Times New Roman"/>
                <w:sz w:val="28"/>
                <w:szCs w:val="28"/>
                <w:lang w:val="uk-UA"/>
              </w:rPr>
            </w:pPr>
          </w:p>
          <w:p w:rsidR="00E732AD" w:rsidRDefault="00E732AD"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lastRenderedPageBreak/>
              <w:t>5. Особи, зазначені у частині першій цієї статті, мають гарантоване право одержати свою земельну частку (пай), виділену в натурі (на місцевості).</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6. Громадянам України із числа депортованих осіб, які поселилися в сільській місцевості, державою забезпечується безкоштовна передача у власність землі сільськогосподарського призначення в розмірі земельного паю, визначеного для цієї місцевості, за рахунок земель запасу та резервного фонду в разі їх наявності.</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7. При обчисленні розміру земельної частки (паю) враховуються сільськогосподарські угіддя, які перебували у постійному користуванні державних та комунальних сільськогосподарських підприємств, установ та організацій, за винятком земель, що залишаються у державній та комунальній власності. Загальний розмір обчисленої для приватизації площі сільськогосподарських угідь поділяється на загальну кількість осіб, зазначених у частині першій цієї статті.</w:t>
            </w:r>
          </w:p>
          <w:p w:rsidR="007C40FE" w:rsidRDefault="007C40FE"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8. Вартість і розміри в умовних кадастрових гектарах земельних часток (паїв) працівників відповідних підприємств, установ і організацій та пенсіонерів з їх числа є рівними.</w:t>
            </w:r>
          </w:p>
          <w:p w:rsidR="00683216" w:rsidRPr="00683216" w:rsidRDefault="0084514A" w:rsidP="00683216">
            <w:pPr>
              <w:widowControl w:val="0"/>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83216" w:rsidRPr="00683216">
              <w:rPr>
                <w:rFonts w:ascii="Times New Roman" w:hAnsi="Times New Roman"/>
                <w:sz w:val="28"/>
                <w:szCs w:val="28"/>
                <w:lang w:val="uk-UA"/>
              </w:rPr>
              <w:t xml:space="preserve">Розміри земельних ділянок, що виділяються для працівників державних та комунальних закладів, підприємств і організацій культури, освіти та охорони здоров'я та пенсіонерів з їх числа, які проживають у </w:t>
            </w:r>
            <w:r w:rsidR="00683216" w:rsidRPr="00683216">
              <w:rPr>
                <w:rFonts w:ascii="Times New Roman" w:hAnsi="Times New Roman"/>
                <w:sz w:val="28"/>
                <w:szCs w:val="28"/>
                <w:lang w:val="uk-UA"/>
              </w:rPr>
              <w:lastRenderedPageBreak/>
              <w:t>сільській місцевості або селищах міського типу, не можуть перевищувати норм безоплатної передачі земельних ділянок громадянам, встановлених законом для ведення особистого селянського господарства.</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9. Внутрігосподарські шляхи, господарські двори, полезахисні лісосмуги та інші захисні насадження, гідротехнічні споруди, водойми тощо можуть бути відповідно до цього Кодексу передані у власність громадян, сільськогосподарських підприємств, установ та організацій, що створені колишніми працівниками державних і комунальних сільськогосподарських підприємств, установ та організацій.</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10. Органи виконавчої влади або органи місцевого самоврядування у процесі приватизації створюють резервний фонд земель за погодженням його місця розташування з особами, зазначеними в частині першій цієї статті у розмірі до 15 відсотків площі усіх сільськогосподарських угідь, які були у постійному користуванні відповідних підприємств, установ та організацій.</w:t>
            </w:r>
          </w:p>
          <w:p w:rsidR="00683216" w:rsidRPr="0068321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p>
          <w:p w:rsidR="005B6986" w:rsidRDefault="00683216" w:rsidP="00683216">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11. Резервний фонд земель перебуває у державній або комунальній власності і призначається для подальшого перерозподілу та використання за цільовим призначенням.</w:t>
            </w:r>
          </w:p>
          <w:p w:rsidR="00A6015C" w:rsidRDefault="00A6015C" w:rsidP="00683216">
            <w:pPr>
              <w:widowControl w:val="0"/>
              <w:autoSpaceDE w:val="0"/>
              <w:autoSpaceDN w:val="0"/>
              <w:adjustRightInd w:val="0"/>
              <w:spacing w:after="0" w:line="240" w:lineRule="auto"/>
              <w:jc w:val="both"/>
              <w:rPr>
                <w:rFonts w:ascii="Times New Roman" w:hAnsi="Times New Roman"/>
                <w:sz w:val="28"/>
                <w:szCs w:val="28"/>
                <w:lang w:val="uk-UA"/>
              </w:rPr>
            </w:pPr>
          </w:p>
          <w:p w:rsidR="0084514A" w:rsidRDefault="0084514A" w:rsidP="00A6015C">
            <w:pPr>
              <w:widowControl w:val="0"/>
              <w:autoSpaceDE w:val="0"/>
              <w:autoSpaceDN w:val="0"/>
              <w:adjustRightInd w:val="0"/>
              <w:spacing w:after="0" w:line="240" w:lineRule="auto"/>
              <w:jc w:val="both"/>
              <w:rPr>
                <w:rFonts w:ascii="Times New Roman" w:hAnsi="Times New Roman"/>
                <w:b/>
                <w:sz w:val="28"/>
                <w:szCs w:val="28"/>
                <w:lang w:val="uk-UA"/>
              </w:rPr>
            </w:pPr>
          </w:p>
          <w:p w:rsidR="0084514A" w:rsidRDefault="0084514A" w:rsidP="00A6015C">
            <w:pPr>
              <w:widowControl w:val="0"/>
              <w:autoSpaceDE w:val="0"/>
              <w:autoSpaceDN w:val="0"/>
              <w:adjustRightInd w:val="0"/>
              <w:spacing w:after="0" w:line="240" w:lineRule="auto"/>
              <w:jc w:val="both"/>
              <w:rPr>
                <w:rFonts w:ascii="Times New Roman" w:hAnsi="Times New Roman"/>
                <w:b/>
                <w:sz w:val="28"/>
                <w:szCs w:val="28"/>
                <w:lang w:val="uk-UA"/>
              </w:rPr>
            </w:pPr>
          </w:p>
          <w:p w:rsidR="00A6015C" w:rsidRPr="007C40FE" w:rsidRDefault="00A6015C" w:rsidP="00A6015C">
            <w:pPr>
              <w:widowControl w:val="0"/>
              <w:autoSpaceDE w:val="0"/>
              <w:autoSpaceDN w:val="0"/>
              <w:adjustRightInd w:val="0"/>
              <w:spacing w:after="0" w:line="240" w:lineRule="auto"/>
              <w:jc w:val="both"/>
              <w:rPr>
                <w:rFonts w:ascii="Times New Roman" w:hAnsi="Times New Roman"/>
                <w:b/>
                <w:sz w:val="28"/>
                <w:szCs w:val="28"/>
                <w:lang w:val="uk-UA"/>
              </w:rPr>
            </w:pPr>
            <w:r w:rsidRPr="007C40FE">
              <w:rPr>
                <w:rFonts w:ascii="Times New Roman" w:hAnsi="Times New Roman"/>
                <w:b/>
                <w:sz w:val="28"/>
                <w:szCs w:val="28"/>
                <w:lang w:val="uk-UA"/>
              </w:rPr>
              <w:lastRenderedPageBreak/>
              <w:t>Стаття 116. Підстави набуття права на землю із земель державної та комунальної власності</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1. Громадяни та юридичні особи набувають права власності та права користування земельними ділянками із земель державної або комунальної власності за рішенням органів виконавчої влади або органів місцевого самоврядування в межах їх повноважень, визначених цим Кодексом або за результатами аукціону.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Набуття права власності громадянами та юридичними особами на земельні ділянки, на яких розташовані об'єкти, які підлягають приватизації, відбувається в порядку, визначеному частиною першою статті 128 цього Кодексу.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2. Набуття права на землю громадянами та юридичними особами здійснюється шляхом передачі земельних ділянок у власність або надання їх у користування.</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3. Безоплатна передача земельних ділянок у власність громадян провадиться у разі:</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а) приватизації земельних ділянок, які перебувають у користуванні громадян;</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б) одержання земельних ділянок внаслідок приватизації державних і комунальних сільськогосподарських підприємств, установ та організацій;</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lastRenderedPageBreak/>
              <w:t>в) одержання земельних ділянок із земель державної і комунальної власності в межах норм безоплатної приватизації, визначених цим Кодексом.</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3836" w:rsidRDefault="00A63836" w:rsidP="00A6015C">
            <w:pPr>
              <w:widowControl w:val="0"/>
              <w:autoSpaceDE w:val="0"/>
              <w:autoSpaceDN w:val="0"/>
              <w:adjustRightInd w:val="0"/>
              <w:spacing w:after="0" w:line="240" w:lineRule="auto"/>
              <w:jc w:val="both"/>
              <w:rPr>
                <w:rFonts w:ascii="Times New Roman" w:hAnsi="Times New Roman"/>
                <w:sz w:val="28"/>
                <w:szCs w:val="28"/>
                <w:lang w:val="uk-UA"/>
              </w:rPr>
            </w:pPr>
          </w:p>
          <w:p w:rsidR="00A63836" w:rsidRDefault="00A63836" w:rsidP="00A6015C">
            <w:pPr>
              <w:widowControl w:val="0"/>
              <w:autoSpaceDE w:val="0"/>
              <w:autoSpaceDN w:val="0"/>
              <w:adjustRightInd w:val="0"/>
              <w:spacing w:after="0" w:line="240" w:lineRule="auto"/>
              <w:jc w:val="both"/>
              <w:rPr>
                <w:rFonts w:ascii="Times New Roman" w:hAnsi="Times New Roman"/>
                <w:sz w:val="28"/>
                <w:szCs w:val="28"/>
                <w:lang w:val="uk-UA"/>
              </w:rPr>
            </w:pPr>
          </w:p>
          <w:p w:rsidR="00A63836" w:rsidRDefault="00A63836" w:rsidP="00A6015C">
            <w:pPr>
              <w:widowControl w:val="0"/>
              <w:autoSpaceDE w:val="0"/>
              <w:autoSpaceDN w:val="0"/>
              <w:adjustRightInd w:val="0"/>
              <w:spacing w:after="0" w:line="240" w:lineRule="auto"/>
              <w:jc w:val="both"/>
              <w:rPr>
                <w:rFonts w:ascii="Times New Roman" w:hAnsi="Times New Roman"/>
                <w:sz w:val="28"/>
                <w:szCs w:val="28"/>
                <w:lang w:val="uk-UA"/>
              </w:rPr>
            </w:pPr>
          </w:p>
          <w:p w:rsidR="00553C60" w:rsidRDefault="00553C60"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4. Передача земельних ділянок безоплатно у власність громадян у межах норм, визначених цим Кодексом, провадиться один раз по кожному виду використання.</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p>
          <w:p w:rsidR="0084514A" w:rsidRDefault="0084514A" w:rsidP="00A6015C">
            <w:pPr>
              <w:widowControl w:val="0"/>
              <w:autoSpaceDE w:val="0"/>
              <w:autoSpaceDN w:val="0"/>
              <w:adjustRightInd w:val="0"/>
              <w:spacing w:after="0" w:line="240" w:lineRule="auto"/>
              <w:jc w:val="both"/>
              <w:rPr>
                <w:rFonts w:ascii="Times New Roman" w:hAnsi="Times New Roman"/>
                <w:b/>
                <w:sz w:val="28"/>
                <w:szCs w:val="28"/>
                <w:lang w:val="uk-UA"/>
              </w:rPr>
            </w:pPr>
          </w:p>
          <w:p w:rsidR="00A6015C" w:rsidRPr="007C40FE" w:rsidRDefault="00A6015C" w:rsidP="00A6015C">
            <w:pPr>
              <w:widowControl w:val="0"/>
              <w:autoSpaceDE w:val="0"/>
              <w:autoSpaceDN w:val="0"/>
              <w:adjustRightInd w:val="0"/>
              <w:spacing w:after="0" w:line="240" w:lineRule="auto"/>
              <w:jc w:val="both"/>
              <w:rPr>
                <w:rFonts w:ascii="Times New Roman" w:hAnsi="Times New Roman"/>
                <w:b/>
                <w:sz w:val="28"/>
                <w:szCs w:val="28"/>
                <w:lang w:val="uk-UA"/>
              </w:rPr>
            </w:pPr>
            <w:r w:rsidRPr="007C40FE">
              <w:rPr>
                <w:rFonts w:ascii="Times New Roman" w:hAnsi="Times New Roman"/>
                <w:b/>
                <w:sz w:val="28"/>
                <w:szCs w:val="28"/>
                <w:lang w:val="uk-UA"/>
              </w:rPr>
              <w:t>Стаття 118. Порядок безоплатної приватизації земельних ділянок громадянами</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 xml:space="preserve">1. Громадянин, зацікавлений у приватизації земельної ділянки, яка перебуває у його користуванні, подає заяву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разі якщо земельна ділянка державної власності </w:t>
            </w:r>
            <w:r w:rsidRPr="00A6015C">
              <w:rPr>
                <w:rFonts w:ascii="Times New Roman" w:hAnsi="Times New Roman"/>
                <w:sz w:val="28"/>
                <w:szCs w:val="28"/>
                <w:lang w:val="uk-UA"/>
              </w:rPr>
              <w:lastRenderedPageBreak/>
              <w:t>розташована за межами населених пунктів і не входить до складу певного району, заява подається до Ради міністрів Автономної Республіки Крим.</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2. Рішення органів виконавчої влади та органів місцевого самоврядування щодо приватизації земельних ділянок приймається у місячний строк на підставі технічних матеріалів та документів, що підтверджують розмір земельної ділянки.</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3. Громадяни - працівники державних та комунальних сільськогосподарських підприємств, установ та організацій, а також пенсіонери з їх числа, зацікавлені в одержанні безоплатно у власність земельних ділянок, які перебувають у постійному користуванні цих підприємств, установ та організацій, звертаються з клопотанням про приватизацію цих земель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4. Відповідний орган місцевого самоврядування або орган виконавчої влади в місячний термін розглядає клопотання і надає дозвіл підприємствам, установам та організаціям на розробку проекту приватизації земель.</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 xml:space="preserve">5. Передача земельних ділянок у власність громадянам - працівникам державних та комунальних </w:t>
            </w:r>
            <w:r w:rsidRPr="00A6015C">
              <w:rPr>
                <w:rFonts w:ascii="Times New Roman" w:hAnsi="Times New Roman"/>
                <w:sz w:val="28"/>
                <w:szCs w:val="28"/>
                <w:lang w:val="uk-UA"/>
              </w:rPr>
              <w:lastRenderedPageBreak/>
              <w:t>сільськогосподарських підприємств, установ та організацій, а також пенсіонерам з їх числа провадиться після затвердження проекту приватизації земель у порядку, встановленому цим Кодексом.</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 xml:space="preserve">6. Громадяни, зацікавлені в одержанні безоплатно у власність земельної ділянки із земель державної або комунальної власності для ведення фермерського господарства, ведення особистого селянського господарства, ведення садівництва, будівництва та обслуговування жилого будинку, господарських будівель і споруд (присадибної ділянки), індивідуального дачного будівництва, будівництва індивідуальних гаражів у межах норм безоплатної приватизації, подають клопотання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клопотанні зазначаються цільове призначення земельної ділянки та її орієнтовні розміри. До клопотання додаються графічні матеріали, на яких зазначено бажане місце розташування земельної ділянки, погодження землекористувача (у разі вилучення земельної ділянки, що перебуває у користуванні інших осіб) та документи, що підтверджують досвід роботи у сільському господарстві або наявність освіти, здобутої в аграрному навчальному закладі (у разі надання земельної ділянки для ведення фермерського господарства). У разі якщо земельна ділянка державної власності розташована за межами населених </w:t>
            </w:r>
            <w:r w:rsidRPr="00A6015C">
              <w:rPr>
                <w:rFonts w:ascii="Times New Roman" w:hAnsi="Times New Roman"/>
                <w:sz w:val="28"/>
                <w:szCs w:val="28"/>
                <w:lang w:val="uk-UA"/>
              </w:rPr>
              <w:lastRenderedPageBreak/>
              <w:t>пунктів і не входить до складу певного району, заява подається до Ради міністрів Автономної Республіки Крим.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власність відповідно до повноважень, визначених статтею 122 цього Кодексу, забороняється вимагати додаткові матеріали та документи, не передбачені цією статтею.</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1C2ECF" w:rsidRDefault="001C2ECF"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7.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розглядає клопотання у місячний строк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об'єкта вимогам законів, прийнятих відповідно до них нормативно-правових актів, генеральних планів населених пунктів та іншої містобудівної документації,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впорядкування територій населених пунктів, затверджених у встановленому законом порядку.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w:t>
            </w:r>
            <w:r w:rsidRPr="00A6015C">
              <w:rPr>
                <w:rFonts w:ascii="Times New Roman" w:hAnsi="Times New Roman"/>
                <w:sz w:val="28"/>
                <w:szCs w:val="28"/>
                <w:lang w:val="uk-UA"/>
              </w:rPr>
              <w:t>Проект землеустрою щодо відведення земельної ділянки розробляється за замовленням громадян суб'єктами господарювання, що є виконавцями робіт із землеустрою згідно із законом, у строки, що обумовлюються угодою сторін.</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A6015C">
              <w:rPr>
                <w:rFonts w:ascii="Times New Roman" w:hAnsi="Times New Roman"/>
                <w:sz w:val="28"/>
                <w:szCs w:val="28"/>
                <w:lang w:val="uk-UA"/>
              </w:rPr>
              <w:t>У разі якщо у місячний строк з дня реєстрації клопотання Верховна Рада Автономної Республіки Крим, Рада міністрів Автономної Республіки Крим,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не надав дозволу на розроблення проекту землеустрою щодо відведення земельної ділянки або мотивовану відмову у його наданні, то особа, зацікавлена в одержанні безоплатно у власність земельної ділянки із земель державної або комунальної власності, у місячний строк з дня закінчення зазначеного строку має право замовити розроблення проекту землеустрою щодо відведення земельної ділянки без надання такого дозволу, про що письмово повідомляє Верховну Раду Автономної Республіки Крим, Раду міністрів Автономної Республіки Крим,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відведення земельної ділянки.</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8. Проект землеустрою щодо відведення земельної ділянки погоджується в порядку, встановленому статтею 186-1 цього Кодексу.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9.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двотижневий строк з дня отримання погодженого проекту землеустрою щодо відведення земельної ділянки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такої експертизи) приймає рішення про затвердження проекту землеустрою щодо відведення земельної ділянки та надання її у власність.</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10. Відмова органу виконавчої влади чи органу місцевого самоврядування у передачі земельної ділянки у власність або залишення клопотання без розгляду можуть бути оскаржені до суду.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11. У разі відмови органу виконавчої влади чи органу місцевого самоврядування у передачі земельної ділянки у власність або залишення заяви без розгляду питання вирішується в судовому порядку.</w:t>
            </w:r>
          </w:p>
          <w:p w:rsidR="00A6015C" w:rsidRPr="00683216"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tc>
        <w:tc>
          <w:tcPr>
            <w:tcW w:w="7471" w:type="dxa"/>
            <w:tcBorders>
              <w:top w:val="single" w:sz="6" w:space="0" w:color="auto"/>
              <w:left w:val="single" w:sz="6" w:space="0" w:color="auto"/>
              <w:bottom w:val="single" w:sz="6" w:space="0" w:color="auto"/>
              <w:right w:val="single" w:sz="6" w:space="0" w:color="auto"/>
            </w:tcBorders>
          </w:tcPr>
          <w:p w:rsidR="00683216" w:rsidRPr="007C40FE" w:rsidRDefault="00683216" w:rsidP="00683216">
            <w:pPr>
              <w:pStyle w:val="a3"/>
              <w:jc w:val="both"/>
              <w:rPr>
                <w:b/>
                <w:bCs/>
                <w:sz w:val="28"/>
                <w:szCs w:val="28"/>
                <w:lang w:val="uk-UA"/>
              </w:rPr>
            </w:pPr>
            <w:r w:rsidRPr="007C40FE">
              <w:rPr>
                <w:b/>
                <w:bCs/>
                <w:sz w:val="28"/>
                <w:szCs w:val="28"/>
                <w:lang w:val="uk-UA"/>
              </w:rPr>
              <w:lastRenderedPageBreak/>
              <w:t>Стаття 25. Приватизація земель державних і комунальних сільськогосподарських підприємств, установ та організацій</w:t>
            </w:r>
          </w:p>
          <w:p w:rsidR="00683216" w:rsidRPr="007C40FE" w:rsidRDefault="00683216" w:rsidP="00683216">
            <w:pPr>
              <w:pStyle w:val="a3"/>
              <w:ind w:firstLine="720"/>
              <w:jc w:val="both"/>
              <w:rPr>
                <w:b/>
                <w:bCs/>
                <w:sz w:val="28"/>
                <w:szCs w:val="28"/>
                <w:lang w:val="uk-UA"/>
              </w:rPr>
            </w:pPr>
          </w:p>
          <w:p w:rsidR="000F13D7" w:rsidRPr="00683216" w:rsidRDefault="000F13D7" w:rsidP="000F13D7">
            <w:pPr>
              <w:widowControl w:val="0"/>
              <w:autoSpaceDE w:val="0"/>
              <w:autoSpaceDN w:val="0"/>
              <w:adjustRightInd w:val="0"/>
              <w:spacing w:after="0" w:line="240" w:lineRule="auto"/>
              <w:jc w:val="both"/>
              <w:rPr>
                <w:rFonts w:ascii="Times New Roman" w:hAnsi="Times New Roman"/>
                <w:sz w:val="28"/>
                <w:szCs w:val="28"/>
                <w:lang w:val="uk-UA"/>
              </w:rPr>
            </w:pPr>
            <w:r w:rsidRPr="00683216">
              <w:rPr>
                <w:rFonts w:ascii="Times New Roman" w:hAnsi="Times New Roman"/>
                <w:sz w:val="28"/>
                <w:szCs w:val="28"/>
                <w:lang w:val="uk-UA"/>
              </w:rPr>
              <w:t>1. При приватизації земель державних і комунальних сільськогосподарських підприємств, установ та організацій земельні ділянки передаються працівникам цих підприємств, установ та організацій, працівникам державних та комунальних закладів освіти, культури, охорони здоров'я, розташованих на території відповідної ради, а також пенсіонерам з їх числа з визначенням кожному з них земельної частки (паю).</w:t>
            </w:r>
          </w:p>
          <w:p w:rsidR="007F7B50" w:rsidRPr="004C24D3" w:rsidRDefault="007F7B50" w:rsidP="004C24D3">
            <w:pPr>
              <w:pStyle w:val="a3"/>
              <w:ind w:left="-41"/>
              <w:jc w:val="both"/>
              <w:rPr>
                <w:bCs/>
                <w:sz w:val="28"/>
                <w:szCs w:val="28"/>
                <w:lang w:val="uk-UA"/>
              </w:rPr>
            </w:pPr>
            <w:r>
              <w:rPr>
                <w:bCs/>
                <w:sz w:val="28"/>
                <w:szCs w:val="28"/>
                <w:lang w:val="uk-UA"/>
              </w:rPr>
              <w:t xml:space="preserve">       </w:t>
            </w:r>
            <w:r w:rsidRPr="004C24D3">
              <w:rPr>
                <w:b/>
                <w:bCs/>
                <w:sz w:val="28"/>
                <w:szCs w:val="28"/>
                <w:lang w:val="uk-UA"/>
              </w:rPr>
              <w:t>При при</w:t>
            </w:r>
            <w:r w:rsidR="00E732AD">
              <w:rPr>
                <w:b/>
                <w:bCs/>
                <w:sz w:val="28"/>
                <w:szCs w:val="28"/>
                <w:lang w:val="uk-UA"/>
              </w:rPr>
              <w:t xml:space="preserve">ватизації </w:t>
            </w:r>
            <w:r w:rsidRPr="004C24D3">
              <w:rPr>
                <w:b/>
                <w:bCs/>
                <w:sz w:val="28"/>
                <w:szCs w:val="28"/>
                <w:lang w:val="uk-UA"/>
              </w:rPr>
              <w:t>земель</w:t>
            </w:r>
            <w:r w:rsidR="00E732AD">
              <w:t xml:space="preserve"> </w:t>
            </w:r>
            <w:r w:rsidR="00E732AD" w:rsidRPr="00E732AD">
              <w:rPr>
                <w:b/>
                <w:bCs/>
                <w:sz w:val="28"/>
                <w:szCs w:val="28"/>
                <w:lang w:val="uk-UA"/>
              </w:rPr>
              <w:t>сільськогосподарського призначення</w:t>
            </w:r>
            <w:r w:rsidRPr="004C24D3">
              <w:rPr>
                <w:b/>
                <w:bCs/>
                <w:sz w:val="28"/>
                <w:szCs w:val="28"/>
                <w:lang w:val="uk-UA"/>
              </w:rPr>
              <w:t xml:space="preserve"> державної форми власнос</w:t>
            </w:r>
            <w:r w:rsidR="00A63836">
              <w:rPr>
                <w:b/>
                <w:bCs/>
                <w:sz w:val="28"/>
                <w:szCs w:val="28"/>
                <w:lang w:val="uk-UA"/>
              </w:rPr>
              <w:t xml:space="preserve">ті земельні ділянки передаються </w:t>
            </w:r>
            <w:r w:rsidR="000F13D7">
              <w:rPr>
                <w:b/>
                <w:bCs/>
                <w:sz w:val="28"/>
                <w:szCs w:val="28"/>
                <w:lang w:val="uk-UA"/>
              </w:rPr>
              <w:t xml:space="preserve">особам, які </w:t>
            </w:r>
            <w:r w:rsidR="007B02C1">
              <w:rPr>
                <w:b/>
                <w:bCs/>
                <w:sz w:val="28"/>
                <w:szCs w:val="28"/>
                <w:lang w:val="uk-UA"/>
              </w:rPr>
              <w:t>є громадя</w:t>
            </w:r>
            <w:r w:rsidR="00A63836">
              <w:rPr>
                <w:b/>
                <w:bCs/>
                <w:sz w:val="28"/>
                <w:szCs w:val="28"/>
                <w:lang w:val="uk-UA"/>
              </w:rPr>
              <w:t xml:space="preserve">нами </w:t>
            </w:r>
            <w:r w:rsidRPr="004C24D3">
              <w:rPr>
                <w:b/>
                <w:bCs/>
                <w:sz w:val="28"/>
                <w:szCs w:val="28"/>
                <w:lang w:val="uk-UA"/>
              </w:rPr>
              <w:t xml:space="preserve"> України</w:t>
            </w:r>
            <w:r w:rsidR="000F13D7">
              <w:rPr>
                <w:b/>
                <w:bCs/>
                <w:sz w:val="28"/>
                <w:szCs w:val="28"/>
                <w:lang w:val="uk-UA"/>
              </w:rPr>
              <w:t xml:space="preserve"> на момент набуття чинності Закону України </w:t>
            </w:r>
            <w:r w:rsidR="000F13D7" w:rsidRPr="000F13D7">
              <w:rPr>
                <w:b/>
                <w:bCs/>
                <w:sz w:val="28"/>
                <w:szCs w:val="28"/>
                <w:lang w:val="uk-UA"/>
              </w:rPr>
              <w:t xml:space="preserve">«Про </w:t>
            </w:r>
            <w:r w:rsidR="00823748">
              <w:rPr>
                <w:b/>
                <w:bCs/>
                <w:sz w:val="28"/>
                <w:szCs w:val="28"/>
                <w:lang w:val="uk-UA"/>
              </w:rPr>
              <w:t xml:space="preserve">приватизацію та </w:t>
            </w:r>
            <w:r w:rsidR="000F13D7" w:rsidRPr="000F13D7">
              <w:rPr>
                <w:b/>
                <w:bCs/>
                <w:sz w:val="28"/>
                <w:szCs w:val="28"/>
                <w:lang w:val="uk-UA"/>
              </w:rPr>
              <w:t>порядок виділення громадянам України в натурі (на місцевості)  земельних ділянок земель сільськогосподарського призначення, що перебувають в державній власності»</w:t>
            </w:r>
            <w:r w:rsidRPr="004C24D3">
              <w:rPr>
                <w:bCs/>
                <w:sz w:val="28"/>
                <w:szCs w:val="28"/>
                <w:lang w:val="uk-UA"/>
              </w:rPr>
              <w:t>.</w:t>
            </w:r>
          </w:p>
          <w:p w:rsidR="00683216" w:rsidRPr="0084514A" w:rsidRDefault="00683216" w:rsidP="00700E14">
            <w:pPr>
              <w:spacing w:after="0" w:line="240" w:lineRule="auto"/>
              <w:jc w:val="both"/>
              <w:rPr>
                <w:rFonts w:ascii="Times New Roman" w:hAnsi="Times New Roman"/>
                <w:bCs/>
                <w:sz w:val="28"/>
                <w:szCs w:val="28"/>
                <w:lang w:val="uk-UA"/>
              </w:rPr>
            </w:pPr>
            <w:r w:rsidRPr="0084514A">
              <w:rPr>
                <w:rFonts w:ascii="Times New Roman" w:hAnsi="Times New Roman"/>
                <w:bCs/>
                <w:sz w:val="28"/>
                <w:szCs w:val="28"/>
                <w:lang w:val="uk-UA"/>
              </w:rPr>
              <w:lastRenderedPageBreak/>
              <w:t>2. Рішення про приватизацію земель державних і комунальних сільськогосподарських підприємств, установ та організацій приймають органи виконавчої влади або органи місцевого самоврядування відповідно до їх повноважень за клопотанням працівників цих підприємств, установ та організацій.</w:t>
            </w:r>
          </w:p>
          <w:p w:rsidR="00776784" w:rsidRPr="0084514A" w:rsidRDefault="00776784" w:rsidP="00683216">
            <w:pPr>
              <w:pStyle w:val="a3"/>
              <w:jc w:val="both"/>
              <w:rPr>
                <w:b/>
                <w:bCs/>
                <w:sz w:val="28"/>
                <w:szCs w:val="28"/>
                <w:lang w:val="uk-UA"/>
              </w:rPr>
            </w:pPr>
            <w:r w:rsidRPr="0084514A">
              <w:rPr>
                <w:b/>
                <w:bCs/>
                <w:sz w:val="28"/>
                <w:szCs w:val="28"/>
                <w:lang w:val="uk-UA"/>
              </w:rPr>
              <w:t xml:space="preserve">      Рішення про приватизацію земель </w:t>
            </w:r>
            <w:r w:rsidR="00E732AD" w:rsidRPr="0084514A">
              <w:rPr>
                <w:b/>
                <w:bCs/>
                <w:sz w:val="28"/>
                <w:szCs w:val="28"/>
                <w:lang w:val="uk-UA"/>
              </w:rPr>
              <w:t xml:space="preserve">сільськогосподарського призначення </w:t>
            </w:r>
            <w:r w:rsidRPr="0084514A">
              <w:rPr>
                <w:b/>
                <w:bCs/>
                <w:sz w:val="28"/>
                <w:szCs w:val="28"/>
                <w:lang w:val="uk-UA"/>
              </w:rPr>
              <w:t>державної форми власності</w:t>
            </w:r>
            <w:r w:rsidRPr="0084514A">
              <w:rPr>
                <w:lang w:val="uk-UA"/>
              </w:rPr>
              <w:t xml:space="preserve"> </w:t>
            </w:r>
            <w:r w:rsidRPr="0084514A">
              <w:rPr>
                <w:b/>
                <w:bCs/>
                <w:sz w:val="28"/>
                <w:szCs w:val="28"/>
                <w:lang w:val="uk-UA"/>
              </w:rPr>
              <w:t xml:space="preserve">приймають </w:t>
            </w:r>
            <w:r w:rsidR="00A63836" w:rsidRPr="0084514A">
              <w:rPr>
                <w:b/>
                <w:bCs/>
                <w:sz w:val="28"/>
                <w:szCs w:val="28"/>
                <w:lang w:val="uk-UA"/>
              </w:rPr>
              <w:t>центральний орган виконавчої влади з питань земельних ресурсів у галузі земельних відносин та його територіальні органи</w:t>
            </w:r>
            <w:r w:rsidRPr="0084514A">
              <w:rPr>
                <w:b/>
                <w:bCs/>
                <w:sz w:val="28"/>
                <w:szCs w:val="28"/>
                <w:lang w:val="uk-UA"/>
              </w:rPr>
              <w:t>.</w:t>
            </w:r>
          </w:p>
          <w:p w:rsidR="00683216" w:rsidRPr="00683216" w:rsidRDefault="00683216" w:rsidP="00683216">
            <w:pPr>
              <w:pStyle w:val="a3"/>
              <w:ind w:firstLine="720"/>
              <w:jc w:val="both"/>
              <w:rPr>
                <w:bCs/>
                <w:sz w:val="28"/>
                <w:szCs w:val="28"/>
                <w:lang w:val="uk-UA"/>
              </w:rPr>
            </w:pPr>
          </w:p>
          <w:p w:rsidR="00683216" w:rsidRPr="00683216" w:rsidRDefault="00683216" w:rsidP="00683216">
            <w:pPr>
              <w:pStyle w:val="a3"/>
              <w:jc w:val="both"/>
              <w:rPr>
                <w:bCs/>
                <w:sz w:val="28"/>
                <w:szCs w:val="28"/>
                <w:lang w:val="uk-UA"/>
              </w:rPr>
            </w:pPr>
            <w:r w:rsidRPr="00683216">
              <w:rPr>
                <w:bCs/>
                <w:sz w:val="28"/>
                <w:szCs w:val="28"/>
                <w:lang w:val="uk-UA"/>
              </w:rPr>
              <w:t>3. Землі у приватну власність особам, зазначеним у частині першій цієї статті, передаються безоплатно.</w:t>
            </w:r>
          </w:p>
          <w:p w:rsidR="00683216" w:rsidRPr="00683216" w:rsidRDefault="00683216" w:rsidP="00683216">
            <w:pPr>
              <w:pStyle w:val="a3"/>
              <w:ind w:firstLine="720"/>
              <w:jc w:val="both"/>
              <w:rPr>
                <w:bCs/>
                <w:sz w:val="28"/>
                <w:szCs w:val="28"/>
                <w:lang w:val="uk-UA"/>
              </w:rPr>
            </w:pPr>
          </w:p>
          <w:p w:rsidR="00683216" w:rsidRDefault="00683216" w:rsidP="00683216">
            <w:pPr>
              <w:pStyle w:val="a3"/>
              <w:jc w:val="both"/>
              <w:rPr>
                <w:bCs/>
                <w:sz w:val="28"/>
                <w:szCs w:val="28"/>
                <w:lang w:val="uk-UA"/>
              </w:rPr>
            </w:pPr>
            <w:r w:rsidRPr="00683216">
              <w:rPr>
                <w:bCs/>
                <w:sz w:val="28"/>
                <w:szCs w:val="28"/>
                <w:lang w:val="uk-UA"/>
              </w:rPr>
              <w:t>4. Площа земель, що передаються у приватну власність, становить різницю між загальною площею земель, що перебували у постійному користуванні сільськогосподарських підприємств, установ та організацій, і площею земель, які залишаються у державній чи комунальній власності (лісогосподарського призначення, водний фонд, резервний фонд).</w:t>
            </w:r>
          </w:p>
          <w:p w:rsidR="00776784" w:rsidRPr="00E732AD" w:rsidRDefault="00E732AD" w:rsidP="00683216">
            <w:pPr>
              <w:pStyle w:val="a3"/>
              <w:jc w:val="both"/>
              <w:rPr>
                <w:b/>
                <w:bCs/>
                <w:sz w:val="28"/>
                <w:szCs w:val="28"/>
                <w:lang w:val="uk-UA"/>
              </w:rPr>
            </w:pPr>
            <w:r>
              <w:rPr>
                <w:b/>
                <w:bCs/>
                <w:sz w:val="28"/>
                <w:szCs w:val="28"/>
                <w:lang w:val="uk-UA"/>
              </w:rPr>
              <w:t xml:space="preserve">    </w:t>
            </w:r>
            <w:r w:rsidR="00776784" w:rsidRPr="00E732AD">
              <w:rPr>
                <w:b/>
                <w:bCs/>
                <w:sz w:val="28"/>
                <w:szCs w:val="28"/>
                <w:lang w:val="uk-UA"/>
              </w:rPr>
              <w:t>Площа земель сільськогосподарського призначення державної форми власності</w:t>
            </w:r>
            <w:r w:rsidR="00CC099C">
              <w:rPr>
                <w:b/>
                <w:bCs/>
                <w:sz w:val="28"/>
                <w:szCs w:val="28"/>
                <w:lang w:val="uk-UA"/>
              </w:rPr>
              <w:t>,</w:t>
            </w:r>
            <w:r w:rsidRPr="00E732AD">
              <w:rPr>
                <w:b/>
              </w:rPr>
              <w:t xml:space="preserve"> </w:t>
            </w:r>
            <w:r w:rsidRPr="00E732AD">
              <w:rPr>
                <w:b/>
                <w:bCs/>
                <w:sz w:val="28"/>
                <w:szCs w:val="28"/>
                <w:lang w:val="uk-UA"/>
              </w:rPr>
              <w:t>що передаються у приватну власність</w:t>
            </w:r>
            <w:r w:rsidR="00CC099C">
              <w:rPr>
                <w:b/>
                <w:bCs/>
                <w:sz w:val="28"/>
                <w:szCs w:val="28"/>
                <w:lang w:val="uk-UA"/>
              </w:rPr>
              <w:t>,</w:t>
            </w:r>
            <w:r w:rsidRPr="00E732AD">
              <w:rPr>
                <w:b/>
                <w:bCs/>
                <w:sz w:val="28"/>
                <w:szCs w:val="28"/>
                <w:lang w:val="uk-UA"/>
              </w:rPr>
              <w:t xml:space="preserve"> визначається Законом України «Про </w:t>
            </w:r>
            <w:r w:rsidR="00823748">
              <w:rPr>
                <w:b/>
                <w:bCs/>
                <w:sz w:val="28"/>
                <w:szCs w:val="28"/>
                <w:lang w:val="uk-UA"/>
              </w:rPr>
              <w:t xml:space="preserve">приватизацію та </w:t>
            </w:r>
            <w:r w:rsidRPr="00E732AD">
              <w:rPr>
                <w:b/>
                <w:bCs/>
                <w:sz w:val="28"/>
                <w:szCs w:val="28"/>
                <w:lang w:val="uk-UA"/>
              </w:rPr>
              <w:t>порядок виділення громадянам України в натурі (на місцевості)  земельних ділянок земель сільськогосподарського призначення, що перебувають в державній власності».</w:t>
            </w:r>
          </w:p>
          <w:p w:rsidR="00683216" w:rsidRPr="00683216" w:rsidRDefault="00683216" w:rsidP="00683216">
            <w:pPr>
              <w:pStyle w:val="a3"/>
              <w:jc w:val="both"/>
              <w:rPr>
                <w:bCs/>
                <w:sz w:val="28"/>
                <w:szCs w:val="28"/>
                <w:lang w:val="uk-UA"/>
              </w:rPr>
            </w:pPr>
            <w:r w:rsidRPr="00683216">
              <w:rPr>
                <w:bCs/>
                <w:sz w:val="28"/>
                <w:szCs w:val="28"/>
                <w:lang w:val="uk-UA"/>
              </w:rPr>
              <w:lastRenderedPageBreak/>
              <w:t>5. Особи, зазначені у частині першій цієї статті, мають гарантоване право одержати свою земельну частку (пай), виділену в натурі (на місцевості).</w:t>
            </w:r>
          </w:p>
          <w:p w:rsidR="00683216" w:rsidRPr="00683216" w:rsidRDefault="00683216" w:rsidP="00683216">
            <w:pPr>
              <w:pStyle w:val="a3"/>
              <w:ind w:firstLine="720"/>
              <w:jc w:val="both"/>
              <w:rPr>
                <w:bCs/>
                <w:sz w:val="28"/>
                <w:szCs w:val="28"/>
                <w:lang w:val="uk-UA"/>
              </w:rPr>
            </w:pPr>
          </w:p>
          <w:p w:rsidR="00683216" w:rsidRPr="00683216" w:rsidRDefault="00683216" w:rsidP="00683216">
            <w:pPr>
              <w:pStyle w:val="a3"/>
              <w:jc w:val="both"/>
              <w:rPr>
                <w:bCs/>
                <w:sz w:val="28"/>
                <w:szCs w:val="28"/>
                <w:lang w:val="uk-UA"/>
              </w:rPr>
            </w:pPr>
            <w:r w:rsidRPr="00683216">
              <w:rPr>
                <w:bCs/>
                <w:sz w:val="28"/>
                <w:szCs w:val="28"/>
                <w:lang w:val="uk-UA"/>
              </w:rPr>
              <w:t>6. Громадянам України із числа депортованих осіб, які поселилися в сільській місцевості, державою забезпечується безкоштовна передача у власність землі сільськогосподарського призначення в розмірі земельного паю, визначеного для цієї місцевості, за рахунок земель запасу та резервного фонду в разі їх наявності.</w:t>
            </w:r>
          </w:p>
          <w:p w:rsidR="00683216" w:rsidRPr="00683216" w:rsidRDefault="00683216" w:rsidP="00683216">
            <w:pPr>
              <w:pStyle w:val="a3"/>
              <w:ind w:firstLine="720"/>
              <w:jc w:val="both"/>
              <w:rPr>
                <w:bCs/>
                <w:sz w:val="28"/>
                <w:szCs w:val="28"/>
                <w:lang w:val="uk-UA"/>
              </w:rPr>
            </w:pPr>
          </w:p>
          <w:p w:rsidR="00683216" w:rsidRPr="00683216" w:rsidRDefault="00683216" w:rsidP="00683216">
            <w:pPr>
              <w:pStyle w:val="a3"/>
              <w:jc w:val="both"/>
              <w:rPr>
                <w:bCs/>
                <w:sz w:val="28"/>
                <w:szCs w:val="28"/>
                <w:lang w:val="uk-UA"/>
              </w:rPr>
            </w:pPr>
            <w:r w:rsidRPr="00683216">
              <w:rPr>
                <w:bCs/>
                <w:sz w:val="28"/>
                <w:szCs w:val="28"/>
                <w:lang w:val="uk-UA"/>
              </w:rPr>
              <w:t>7. При обчисленні розміру земельної частки (паю) враховуються сільськогосподарські угіддя, які перебували у постійному користуванні державних та комунальних сільськогосподарських підприємств, установ та організацій, за винятком земель, що залишаються у державній та комунальній власності. Загальний розмір обчисленої для приватизації площі сільськогосподарських угідь поділяється на загальну кількість осіб, зазначених у частині першій цієї статті.</w:t>
            </w:r>
          </w:p>
          <w:p w:rsidR="007C40FE" w:rsidRDefault="007C40FE" w:rsidP="00683216">
            <w:pPr>
              <w:pStyle w:val="a3"/>
              <w:jc w:val="both"/>
              <w:rPr>
                <w:bCs/>
                <w:sz w:val="28"/>
                <w:szCs w:val="28"/>
                <w:lang w:val="uk-UA"/>
              </w:rPr>
            </w:pPr>
          </w:p>
          <w:p w:rsidR="00683216" w:rsidRPr="00683216" w:rsidRDefault="00683216" w:rsidP="00683216">
            <w:pPr>
              <w:pStyle w:val="a3"/>
              <w:jc w:val="both"/>
              <w:rPr>
                <w:bCs/>
                <w:sz w:val="28"/>
                <w:szCs w:val="28"/>
                <w:lang w:val="uk-UA"/>
              </w:rPr>
            </w:pPr>
            <w:r w:rsidRPr="00683216">
              <w:rPr>
                <w:bCs/>
                <w:sz w:val="28"/>
                <w:szCs w:val="28"/>
                <w:lang w:val="uk-UA"/>
              </w:rPr>
              <w:t>8. Вартість і розміри в умовних кадастрових гектарах земельних часток (паїв) працівників відповідних підприємств, установ і організацій та пенсіонерів з їх числа є рівними.</w:t>
            </w:r>
          </w:p>
          <w:p w:rsidR="00683216" w:rsidRPr="00683216" w:rsidRDefault="0084514A" w:rsidP="00683216">
            <w:pPr>
              <w:pStyle w:val="a3"/>
              <w:jc w:val="both"/>
              <w:rPr>
                <w:bCs/>
                <w:sz w:val="28"/>
                <w:szCs w:val="28"/>
                <w:lang w:val="uk-UA"/>
              </w:rPr>
            </w:pPr>
            <w:r>
              <w:rPr>
                <w:bCs/>
                <w:sz w:val="28"/>
                <w:szCs w:val="28"/>
                <w:lang w:val="uk-UA"/>
              </w:rPr>
              <w:t xml:space="preserve">       </w:t>
            </w:r>
            <w:r w:rsidR="00683216" w:rsidRPr="00683216">
              <w:rPr>
                <w:bCs/>
                <w:sz w:val="28"/>
                <w:szCs w:val="28"/>
                <w:lang w:val="uk-UA"/>
              </w:rPr>
              <w:t xml:space="preserve">Розміри земельних ділянок, що виділяються для працівників державних та комунальних закладів, підприємств і організацій культури, освіти та охорони здоров'я та пенсіонерів з їх числа, які проживають у </w:t>
            </w:r>
            <w:r w:rsidR="00683216" w:rsidRPr="00683216">
              <w:rPr>
                <w:bCs/>
                <w:sz w:val="28"/>
                <w:szCs w:val="28"/>
                <w:lang w:val="uk-UA"/>
              </w:rPr>
              <w:lastRenderedPageBreak/>
              <w:t>сільській місцевості або селищах міського типу, не можуть перевищувати норм безоплатної передачі земельних ділянок громадянам, встановлених законом для ведення особистого селянського господарства.</w:t>
            </w:r>
          </w:p>
          <w:p w:rsidR="00683216" w:rsidRPr="00683216" w:rsidRDefault="00683216" w:rsidP="00683216">
            <w:pPr>
              <w:pStyle w:val="a3"/>
              <w:ind w:firstLine="720"/>
              <w:jc w:val="both"/>
              <w:rPr>
                <w:bCs/>
                <w:sz w:val="28"/>
                <w:szCs w:val="28"/>
                <w:lang w:val="uk-UA"/>
              </w:rPr>
            </w:pPr>
          </w:p>
          <w:p w:rsidR="00683216" w:rsidRPr="00683216" w:rsidRDefault="00683216" w:rsidP="00683216">
            <w:pPr>
              <w:pStyle w:val="a3"/>
              <w:jc w:val="both"/>
              <w:rPr>
                <w:bCs/>
                <w:sz w:val="28"/>
                <w:szCs w:val="28"/>
                <w:lang w:val="uk-UA"/>
              </w:rPr>
            </w:pPr>
            <w:r w:rsidRPr="00683216">
              <w:rPr>
                <w:bCs/>
                <w:sz w:val="28"/>
                <w:szCs w:val="28"/>
                <w:lang w:val="uk-UA"/>
              </w:rPr>
              <w:t>9. Внутрігосподарські шляхи, господарські двори, полезахисні лісосмуги та інші захисні насадження, гідротехнічні споруди, водойми тощо можуть бути відповідно до цього Кодексу передані у власність громадян, сільськогосподарських підприємств, установ та організацій, що створені колишніми працівниками державних і комунальних сільськогосподарських підприємств, установ та організацій.</w:t>
            </w:r>
          </w:p>
          <w:p w:rsidR="00683216" w:rsidRPr="00683216" w:rsidRDefault="00683216" w:rsidP="00683216">
            <w:pPr>
              <w:pStyle w:val="a3"/>
              <w:ind w:firstLine="720"/>
              <w:jc w:val="both"/>
              <w:rPr>
                <w:bCs/>
                <w:sz w:val="28"/>
                <w:szCs w:val="28"/>
                <w:lang w:val="uk-UA"/>
              </w:rPr>
            </w:pPr>
          </w:p>
          <w:p w:rsidR="00683216" w:rsidRPr="00683216" w:rsidRDefault="00683216" w:rsidP="00683216">
            <w:pPr>
              <w:pStyle w:val="a3"/>
              <w:jc w:val="both"/>
              <w:rPr>
                <w:bCs/>
                <w:sz w:val="28"/>
                <w:szCs w:val="28"/>
                <w:lang w:val="uk-UA"/>
              </w:rPr>
            </w:pPr>
            <w:r w:rsidRPr="00683216">
              <w:rPr>
                <w:bCs/>
                <w:sz w:val="28"/>
                <w:szCs w:val="28"/>
                <w:lang w:val="uk-UA"/>
              </w:rPr>
              <w:t>10. Органи виконавчої влади або органи місцевого самоврядування у процесі приватизації створюють резервний фонд земель за погодженням його місця розташування з особами, зазначеними в частині першій цієї статті у розмірі до 15 відсотків площі усіх сільськогосподарських угідь, які були у постійному користуванні відповідних підприємств, установ та організацій.</w:t>
            </w:r>
          </w:p>
          <w:p w:rsidR="00683216" w:rsidRPr="00683216" w:rsidRDefault="00683216" w:rsidP="00683216">
            <w:pPr>
              <w:pStyle w:val="a3"/>
              <w:ind w:firstLine="720"/>
              <w:jc w:val="both"/>
              <w:rPr>
                <w:bCs/>
                <w:sz w:val="28"/>
                <w:szCs w:val="28"/>
                <w:lang w:val="uk-UA"/>
              </w:rPr>
            </w:pPr>
          </w:p>
          <w:p w:rsidR="005B6986" w:rsidRDefault="00683216" w:rsidP="00683216">
            <w:pPr>
              <w:pStyle w:val="a3"/>
              <w:jc w:val="both"/>
              <w:rPr>
                <w:bCs/>
                <w:sz w:val="28"/>
                <w:szCs w:val="28"/>
                <w:lang w:val="uk-UA"/>
              </w:rPr>
            </w:pPr>
            <w:r w:rsidRPr="00683216">
              <w:rPr>
                <w:bCs/>
                <w:sz w:val="28"/>
                <w:szCs w:val="28"/>
                <w:lang w:val="uk-UA"/>
              </w:rPr>
              <w:t>11. Резервний фонд земель перебуває у державній або комунальній власності і призначається для подальшого перерозподілу та використання за цільовим призначенням.</w:t>
            </w:r>
          </w:p>
          <w:p w:rsidR="00A6015C" w:rsidRDefault="00A6015C" w:rsidP="00683216">
            <w:pPr>
              <w:pStyle w:val="a3"/>
              <w:jc w:val="both"/>
              <w:rPr>
                <w:bCs/>
                <w:sz w:val="28"/>
                <w:szCs w:val="28"/>
                <w:lang w:val="uk-UA"/>
              </w:rPr>
            </w:pPr>
          </w:p>
          <w:p w:rsidR="0084514A" w:rsidRDefault="0084514A" w:rsidP="00A6015C">
            <w:pPr>
              <w:widowControl w:val="0"/>
              <w:autoSpaceDE w:val="0"/>
              <w:autoSpaceDN w:val="0"/>
              <w:adjustRightInd w:val="0"/>
              <w:spacing w:after="0" w:line="240" w:lineRule="auto"/>
              <w:jc w:val="both"/>
              <w:rPr>
                <w:rFonts w:ascii="Times New Roman" w:hAnsi="Times New Roman"/>
                <w:b/>
                <w:sz w:val="28"/>
                <w:szCs w:val="28"/>
                <w:lang w:val="uk-UA"/>
              </w:rPr>
            </w:pPr>
          </w:p>
          <w:p w:rsidR="0084514A" w:rsidRDefault="0084514A" w:rsidP="00A6015C">
            <w:pPr>
              <w:widowControl w:val="0"/>
              <w:autoSpaceDE w:val="0"/>
              <w:autoSpaceDN w:val="0"/>
              <w:adjustRightInd w:val="0"/>
              <w:spacing w:after="0" w:line="240" w:lineRule="auto"/>
              <w:jc w:val="both"/>
              <w:rPr>
                <w:rFonts w:ascii="Times New Roman" w:hAnsi="Times New Roman"/>
                <w:b/>
                <w:sz w:val="28"/>
                <w:szCs w:val="28"/>
                <w:lang w:val="uk-UA"/>
              </w:rPr>
            </w:pPr>
          </w:p>
          <w:p w:rsidR="00A6015C" w:rsidRPr="007C40FE" w:rsidRDefault="00A6015C" w:rsidP="00A6015C">
            <w:pPr>
              <w:widowControl w:val="0"/>
              <w:autoSpaceDE w:val="0"/>
              <w:autoSpaceDN w:val="0"/>
              <w:adjustRightInd w:val="0"/>
              <w:spacing w:after="0" w:line="240" w:lineRule="auto"/>
              <w:jc w:val="both"/>
              <w:rPr>
                <w:rFonts w:ascii="Times New Roman" w:hAnsi="Times New Roman"/>
                <w:b/>
                <w:sz w:val="28"/>
                <w:szCs w:val="28"/>
                <w:lang w:val="uk-UA"/>
              </w:rPr>
            </w:pPr>
            <w:r w:rsidRPr="007C40FE">
              <w:rPr>
                <w:rFonts w:ascii="Times New Roman" w:hAnsi="Times New Roman"/>
                <w:b/>
                <w:sz w:val="28"/>
                <w:szCs w:val="28"/>
                <w:lang w:val="uk-UA"/>
              </w:rPr>
              <w:lastRenderedPageBreak/>
              <w:t>Стаття 116. Підстави набуття права на землю із земель державної та комунальної власності</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1. Громадяни та юридичні особи набувають права власності та права користування земельними ділянками із земель державної або комунальної власності за рішенням органів виконавчої влади або органів місцевого самоврядування в межах їх повноважень, визначених цим Кодексом або за результатами аукціону.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Набуття права власності громадянами та юридичними особами на земельні ділянки, на яких розташовані об'єкти, які підлягають приватизації, відбувається в порядку, визначеному частиною першою статті 128 цього Кодексу.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2. Набуття права на землю громадянами та юридичними особами здійснюється шляхом передачі земельних ділянок у власність або надання їх у користування.</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3. Безоплатна передача земельних ділянок у власність громадян провадиться у разі:</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а) приватизації земельних ділянок, які перебувають у користуванні громадян;</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б) одержання земельних ділянок внаслідок приватизації державних і комунальних сільськогосподарських підприємств, установ та організацій;</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lastRenderedPageBreak/>
              <w:t>в) одержання земельних ділянок із земель державної і комунальної власності в межах норм безоплатної приват</w:t>
            </w:r>
            <w:r>
              <w:rPr>
                <w:rFonts w:ascii="Times New Roman" w:hAnsi="Times New Roman"/>
                <w:sz w:val="28"/>
                <w:szCs w:val="28"/>
                <w:lang w:val="uk-UA"/>
              </w:rPr>
              <w:t>изації, визначених цим Кодексом;</w:t>
            </w:r>
          </w:p>
          <w:p w:rsid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553C60" w:rsidRDefault="00A6015C" w:rsidP="00A6015C">
            <w:pPr>
              <w:widowControl w:val="0"/>
              <w:autoSpaceDE w:val="0"/>
              <w:autoSpaceDN w:val="0"/>
              <w:adjustRightInd w:val="0"/>
              <w:spacing w:after="0" w:line="240" w:lineRule="auto"/>
              <w:jc w:val="both"/>
              <w:rPr>
                <w:rFonts w:ascii="Times New Roman" w:hAnsi="Times New Roman"/>
                <w:b/>
                <w:sz w:val="28"/>
                <w:szCs w:val="28"/>
                <w:lang w:val="uk-UA"/>
              </w:rPr>
            </w:pPr>
            <w:r w:rsidRPr="004E0B5B">
              <w:rPr>
                <w:rFonts w:ascii="Times New Roman" w:hAnsi="Times New Roman"/>
                <w:b/>
                <w:sz w:val="28"/>
                <w:szCs w:val="28"/>
                <w:lang w:val="uk-UA"/>
              </w:rPr>
              <w:t>г)</w:t>
            </w:r>
            <w:r w:rsidRPr="004E0B5B">
              <w:rPr>
                <w:b/>
              </w:rPr>
              <w:t xml:space="preserve"> </w:t>
            </w:r>
            <w:r w:rsidRPr="00553C60">
              <w:rPr>
                <w:rFonts w:ascii="Times New Roman" w:hAnsi="Times New Roman"/>
                <w:b/>
                <w:sz w:val="28"/>
                <w:szCs w:val="28"/>
                <w:lang w:val="uk-UA"/>
              </w:rPr>
              <w:t>приватизації</w:t>
            </w:r>
            <w:r w:rsidR="00CC099C" w:rsidRPr="00553C60">
              <w:rPr>
                <w:rFonts w:ascii="Times New Roman" w:hAnsi="Times New Roman"/>
                <w:b/>
                <w:sz w:val="28"/>
                <w:szCs w:val="28"/>
                <w:lang w:val="uk-UA"/>
              </w:rPr>
              <w:t xml:space="preserve"> земельних ділянок із</w:t>
            </w:r>
            <w:r w:rsidRPr="00553C60">
              <w:rPr>
                <w:rFonts w:ascii="Times New Roman" w:hAnsi="Times New Roman"/>
                <w:b/>
                <w:sz w:val="28"/>
                <w:szCs w:val="28"/>
                <w:lang w:val="uk-UA"/>
              </w:rPr>
              <w:t xml:space="preserve"> земель сільськогосподарського призначення державної форми власності.</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4. Передача земельних ділянок безоплатно у власність громадян у межах норм, визначених цим Кодексом, провадиться один раз по кожному виду використання.</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p>
          <w:p w:rsidR="0084514A" w:rsidRDefault="0084514A" w:rsidP="00A6015C">
            <w:pPr>
              <w:widowControl w:val="0"/>
              <w:autoSpaceDE w:val="0"/>
              <w:autoSpaceDN w:val="0"/>
              <w:adjustRightInd w:val="0"/>
              <w:spacing w:after="0" w:line="240" w:lineRule="auto"/>
              <w:jc w:val="both"/>
              <w:rPr>
                <w:rFonts w:ascii="Times New Roman" w:hAnsi="Times New Roman"/>
                <w:b/>
                <w:sz w:val="28"/>
                <w:szCs w:val="28"/>
                <w:lang w:val="uk-UA"/>
              </w:rPr>
            </w:pPr>
          </w:p>
          <w:p w:rsidR="00A6015C" w:rsidRPr="007C40FE" w:rsidRDefault="00A6015C" w:rsidP="00A6015C">
            <w:pPr>
              <w:widowControl w:val="0"/>
              <w:autoSpaceDE w:val="0"/>
              <w:autoSpaceDN w:val="0"/>
              <w:adjustRightInd w:val="0"/>
              <w:spacing w:after="0" w:line="240" w:lineRule="auto"/>
              <w:jc w:val="both"/>
              <w:rPr>
                <w:rFonts w:ascii="Times New Roman" w:hAnsi="Times New Roman"/>
                <w:b/>
                <w:sz w:val="28"/>
                <w:szCs w:val="28"/>
                <w:lang w:val="uk-UA"/>
              </w:rPr>
            </w:pPr>
            <w:r w:rsidRPr="007C40FE">
              <w:rPr>
                <w:rFonts w:ascii="Times New Roman" w:hAnsi="Times New Roman"/>
                <w:b/>
                <w:sz w:val="28"/>
                <w:szCs w:val="28"/>
                <w:lang w:val="uk-UA"/>
              </w:rPr>
              <w:t>Стаття 118. Порядок безоплатної приватизації земельних ділянок громадянами</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 xml:space="preserve">1. Громадянин, зацікавлений у приватизації земельної ділянки, яка перебуває у його користуванні, подає заяву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разі якщо земельна ділянка державної власності розташована за </w:t>
            </w:r>
            <w:r w:rsidRPr="00A6015C">
              <w:rPr>
                <w:rFonts w:ascii="Times New Roman" w:hAnsi="Times New Roman"/>
                <w:sz w:val="28"/>
                <w:szCs w:val="28"/>
                <w:lang w:val="uk-UA"/>
              </w:rPr>
              <w:lastRenderedPageBreak/>
              <w:t>межами населених пунктів і не входить до складу певного району, заява подається до Ради міністрів Автономної Республіки Крим.</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2. Рішення органів виконавчої влади та органів місцевого самоврядування щодо приватизації земельних ділянок приймається у місячний строк на підставі технічних матеріалів та документів, що підтверджують розмір земельної ділянки.</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3. Громадяни - працівники державних та комунальних сільськогосподарських підприємств, установ та організацій, а також пенсіонери з їх числа, зацікавлені в одержанні безоплатно у власність земельних ділянок, які перебувають у постійному користуванні цих підприємств, установ та організацій, звертаються з клопотанням про приватизацію цих земель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4. Відповідний орган місцевого самоврядування або орган виконавчої влади в місячний термін розглядає клопотання і надає дозвіл підприємствам, установам та організаціям на розробку проекту приватизації земель.</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 xml:space="preserve">5. Передача земельних ділянок у власність громадянам - працівникам державних та комунальних </w:t>
            </w:r>
            <w:r w:rsidRPr="00A6015C">
              <w:rPr>
                <w:rFonts w:ascii="Times New Roman" w:hAnsi="Times New Roman"/>
                <w:sz w:val="28"/>
                <w:szCs w:val="28"/>
                <w:lang w:val="uk-UA"/>
              </w:rPr>
              <w:lastRenderedPageBreak/>
              <w:t>сільськогосподарських підприємств, установ та організацій, а також пенсіонерам з їх числа провадиться після затвердження проекту приватизації земель у порядку, встановленому цим Кодексом.</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6. Громадяни, зацікавлені в одержанні безоплатно у власність земельної ділянки із земель державної або комунальної власності для ведення фермерського господарства, ведення особистого селянського господарства, ведення садівництва, будівництва та обслуговування жилого будинку, господарських будівель і споруд (присадибної ділянки), індивідуального дачного будівництва, будівництва індивідуальних гаражів у межа</w:t>
            </w:r>
            <w:r w:rsidR="001C2ECF">
              <w:rPr>
                <w:rFonts w:ascii="Times New Roman" w:hAnsi="Times New Roman"/>
                <w:sz w:val="28"/>
                <w:szCs w:val="28"/>
                <w:lang w:val="uk-UA"/>
              </w:rPr>
              <w:t xml:space="preserve">х норм безоплатної приватизації </w:t>
            </w:r>
            <w:r w:rsidR="001C2ECF" w:rsidRPr="001C2ECF">
              <w:rPr>
                <w:rFonts w:ascii="Times New Roman" w:hAnsi="Times New Roman"/>
                <w:b/>
                <w:sz w:val="28"/>
                <w:szCs w:val="28"/>
                <w:lang w:val="uk-UA"/>
              </w:rPr>
              <w:t xml:space="preserve">або </w:t>
            </w:r>
            <w:r w:rsidR="001C2ECF">
              <w:rPr>
                <w:rFonts w:ascii="Times New Roman" w:hAnsi="Times New Roman"/>
                <w:b/>
                <w:sz w:val="28"/>
                <w:szCs w:val="28"/>
                <w:lang w:val="uk-UA"/>
              </w:rPr>
              <w:t>із</w:t>
            </w:r>
            <w:r w:rsidRPr="001C2ECF">
              <w:rPr>
                <w:rFonts w:ascii="Times New Roman" w:hAnsi="Times New Roman"/>
                <w:b/>
                <w:sz w:val="28"/>
                <w:szCs w:val="28"/>
                <w:lang w:val="uk-UA"/>
              </w:rPr>
              <w:t xml:space="preserve"> </w:t>
            </w:r>
            <w:r w:rsidR="001C2ECF" w:rsidRPr="001C2ECF">
              <w:rPr>
                <w:rFonts w:ascii="Times New Roman" w:hAnsi="Times New Roman"/>
                <w:b/>
                <w:sz w:val="28"/>
                <w:szCs w:val="28"/>
                <w:lang w:val="uk-UA"/>
              </w:rPr>
              <w:t xml:space="preserve">земель сільськогосподарського призначення державної форми власності </w:t>
            </w:r>
            <w:r w:rsidRPr="00A6015C">
              <w:rPr>
                <w:rFonts w:ascii="Times New Roman" w:hAnsi="Times New Roman"/>
                <w:sz w:val="28"/>
                <w:szCs w:val="28"/>
                <w:lang w:val="uk-UA"/>
              </w:rPr>
              <w:t xml:space="preserve">подають клопотання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клопотанні зазначаються цільове призначення земельної ділянки та її орієнтовні розміри. До клопотання додаються графічні матеріали, на яких зазначено бажане місце розташування земельної ділянки, погодження землекористувача (у разі вилучення земельної ділянки, що перебуває у користуванні інших осіб) та документи, що підтверджують досвід роботи у сільському господарстві або наявність освіти, здобутої в аграрному навчальному закладі (у разі надання земельної ділянки для ведення фермерського господарства). У разі </w:t>
            </w:r>
            <w:r w:rsidRPr="00A6015C">
              <w:rPr>
                <w:rFonts w:ascii="Times New Roman" w:hAnsi="Times New Roman"/>
                <w:sz w:val="28"/>
                <w:szCs w:val="28"/>
                <w:lang w:val="uk-UA"/>
              </w:rPr>
              <w:lastRenderedPageBreak/>
              <w:t>якщо земельна ділянка державної власності розташована за межами населених пунктів і не входить до складу певного району, заява подається до Ради міністрів Автономної Республіки Крим.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власність відповідно до повноважень, визначених статтею 122 цього Кодексу, забороняється вимагати додаткові матеріали та документи, не передбачені цією статтею.</w:t>
            </w:r>
          </w:p>
          <w:p w:rsidR="001C2ECF" w:rsidRDefault="001C2ECF"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7.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розглядає клопотання у місячний строк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об'єкта вимогам законів, прийнятих відповідно до них нормативно-правових актів, генеральних планів населених пунктів та іншої містобудівної документації,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впорядкування територій населених пунктів, затверджених у встановленому законом порядку.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w:t>
            </w:r>
            <w:r w:rsidRPr="00A6015C">
              <w:rPr>
                <w:rFonts w:ascii="Times New Roman" w:hAnsi="Times New Roman"/>
                <w:sz w:val="28"/>
                <w:szCs w:val="28"/>
                <w:lang w:val="uk-UA"/>
              </w:rPr>
              <w:t>Проект землеустрою щодо відведення земельної ділянки розробляється за замовленням громадян суб'єктами господарювання, що є виконавцями робіт із землеустрою згідно із законом, у строки, що обумовлюються угодою сторін.</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A6015C">
              <w:rPr>
                <w:rFonts w:ascii="Times New Roman" w:hAnsi="Times New Roman"/>
                <w:sz w:val="28"/>
                <w:szCs w:val="28"/>
                <w:lang w:val="uk-UA"/>
              </w:rPr>
              <w:t>У разі якщо у місячний строк з дня реєстрації клопотання Верховна Рада Автономної Республіки Крим, Рада міністрів Автономної Республіки Крим,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не надав дозволу на розроблення проекту землеустрою щодо відведення земельної ділянки або мотивовану відмову у його наданні, то особа, зацікавлена в одержанні безоплатно у власність земельної ділянки із земель державної або комунальної власності, у місячний строк з дня закінчення зазначеного строку має право замовити розроблення проекту землеустрою щодо відведення земельної ділянки без надання такого дозволу, про що письмово повідомляє Верховну Раду Автономної Республіки Крим, Раду міністрів Автономної Республіки Крим,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відведення земельної ділянки.</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8. Проект землеустрою щодо відведення земельної ділянки погоджується в порядку, встановленому статтею 186-1 цього Кодексу.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9.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двотижневий строк з дня отримання погодженого проекту землеустрою щодо відведення земельної ділянки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такої експертизи) приймає рішення про затвердження проекту землеустрою щодо відведення земельної ділянки та надання її у власність.</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10. Відмова органу виконавчої влади чи органу місцевого самоврядування у передачі земельної ділянки у власність або залишення клопотання без розгляду можуть бути оскаржені до суду.</w:t>
            </w: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p>
          <w:p w:rsidR="00A6015C" w:rsidRPr="00A6015C" w:rsidRDefault="00A6015C" w:rsidP="00A6015C">
            <w:pPr>
              <w:widowControl w:val="0"/>
              <w:autoSpaceDE w:val="0"/>
              <w:autoSpaceDN w:val="0"/>
              <w:adjustRightInd w:val="0"/>
              <w:spacing w:after="0" w:line="240" w:lineRule="auto"/>
              <w:jc w:val="both"/>
              <w:rPr>
                <w:rFonts w:ascii="Times New Roman" w:hAnsi="Times New Roman"/>
                <w:sz w:val="28"/>
                <w:szCs w:val="28"/>
                <w:lang w:val="uk-UA"/>
              </w:rPr>
            </w:pPr>
            <w:r w:rsidRPr="00A6015C">
              <w:rPr>
                <w:rFonts w:ascii="Times New Roman" w:hAnsi="Times New Roman"/>
                <w:sz w:val="28"/>
                <w:szCs w:val="28"/>
                <w:lang w:val="uk-UA"/>
              </w:rPr>
              <w:t>11. У разі відмови органу виконавчої влади чи органу місцевого самоврядування у передачі земельної ділянки у власність або залишення заяви без розгляду питання вирішується в судовому порядку.</w:t>
            </w:r>
          </w:p>
          <w:p w:rsidR="00A6015C" w:rsidRPr="00EB216B" w:rsidRDefault="00A6015C" w:rsidP="00683216">
            <w:pPr>
              <w:pStyle w:val="a3"/>
              <w:jc w:val="both"/>
              <w:rPr>
                <w:bCs/>
                <w:sz w:val="28"/>
                <w:szCs w:val="28"/>
                <w:lang w:val="uk-UA"/>
              </w:rPr>
            </w:pPr>
          </w:p>
        </w:tc>
      </w:tr>
    </w:tbl>
    <w:p w:rsidR="00604156" w:rsidRDefault="00604156" w:rsidP="006A7350">
      <w:pPr>
        <w:jc w:val="center"/>
        <w:rPr>
          <w:rFonts w:ascii="Times New Roman" w:hAnsi="Times New Roman"/>
          <w:b/>
          <w:sz w:val="28"/>
          <w:szCs w:val="28"/>
          <w:lang w:val="uk-UA"/>
        </w:rPr>
      </w:pPr>
    </w:p>
    <w:p w:rsidR="00A63836" w:rsidRPr="00EB216B" w:rsidRDefault="00E60AE8" w:rsidP="00A63836">
      <w:pPr>
        <w:rPr>
          <w:rFonts w:ascii="Times New Roman" w:hAnsi="Times New Roman"/>
          <w:b/>
          <w:sz w:val="28"/>
          <w:szCs w:val="28"/>
          <w:lang w:val="uk-UA"/>
        </w:rPr>
      </w:pPr>
      <w:r>
        <w:rPr>
          <w:rFonts w:ascii="Times New Roman" w:hAnsi="Times New Roman"/>
          <w:b/>
          <w:sz w:val="28"/>
          <w:szCs w:val="28"/>
          <w:lang w:val="uk-UA"/>
        </w:rPr>
        <w:t>Народним депутатом</w:t>
      </w:r>
      <w:r w:rsidR="00A63836">
        <w:rPr>
          <w:rFonts w:ascii="Times New Roman" w:hAnsi="Times New Roman"/>
          <w:b/>
          <w:sz w:val="28"/>
          <w:szCs w:val="28"/>
          <w:lang w:val="uk-UA"/>
        </w:rPr>
        <w:t xml:space="preserve"> України          </w:t>
      </w:r>
      <w:r>
        <w:rPr>
          <w:rFonts w:ascii="Times New Roman" w:hAnsi="Times New Roman"/>
          <w:b/>
          <w:sz w:val="28"/>
          <w:szCs w:val="28"/>
          <w:lang w:val="uk-UA"/>
        </w:rPr>
        <w:t xml:space="preserve">                                                                                                        Шуфричем Н.І.</w:t>
      </w:r>
      <w:r w:rsidR="00A63836">
        <w:rPr>
          <w:rFonts w:ascii="Times New Roman" w:hAnsi="Times New Roman"/>
          <w:b/>
          <w:sz w:val="28"/>
          <w:szCs w:val="28"/>
          <w:lang w:val="uk-UA"/>
        </w:rPr>
        <w:t xml:space="preserve">                                                                                                            </w:t>
      </w:r>
    </w:p>
    <w:sectPr w:rsidR="00A63836" w:rsidRPr="00EB216B" w:rsidSect="0084514A">
      <w:headerReference w:type="even" r:id="rId7"/>
      <w:headerReference w:type="default" r:id="rId8"/>
      <w:footerReference w:type="even" r:id="rId9"/>
      <w:footerReference w:type="default" r:id="rId10"/>
      <w:headerReference w:type="first" r:id="rId11"/>
      <w:footerReference w:type="first" r:id="rId12"/>
      <w:pgSz w:w="16817" w:h="11901" w:orient="landscape"/>
      <w:pgMar w:top="1076" w:right="1440" w:bottom="1134" w:left="129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89E" w:rsidRDefault="0010689E" w:rsidP="00CE3F7B">
      <w:pPr>
        <w:spacing w:after="0" w:line="240" w:lineRule="auto"/>
      </w:pPr>
      <w:r>
        <w:separator/>
      </w:r>
    </w:p>
  </w:endnote>
  <w:endnote w:type="continuationSeparator" w:id="0">
    <w:p w:rsidR="0010689E" w:rsidRDefault="0010689E" w:rsidP="00CE3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F7B" w:rsidRDefault="00CE3F7B" w:rsidP="000C641E">
    <w:pPr>
      <w:pStyle w:val="a4"/>
      <w:framePr w:wrap="none" w:vAnchor="text" w:hAnchor="margin" w:xAlign="right" w:y="1"/>
      <w:rPr>
        <w:rStyle w:val="a6"/>
      </w:rPr>
    </w:pPr>
    <w:r>
      <w:rPr>
        <w:rStyle w:val="a6"/>
      </w:rPr>
      <w:fldChar w:fldCharType="begin"/>
    </w:r>
    <w:r>
      <w:rPr>
        <w:rStyle w:val="a6"/>
      </w:rPr>
      <w:instrText xml:space="preserve">PAGE  </w:instrText>
    </w:r>
    <w:r>
      <w:rPr>
        <w:rStyle w:val="a6"/>
      </w:rPr>
      <w:fldChar w:fldCharType="end"/>
    </w:r>
  </w:p>
  <w:p w:rsidR="00CE3F7B" w:rsidRDefault="00CE3F7B" w:rsidP="00CE3F7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F7B" w:rsidRDefault="00CE3F7B" w:rsidP="00CE3F7B">
    <w:pPr>
      <w:pStyle w:val="a4"/>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216" w:rsidRDefault="0068321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89E" w:rsidRDefault="0010689E" w:rsidP="00CE3F7B">
      <w:pPr>
        <w:spacing w:after="0" w:line="240" w:lineRule="auto"/>
      </w:pPr>
      <w:r>
        <w:separator/>
      </w:r>
    </w:p>
  </w:footnote>
  <w:footnote w:type="continuationSeparator" w:id="0">
    <w:p w:rsidR="0010689E" w:rsidRDefault="0010689E" w:rsidP="00CE3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216" w:rsidRDefault="00683216">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216" w:rsidRDefault="00683216">
    <w:pPr>
      <w:pStyle w:val="a9"/>
      <w:jc w:val="center"/>
    </w:pPr>
    <w:r>
      <w:fldChar w:fldCharType="begin"/>
    </w:r>
    <w:r>
      <w:instrText>PAGE   \* MERGEFORMAT</w:instrText>
    </w:r>
    <w:r>
      <w:fldChar w:fldCharType="separate"/>
    </w:r>
    <w:r w:rsidR="00511832">
      <w:rPr>
        <w:noProof/>
      </w:rPr>
      <w:t>2</w:t>
    </w:r>
    <w:r>
      <w:fldChar w:fldCharType="end"/>
    </w:r>
  </w:p>
  <w:p w:rsidR="00683216" w:rsidRDefault="00683216">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216" w:rsidRDefault="0068321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9126D"/>
    <w:multiLevelType w:val="hybridMultilevel"/>
    <w:tmpl w:val="0A2EC854"/>
    <w:lvl w:ilvl="0" w:tplc="2124E014">
      <w:start w:val="1"/>
      <w:numFmt w:val="decimal"/>
      <w:lvlText w:val="%1."/>
      <w:lvlJc w:val="left"/>
      <w:pPr>
        <w:ind w:left="790" w:hanging="43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6986"/>
    <w:rsid w:val="00000B4D"/>
    <w:rsid w:val="000016F3"/>
    <w:rsid w:val="000208C5"/>
    <w:rsid w:val="00066522"/>
    <w:rsid w:val="00086319"/>
    <w:rsid w:val="00092B22"/>
    <w:rsid w:val="000C4021"/>
    <w:rsid w:val="000C641E"/>
    <w:rsid w:val="000F13D7"/>
    <w:rsid w:val="0010689E"/>
    <w:rsid w:val="00124F1C"/>
    <w:rsid w:val="00125A22"/>
    <w:rsid w:val="001322DB"/>
    <w:rsid w:val="0015627D"/>
    <w:rsid w:val="00177BF5"/>
    <w:rsid w:val="00191172"/>
    <w:rsid w:val="001C2ECF"/>
    <w:rsid w:val="00226941"/>
    <w:rsid w:val="0023408C"/>
    <w:rsid w:val="002343E6"/>
    <w:rsid w:val="0025292A"/>
    <w:rsid w:val="002536D2"/>
    <w:rsid w:val="00297DDB"/>
    <w:rsid w:val="002D30A5"/>
    <w:rsid w:val="002F2535"/>
    <w:rsid w:val="00306F5A"/>
    <w:rsid w:val="00357EFE"/>
    <w:rsid w:val="003A0960"/>
    <w:rsid w:val="003E5D3F"/>
    <w:rsid w:val="004631E3"/>
    <w:rsid w:val="00495D3B"/>
    <w:rsid w:val="004C24D3"/>
    <w:rsid w:val="004E0B5B"/>
    <w:rsid w:val="00511832"/>
    <w:rsid w:val="005255DF"/>
    <w:rsid w:val="00553C60"/>
    <w:rsid w:val="005B6986"/>
    <w:rsid w:val="005C0686"/>
    <w:rsid w:val="005C3FBE"/>
    <w:rsid w:val="005D7580"/>
    <w:rsid w:val="00604156"/>
    <w:rsid w:val="00641C5F"/>
    <w:rsid w:val="00641C88"/>
    <w:rsid w:val="006541B7"/>
    <w:rsid w:val="00683216"/>
    <w:rsid w:val="006A5E0F"/>
    <w:rsid w:val="006A7350"/>
    <w:rsid w:val="006D5656"/>
    <w:rsid w:val="006E7B49"/>
    <w:rsid w:val="00700E14"/>
    <w:rsid w:val="00745942"/>
    <w:rsid w:val="00776784"/>
    <w:rsid w:val="00793849"/>
    <w:rsid w:val="007B02C1"/>
    <w:rsid w:val="007B5691"/>
    <w:rsid w:val="007C25A2"/>
    <w:rsid w:val="007C40FE"/>
    <w:rsid w:val="007D1BA7"/>
    <w:rsid w:val="007D47D6"/>
    <w:rsid w:val="007F7B50"/>
    <w:rsid w:val="00823748"/>
    <w:rsid w:val="0084514A"/>
    <w:rsid w:val="0085038A"/>
    <w:rsid w:val="008A2F69"/>
    <w:rsid w:val="008F5FF4"/>
    <w:rsid w:val="0096784D"/>
    <w:rsid w:val="009A6586"/>
    <w:rsid w:val="00A10603"/>
    <w:rsid w:val="00A6015C"/>
    <w:rsid w:val="00A63836"/>
    <w:rsid w:val="00A95517"/>
    <w:rsid w:val="00AC6BDF"/>
    <w:rsid w:val="00AC740B"/>
    <w:rsid w:val="00B02687"/>
    <w:rsid w:val="00B30204"/>
    <w:rsid w:val="00B45EA7"/>
    <w:rsid w:val="00B55853"/>
    <w:rsid w:val="00B560A6"/>
    <w:rsid w:val="00B7076E"/>
    <w:rsid w:val="00B97C50"/>
    <w:rsid w:val="00C47B57"/>
    <w:rsid w:val="00C54E4E"/>
    <w:rsid w:val="00CC099C"/>
    <w:rsid w:val="00CC3A52"/>
    <w:rsid w:val="00CC7490"/>
    <w:rsid w:val="00CE3F7B"/>
    <w:rsid w:val="00D62588"/>
    <w:rsid w:val="00D71CA4"/>
    <w:rsid w:val="00DA16F1"/>
    <w:rsid w:val="00DB543F"/>
    <w:rsid w:val="00DF2FC0"/>
    <w:rsid w:val="00E60AE8"/>
    <w:rsid w:val="00E732AD"/>
    <w:rsid w:val="00E97B89"/>
    <w:rsid w:val="00EA1CB1"/>
    <w:rsid w:val="00EA7033"/>
    <w:rsid w:val="00EB216B"/>
    <w:rsid w:val="00EC2E4B"/>
    <w:rsid w:val="00F058E0"/>
    <w:rsid w:val="00F1553B"/>
    <w:rsid w:val="00F328DE"/>
    <w:rsid w:val="00F646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F3046D-1C53-48C8-8BB6-7F48E7FFF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uiPriority="0"/>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locked="1" w:semiHidden="1" w:unhideWhenUsed="1"/>
    <w:lsdException w:name="Table Grid" w:locked="1" w:uiPriority="39"/>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13D7"/>
    <w:pPr>
      <w:spacing w:after="200" w:line="276" w:lineRule="auto"/>
    </w:pPr>
    <w:rPr>
      <w:rFonts w:cs="Times New Roman"/>
      <w:sz w:val="22"/>
      <w:szCs w:val="22"/>
      <w:lang w:val="ru-RU" w:eastAsia="en-U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5B6986"/>
    <w:pPr>
      <w:spacing w:before="100" w:beforeAutospacing="1" w:after="100" w:afterAutospacing="1" w:line="240" w:lineRule="auto"/>
    </w:pPr>
    <w:rPr>
      <w:rFonts w:ascii="Times New Roman" w:hAnsi="Times New Roman"/>
      <w:sz w:val="24"/>
      <w:szCs w:val="24"/>
      <w:lang w:eastAsia="ru-RU"/>
    </w:rPr>
  </w:style>
  <w:style w:type="paragraph" w:styleId="a3">
    <w:name w:val="No Spacing"/>
    <w:uiPriority w:val="99"/>
    <w:qFormat/>
    <w:rsid w:val="005B6986"/>
    <w:rPr>
      <w:rFonts w:ascii="Times New Roman" w:hAnsi="Times New Roman" w:cs="Times New Roman"/>
      <w:sz w:val="24"/>
      <w:szCs w:val="24"/>
      <w:lang w:val="ru-RU" w:eastAsia="ru-RU"/>
    </w:rPr>
  </w:style>
  <w:style w:type="paragraph" w:styleId="a4">
    <w:name w:val="footer"/>
    <w:basedOn w:val="a"/>
    <w:link w:val="a5"/>
    <w:uiPriority w:val="99"/>
    <w:rsid w:val="00CE3F7B"/>
    <w:pPr>
      <w:tabs>
        <w:tab w:val="center" w:pos="4513"/>
        <w:tab w:val="right" w:pos="9026"/>
      </w:tabs>
      <w:spacing w:after="0" w:line="240" w:lineRule="auto"/>
    </w:pPr>
  </w:style>
  <w:style w:type="character" w:customStyle="1" w:styleId="a5">
    <w:name w:val="Нижній колонтитул Знак"/>
    <w:link w:val="a4"/>
    <w:uiPriority w:val="99"/>
    <w:locked/>
    <w:rsid w:val="00CE3F7B"/>
    <w:rPr>
      <w:rFonts w:ascii="Calibri" w:hAnsi="Calibri" w:cs="Times New Roman"/>
      <w:sz w:val="22"/>
      <w:szCs w:val="22"/>
      <w:lang w:val="ru-RU" w:eastAsia="x-none"/>
    </w:rPr>
  </w:style>
  <w:style w:type="character" w:styleId="a6">
    <w:name w:val="page number"/>
    <w:uiPriority w:val="99"/>
    <w:semiHidden/>
    <w:rsid w:val="00CE3F7B"/>
    <w:rPr>
      <w:rFonts w:cs="Times New Roman"/>
    </w:rPr>
  </w:style>
  <w:style w:type="paragraph" w:styleId="a7">
    <w:name w:val="Document Map"/>
    <w:basedOn w:val="a"/>
    <w:link w:val="a8"/>
    <w:uiPriority w:val="99"/>
    <w:semiHidden/>
    <w:rsid w:val="007C25A2"/>
    <w:pPr>
      <w:spacing w:after="0" w:line="240" w:lineRule="auto"/>
    </w:pPr>
    <w:rPr>
      <w:rFonts w:ascii="Times New Roman" w:hAnsi="Times New Roman"/>
      <w:sz w:val="24"/>
      <w:szCs w:val="24"/>
    </w:rPr>
  </w:style>
  <w:style w:type="character" w:customStyle="1" w:styleId="a8">
    <w:name w:val="Схема документа Знак"/>
    <w:link w:val="a7"/>
    <w:uiPriority w:val="99"/>
    <w:semiHidden/>
    <w:locked/>
    <w:rsid w:val="007C25A2"/>
    <w:rPr>
      <w:rFonts w:ascii="Times New Roman" w:hAnsi="Times New Roman" w:cs="Times New Roman"/>
      <w:lang w:val="ru-RU" w:eastAsia="x-none"/>
    </w:rPr>
  </w:style>
  <w:style w:type="paragraph" w:styleId="a9">
    <w:name w:val="header"/>
    <w:basedOn w:val="a"/>
    <w:link w:val="aa"/>
    <w:uiPriority w:val="99"/>
    <w:rsid w:val="00683216"/>
    <w:pPr>
      <w:tabs>
        <w:tab w:val="center" w:pos="4677"/>
        <w:tab w:val="right" w:pos="9355"/>
      </w:tabs>
      <w:spacing w:after="0" w:line="240" w:lineRule="auto"/>
    </w:pPr>
  </w:style>
  <w:style w:type="character" w:customStyle="1" w:styleId="aa">
    <w:name w:val="Верхній колонтитул Знак"/>
    <w:link w:val="a9"/>
    <w:uiPriority w:val="99"/>
    <w:locked/>
    <w:rsid w:val="00683216"/>
    <w:rPr>
      <w:rFonts w:ascii="Calibri" w:hAnsi="Calibri" w:cs="Times New Roman"/>
      <w:sz w:val="22"/>
      <w:szCs w:val="22"/>
      <w:lang w:val="ru-RU" w:eastAsia="en-US"/>
    </w:rPr>
  </w:style>
  <w:style w:type="paragraph" w:styleId="ab">
    <w:name w:val="List Paragraph"/>
    <w:basedOn w:val="a"/>
    <w:uiPriority w:val="99"/>
    <w:qFormat/>
    <w:rsid w:val="000F13D7"/>
    <w:pPr>
      <w:ind w:left="720"/>
      <w:contextualSpacing/>
    </w:pPr>
  </w:style>
  <w:style w:type="paragraph" w:styleId="ac">
    <w:name w:val="Balloon Text"/>
    <w:basedOn w:val="a"/>
    <w:link w:val="ad"/>
    <w:uiPriority w:val="99"/>
    <w:semiHidden/>
    <w:unhideWhenUsed/>
    <w:locked/>
    <w:rsid w:val="00E60AE8"/>
    <w:pPr>
      <w:spacing w:after="0" w:line="240" w:lineRule="auto"/>
    </w:pPr>
    <w:rPr>
      <w:rFonts w:ascii="Segoe UI" w:hAnsi="Segoe UI" w:cs="Segoe UI"/>
      <w:sz w:val="18"/>
      <w:szCs w:val="18"/>
    </w:rPr>
  </w:style>
  <w:style w:type="character" w:customStyle="1" w:styleId="ad">
    <w:name w:val="Текст у виносці Знак"/>
    <w:link w:val="ac"/>
    <w:uiPriority w:val="99"/>
    <w:semiHidden/>
    <w:rsid w:val="00E60AE8"/>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16651</Words>
  <Characters>9492</Characters>
  <Application>Microsoft Office Word</Application>
  <DocSecurity>0</DocSecurity>
  <Lines>79</Lines>
  <Paragraphs>52</Paragraphs>
  <ScaleCrop>false</ScaleCrop>
  <HeadingPairs>
    <vt:vector size="2" baseType="variant">
      <vt:variant>
        <vt:lpstr>Назва</vt:lpstr>
      </vt:variant>
      <vt:variant>
        <vt:i4>1</vt:i4>
      </vt:variant>
    </vt:vector>
  </HeadingPairs>
  <TitlesOfParts>
    <vt:vector size="1" baseType="lpstr">
      <vt:lpstr>ПОРІВНЯЛЬНА ТАБЛИЦЯ</vt:lpstr>
    </vt:vector>
  </TitlesOfParts>
  <Company>Цебит</Company>
  <LinksUpToDate>false</LinksUpToDate>
  <CharactersWithSpaces>26091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Коросташ</dc:creator>
  <cp:keywords/>
  <dc:description/>
  <cp:lastModifiedBy>Павлюк Павло Петрович</cp:lastModifiedBy>
  <cp:revision>2</cp:revision>
  <cp:lastPrinted>2020-09-14T06:56:00Z</cp:lastPrinted>
  <dcterms:created xsi:type="dcterms:W3CDTF">2020-09-14T14:41:00Z</dcterms:created>
  <dcterms:modified xsi:type="dcterms:W3CDTF">2020-09-14T14:41:00Z</dcterms:modified>
</cp:coreProperties>
</file>