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890" w:rsidRPr="00C6324F" w:rsidRDefault="004C3404" w:rsidP="000F2FCE">
      <w:pPr>
        <w:jc w:val="center"/>
        <w:rPr>
          <w:rFonts w:ascii="Times New Roman" w:hAnsi="Times New Roman" w:cs="Times New Roman"/>
          <w:b/>
          <w:bCs/>
          <w:sz w:val="28"/>
          <w:szCs w:val="28"/>
          <w:shd w:val="clear" w:color="auto" w:fill="FFFFFF"/>
        </w:rPr>
      </w:pPr>
      <w:r w:rsidRPr="00C6324F">
        <w:rPr>
          <w:rFonts w:ascii="Times New Roman" w:hAnsi="Times New Roman" w:cs="Times New Roman"/>
          <w:b/>
          <w:bCs/>
          <w:sz w:val="28"/>
          <w:szCs w:val="28"/>
          <w:shd w:val="clear" w:color="auto" w:fill="FFFFFF"/>
        </w:rPr>
        <w:t>ПОРІВНЯЛЬНА ТАБЛИЦЯ</w:t>
      </w:r>
    </w:p>
    <w:p w:rsidR="00E540D5" w:rsidRPr="00C6324F" w:rsidRDefault="008A3EA1" w:rsidP="000F2FCE">
      <w:pPr>
        <w:jc w:val="center"/>
        <w:rPr>
          <w:rFonts w:ascii="Times New Roman" w:hAnsi="Times New Roman" w:cs="Times New Roman"/>
          <w:sz w:val="28"/>
          <w:szCs w:val="28"/>
        </w:rPr>
      </w:pPr>
      <w:r w:rsidRPr="00C6324F">
        <w:rPr>
          <w:rFonts w:ascii="Times New Roman" w:hAnsi="Times New Roman" w:cs="Times New Roman"/>
          <w:bCs/>
          <w:sz w:val="28"/>
          <w:szCs w:val="28"/>
          <w:shd w:val="clear" w:color="auto" w:fill="FFFFFF"/>
        </w:rPr>
        <w:t>до</w:t>
      </w:r>
      <w:r w:rsidR="004C3404" w:rsidRPr="00C6324F">
        <w:rPr>
          <w:rFonts w:ascii="Times New Roman" w:hAnsi="Times New Roman" w:cs="Times New Roman"/>
          <w:bCs/>
          <w:sz w:val="28"/>
          <w:szCs w:val="28"/>
          <w:shd w:val="clear" w:color="auto" w:fill="FFFFFF"/>
        </w:rPr>
        <w:t xml:space="preserve"> проекту</w:t>
      </w:r>
      <w:r w:rsidRPr="00C6324F">
        <w:rPr>
          <w:rFonts w:ascii="Times New Roman" w:hAnsi="Times New Roman" w:cs="Times New Roman"/>
          <w:bCs/>
          <w:sz w:val="28"/>
          <w:szCs w:val="28"/>
          <w:shd w:val="clear" w:color="auto" w:fill="FFFFFF"/>
        </w:rPr>
        <w:t xml:space="preserve"> Закону України</w:t>
      </w:r>
      <w:r w:rsidR="004C3404" w:rsidRPr="00C6324F">
        <w:rPr>
          <w:rFonts w:ascii="Times New Roman" w:hAnsi="Times New Roman" w:cs="Times New Roman"/>
          <w:bCs/>
          <w:sz w:val="28"/>
          <w:szCs w:val="28"/>
          <w:shd w:val="clear" w:color="auto" w:fill="FFFFFF"/>
        </w:rPr>
        <w:t xml:space="preserve"> </w:t>
      </w:r>
      <w:r w:rsidRPr="00C6324F">
        <w:rPr>
          <w:rFonts w:ascii="Times New Roman" w:hAnsi="Times New Roman" w:cs="Times New Roman"/>
          <w:bCs/>
          <w:sz w:val="28"/>
          <w:szCs w:val="28"/>
          <w:shd w:val="clear" w:color="auto" w:fill="FFFFFF"/>
        </w:rPr>
        <w:t>«</w:t>
      </w:r>
      <w:r w:rsidR="004561D1" w:rsidRPr="00C6324F">
        <w:rPr>
          <w:rFonts w:ascii="Times New Roman" w:hAnsi="Times New Roman" w:cs="Times New Roman"/>
          <w:sz w:val="28"/>
          <w:szCs w:val="28"/>
        </w:rPr>
        <w:t>Про внесення змін до Податкового кодексу України та деяких інших законів України щодо забезпечення збалансованості бюджетних надходжень</w:t>
      </w:r>
      <w:r w:rsidR="009461BA" w:rsidRPr="00C6324F">
        <w:rPr>
          <w:rFonts w:ascii="Times New Roman" w:hAnsi="Times New Roman" w:cs="Times New Roman"/>
          <w:sz w:val="28"/>
          <w:szCs w:val="28"/>
        </w:rPr>
        <w:t>»</w:t>
      </w:r>
    </w:p>
    <w:tbl>
      <w:tblPr>
        <w:tblStyle w:val="a3"/>
        <w:tblW w:w="15274" w:type="dxa"/>
        <w:tblLayout w:type="fixed"/>
        <w:tblLook w:val="04A0" w:firstRow="1" w:lastRow="0" w:firstColumn="1" w:lastColumn="0" w:noHBand="0" w:noVBand="1"/>
      </w:tblPr>
      <w:tblGrid>
        <w:gridCol w:w="5951"/>
        <w:gridCol w:w="5951"/>
        <w:gridCol w:w="3372"/>
      </w:tblGrid>
      <w:tr w:rsidR="00A83DAE" w:rsidRPr="00C6324F" w:rsidTr="004F5F12">
        <w:tc>
          <w:tcPr>
            <w:tcW w:w="5951" w:type="dxa"/>
          </w:tcPr>
          <w:p w:rsidR="009461BA" w:rsidRPr="00C6324F" w:rsidRDefault="009461BA" w:rsidP="006C19BE">
            <w:pPr>
              <w:pStyle w:val="rvps12"/>
              <w:spacing w:before="150" w:beforeAutospacing="0" w:after="150" w:afterAutospacing="0"/>
              <w:jc w:val="center"/>
              <w:rPr>
                <w:b/>
                <w:sz w:val="28"/>
                <w:szCs w:val="28"/>
              </w:rPr>
            </w:pPr>
            <w:r w:rsidRPr="00C6324F">
              <w:rPr>
                <w:b/>
                <w:sz w:val="28"/>
                <w:szCs w:val="28"/>
              </w:rPr>
              <w:t>Зміст положення акта законодавства</w:t>
            </w:r>
          </w:p>
        </w:tc>
        <w:tc>
          <w:tcPr>
            <w:tcW w:w="5951" w:type="dxa"/>
          </w:tcPr>
          <w:p w:rsidR="009461BA" w:rsidRPr="00C6324F" w:rsidRDefault="009461BA" w:rsidP="006C19BE">
            <w:pPr>
              <w:pStyle w:val="rvps12"/>
              <w:spacing w:before="150" w:beforeAutospacing="0" w:after="150" w:afterAutospacing="0"/>
              <w:jc w:val="center"/>
              <w:rPr>
                <w:b/>
                <w:sz w:val="28"/>
                <w:szCs w:val="28"/>
              </w:rPr>
            </w:pPr>
            <w:r w:rsidRPr="00C6324F">
              <w:rPr>
                <w:b/>
                <w:sz w:val="28"/>
                <w:szCs w:val="28"/>
              </w:rPr>
              <w:t>Зміст відповідного положення проекту акта</w:t>
            </w:r>
          </w:p>
        </w:tc>
        <w:tc>
          <w:tcPr>
            <w:tcW w:w="3372" w:type="dxa"/>
          </w:tcPr>
          <w:p w:rsidR="009461BA" w:rsidRPr="00C6324F" w:rsidRDefault="009461BA" w:rsidP="006C19BE">
            <w:pPr>
              <w:pStyle w:val="rvps12"/>
              <w:spacing w:before="150" w:beforeAutospacing="0" w:after="150" w:afterAutospacing="0"/>
              <w:jc w:val="center"/>
              <w:rPr>
                <w:b/>
                <w:sz w:val="28"/>
                <w:szCs w:val="28"/>
              </w:rPr>
            </w:pPr>
            <w:r w:rsidRPr="00C6324F">
              <w:rPr>
                <w:b/>
                <w:sz w:val="28"/>
                <w:szCs w:val="28"/>
              </w:rPr>
              <w:t>Пояснення змін</w:t>
            </w:r>
          </w:p>
        </w:tc>
      </w:tr>
    </w:tbl>
    <w:p w:rsidR="00B76613" w:rsidRPr="00C6324F" w:rsidRDefault="004C025C" w:rsidP="00B76613">
      <w:pPr>
        <w:tabs>
          <w:tab w:val="left" w:pos="307"/>
        </w:tabs>
      </w:pPr>
      <w:r w:rsidRPr="00C6324F">
        <w:rPr>
          <w:rFonts w:ascii="Times New Roman" w:hAnsi="Times New Roman" w:cs="Times New Roman"/>
          <w:sz w:val="28"/>
          <w:szCs w:val="28"/>
        </w:rPr>
        <w:tab/>
      </w:r>
    </w:p>
    <w:tbl>
      <w:tblPr>
        <w:tblStyle w:val="11"/>
        <w:tblW w:w="15304" w:type="dxa"/>
        <w:tblLayout w:type="fixed"/>
        <w:tblLook w:val="04A0" w:firstRow="1" w:lastRow="0" w:firstColumn="1" w:lastColumn="0" w:noHBand="0" w:noVBand="1"/>
      </w:tblPr>
      <w:tblGrid>
        <w:gridCol w:w="5949"/>
        <w:gridCol w:w="5953"/>
        <w:gridCol w:w="3402"/>
      </w:tblGrid>
      <w:tr w:rsidR="00A83DAE" w:rsidRPr="00C6324F" w:rsidTr="00062D43">
        <w:trPr>
          <w:trHeight w:val="20"/>
        </w:trPr>
        <w:tc>
          <w:tcPr>
            <w:tcW w:w="15304" w:type="dxa"/>
            <w:gridSpan w:val="3"/>
          </w:tcPr>
          <w:p w:rsidR="00B76613" w:rsidRPr="00C6324F" w:rsidRDefault="00B76613" w:rsidP="00C053E3">
            <w:pPr>
              <w:pStyle w:val="ab"/>
              <w:tabs>
                <w:tab w:val="left" w:pos="5954"/>
              </w:tabs>
              <w:spacing w:before="120" w:after="120"/>
              <w:ind w:left="0"/>
              <w:contextualSpacing w:val="0"/>
              <w:jc w:val="center"/>
              <w:rPr>
                <w:rFonts w:ascii="Times New Roman" w:hAnsi="Times New Roman" w:cs="Times New Roman"/>
              </w:rPr>
            </w:pPr>
            <w:r w:rsidRPr="00C6324F">
              <w:rPr>
                <w:rFonts w:ascii="Times New Roman" w:hAnsi="Times New Roman" w:cs="Times New Roman"/>
                <w:b/>
                <w:bCs/>
                <w:shd w:val="clear" w:color="auto" w:fill="FFFFFF"/>
              </w:rPr>
              <w:t>РОЗДІЛ I. ЗАГАЛЬНІ ПОЛОЖЕННЯ</w:t>
            </w:r>
          </w:p>
        </w:tc>
      </w:tr>
      <w:tr w:rsidR="00A83DAE" w:rsidRPr="00C6324F" w:rsidTr="00062D43">
        <w:trPr>
          <w:trHeight w:val="20"/>
        </w:trPr>
        <w:tc>
          <w:tcPr>
            <w:tcW w:w="5949" w:type="dxa"/>
          </w:tcPr>
          <w:p w:rsidR="00B76613" w:rsidRPr="00C6324F" w:rsidRDefault="00B76613" w:rsidP="004F5F12">
            <w:pPr>
              <w:tabs>
                <w:tab w:val="left" w:pos="5954"/>
              </w:tabs>
              <w:ind w:firstLine="306"/>
              <w:jc w:val="both"/>
              <w:rPr>
                <w:rFonts w:cs="Times New Roman"/>
                <w:sz w:val="24"/>
                <w:szCs w:val="24"/>
              </w:rPr>
            </w:pPr>
            <w:r w:rsidRPr="00C6324F">
              <w:rPr>
                <w:rFonts w:cs="Times New Roman"/>
                <w:b/>
                <w:bCs/>
                <w:sz w:val="24"/>
                <w:szCs w:val="24"/>
              </w:rPr>
              <w:t>Стаття 14.</w:t>
            </w:r>
            <w:r w:rsidRPr="00C6324F">
              <w:rPr>
                <w:rFonts w:cs="Times New Roman"/>
                <w:bCs/>
                <w:sz w:val="24"/>
                <w:szCs w:val="24"/>
              </w:rPr>
              <w:t xml:space="preserve"> Визначення понять</w:t>
            </w:r>
          </w:p>
        </w:tc>
        <w:tc>
          <w:tcPr>
            <w:tcW w:w="5953" w:type="dxa"/>
          </w:tcPr>
          <w:p w:rsidR="00B76613" w:rsidRPr="00C6324F" w:rsidRDefault="00B76613" w:rsidP="004F5F12">
            <w:pPr>
              <w:tabs>
                <w:tab w:val="left" w:pos="5954"/>
              </w:tabs>
              <w:ind w:firstLine="306"/>
              <w:jc w:val="both"/>
              <w:rPr>
                <w:rFonts w:cs="Times New Roman"/>
                <w:sz w:val="24"/>
                <w:szCs w:val="24"/>
              </w:rPr>
            </w:pPr>
            <w:r w:rsidRPr="00C6324F">
              <w:rPr>
                <w:rFonts w:cs="Times New Roman"/>
                <w:b/>
                <w:sz w:val="24"/>
                <w:szCs w:val="24"/>
              </w:rPr>
              <w:t>Стаття 14.</w:t>
            </w:r>
            <w:r w:rsidRPr="00C6324F">
              <w:rPr>
                <w:rFonts w:cs="Times New Roman"/>
                <w:sz w:val="24"/>
                <w:szCs w:val="24"/>
              </w:rPr>
              <w:t xml:space="preserve"> Визначення понять</w:t>
            </w:r>
          </w:p>
        </w:tc>
        <w:tc>
          <w:tcPr>
            <w:tcW w:w="3402" w:type="dxa"/>
          </w:tcPr>
          <w:p w:rsidR="00B76613" w:rsidRPr="00C6324F" w:rsidRDefault="00B76613" w:rsidP="004F5F12">
            <w:pPr>
              <w:pStyle w:val="ab"/>
              <w:tabs>
                <w:tab w:val="left" w:pos="5954"/>
              </w:tabs>
              <w:ind w:left="0" w:firstLine="311"/>
              <w:contextualSpacing w:val="0"/>
              <w:jc w:val="both"/>
              <w:rPr>
                <w:rFonts w:ascii="Times New Roman" w:hAnsi="Times New Roman" w:cs="Times New Roman"/>
              </w:rPr>
            </w:pPr>
          </w:p>
        </w:tc>
      </w:tr>
      <w:tr w:rsidR="00A83DAE" w:rsidRPr="00C6324F" w:rsidTr="00062D43">
        <w:trPr>
          <w:trHeight w:val="20"/>
        </w:trPr>
        <w:tc>
          <w:tcPr>
            <w:tcW w:w="5949" w:type="dxa"/>
          </w:tcPr>
          <w:p w:rsidR="004F5F12" w:rsidRPr="00C6324F" w:rsidRDefault="004F5F12" w:rsidP="004F5F12">
            <w:pPr>
              <w:tabs>
                <w:tab w:val="left" w:pos="5954"/>
              </w:tabs>
              <w:ind w:firstLine="306"/>
              <w:jc w:val="both"/>
              <w:rPr>
                <w:rFonts w:cs="Times New Roman"/>
                <w:sz w:val="24"/>
                <w:szCs w:val="24"/>
              </w:rPr>
            </w:pPr>
            <w:r w:rsidRPr="00C6324F">
              <w:rPr>
                <w:rFonts w:cs="Times New Roman"/>
                <w:sz w:val="24"/>
                <w:szCs w:val="24"/>
              </w:rPr>
              <w:t>14.1. У цьому Кодексі поняття вживаються в такому значенні:</w:t>
            </w:r>
          </w:p>
          <w:p w:rsidR="004F5F12" w:rsidRPr="00C6324F" w:rsidRDefault="004F5F12" w:rsidP="004F5F12">
            <w:pPr>
              <w:ind w:firstLine="306"/>
              <w:jc w:val="both"/>
              <w:rPr>
                <w:rFonts w:cs="Times New Roman"/>
                <w:bCs/>
                <w:sz w:val="24"/>
                <w:szCs w:val="24"/>
              </w:rPr>
            </w:pPr>
            <w:r w:rsidRPr="00C6324F">
              <w:rPr>
                <w:rFonts w:cs="Times New Roman"/>
                <w:bCs/>
                <w:sz w:val="24"/>
                <w:szCs w:val="24"/>
              </w:rPr>
              <w:t>…</w:t>
            </w:r>
          </w:p>
        </w:tc>
        <w:tc>
          <w:tcPr>
            <w:tcW w:w="5953" w:type="dxa"/>
          </w:tcPr>
          <w:p w:rsidR="004F5F12" w:rsidRPr="00C6324F" w:rsidRDefault="004F5F12" w:rsidP="004F5F12">
            <w:pPr>
              <w:tabs>
                <w:tab w:val="left" w:pos="5954"/>
              </w:tabs>
              <w:ind w:firstLine="306"/>
              <w:jc w:val="both"/>
              <w:rPr>
                <w:rFonts w:cs="Times New Roman"/>
                <w:sz w:val="24"/>
                <w:szCs w:val="24"/>
              </w:rPr>
            </w:pPr>
            <w:r w:rsidRPr="00C6324F">
              <w:rPr>
                <w:rFonts w:cs="Times New Roman"/>
                <w:sz w:val="24"/>
                <w:szCs w:val="24"/>
              </w:rPr>
              <w:t>14.1. У цьому Кодексі поняття вживаються в такому значенні:</w:t>
            </w:r>
          </w:p>
          <w:p w:rsidR="004F5F12" w:rsidRPr="00C6324F" w:rsidRDefault="004F5F12" w:rsidP="004F5F12">
            <w:pPr>
              <w:ind w:firstLine="306"/>
              <w:jc w:val="both"/>
              <w:rPr>
                <w:rFonts w:cs="Times New Roman"/>
                <w:sz w:val="24"/>
                <w:szCs w:val="24"/>
              </w:rPr>
            </w:pPr>
            <w:r w:rsidRPr="00C6324F">
              <w:rPr>
                <w:rFonts w:cs="Times New Roman"/>
                <w:sz w:val="24"/>
                <w:szCs w:val="24"/>
              </w:rPr>
              <w:t>…</w:t>
            </w:r>
          </w:p>
        </w:tc>
        <w:tc>
          <w:tcPr>
            <w:tcW w:w="3402" w:type="dxa"/>
          </w:tcPr>
          <w:p w:rsidR="004F5F12" w:rsidRPr="00C6324F" w:rsidRDefault="004F5F12" w:rsidP="004F5F12">
            <w:pPr>
              <w:pStyle w:val="ab"/>
              <w:tabs>
                <w:tab w:val="left" w:pos="5954"/>
              </w:tabs>
              <w:ind w:left="0" w:firstLine="311"/>
              <w:contextualSpacing w:val="0"/>
              <w:jc w:val="both"/>
              <w:rPr>
                <w:rFonts w:ascii="Times New Roman" w:hAnsi="Times New Roman" w:cs="Times New Roman"/>
              </w:rPr>
            </w:pPr>
          </w:p>
        </w:tc>
      </w:tr>
      <w:tr w:rsidR="00A83DAE" w:rsidRPr="00C6324F" w:rsidTr="00062D43">
        <w:trPr>
          <w:trHeight w:val="20"/>
        </w:trPr>
        <w:tc>
          <w:tcPr>
            <w:tcW w:w="5949" w:type="dxa"/>
          </w:tcPr>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З метою застосування терміна «постачання товарів» електрична та теплова енергія, газ, пар, вода, повітря, охолоджене чи кондиційоване, вважаються товаром.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Постачанням товарів також вважаються: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а) фактична передача матеріальних активів іншій особі на підставі договору про фінансовий лізинг (повернення матеріальних активів згідно з договором про фінансовий лізинг) чи іншої домовленості, відповідно до якої оплата відстрочена, але право власності на матеріальні активи передається не пізніше дати здійснення останнього платежу;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б) передача права власності на матеріальні активи за рішенням органу державної влади або органу місцевого самоврядування чи відповідно до законодавства;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в) будь-яка із зазначених дій платника податку щодо матеріальних активів, якщо платник податку мав право на віднесення сум податку до податкового кредиту у </w:t>
            </w:r>
            <w:r w:rsidRPr="00C6324F">
              <w:rPr>
                <w:rFonts w:eastAsia="Times New Roman" w:cs="Times New Roman"/>
                <w:sz w:val="24"/>
                <w:szCs w:val="24"/>
                <w:lang w:eastAsia="uk-UA"/>
              </w:rPr>
              <w:lastRenderedPageBreak/>
              <w:t xml:space="preserve">разі придбання зазначеного майна чи його частини (безоплатна передача майна іншій особі; передача майна у межах балансу платника податку, що використовується у господарській діяльності платника податку для його подальшого використання з метою, не пов'язаною із господарською діяльністю такого платника податку; передача у межах балансу платника податку майна, що планувалося для використання в оподатковуваних операціях, для його використання в операціях, що звільняються від оподаткування або не підлягають оподаткуванню);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г) передача (внесення) товарів (у тому числі необоротних активів) як вклад у спільну діяльність без утворення юридичної особи, а також їх повернення;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ґ) виключено;</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д) ліквідація платником податку за власним бажанням необоротних активів, які перебувають у такого платника; </w:t>
            </w:r>
          </w:p>
          <w:p w:rsidR="004F5F12"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е) передача товарів згідно з договором, за яким сплачується комісія (винагорода) за продаж чи купівлю.</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 </w:t>
            </w:r>
          </w:p>
          <w:p w:rsidR="004C025C" w:rsidRPr="00C6324F" w:rsidRDefault="004C025C" w:rsidP="004F5F12">
            <w:pPr>
              <w:ind w:firstLine="306"/>
              <w:jc w:val="both"/>
              <w:rPr>
                <w:rFonts w:eastAsia="Times New Roman" w:cs="Times New Roman"/>
                <w:b/>
                <w:sz w:val="24"/>
                <w:szCs w:val="24"/>
                <w:lang w:eastAsia="uk-UA"/>
              </w:rPr>
            </w:pPr>
            <w:r w:rsidRPr="00C6324F">
              <w:rPr>
                <w:rFonts w:eastAsia="Times New Roman" w:cs="Times New Roman"/>
                <w:b/>
                <w:sz w:val="24"/>
                <w:szCs w:val="24"/>
                <w:lang w:eastAsia="uk-UA"/>
              </w:rPr>
              <w:t>Не є постачанням товарів випадки, коли основні виробничі засоби або невиробничі засоби ліквідуються у зв'язку з їх знищенням або зруйнуванням внаслідок дії обставин непереборної сили, а також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необоротний актив не може використовуватися за первісним призначенням;</w:t>
            </w:r>
          </w:p>
          <w:p w:rsidR="004F5F12" w:rsidRPr="00C6324F" w:rsidRDefault="004F5F12"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lastRenderedPageBreak/>
              <w:t>…</w:t>
            </w:r>
          </w:p>
        </w:tc>
        <w:tc>
          <w:tcPr>
            <w:tcW w:w="5953" w:type="dxa"/>
          </w:tcPr>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lastRenderedPageBreak/>
              <w:t>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З метою застосування терміна «постачання товарів» електрична та теплова енергія, газ, пар, вода, повітря, охолоджене чи кондиційоване, вважаються товаром.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Постачанням товарів також вважаються: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а) фактична передача матеріальних активів іншій особі на підставі договору про фінансовий лізинг (повернення матеріальних активів згідно з договором про фінансовий лізинг) чи іншої домовленості, відповідно до якої оплата відстрочена, але право власності на матеріальні активи передається не пізніше дати здійснення останнього платежу;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б) передача права власності на матеріальні активи за рішенням органу державної влади або органу місцевого самоврядування чи відповідно до законодавства;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в) будь-яка із зазначених дій платника податку щодо матеріальних активів, якщо платник податку мав право на віднесення сум податку до податкового кредиту у </w:t>
            </w:r>
            <w:r w:rsidRPr="00C6324F">
              <w:rPr>
                <w:rFonts w:eastAsia="Times New Roman" w:cs="Times New Roman"/>
                <w:sz w:val="24"/>
                <w:szCs w:val="24"/>
                <w:lang w:eastAsia="uk-UA"/>
              </w:rPr>
              <w:lastRenderedPageBreak/>
              <w:t>разі придбання зазначеного майна чи його частини (безоплатна передача майна іншій особі; передача майна у межах балансу платника податку, що використовується у господарській діяльності платника податку для його подальшого використання з метою, не пов'язаною із господарською діяльністю такого платника податку; передача у межах балансу платника податку майна, що планувалося для використання в оподатковуваних операціях, для його використання в операціях, що звільняються від оподаткування або не підлягають оподаткуванню);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г) передача (внесення) товарів (у тому числі необоротних активів) як вклад у спільну діяльність без утворення юридичної особи, а також їх повернення;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ґ) виключено;</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д) ліквідація платником податку за власним бажанням необоротних активів, які перебувають у такого платника; </w:t>
            </w:r>
          </w:p>
          <w:p w:rsidR="004C025C" w:rsidRPr="00C6324F" w:rsidRDefault="004C025C"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е) передача товарів згідно з договором, за яким сплачується комісія (винагорода)</w:t>
            </w:r>
            <w:r w:rsidR="004F5F12" w:rsidRPr="00C6324F">
              <w:rPr>
                <w:rFonts w:eastAsia="Times New Roman" w:cs="Times New Roman"/>
                <w:sz w:val="24"/>
                <w:szCs w:val="24"/>
                <w:lang w:eastAsia="uk-UA"/>
              </w:rPr>
              <w:t xml:space="preserve"> </w:t>
            </w:r>
            <w:r w:rsidRPr="00C6324F">
              <w:rPr>
                <w:rFonts w:eastAsia="Times New Roman" w:cs="Times New Roman"/>
                <w:sz w:val="24"/>
                <w:szCs w:val="24"/>
                <w:lang w:eastAsia="uk-UA"/>
              </w:rPr>
              <w:t>за продаж</w:t>
            </w:r>
            <w:r w:rsidR="004F5F12" w:rsidRPr="00C6324F">
              <w:rPr>
                <w:rFonts w:eastAsia="Times New Roman" w:cs="Times New Roman"/>
                <w:sz w:val="24"/>
                <w:szCs w:val="24"/>
                <w:lang w:eastAsia="uk-UA"/>
              </w:rPr>
              <w:t xml:space="preserve"> </w:t>
            </w:r>
            <w:r w:rsidRPr="00C6324F">
              <w:rPr>
                <w:rFonts w:eastAsia="Times New Roman" w:cs="Times New Roman"/>
                <w:sz w:val="24"/>
                <w:szCs w:val="24"/>
                <w:lang w:eastAsia="uk-UA"/>
              </w:rPr>
              <w:t>чи купівлю. </w:t>
            </w:r>
          </w:p>
          <w:p w:rsidR="004C025C" w:rsidRPr="00C6324F" w:rsidRDefault="004C025C" w:rsidP="004F5F12">
            <w:pPr>
              <w:ind w:firstLine="306"/>
              <w:jc w:val="both"/>
              <w:rPr>
                <w:rFonts w:eastAsia="Times New Roman" w:cs="Times New Roman"/>
                <w:b/>
                <w:sz w:val="24"/>
                <w:szCs w:val="24"/>
                <w:lang w:eastAsia="uk-UA"/>
              </w:rPr>
            </w:pPr>
            <w:r w:rsidRPr="00C6324F">
              <w:rPr>
                <w:rFonts w:eastAsia="Times New Roman" w:cs="Times New Roman"/>
                <w:b/>
                <w:sz w:val="24"/>
                <w:szCs w:val="24"/>
                <w:lang w:eastAsia="uk-UA"/>
              </w:rPr>
              <w:t>Не є постачанням товарів випадки, коли основні виробничі</w:t>
            </w:r>
            <w:r w:rsidR="004F5F12" w:rsidRPr="00C6324F">
              <w:rPr>
                <w:rFonts w:eastAsia="Times New Roman" w:cs="Times New Roman"/>
                <w:b/>
                <w:sz w:val="24"/>
                <w:szCs w:val="24"/>
                <w:lang w:eastAsia="uk-UA"/>
              </w:rPr>
              <w:t xml:space="preserve"> </w:t>
            </w:r>
            <w:r w:rsidRPr="00C6324F">
              <w:rPr>
                <w:rFonts w:eastAsia="Times New Roman" w:cs="Times New Roman"/>
                <w:b/>
                <w:sz w:val="24"/>
                <w:szCs w:val="24"/>
                <w:lang w:eastAsia="uk-UA"/>
              </w:rPr>
              <w:t>або</w:t>
            </w:r>
            <w:r w:rsidR="004F5F12" w:rsidRPr="00C6324F">
              <w:rPr>
                <w:rFonts w:eastAsia="Times New Roman" w:cs="Times New Roman"/>
                <w:b/>
                <w:sz w:val="24"/>
                <w:szCs w:val="24"/>
                <w:lang w:eastAsia="uk-UA"/>
              </w:rPr>
              <w:t xml:space="preserve"> </w:t>
            </w:r>
            <w:r w:rsidRPr="00C6324F">
              <w:rPr>
                <w:rFonts w:eastAsia="Times New Roman" w:cs="Times New Roman"/>
                <w:b/>
                <w:sz w:val="24"/>
                <w:szCs w:val="24"/>
                <w:lang w:eastAsia="uk-UA"/>
              </w:rPr>
              <w:t>невиробничі</w:t>
            </w:r>
            <w:r w:rsidR="004F5F12" w:rsidRPr="00C6324F">
              <w:rPr>
                <w:rFonts w:eastAsia="Times New Roman" w:cs="Times New Roman"/>
                <w:b/>
                <w:sz w:val="24"/>
                <w:szCs w:val="24"/>
                <w:lang w:eastAsia="uk-UA"/>
              </w:rPr>
              <w:t xml:space="preserve"> </w:t>
            </w:r>
            <w:r w:rsidRPr="00C6324F">
              <w:rPr>
                <w:rFonts w:eastAsia="Times New Roman" w:cs="Times New Roman"/>
                <w:b/>
                <w:sz w:val="24"/>
                <w:szCs w:val="24"/>
                <w:lang w:eastAsia="uk-UA"/>
              </w:rPr>
              <w:t>засоби</w:t>
            </w:r>
            <w:r w:rsidRPr="00C6324F">
              <w:rPr>
                <w:rFonts w:eastAsia="Times New Roman" w:cs="Times New Roman"/>
                <w:b/>
                <w:bCs/>
                <w:sz w:val="24"/>
                <w:szCs w:val="24"/>
                <w:lang w:eastAsia="uk-UA"/>
              </w:rPr>
              <w:t>,</w:t>
            </w:r>
            <w:r w:rsidR="004F5F12" w:rsidRPr="00C6324F">
              <w:rPr>
                <w:rFonts w:eastAsia="Times New Roman" w:cs="Times New Roman"/>
                <w:b/>
                <w:bCs/>
                <w:sz w:val="24"/>
                <w:szCs w:val="24"/>
                <w:lang w:eastAsia="uk-UA"/>
              </w:rPr>
              <w:t xml:space="preserve"> </w:t>
            </w:r>
            <w:r w:rsidRPr="00C6324F">
              <w:rPr>
                <w:rFonts w:eastAsia="Times New Roman" w:cs="Times New Roman"/>
                <w:b/>
                <w:bCs/>
                <w:sz w:val="24"/>
                <w:szCs w:val="24"/>
                <w:lang w:eastAsia="uk-UA"/>
              </w:rPr>
              <w:t>сільськогосподарські</w:t>
            </w:r>
            <w:r w:rsidR="004F5F12" w:rsidRPr="00C6324F">
              <w:rPr>
                <w:rFonts w:eastAsia="Times New Roman" w:cs="Times New Roman"/>
                <w:b/>
                <w:bCs/>
                <w:sz w:val="24"/>
                <w:szCs w:val="24"/>
                <w:lang w:eastAsia="uk-UA"/>
              </w:rPr>
              <w:t xml:space="preserve"> </w:t>
            </w:r>
            <w:r w:rsidRPr="00C6324F">
              <w:rPr>
                <w:rFonts w:eastAsia="Times New Roman" w:cs="Times New Roman"/>
                <w:b/>
                <w:bCs/>
                <w:sz w:val="24"/>
                <w:szCs w:val="24"/>
                <w:lang w:eastAsia="uk-UA"/>
              </w:rPr>
              <w:t xml:space="preserve">рослини, насадження, тварини платника податку </w:t>
            </w:r>
            <w:r w:rsidRPr="00C6324F">
              <w:rPr>
                <w:rFonts w:eastAsia="Times New Roman" w:cs="Times New Roman"/>
                <w:b/>
                <w:sz w:val="24"/>
                <w:szCs w:val="24"/>
                <w:lang w:eastAsia="uk-UA"/>
              </w:rPr>
              <w:t>ліквідуються у зв</w:t>
            </w:r>
            <w:r w:rsidR="00CB3520" w:rsidRPr="00CB3520">
              <w:rPr>
                <w:rFonts w:eastAsia="Times New Roman" w:cs="Times New Roman"/>
                <w:b/>
                <w:sz w:val="24"/>
                <w:szCs w:val="24"/>
                <w:lang w:eastAsia="uk-UA"/>
              </w:rPr>
              <w:t>’</w:t>
            </w:r>
            <w:r w:rsidRPr="00C6324F">
              <w:rPr>
                <w:rFonts w:eastAsia="Times New Roman" w:cs="Times New Roman"/>
                <w:b/>
                <w:sz w:val="24"/>
                <w:szCs w:val="24"/>
                <w:lang w:eastAsia="uk-UA"/>
              </w:rPr>
              <w:t>язку з їх знищенням або зруйнуванням,</w:t>
            </w:r>
            <w:r w:rsidRPr="00C6324F">
              <w:rPr>
                <w:rFonts w:eastAsia="Times New Roman" w:cs="Times New Roman"/>
                <w:b/>
                <w:bCs/>
                <w:sz w:val="24"/>
                <w:szCs w:val="24"/>
                <w:lang w:eastAsia="uk-UA"/>
              </w:rPr>
              <w:t xml:space="preserve"> загибеллю, падежем, забоєм</w:t>
            </w:r>
            <w:r w:rsidRPr="00C6324F">
              <w:rPr>
                <w:rFonts w:eastAsia="Times New Roman" w:cs="Times New Roman"/>
                <w:b/>
                <w:sz w:val="24"/>
                <w:szCs w:val="24"/>
                <w:lang w:eastAsia="uk-UA"/>
              </w:rPr>
              <w:t xml:space="preserve">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w:t>
            </w:r>
            <w:r w:rsidRPr="00C6324F">
              <w:rPr>
                <w:rFonts w:eastAsia="Times New Roman" w:cs="Times New Roman"/>
                <w:b/>
                <w:sz w:val="24"/>
                <w:szCs w:val="24"/>
                <w:lang w:eastAsia="uk-UA"/>
              </w:rPr>
              <w:lastRenderedPageBreak/>
              <w:t>призначенням;</w:t>
            </w:r>
          </w:p>
          <w:p w:rsidR="004F5F12" w:rsidRPr="00C6324F" w:rsidRDefault="004F5F12" w:rsidP="004F5F12">
            <w:pPr>
              <w:ind w:firstLine="306"/>
              <w:jc w:val="both"/>
              <w:rPr>
                <w:rFonts w:eastAsia="Times New Roman" w:cs="Times New Roman"/>
                <w:sz w:val="24"/>
                <w:szCs w:val="24"/>
                <w:lang w:eastAsia="uk-UA"/>
              </w:rPr>
            </w:pPr>
            <w:r w:rsidRPr="00C6324F">
              <w:rPr>
                <w:rFonts w:eastAsia="Times New Roman" w:cs="Times New Roman"/>
                <w:sz w:val="24"/>
                <w:szCs w:val="24"/>
                <w:lang w:eastAsia="uk-UA"/>
              </w:rPr>
              <w:t>…</w:t>
            </w:r>
          </w:p>
        </w:tc>
        <w:tc>
          <w:tcPr>
            <w:tcW w:w="3402" w:type="dxa"/>
          </w:tcPr>
          <w:p w:rsidR="004C025C" w:rsidRPr="00C6324F" w:rsidRDefault="004F5F12" w:rsidP="004F5F12">
            <w:pPr>
              <w:ind w:left="20" w:right="40" w:firstLine="299"/>
              <w:jc w:val="both"/>
              <w:rPr>
                <w:rFonts w:eastAsia="Times New Roman" w:cs="Times New Roman"/>
                <w:b/>
                <w:sz w:val="24"/>
                <w:szCs w:val="24"/>
                <w:lang w:eastAsia="uk-UA"/>
              </w:rPr>
            </w:pPr>
            <w:r w:rsidRPr="00C6324F">
              <w:rPr>
                <w:rFonts w:eastAsia="Calibri" w:cs="Times New Roman"/>
                <w:sz w:val="24"/>
                <w:szCs w:val="24"/>
                <w:lang w:eastAsia="uk-UA"/>
              </w:rPr>
              <w:lastRenderedPageBreak/>
              <w:t>Пропонується з</w:t>
            </w:r>
            <w:r w:rsidR="004C025C" w:rsidRPr="00C6324F">
              <w:rPr>
                <w:rFonts w:eastAsia="Calibri" w:cs="Times New Roman"/>
                <w:sz w:val="24"/>
                <w:szCs w:val="24"/>
                <w:lang w:eastAsia="uk-UA"/>
              </w:rPr>
              <w:t xml:space="preserve"> метою законодавчого врегулювання питання оподаткування податком на додану вартість операцій зі знищення товарів  у зв'язку з форс-мажорними обставинами, зокрема сільськогосподарських рослин, насаджень, тварин. </w:t>
            </w:r>
          </w:p>
        </w:tc>
      </w:tr>
      <w:tr w:rsidR="00A83DAE" w:rsidRPr="00C6324F" w:rsidTr="00062D43">
        <w:trPr>
          <w:trHeight w:val="20"/>
        </w:trPr>
        <w:tc>
          <w:tcPr>
            <w:tcW w:w="5949" w:type="dxa"/>
          </w:tcPr>
          <w:p w:rsidR="004F5F12" w:rsidRPr="00C6324F" w:rsidRDefault="004F5F12" w:rsidP="004F5F12">
            <w:pPr>
              <w:pStyle w:val="ab"/>
              <w:tabs>
                <w:tab w:val="left" w:pos="5954"/>
              </w:tabs>
              <w:ind w:left="0" w:firstLine="311"/>
              <w:contextualSpacing w:val="0"/>
              <w:jc w:val="both"/>
              <w:rPr>
                <w:rFonts w:ascii="Times New Roman" w:hAnsi="Times New Roman" w:cs="Times New Roman"/>
              </w:rPr>
            </w:pPr>
            <w:r w:rsidRPr="00C6324F">
              <w:rPr>
                <w:rFonts w:ascii="Times New Roman" w:hAnsi="Times New Roman" w:cs="Times New Roman"/>
              </w:rPr>
              <w:lastRenderedPageBreak/>
              <w:t xml:space="preserve">14.1.252. тютюнові вироби - сигарети з фільтром або без фільтру, цигарки, сигари, </w:t>
            </w:r>
            <w:proofErr w:type="spellStart"/>
            <w:r w:rsidRPr="00C6324F">
              <w:rPr>
                <w:rFonts w:ascii="Times New Roman" w:hAnsi="Times New Roman" w:cs="Times New Roman"/>
              </w:rPr>
              <w:t>сигарили</w:t>
            </w:r>
            <w:proofErr w:type="spellEnd"/>
            <w:r w:rsidRPr="00C6324F">
              <w:rPr>
                <w:rFonts w:ascii="Times New Roman" w:hAnsi="Times New Roman" w:cs="Times New Roman"/>
              </w:rPr>
              <w:t xml:space="preserve">, а також люльковий, нюхальний, смоктальний, жувальний тютюн, махорка та інші вироби з тютюну чи його замінників для куріння, нюхання, смоктання </w:t>
            </w:r>
            <w:r w:rsidRPr="00C6324F">
              <w:rPr>
                <w:rFonts w:ascii="Times New Roman" w:hAnsi="Times New Roman" w:cs="Times New Roman"/>
                <w:b/>
              </w:rPr>
              <w:t>чи жування;</w:t>
            </w:r>
          </w:p>
        </w:tc>
        <w:tc>
          <w:tcPr>
            <w:tcW w:w="5953" w:type="dxa"/>
          </w:tcPr>
          <w:p w:rsidR="004F5F12" w:rsidRPr="00C6324F" w:rsidRDefault="004F5F12" w:rsidP="004F5F12">
            <w:pPr>
              <w:pStyle w:val="ab"/>
              <w:tabs>
                <w:tab w:val="left" w:pos="5954"/>
              </w:tabs>
              <w:ind w:left="0" w:firstLine="311"/>
              <w:contextualSpacing w:val="0"/>
              <w:jc w:val="both"/>
              <w:rPr>
                <w:rFonts w:ascii="Times New Roman" w:hAnsi="Times New Roman" w:cs="Times New Roman"/>
              </w:rPr>
            </w:pPr>
            <w:r w:rsidRPr="00C6324F">
              <w:rPr>
                <w:rFonts w:ascii="Times New Roman" w:hAnsi="Times New Roman" w:cs="Times New Roman"/>
                <w:shd w:val="clear" w:color="auto" w:fill="FFFFFF"/>
              </w:rPr>
              <w:t xml:space="preserve">14.1.252. тютюнові вироби </w:t>
            </w:r>
            <w:r w:rsidRPr="00C6324F">
              <w:rPr>
                <w:rFonts w:ascii="Times New Roman" w:hAnsi="Times New Roman" w:cs="Times New Roman"/>
                <w:b/>
                <w:shd w:val="clear" w:color="auto" w:fill="FFFFFF"/>
              </w:rPr>
              <w:t>для цілей цього Кодексу -</w:t>
            </w:r>
            <w:r w:rsidRPr="00C6324F">
              <w:rPr>
                <w:rFonts w:ascii="Times New Roman" w:hAnsi="Times New Roman" w:cs="Times New Roman"/>
                <w:shd w:val="clear" w:color="auto" w:fill="FFFFFF"/>
              </w:rPr>
              <w:t xml:space="preserve"> сигарети з фільтром або без фільтру, цигарки, сигари, </w:t>
            </w:r>
            <w:proofErr w:type="spellStart"/>
            <w:r w:rsidRPr="00C6324F">
              <w:rPr>
                <w:rFonts w:ascii="Times New Roman" w:hAnsi="Times New Roman" w:cs="Times New Roman"/>
                <w:shd w:val="clear" w:color="auto" w:fill="FFFFFF"/>
              </w:rPr>
              <w:t>сигарили</w:t>
            </w:r>
            <w:proofErr w:type="spellEnd"/>
            <w:r w:rsidRPr="00C6324F">
              <w:rPr>
                <w:rFonts w:ascii="Times New Roman" w:hAnsi="Times New Roman" w:cs="Times New Roman"/>
                <w:shd w:val="clear" w:color="auto" w:fill="FFFFFF"/>
              </w:rPr>
              <w:t xml:space="preserve">, а також люльковий, нюхальний, смоктальний, жувальний тютюн, махорка та інші вироби з тютюну чи його замінників для куріння, нюхання, смоктання, </w:t>
            </w:r>
            <w:r w:rsidRPr="00C6324F">
              <w:rPr>
                <w:rFonts w:ascii="Times New Roman" w:hAnsi="Times New Roman" w:cs="Times New Roman"/>
                <w:b/>
                <w:shd w:val="clear" w:color="auto" w:fill="FFFFFF"/>
              </w:rPr>
              <w:t>жування чи нагрівання</w:t>
            </w:r>
            <w:r w:rsidRPr="00C6324F">
              <w:rPr>
                <w:rFonts w:ascii="Times New Roman" w:hAnsi="Times New Roman" w:cs="Times New Roman"/>
                <w:shd w:val="clear" w:color="auto" w:fill="FFFFFF"/>
              </w:rPr>
              <w:t>;</w:t>
            </w:r>
          </w:p>
        </w:tc>
        <w:tc>
          <w:tcPr>
            <w:tcW w:w="3402" w:type="dxa"/>
          </w:tcPr>
          <w:p w:rsidR="004F5F12" w:rsidRPr="00C6324F" w:rsidRDefault="004F5F12" w:rsidP="004F5F12">
            <w:pPr>
              <w:pStyle w:val="ab"/>
              <w:tabs>
                <w:tab w:val="left" w:pos="5954"/>
              </w:tabs>
              <w:ind w:left="0" w:firstLine="311"/>
              <w:contextualSpacing w:val="0"/>
              <w:jc w:val="both"/>
              <w:rPr>
                <w:rFonts w:ascii="Times New Roman" w:hAnsi="Times New Roman" w:cs="Times New Roman"/>
              </w:rPr>
            </w:pPr>
            <w:r w:rsidRPr="00C6324F">
              <w:rPr>
                <w:rFonts w:ascii="Times New Roman" w:hAnsi="Times New Roman" w:cs="Times New Roman"/>
              </w:rPr>
              <w:t>Законом України від 16.01.2020 № 466, яким тютюнові вироби для електричного нагрівання (ТВЕН) за допомогою підігрівача з електронним управлінням виділено в окрему товарну позицію та встановлено ставки акцизного податку.</w:t>
            </w:r>
          </w:p>
          <w:p w:rsidR="004F5F12" w:rsidRPr="00C6324F" w:rsidRDefault="004F5F12" w:rsidP="004F5F12">
            <w:pPr>
              <w:pStyle w:val="ab"/>
              <w:tabs>
                <w:tab w:val="left" w:pos="5954"/>
              </w:tabs>
              <w:ind w:left="0" w:firstLine="311"/>
              <w:contextualSpacing w:val="0"/>
              <w:jc w:val="both"/>
              <w:rPr>
                <w:rFonts w:ascii="Times New Roman" w:hAnsi="Times New Roman" w:cs="Times New Roman"/>
              </w:rPr>
            </w:pPr>
            <w:r w:rsidRPr="00C6324F">
              <w:rPr>
                <w:rFonts w:ascii="Times New Roman" w:hAnsi="Times New Roman" w:cs="Times New Roman"/>
              </w:rPr>
              <w:t>Податковим кодексом України встановлено контроль ДПС та ДМС за обігом тютюнових виробів. ТВЕН є новітньою продукцією, що не належить до тютюнових виробів (оскільки нікотин виділяється шляхом нагрівання тютюну,  а не його горіння).</w:t>
            </w:r>
          </w:p>
          <w:p w:rsidR="004F5F12" w:rsidRPr="00C6324F" w:rsidRDefault="004F5F12" w:rsidP="004F5F12">
            <w:pPr>
              <w:pStyle w:val="ab"/>
              <w:tabs>
                <w:tab w:val="left" w:pos="5954"/>
              </w:tabs>
              <w:ind w:left="0" w:firstLine="311"/>
              <w:contextualSpacing w:val="0"/>
              <w:jc w:val="both"/>
              <w:rPr>
                <w:rFonts w:ascii="Times New Roman" w:hAnsi="Times New Roman" w:cs="Times New Roman"/>
              </w:rPr>
            </w:pPr>
            <w:r w:rsidRPr="00C6324F">
              <w:rPr>
                <w:rFonts w:ascii="Times New Roman" w:hAnsi="Times New Roman" w:cs="Times New Roman"/>
              </w:rPr>
              <w:t xml:space="preserve">Запропонована норма спрямована на залучення </w:t>
            </w:r>
            <w:proofErr w:type="spellStart"/>
            <w:r w:rsidRPr="00C6324F">
              <w:rPr>
                <w:rFonts w:ascii="Times New Roman" w:hAnsi="Times New Roman" w:cs="Times New Roman"/>
              </w:rPr>
              <w:t>ТВЕНів</w:t>
            </w:r>
            <w:proofErr w:type="spellEnd"/>
            <w:r w:rsidRPr="00C6324F">
              <w:rPr>
                <w:rFonts w:ascii="Times New Roman" w:hAnsi="Times New Roman" w:cs="Times New Roman"/>
              </w:rPr>
              <w:t xml:space="preserve"> до тютюнових виробів та встановлення контролю за їх обігом.  </w:t>
            </w:r>
          </w:p>
        </w:tc>
      </w:tr>
      <w:tr w:rsidR="00C053E3" w:rsidRPr="00C6324F" w:rsidTr="00062D43">
        <w:trPr>
          <w:trHeight w:val="20"/>
        </w:trPr>
        <w:tc>
          <w:tcPr>
            <w:tcW w:w="5949" w:type="dxa"/>
          </w:tcPr>
          <w:p w:rsidR="00C053E3" w:rsidRPr="00C6324F" w:rsidRDefault="00C053E3" w:rsidP="00C053E3">
            <w:pPr>
              <w:pStyle w:val="ab"/>
              <w:tabs>
                <w:tab w:val="left" w:pos="5954"/>
              </w:tabs>
              <w:ind w:left="0" w:firstLine="311"/>
              <w:contextualSpacing w:val="0"/>
              <w:jc w:val="both"/>
              <w:rPr>
                <w:rFonts w:ascii="Times New Roman" w:hAnsi="Times New Roman" w:cs="Times New Roman"/>
                <w:b/>
              </w:rPr>
            </w:pPr>
            <w:r w:rsidRPr="00C6324F">
              <w:rPr>
                <w:rFonts w:ascii="Times New Roman" w:hAnsi="Times New Roman" w:cs="Times New Roman"/>
                <w:b/>
              </w:rPr>
              <w:t>Норма відсутня</w:t>
            </w:r>
          </w:p>
        </w:tc>
        <w:tc>
          <w:tcPr>
            <w:tcW w:w="5953" w:type="dxa"/>
          </w:tcPr>
          <w:p w:rsidR="00C053E3" w:rsidRPr="00C6324F" w:rsidRDefault="00C053E3" w:rsidP="00C053E3">
            <w:pPr>
              <w:pStyle w:val="ab"/>
              <w:tabs>
                <w:tab w:val="left" w:pos="5954"/>
              </w:tabs>
              <w:ind w:left="0" w:firstLine="311"/>
              <w:contextualSpacing w:val="0"/>
              <w:jc w:val="both"/>
              <w:rPr>
                <w:rFonts w:ascii="Times New Roman" w:hAnsi="Times New Roman" w:cs="Times New Roman"/>
                <w:b/>
                <w:shd w:val="clear" w:color="auto" w:fill="FFFFFF"/>
              </w:rPr>
            </w:pPr>
            <w:r w:rsidRPr="00C6324F">
              <w:rPr>
                <w:rFonts w:ascii="Times New Roman" w:hAnsi="Times New Roman" w:cs="Times New Roman"/>
                <w:b/>
              </w:rPr>
              <w:t>14.1.252</w:t>
            </w:r>
            <w:r w:rsidRPr="00C6324F">
              <w:rPr>
                <w:rFonts w:ascii="Times New Roman" w:hAnsi="Times New Roman" w:cs="Times New Roman"/>
                <w:b/>
                <w:vertAlign w:val="superscript"/>
              </w:rPr>
              <w:t>1</w:t>
            </w:r>
            <w:r w:rsidRPr="00C6324F">
              <w:rPr>
                <w:rFonts w:ascii="Times New Roman" w:hAnsi="Times New Roman" w:cs="Times New Roman"/>
                <w:b/>
              </w:rPr>
              <w:t xml:space="preserve">. </w:t>
            </w:r>
            <w:proofErr w:type="spellStart"/>
            <w:r w:rsidRPr="00C6324F">
              <w:rPr>
                <w:rFonts w:ascii="Times New Roman" w:hAnsi="Times New Roman" w:cs="Times New Roman"/>
                <w:b/>
              </w:rPr>
              <w:t>тютюновмісні</w:t>
            </w:r>
            <w:proofErr w:type="spellEnd"/>
            <w:r w:rsidRPr="00C6324F">
              <w:rPr>
                <w:rFonts w:ascii="Times New Roman" w:hAnsi="Times New Roman" w:cs="Times New Roman"/>
                <w:b/>
              </w:rPr>
              <w:t xml:space="preserve"> вироби для електричного нагрівання (ТВЕН) за допомогою підігрівача з електронним управлінням – вироби </w:t>
            </w:r>
            <w:r w:rsidR="007B59D1" w:rsidRPr="00C6324F">
              <w:rPr>
                <w:rFonts w:ascii="Times New Roman" w:hAnsi="Times New Roman" w:cs="Times New Roman"/>
                <w:b/>
              </w:rPr>
              <w:t>і</w:t>
            </w:r>
            <w:r w:rsidRPr="00C6324F">
              <w:rPr>
                <w:rFonts w:ascii="Times New Roman" w:hAnsi="Times New Roman" w:cs="Times New Roman"/>
                <w:b/>
              </w:rPr>
              <w:t xml:space="preserve">з вмістом промислово обробленого тютюну, які не призначені для куріння, нюхання, смоктання чи жування та використовуються для генерування аерозолю шляхом нагрівання тютюну електричним підігрівачем з електронним управлінням до </w:t>
            </w:r>
            <w:r w:rsidRPr="00C6324F">
              <w:rPr>
                <w:rFonts w:ascii="Times New Roman" w:hAnsi="Times New Roman" w:cs="Times New Roman"/>
                <w:b/>
              </w:rPr>
              <w:lastRenderedPageBreak/>
              <w:t>температури</w:t>
            </w:r>
            <w:r w:rsidR="008C5CBF" w:rsidRPr="00C6324F">
              <w:rPr>
                <w:rFonts w:ascii="Times New Roman" w:hAnsi="Times New Roman" w:cs="Times New Roman"/>
                <w:b/>
              </w:rPr>
              <w:t>,</w:t>
            </w:r>
            <w:r w:rsidRPr="00C6324F">
              <w:rPr>
                <w:rFonts w:ascii="Times New Roman" w:hAnsi="Times New Roman" w:cs="Times New Roman"/>
                <w:b/>
              </w:rPr>
              <w:t xml:space="preserve"> за якої не відбувається процесу горіння (згорання) виробу та виділення тютюнового диму.</w:t>
            </w:r>
          </w:p>
        </w:tc>
        <w:tc>
          <w:tcPr>
            <w:tcW w:w="3402" w:type="dxa"/>
          </w:tcPr>
          <w:p w:rsidR="00C053E3" w:rsidRPr="00C6324F" w:rsidRDefault="00C053E3" w:rsidP="00C053E3">
            <w:pPr>
              <w:pStyle w:val="ab"/>
              <w:tabs>
                <w:tab w:val="left" w:pos="5954"/>
              </w:tabs>
              <w:ind w:left="0" w:firstLine="311"/>
              <w:contextualSpacing w:val="0"/>
              <w:jc w:val="both"/>
              <w:rPr>
                <w:rFonts w:ascii="Times New Roman" w:hAnsi="Times New Roman" w:cs="Times New Roman"/>
              </w:rPr>
            </w:pPr>
            <w:r w:rsidRPr="00C6324F">
              <w:rPr>
                <w:rFonts w:ascii="Times New Roman" w:hAnsi="Times New Roman" w:cs="Times New Roman"/>
              </w:rPr>
              <w:lastRenderedPageBreak/>
              <w:t>Надається визначення ТВЕН</w:t>
            </w:r>
          </w:p>
        </w:tc>
      </w:tr>
    </w:tbl>
    <w:p w:rsidR="00C053E3" w:rsidRPr="00C6324F" w:rsidRDefault="00C053E3"/>
    <w:tbl>
      <w:tblPr>
        <w:tblStyle w:val="11"/>
        <w:tblW w:w="15304" w:type="dxa"/>
        <w:tblLayout w:type="fixed"/>
        <w:tblLook w:val="04A0" w:firstRow="1" w:lastRow="0" w:firstColumn="1" w:lastColumn="0" w:noHBand="0" w:noVBand="1"/>
      </w:tblPr>
      <w:tblGrid>
        <w:gridCol w:w="5949"/>
        <w:gridCol w:w="5953"/>
        <w:gridCol w:w="3402"/>
      </w:tblGrid>
      <w:tr w:rsidR="00A83DAE" w:rsidRPr="00C6324F" w:rsidTr="00343FB6">
        <w:tc>
          <w:tcPr>
            <w:tcW w:w="15304" w:type="dxa"/>
            <w:gridSpan w:val="3"/>
          </w:tcPr>
          <w:p w:rsidR="00C053E3" w:rsidRPr="00C6324F" w:rsidRDefault="00C053E3" w:rsidP="00C053E3">
            <w:pPr>
              <w:pStyle w:val="ab"/>
              <w:tabs>
                <w:tab w:val="left" w:pos="5954"/>
              </w:tabs>
              <w:spacing w:before="120" w:after="120"/>
              <w:ind w:left="0"/>
              <w:contextualSpacing w:val="0"/>
              <w:jc w:val="center"/>
              <w:rPr>
                <w:rFonts w:ascii="Times New Roman" w:hAnsi="Times New Roman" w:cs="Times New Roman"/>
              </w:rPr>
            </w:pPr>
            <w:r w:rsidRPr="00C6324F">
              <w:rPr>
                <w:rFonts w:ascii="Times New Roman" w:hAnsi="Times New Roman" w:cs="Times New Roman"/>
                <w:b/>
              </w:rPr>
              <w:t>РОЗДІЛ II. АДМІНІСТРУВАННЯ ПОДАТКІВ, ЗБОРІВ, ПЛАТЕЖІВ</w:t>
            </w:r>
          </w:p>
        </w:tc>
      </w:tr>
      <w:tr w:rsidR="00A83DAE" w:rsidRPr="00C6324F" w:rsidTr="00664624">
        <w:tc>
          <w:tcPr>
            <w:tcW w:w="5949" w:type="dxa"/>
          </w:tcPr>
          <w:p w:rsidR="00C053E3" w:rsidRPr="00C6324F" w:rsidRDefault="00C053E3" w:rsidP="00C053E3">
            <w:pPr>
              <w:ind w:firstLine="306"/>
              <w:jc w:val="both"/>
              <w:rPr>
                <w:rFonts w:cs="Times New Roman"/>
                <w:sz w:val="24"/>
                <w:szCs w:val="24"/>
              </w:rPr>
            </w:pPr>
            <w:r w:rsidRPr="00C6324F">
              <w:rPr>
                <w:rFonts w:cs="Times New Roman"/>
                <w:b/>
                <w:sz w:val="24"/>
                <w:szCs w:val="24"/>
              </w:rPr>
              <w:t>Стаття 20.</w:t>
            </w:r>
            <w:r w:rsidRPr="00C6324F">
              <w:rPr>
                <w:rFonts w:cs="Times New Roman"/>
                <w:sz w:val="24"/>
                <w:szCs w:val="24"/>
              </w:rPr>
              <w:t xml:space="preserve"> Права контролюючих органів</w:t>
            </w:r>
          </w:p>
        </w:tc>
        <w:tc>
          <w:tcPr>
            <w:tcW w:w="5953" w:type="dxa"/>
          </w:tcPr>
          <w:p w:rsidR="00C053E3" w:rsidRPr="00C6324F" w:rsidRDefault="00C053E3" w:rsidP="00C053E3">
            <w:pPr>
              <w:ind w:firstLine="306"/>
              <w:jc w:val="both"/>
              <w:rPr>
                <w:rFonts w:cs="Times New Roman"/>
                <w:bCs/>
                <w:sz w:val="24"/>
                <w:szCs w:val="24"/>
              </w:rPr>
            </w:pPr>
            <w:r w:rsidRPr="00C6324F">
              <w:rPr>
                <w:rFonts w:cs="Times New Roman"/>
                <w:b/>
                <w:bCs/>
                <w:sz w:val="24"/>
                <w:szCs w:val="24"/>
              </w:rPr>
              <w:t>Стаття 20.</w:t>
            </w:r>
            <w:r w:rsidRPr="00C6324F">
              <w:rPr>
                <w:rFonts w:cs="Times New Roman"/>
                <w:bCs/>
                <w:sz w:val="24"/>
                <w:szCs w:val="24"/>
              </w:rPr>
              <w:t xml:space="preserve"> Права контролюючих органів</w:t>
            </w:r>
          </w:p>
        </w:tc>
        <w:tc>
          <w:tcPr>
            <w:tcW w:w="3402" w:type="dxa"/>
          </w:tcPr>
          <w:p w:rsidR="00C053E3" w:rsidRPr="00C6324F" w:rsidRDefault="00C053E3" w:rsidP="00C053E3">
            <w:pPr>
              <w:pStyle w:val="ab"/>
              <w:tabs>
                <w:tab w:val="left" w:pos="5954"/>
              </w:tabs>
              <w:ind w:left="0" w:firstLine="311"/>
              <w:contextualSpacing w:val="0"/>
              <w:jc w:val="both"/>
              <w:rPr>
                <w:rFonts w:ascii="Times New Roman" w:hAnsi="Times New Roman" w:cs="Times New Roman"/>
              </w:rPr>
            </w:pPr>
          </w:p>
        </w:tc>
      </w:tr>
      <w:tr w:rsidR="00A83DAE" w:rsidRPr="00C6324F" w:rsidTr="00664624">
        <w:tc>
          <w:tcPr>
            <w:tcW w:w="5949" w:type="dxa"/>
          </w:tcPr>
          <w:p w:rsidR="00C053E3" w:rsidRPr="00C6324F" w:rsidRDefault="00C053E3" w:rsidP="00062D43">
            <w:pPr>
              <w:tabs>
                <w:tab w:val="left" w:pos="0"/>
              </w:tabs>
              <w:spacing w:line="233" w:lineRule="auto"/>
              <w:ind w:firstLine="306"/>
              <w:jc w:val="both"/>
              <w:rPr>
                <w:rFonts w:cs="Times New Roman"/>
                <w:sz w:val="24"/>
                <w:szCs w:val="24"/>
              </w:rPr>
            </w:pPr>
            <w:r w:rsidRPr="00C6324F">
              <w:rPr>
                <w:rFonts w:cs="Times New Roman"/>
                <w:sz w:val="24"/>
                <w:szCs w:val="24"/>
              </w:rPr>
              <w:t>20.1. Контролюючі органи, визначені підпунктом 41.1.1 пункту 41.1 статті 41 цього Кодексу, мають право:</w:t>
            </w:r>
          </w:p>
          <w:p w:rsidR="00C053E3" w:rsidRPr="00C6324F" w:rsidRDefault="00C053E3" w:rsidP="00062D43">
            <w:pPr>
              <w:tabs>
                <w:tab w:val="left" w:pos="0"/>
              </w:tabs>
              <w:spacing w:line="233" w:lineRule="auto"/>
              <w:ind w:firstLine="306"/>
              <w:jc w:val="both"/>
              <w:rPr>
                <w:rFonts w:cs="Times New Roman"/>
                <w:sz w:val="24"/>
                <w:szCs w:val="24"/>
              </w:rPr>
            </w:pPr>
            <w:r w:rsidRPr="00C6324F">
              <w:rPr>
                <w:rFonts w:cs="Times New Roman"/>
                <w:sz w:val="24"/>
                <w:szCs w:val="24"/>
              </w:rPr>
              <w:t>…</w:t>
            </w:r>
          </w:p>
          <w:p w:rsidR="00C053E3" w:rsidRPr="00C6324F" w:rsidRDefault="00C053E3" w:rsidP="00062D43">
            <w:pPr>
              <w:tabs>
                <w:tab w:val="left" w:pos="0"/>
              </w:tabs>
              <w:spacing w:line="233" w:lineRule="auto"/>
              <w:ind w:firstLine="306"/>
              <w:jc w:val="both"/>
              <w:rPr>
                <w:rFonts w:cs="Times New Roman"/>
                <w:sz w:val="24"/>
                <w:szCs w:val="24"/>
              </w:rPr>
            </w:pPr>
            <w:r w:rsidRPr="00C6324F">
              <w:rPr>
                <w:rFonts w:cs="Times New Roman"/>
                <w:sz w:val="24"/>
                <w:szCs w:val="24"/>
              </w:rPr>
              <w:t xml:space="preserve">20.1.5. отримувати безоплатно від платників податків, а також від установ Національного банку України, банків та інших фінансових установ довідки 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w:t>
            </w:r>
            <w:r w:rsidRPr="00C6324F">
              <w:rPr>
                <w:rFonts w:cs="Times New Roman"/>
                <w:b/>
                <w:sz w:val="24"/>
                <w:szCs w:val="24"/>
              </w:rPr>
              <w:t>а на підставі рішення суду - інформацію про обсяг та обіг коштів на рахунках, у тому числі 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p>
        </w:tc>
        <w:tc>
          <w:tcPr>
            <w:tcW w:w="5953" w:type="dxa"/>
          </w:tcPr>
          <w:p w:rsidR="00C053E3" w:rsidRPr="00C6324F" w:rsidRDefault="00C053E3" w:rsidP="00062D43">
            <w:pPr>
              <w:spacing w:line="233" w:lineRule="auto"/>
              <w:ind w:firstLine="306"/>
              <w:jc w:val="both"/>
              <w:rPr>
                <w:rFonts w:cs="Times New Roman"/>
                <w:bCs/>
                <w:sz w:val="24"/>
                <w:szCs w:val="24"/>
              </w:rPr>
            </w:pPr>
            <w:r w:rsidRPr="00C6324F">
              <w:rPr>
                <w:rFonts w:cs="Times New Roman"/>
                <w:bCs/>
                <w:sz w:val="24"/>
                <w:szCs w:val="24"/>
              </w:rPr>
              <w:t>20.1. Контролюючі органи, визначені підпунктом 41.1.1 пункту 41.1 статті 41 цього Кодексу, мають право:</w:t>
            </w:r>
          </w:p>
          <w:p w:rsidR="00C053E3" w:rsidRPr="00C6324F" w:rsidRDefault="00C053E3" w:rsidP="00062D43">
            <w:pPr>
              <w:spacing w:line="233" w:lineRule="auto"/>
              <w:ind w:firstLine="306"/>
              <w:jc w:val="both"/>
              <w:rPr>
                <w:rFonts w:cs="Times New Roman"/>
                <w:bCs/>
                <w:sz w:val="24"/>
                <w:szCs w:val="24"/>
              </w:rPr>
            </w:pPr>
            <w:r w:rsidRPr="00C6324F">
              <w:rPr>
                <w:rFonts w:cs="Times New Roman"/>
                <w:bCs/>
                <w:sz w:val="24"/>
                <w:szCs w:val="24"/>
              </w:rPr>
              <w:t>…</w:t>
            </w:r>
          </w:p>
          <w:p w:rsidR="00C053E3" w:rsidRPr="00C6324F" w:rsidRDefault="004F5E96" w:rsidP="00062D43">
            <w:pPr>
              <w:spacing w:line="233" w:lineRule="auto"/>
              <w:ind w:firstLine="306"/>
              <w:jc w:val="both"/>
              <w:rPr>
                <w:rFonts w:cs="Times New Roman"/>
                <w:bCs/>
                <w:sz w:val="24"/>
                <w:szCs w:val="24"/>
              </w:rPr>
            </w:pPr>
            <w:r w:rsidRPr="00C6324F">
              <w:rPr>
                <w:rFonts w:cs="Times New Roman"/>
                <w:bCs/>
                <w:sz w:val="24"/>
                <w:szCs w:val="24"/>
              </w:rPr>
              <w:t>20.1.5. отримувати безоплатно від платників податків, а також від установ Національного банку України, банків та інших фінансових установ довідки 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w:t>
            </w:r>
            <w:r w:rsidRPr="00C6324F">
              <w:rPr>
                <w:rFonts w:cs="Times New Roman"/>
                <w:b/>
                <w:bCs/>
                <w:sz w:val="24"/>
                <w:szCs w:val="24"/>
              </w:rPr>
              <w:t>,</w:t>
            </w:r>
            <w:r w:rsidRPr="00C6324F">
              <w:rPr>
                <w:rFonts w:cs="Times New Roman"/>
                <w:sz w:val="24"/>
                <w:szCs w:val="24"/>
              </w:rPr>
              <w:t xml:space="preserve"> </w:t>
            </w:r>
            <w:r w:rsidRPr="00C6324F">
              <w:rPr>
                <w:rFonts w:cs="Times New Roman"/>
                <w:b/>
                <w:bCs/>
                <w:sz w:val="24"/>
                <w:szCs w:val="24"/>
              </w:rPr>
              <w:t xml:space="preserve">інформацію, передбачену </w:t>
            </w:r>
            <w:r w:rsidRPr="00C6324F">
              <w:rPr>
                <w:rFonts w:eastAsia="Times New Roman" w:cs="Times New Roman"/>
                <w:b/>
                <w:sz w:val="24"/>
                <w:szCs w:val="24"/>
                <w:lang w:eastAsia="uk-UA"/>
              </w:rPr>
              <w:t xml:space="preserve">підпунктом «ґ» </w:t>
            </w:r>
            <w:r w:rsidRPr="00C6324F">
              <w:rPr>
                <w:rFonts w:cs="Times New Roman"/>
                <w:b/>
                <w:bCs/>
                <w:sz w:val="24"/>
                <w:szCs w:val="24"/>
              </w:rPr>
              <w:t xml:space="preserve">пункту 4 статті 62 Закону України «Про банки і банківську діяльність», на вимогу такого контролюючого органу з питань виконання рішення суду про стягнення коштів платника податків, що має податковий борг, в рахунок погашення такого податкового боргу, </w:t>
            </w:r>
            <w:r w:rsidRPr="00C6324F">
              <w:rPr>
                <w:rFonts w:cs="Times New Roman"/>
                <w:b/>
                <w:sz w:val="24"/>
                <w:szCs w:val="24"/>
              </w:rPr>
              <w:t xml:space="preserve">а на підставі рішення суду </w:t>
            </w:r>
            <w:r w:rsidR="00282449">
              <w:rPr>
                <w:rFonts w:cs="Times New Roman"/>
                <w:b/>
                <w:sz w:val="24"/>
                <w:szCs w:val="24"/>
              </w:rPr>
              <w:t>–</w:t>
            </w:r>
            <w:r w:rsidRPr="00C6324F">
              <w:rPr>
                <w:rFonts w:cs="Times New Roman"/>
                <w:b/>
                <w:sz w:val="24"/>
                <w:szCs w:val="24"/>
              </w:rPr>
              <w:t xml:space="preserve"> іншу інформацію про обсяг та обіг коштів на рахунках, у тому числі про ненадходження в установлені строки валютної виручки від </w:t>
            </w:r>
            <w:proofErr w:type="spellStart"/>
            <w:r w:rsidRPr="00C6324F">
              <w:rPr>
                <w:rFonts w:cs="Times New Roman"/>
                <w:b/>
                <w:sz w:val="24"/>
                <w:szCs w:val="24"/>
              </w:rPr>
              <w:t>суб</w:t>
            </w:r>
            <w:proofErr w:type="spellEnd"/>
            <w:r w:rsidR="00CB3520" w:rsidRPr="00CB3520">
              <w:rPr>
                <w:rFonts w:cs="Times New Roman"/>
                <w:b/>
                <w:sz w:val="24"/>
                <w:szCs w:val="24"/>
                <w:lang w:val="ru-RU"/>
              </w:rPr>
              <w:t>’</w:t>
            </w:r>
            <w:proofErr w:type="spellStart"/>
            <w:r w:rsidRPr="00C6324F">
              <w:rPr>
                <w:rFonts w:cs="Times New Roman"/>
                <w:b/>
                <w:sz w:val="24"/>
                <w:szCs w:val="24"/>
              </w:rPr>
              <w:t>єктів</w:t>
            </w:r>
            <w:proofErr w:type="spellEnd"/>
            <w:r w:rsidRPr="00C6324F">
              <w:rPr>
                <w:rFonts w:cs="Times New Roman"/>
                <w:b/>
                <w:sz w:val="24"/>
                <w:szCs w:val="24"/>
              </w:rPr>
              <w:t xml:space="preserve"> господарювання</w:t>
            </w:r>
            <w:r w:rsidRPr="00C6324F">
              <w:rPr>
                <w:rFonts w:cs="Times New Roman"/>
                <w:b/>
                <w:bCs/>
                <w:sz w:val="24"/>
                <w:szCs w:val="24"/>
              </w:rPr>
              <w:t>;</w:t>
            </w:r>
          </w:p>
        </w:tc>
        <w:tc>
          <w:tcPr>
            <w:tcW w:w="3402" w:type="dxa"/>
          </w:tcPr>
          <w:p w:rsidR="00C053E3" w:rsidRPr="00C6324F" w:rsidRDefault="00C053E3" w:rsidP="00062D43">
            <w:pPr>
              <w:spacing w:line="233" w:lineRule="auto"/>
              <w:ind w:firstLine="452"/>
              <w:jc w:val="both"/>
              <w:rPr>
                <w:rFonts w:cs="Times New Roman"/>
                <w:sz w:val="24"/>
                <w:szCs w:val="24"/>
              </w:rPr>
            </w:pPr>
            <w:r w:rsidRPr="00C6324F">
              <w:rPr>
                <w:rFonts w:cs="Times New Roman"/>
                <w:sz w:val="24"/>
                <w:szCs w:val="24"/>
              </w:rPr>
              <w:t xml:space="preserve">Відсутність у контролюючих органів актуальної інформації про стан рахунків боржника, відкритих у банках, рух коштів на таких рахунках, залишки коштів на таких рахунках, наявність банківського сейфу, тощо унеможливлює: виконання від імені та на користь держави рішень судів про стягнення коштів з рахунків платника в банках у рахунок погашення податкового боргу, реалізацію передбачених Податковим кодексом України повноважень, спрямованих на здійснення заходів з погашення податкового боргу. Також щоденне направлення контролюючими органами інкасових доручень (розпоряджень) до усіх банків, у яких платнику податків відкриті рахунки, та їх повернення банками за відсутності коштів на таких </w:t>
            </w:r>
            <w:r w:rsidRPr="00C6324F">
              <w:rPr>
                <w:rFonts w:cs="Times New Roman"/>
                <w:sz w:val="24"/>
                <w:szCs w:val="24"/>
              </w:rPr>
              <w:lastRenderedPageBreak/>
              <w:t xml:space="preserve">рахунках або через їх блокування, є витратним та невиправданим для держави, оскільки направлення таких розрахункових документів засобами поштового зв’язку з повідомленням про вручення, сплата судового збору контролюючими органами для отримання судового рішення на стягнення коштів боржника, заробітна плата державних службовців здійснюються за рахунок бюджетного фінансування, а такі дії відповідно є неефективними. </w:t>
            </w:r>
          </w:p>
          <w:p w:rsidR="00C053E3" w:rsidRPr="00C6324F" w:rsidRDefault="00C053E3" w:rsidP="00062D43">
            <w:pPr>
              <w:spacing w:line="233" w:lineRule="auto"/>
              <w:ind w:firstLine="452"/>
              <w:jc w:val="both"/>
              <w:rPr>
                <w:rFonts w:cs="Times New Roman"/>
                <w:sz w:val="24"/>
                <w:szCs w:val="24"/>
              </w:rPr>
            </w:pPr>
            <w:r w:rsidRPr="00C6324F">
              <w:rPr>
                <w:rFonts w:cs="Times New Roman"/>
                <w:sz w:val="24"/>
                <w:szCs w:val="24"/>
              </w:rPr>
              <w:t>Тому, за наявності судового рішення у органу стягнення є законні підстави для того, щоб перед направленням інкасових доручень (розпоряджень) до банків дізнатися про залишки коштів на таких банківських рахунках.</w:t>
            </w:r>
          </w:p>
          <w:p w:rsidR="00C053E3" w:rsidRPr="00C6324F" w:rsidRDefault="00C053E3" w:rsidP="00062D43">
            <w:pPr>
              <w:spacing w:line="233" w:lineRule="auto"/>
              <w:ind w:firstLine="452"/>
              <w:jc w:val="both"/>
              <w:rPr>
                <w:rFonts w:cs="Times New Roman"/>
                <w:sz w:val="24"/>
                <w:szCs w:val="24"/>
              </w:rPr>
            </w:pPr>
            <w:r w:rsidRPr="00C6324F">
              <w:rPr>
                <w:rFonts w:cs="Times New Roman"/>
                <w:sz w:val="24"/>
                <w:szCs w:val="24"/>
              </w:rPr>
              <w:t>Тому, з метою запобігання зволіканню банками такою законною вимогою, необхідно їх зобов’язати розкривати банківську таємницю.</w:t>
            </w:r>
          </w:p>
          <w:p w:rsidR="00440EE2" w:rsidRPr="00C6324F" w:rsidRDefault="00440EE2" w:rsidP="00062D43">
            <w:pPr>
              <w:spacing w:line="233" w:lineRule="auto"/>
              <w:ind w:firstLine="452"/>
              <w:jc w:val="both"/>
              <w:rPr>
                <w:rFonts w:cs="Times New Roman"/>
                <w:i/>
                <w:sz w:val="22"/>
              </w:rPr>
            </w:pPr>
            <w:proofErr w:type="spellStart"/>
            <w:r w:rsidRPr="00C6324F">
              <w:rPr>
                <w:rFonts w:cs="Times New Roman"/>
                <w:i/>
                <w:sz w:val="22"/>
              </w:rPr>
              <w:t>Довідково</w:t>
            </w:r>
            <w:proofErr w:type="spellEnd"/>
            <w:r w:rsidRPr="00C6324F">
              <w:rPr>
                <w:rFonts w:cs="Times New Roman"/>
                <w:i/>
                <w:sz w:val="22"/>
              </w:rPr>
              <w:t xml:space="preserve">: </w:t>
            </w:r>
            <w:r w:rsidRPr="00C6324F">
              <w:rPr>
                <w:rFonts w:cs="Times New Roman"/>
                <w:i/>
                <w:sz w:val="22"/>
                <w:u w:val="single"/>
              </w:rPr>
              <w:t>за 2019 рік</w:t>
            </w:r>
            <w:r w:rsidRPr="00C6324F">
              <w:rPr>
                <w:rFonts w:cs="Times New Roman"/>
                <w:i/>
                <w:sz w:val="22"/>
              </w:rPr>
              <w:t xml:space="preserve"> податковими органами сформовано та направлено 35 369 інкасових доручень на </w:t>
            </w:r>
            <w:r w:rsidRPr="00C6324F">
              <w:rPr>
                <w:rFonts w:cs="Times New Roman"/>
                <w:i/>
                <w:sz w:val="22"/>
              </w:rPr>
              <w:lastRenderedPageBreak/>
              <w:t>загальну суму податкового органу 5 734,3 млн. грн.</w:t>
            </w:r>
            <w:r w:rsidR="000473DD" w:rsidRPr="00C6324F">
              <w:rPr>
                <w:rFonts w:cs="Times New Roman"/>
                <w:i/>
                <w:sz w:val="22"/>
              </w:rPr>
              <w:t xml:space="preserve">, з яких стягнуто 39,2 </w:t>
            </w:r>
            <w:proofErr w:type="spellStart"/>
            <w:r w:rsidR="000473DD" w:rsidRPr="00C6324F">
              <w:rPr>
                <w:rFonts w:cs="Times New Roman"/>
                <w:i/>
                <w:sz w:val="22"/>
              </w:rPr>
              <w:t>млн</w:t>
            </w:r>
            <w:proofErr w:type="spellEnd"/>
            <w:r w:rsidR="000473DD" w:rsidRPr="00C6324F">
              <w:rPr>
                <w:rFonts w:cs="Times New Roman"/>
                <w:i/>
                <w:sz w:val="22"/>
              </w:rPr>
              <w:t xml:space="preserve"> </w:t>
            </w:r>
            <w:proofErr w:type="spellStart"/>
            <w:r w:rsidR="000473DD" w:rsidRPr="00C6324F">
              <w:rPr>
                <w:rFonts w:cs="Times New Roman"/>
                <w:i/>
                <w:sz w:val="22"/>
              </w:rPr>
              <w:t>грн</w:t>
            </w:r>
            <w:proofErr w:type="spellEnd"/>
            <w:r w:rsidR="000473DD" w:rsidRPr="00C6324F">
              <w:rPr>
                <w:rFonts w:cs="Times New Roman"/>
                <w:i/>
                <w:sz w:val="22"/>
              </w:rPr>
              <w:t xml:space="preserve"> </w:t>
            </w:r>
            <w:r w:rsidR="000473DD" w:rsidRPr="00C6324F">
              <w:rPr>
                <w:rFonts w:cs="Times New Roman"/>
                <w:i/>
                <w:sz w:val="22"/>
                <w:u w:val="single"/>
              </w:rPr>
              <w:t>(0,7%)</w:t>
            </w:r>
            <w:r w:rsidR="000473DD" w:rsidRPr="00C6324F">
              <w:rPr>
                <w:rFonts w:cs="Times New Roman"/>
                <w:i/>
                <w:sz w:val="22"/>
              </w:rPr>
              <w:t>.</w:t>
            </w:r>
          </w:p>
          <w:p w:rsidR="000473DD" w:rsidRPr="00C6324F" w:rsidRDefault="000473DD" w:rsidP="00062D43">
            <w:pPr>
              <w:spacing w:line="233" w:lineRule="auto"/>
              <w:ind w:firstLine="452"/>
              <w:jc w:val="both"/>
              <w:rPr>
                <w:rFonts w:cs="Times New Roman"/>
                <w:i/>
                <w:sz w:val="22"/>
              </w:rPr>
            </w:pPr>
            <w:r w:rsidRPr="00C6324F">
              <w:rPr>
                <w:rFonts w:cs="Times New Roman"/>
                <w:i/>
                <w:sz w:val="22"/>
                <w:u w:val="single"/>
              </w:rPr>
              <w:t>За 2020 рік</w:t>
            </w:r>
            <w:r w:rsidRPr="00C6324F">
              <w:rPr>
                <w:rFonts w:cs="Times New Roman"/>
                <w:i/>
                <w:sz w:val="22"/>
              </w:rPr>
              <w:t xml:space="preserve"> податковими органами сформовано та направлено 11 115 інкасових доручень на загальну суму податкового органу 7 892,4 </w:t>
            </w:r>
            <w:proofErr w:type="spellStart"/>
            <w:r w:rsidRPr="00C6324F">
              <w:rPr>
                <w:rFonts w:cs="Times New Roman"/>
                <w:i/>
                <w:sz w:val="22"/>
              </w:rPr>
              <w:t>млн</w:t>
            </w:r>
            <w:proofErr w:type="spellEnd"/>
            <w:r w:rsidRPr="00C6324F">
              <w:rPr>
                <w:rFonts w:cs="Times New Roman"/>
                <w:i/>
                <w:sz w:val="22"/>
              </w:rPr>
              <w:t xml:space="preserve"> грн., з яких стягнуто 134,5 </w:t>
            </w:r>
            <w:proofErr w:type="spellStart"/>
            <w:r w:rsidRPr="00C6324F">
              <w:rPr>
                <w:rFonts w:cs="Times New Roman"/>
                <w:i/>
                <w:sz w:val="22"/>
              </w:rPr>
              <w:t>млн</w:t>
            </w:r>
            <w:proofErr w:type="spellEnd"/>
            <w:r w:rsidRPr="00C6324F">
              <w:rPr>
                <w:rFonts w:cs="Times New Roman"/>
                <w:i/>
                <w:sz w:val="22"/>
              </w:rPr>
              <w:t xml:space="preserve"> </w:t>
            </w:r>
            <w:proofErr w:type="spellStart"/>
            <w:r w:rsidRPr="00C6324F">
              <w:rPr>
                <w:rFonts w:cs="Times New Roman"/>
                <w:i/>
                <w:sz w:val="22"/>
              </w:rPr>
              <w:t>грн</w:t>
            </w:r>
            <w:proofErr w:type="spellEnd"/>
            <w:r w:rsidRPr="00C6324F">
              <w:rPr>
                <w:rFonts w:cs="Times New Roman"/>
                <w:i/>
                <w:sz w:val="22"/>
              </w:rPr>
              <w:t xml:space="preserve"> </w:t>
            </w:r>
            <w:r w:rsidRPr="00C6324F">
              <w:rPr>
                <w:rFonts w:cs="Times New Roman"/>
                <w:i/>
                <w:sz w:val="22"/>
                <w:u w:val="single"/>
              </w:rPr>
              <w:t>(1,7%).</w:t>
            </w:r>
          </w:p>
        </w:tc>
      </w:tr>
      <w:tr w:rsidR="00A83DAE" w:rsidRPr="00C6324F" w:rsidTr="00664624">
        <w:tc>
          <w:tcPr>
            <w:tcW w:w="5949" w:type="dxa"/>
          </w:tcPr>
          <w:p w:rsidR="00C053E3" w:rsidRPr="00C6324F" w:rsidRDefault="00C053E3" w:rsidP="00C053E3">
            <w:pPr>
              <w:ind w:firstLine="306"/>
              <w:jc w:val="both"/>
              <w:rPr>
                <w:rFonts w:cs="Times New Roman"/>
                <w:sz w:val="24"/>
                <w:szCs w:val="24"/>
              </w:rPr>
            </w:pPr>
            <w:r w:rsidRPr="00C6324F">
              <w:rPr>
                <w:rFonts w:cs="Times New Roman"/>
                <w:sz w:val="24"/>
                <w:szCs w:val="24"/>
              </w:rPr>
              <w:lastRenderedPageBreak/>
              <w:t xml:space="preserve">20.2. Центральний орган виконавчої влади, що реалізує державну податкову політику, приймає рішення про реєстрацію / </w:t>
            </w:r>
            <w:r w:rsidRPr="00C6324F">
              <w:rPr>
                <w:rFonts w:cs="Times New Roman"/>
                <w:b/>
                <w:sz w:val="24"/>
                <w:szCs w:val="24"/>
              </w:rPr>
              <w:t>відмову в</w:t>
            </w:r>
            <w:r w:rsidRPr="00C6324F">
              <w:rPr>
                <w:rFonts w:cs="Times New Roman"/>
                <w:sz w:val="24"/>
                <w:szCs w:val="24"/>
              </w:rPr>
              <w:t xml:space="preserve"> реєстрації податкових накладних / розрахунків коригування в Єдиному реєстрі податкових накладних у порядку, визначеному центральним органом виконавчої влади, що забезпечує формування та реалізує державну фінансову політику.</w:t>
            </w:r>
          </w:p>
        </w:tc>
        <w:tc>
          <w:tcPr>
            <w:tcW w:w="5953" w:type="dxa"/>
          </w:tcPr>
          <w:p w:rsidR="00C053E3" w:rsidRPr="00C6324F" w:rsidRDefault="00C053E3" w:rsidP="00C053E3">
            <w:pPr>
              <w:ind w:firstLine="306"/>
              <w:jc w:val="both"/>
              <w:rPr>
                <w:rFonts w:cs="Times New Roman"/>
                <w:sz w:val="24"/>
                <w:szCs w:val="24"/>
              </w:rPr>
            </w:pPr>
            <w:r w:rsidRPr="00C6324F">
              <w:rPr>
                <w:rFonts w:cs="Times New Roman"/>
                <w:sz w:val="24"/>
                <w:szCs w:val="24"/>
              </w:rPr>
              <w:t xml:space="preserve">20.2. Центральний орган виконавчої влади, що реалізує державну податкову політику, приймає рішення про реєстрацію / </w:t>
            </w:r>
            <w:r w:rsidRPr="00C6324F">
              <w:rPr>
                <w:rFonts w:cs="Times New Roman"/>
                <w:b/>
                <w:sz w:val="24"/>
                <w:szCs w:val="24"/>
              </w:rPr>
              <w:t xml:space="preserve">зупинення </w:t>
            </w:r>
            <w:r w:rsidRPr="00C6324F">
              <w:rPr>
                <w:rFonts w:cs="Times New Roman"/>
                <w:sz w:val="24"/>
                <w:szCs w:val="24"/>
              </w:rPr>
              <w:t>реєстрації податкових накладних / розрахунків коригування в Єдиному реєстрі податкових накладних у порядку, визначеному центральним органом виконавчої влади, що забезпечує формування та реалізує державну фінансову політику.</w:t>
            </w:r>
          </w:p>
        </w:tc>
        <w:tc>
          <w:tcPr>
            <w:tcW w:w="3402" w:type="dxa"/>
          </w:tcPr>
          <w:p w:rsidR="00C053E3" w:rsidRPr="00C6324F" w:rsidRDefault="00C053E3" w:rsidP="00C053E3">
            <w:pPr>
              <w:ind w:left="20" w:right="40"/>
              <w:jc w:val="both"/>
              <w:rPr>
                <w:rFonts w:eastAsia="Calibri" w:cs="Times New Roman"/>
                <w:sz w:val="24"/>
                <w:szCs w:val="24"/>
              </w:rPr>
            </w:pPr>
            <w:r w:rsidRPr="00C6324F">
              <w:rPr>
                <w:rFonts w:eastAsia="Calibri" w:cs="Times New Roman"/>
                <w:sz w:val="24"/>
                <w:szCs w:val="24"/>
              </w:rPr>
              <w:t>З метою уніфікації норм Податкового кодексу України, зокрема пункту 201.16 статті 201 щодо порядку зупинення реєстрації податкової накладної / розрахунку коригування в Єдиному реєстрі податкових накладних.</w:t>
            </w:r>
          </w:p>
        </w:tc>
      </w:tr>
      <w:tr w:rsidR="00A83DAE" w:rsidRPr="00C6324F" w:rsidTr="00664624">
        <w:tc>
          <w:tcPr>
            <w:tcW w:w="5949" w:type="dxa"/>
          </w:tcPr>
          <w:p w:rsidR="00C053E3" w:rsidRPr="00C6324F" w:rsidRDefault="00C053E3" w:rsidP="00C053E3">
            <w:pPr>
              <w:pStyle w:val="rvps12"/>
              <w:spacing w:before="0" w:beforeAutospacing="0" w:after="0" w:afterAutospacing="0"/>
              <w:ind w:firstLine="306"/>
              <w:jc w:val="both"/>
              <w:rPr>
                <w:shd w:val="clear" w:color="auto" w:fill="FFFFFF"/>
              </w:rPr>
            </w:pPr>
            <w:r w:rsidRPr="00C6324F">
              <w:rPr>
                <w:rStyle w:val="rvts9"/>
                <w:b/>
                <w:bCs/>
                <w:shd w:val="clear" w:color="auto" w:fill="FFFFFF"/>
              </w:rPr>
              <w:t>Стаття 42.</w:t>
            </w:r>
            <w:r w:rsidRPr="00C6324F">
              <w:rPr>
                <w:shd w:val="clear" w:color="auto" w:fill="FFFFFF"/>
              </w:rPr>
              <w:t> Листування платників податків та контролюючих органів</w:t>
            </w:r>
          </w:p>
          <w:p w:rsidR="00C053E3" w:rsidRPr="00C6324F" w:rsidRDefault="00C053E3" w:rsidP="00C053E3">
            <w:pPr>
              <w:pStyle w:val="rvps12"/>
              <w:spacing w:before="0" w:beforeAutospacing="0" w:after="0" w:afterAutospacing="0"/>
              <w:ind w:firstLine="306"/>
              <w:jc w:val="both"/>
              <w:rPr>
                <w:b/>
              </w:rPr>
            </w:pPr>
            <w:r w:rsidRPr="00C6324F">
              <w:rPr>
                <w:shd w:val="clear" w:color="auto" w:fill="FFFFFF"/>
              </w:rPr>
              <w:t>…</w:t>
            </w:r>
          </w:p>
        </w:tc>
        <w:tc>
          <w:tcPr>
            <w:tcW w:w="5953" w:type="dxa"/>
          </w:tcPr>
          <w:p w:rsidR="00C053E3" w:rsidRPr="00C6324F" w:rsidRDefault="00C053E3" w:rsidP="00C053E3">
            <w:pPr>
              <w:pStyle w:val="rvps12"/>
              <w:spacing w:before="0" w:beforeAutospacing="0" w:after="0" w:afterAutospacing="0"/>
              <w:ind w:firstLine="306"/>
              <w:jc w:val="both"/>
              <w:rPr>
                <w:shd w:val="clear" w:color="auto" w:fill="FFFFFF"/>
              </w:rPr>
            </w:pPr>
            <w:r w:rsidRPr="00C6324F">
              <w:rPr>
                <w:rStyle w:val="rvts9"/>
                <w:b/>
                <w:bCs/>
                <w:shd w:val="clear" w:color="auto" w:fill="FFFFFF"/>
              </w:rPr>
              <w:t>Стаття 42.</w:t>
            </w:r>
            <w:r w:rsidRPr="00C6324F">
              <w:rPr>
                <w:shd w:val="clear" w:color="auto" w:fill="FFFFFF"/>
              </w:rPr>
              <w:t> Листування платників податків та контролюючих органів</w:t>
            </w:r>
          </w:p>
          <w:p w:rsidR="00C053E3" w:rsidRPr="00C6324F" w:rsidRDefault="00C053E3" w:rsidP="00C053E3">
            <w:pPr>
              <w:pStyle w:val="rvps12"/>
              <w:spacing w:before="0" w:beforeAutospacing="0" w:after="0" w:afterAutospacing="0"/>
              <w:ind w:firstLine="306"/>
              <w:jc w:val="both"/>
              <w:rPr>
                <w:b/>
              </w:rPr>
            </w:pPr>
            <w:r w:rsidRPr="00C6324F">
              <w:rPr>
                <w:shd w:val="clear" w:color="auto" w:fill="FFFFFF"/>
              </w:rPr>
              <w:t>…</w:t>
            </w:r>
          </w:p>
        </w:tc>
        <w:tc>
          <w:tcPr>
            <w:tcW w:w="3402" w:type="dxa"/>
          </w:tcPr>
          <w:p w:rsidR="00C053E3" w:rsidRPr="00C6324F" w:rsidRDefault="00C053E3" w:rsidP="00C053E3">
            <w:pPr>
              <w:ind w:left="20" w:right="40"/>
              <w:jc w:val="both"/>
              <w:rPr>
                <w:rFonts w:eastAsia="Calibri" w:cs="Times New Roman"/>
                <w:sz w:val="24"/>
                <w:szCs w:val="24"/>
              </w:rPr>
            </w:pPr>
          </w:p>
        </w:tc>
      </w:tr>
      <w:tr w:rsidR="00A83DAE" w:rsidRPr="00C6324F" w:rsidTr="00664624">
        <w:tc>
          <w:tcPr>
            <w:tcW w:w="5949" w:type="dxa"/>
          </w:tcPr>
          <w:p w:rsidR="00C053E3" w:rsidRPr="00C6324F" w:rsidRDefault="00C053E3" w:rsidP="00C053E3">
            <w:pPr>
              <w:pStyle w:val="rvps12"/>
              <w:spacing w:before="0" w:beforeAutospacing="0" w:after="0" w:afterAutospacing="0"/>
              <w:ind w:firstLine="306"/>
              <w:jc w:val="both"/>
              <w:rPr>
                <w:shd w:val="clear" w:color="auto" w:fill="FFFFFF"/>
              </w:rPr>
            </w:pPr>
            <w:r w:rsidRPr="00C6324F">
              <w:rPr>
                <w:shd w:val="clear" w:color="auto" w:fill="FFFFFF"/>
              </w:rPr>
              <w:t>42.2. Документи вважаються належним чином врученими, якщо вони надіслані у порядку, визначеному пунктом 42.4 цієї статті, надіслані за адресою (місцезнаходженням, податковою адресою) платника податків рекомендованим листом з повідомленням про вручення або особисто вручені платнику податків (його представнику).</w:t>
            </w:r>
          </w:p>
          <w:p w:rsidR="00C053E3" w:rsidRPr="00C6324F" w:rsidRDefault="00C053E3" w:rsidP="00C053E3">
            <w:pPr>
              <w:pStyle w:val="rvps12"/>
              <w:spacing w:before="0" w:beforeAutospacing="0" w:after="0" w:afterAutospacing="0"/>
              <w:ind w:firstLine="306"/>
              <w:jc w:val="both"/>
              <w:rPr>
                <w:shd w:val="clear" w:color="auto" w:fill="FFFFFF"/>
              </w:rPr>
            </w:pPr>
          </w:p>
          <w:p w:rsidR="00C053E3" w:rsidRPr="00C6324F" w:rsidRDefault="00C053E3" w:rsidP="00C053E3">
            <w:pPr>
              <w:pStyle w:val="rvps12"/>
              <w:spacing w:before="0" w:beforeAutospacing="0" w:after="0" w:afterAutospacing="0"/>
              <w:ind w:firstLine="306"/>
              <w:jc w:val="both"/>
              <w:rPr>
                <w:b/>
              </w:rPr>
            </w:pPr>
            <w:r w:rsidRPr="00C6324F">
              <w:rPr>
                <w:shd w:val="clear" w:color="auto" w:fill="FFFFFF"/>
              </w:rPr>
              <w:t>…</w:t>
            </w:r>
          </w:p>
        </w:tc>
        <w:tc>
          <w:tcPr>
            <w:tcW w:w="5953" w:type="dxa"/>
          </w:tcPr>
          <w:p w:rsidR="00C053E3" w:rsidRPr="00C6324F" w:rsidRDefault="00C053E3" w:rsidP="00C053E3">
            <w:pPr>
              <w:pStyle w:val="rvps12"/>
              <w:spacing w:before="0" w:beforeAutospacing="0" w:after="0" w:afterAutospacing="0"/>
              <w:ind w:firstLine="306"/>
              <w:jc w:val="both"/>
              <w:rPr>
                <w:shd w:val="clear" w:color="auto" w:fill="FFFFFF"/>
              </w:rPr>
            </w:pPr>
            <w:r w:rsidRPr="00C6324F">
              <w:rPr>
                <w:shd w:val="clear" w:color="auto" w:fill="FFFFFF"/>
              </w:rPr>
              <w:t xml:space="preserve">42.2. Документи вважаються належним чином врученими, якщо вони надіслані у порядку, визначеному пунктом 42.4 цієї статті, надіслані за адресою (місцезнаходженням, податковою адресою, </w:t>
            </w:r>
            <w:proofErr w:type="spellStart"/>
            <w:r w:rsidRPr="00C6324F">
              <w:rPr>
                <w:b/>
                <w:bCs/>
                <w:shd w:val="clear" w:color="auto" w:fill="FFFFFF"/>
              </w:rPr>
              <w:t>адресою</w:t>
            </w:r>
            <w:proofErr w:type="spellEnd"/>
            <w:r w:rsidRPr="00C6324F">
              <w:rPr>
                <w:b/>
                <w:bCs/>
                <w:shd w:val="clear" w:color="auto" w:fill="FFFFFF"/>
              </w:rPr>
              <w:t xml:space="preserve"> зареєстрованого місця проживання</w:t>
            </w:r>
            <w:r w:rsidRPr="00C6324F">
              <w:rPr>
                <w:shd w:val="clear" w:color="auto" w:fill="FFFFFF"/>
              </w:rPr>
              <w:t>) платника податків рекомендованим листом з повідомленням про вручення або особисто вручені платнику податків (його представнику).</w:t>
            </w:r>
          </w:p>
          <w:p w:rsidR="00C053E3" w:rsidRPr="00C6324F" w:rsidRDefault="00C053E3" w:rsidP="00C053E3">
            <w:pPr>
              <w:pStyle w:val="rvps12"/>
              <w:spacing w:before="0" w:beforeAutospacing="0" w:after="0" w:afterAutospacing="0"/>
              <w:ind w:firstLine="306"/>
              <w:jc w:val="both"/>
              <w:rPr>
                <w:b/>
              </w:rPr>
            </w:pPr>
            <w:r w:rsidRPr="00C6324F">
              <w:rPr>
                <w:shd w:val="clear" w:color="auto" w:fill="FFFFFF"/>
              </w:rPr>
              <w:t>…</w:t>
            </w:r>
          </w:p>
        </w:tc>
        <w:tc>
          <w:tcPr>
            <w:tcW w:w="3402" w:type="dxa"/>
            <w:vMerge w:val="restart"/>
          </w:tcPr>
          <w:p w:rsidR="00C053E3" w:rsidRPr="00C6324F" w:rsidRDefault="00C053E3" w:rsidP="00C053E3">
            <w:pPr>
              <w:ind w:firstLine="322"/>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 xml:space="preserve">Уникнення проблемних питань в адміністрування місцевих податків та зборів, оскільки статтею 45 Кодексу встановлено, що податковою адресою платника податків - фізичної особи визнається місце її проживання, за яким вона береться на облік як платник податків у контролюючому органі. </w:t>
            </w:r>
          </w:p>
          <w:p w:rsidR="00C053E3" w:rsidRPr="00C6324F" w:rsidRDefault="00C053E3" w:rsidP="00C053E3">
            <w:pPr>
              <w:ind w:firstLine="255"/>
              <w:jc w:val="both"/>
              <w:rPr>
                <w:rFonts w:cs="Times New Roman"/>
                <w:b/>
                <w:sz w:val="24"/>
                <w:szCs w:val="24"/>
              </w:rPr>
            </w:pPr>
            <w:r w:rsidRPr="00C6324F">
              <w:rPr>
                <w:rFonts w:eastAsia="Times New Roman" w:cs="Times New Roman"/>
                <w:sz w:val="24"/>
                <w:szCs w:val="24"/>
                <w:shd w:val="clear" w:color="auto" w:fill="FFFFFF"/>
                <w:lang w:eastAsia="uk-UA"/>
              </w:rPr>
              <w:t xml:space="preserve">Однак місце проживання фізичної особи не завжди співпадає з місцем її </w:t>
            </w:r>
            <w:r w:rsidRPr="00C6324F">
              <w:rPr>
                <w:rFonts w:eastAsia="Times New Roman" w:cs="Times New Roman"/>
                <w:sz w:val="24"/>
                <w:szCs w:val="24"/>
                <w:shd w:val="clear" w:color="auto" w:fill="FFFFFF"/>
                <w:lang w:eastAsia="uk-UA"/>
              </w:rPr>
              <w:lastRenderedPageBreak/>
              <w:t>реєстрації, що унеможливлює вручення повідомлення-рішення, зокрема з податку на майно.</w:t>
            </w:r>
            <w:r w:rsidRPr="00C6324F">
              <w:rPr>
                <w:rFonts w:eastAsia="Calibri" w:cs="Times New Roman"/>
                <w:sz w:val="24"/>
                <w:szCs w:val="24"/>
              </w:rPr>
              <w:t xml:space="preserve"> </w:t>
            </w:r>
          </w:p>
        </w:tc>
      </w:tr>
      <w:tr w:rsidR="00A83DAE" w:rsidRPr="00C6324F" w:rsidTr="00664624">
        <w:tc>
          <w:tcPr>
            <w:tcW w:w="5949" w:type="dxa"/>
          </w:tcPr>
          <w:p w:rsidR="00C053E3" w:rsidRPr="00C6324F" w:rsidRDefault="00C053E3" w:rsidP="00C053E3">
            <w:pPr>
              <w:shd w:val="clear" w:color="auto" w:fill="FFFFFF"/>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42.4. Платники податків, які подають звітність в електронній формі та/або пройшли електронну ідентифікацію </w:t>
            </w:r>
            <w:proofErr w:type="spellStart"/>
            <w:r w:rsidRPr="00C6324F">
              <w:rPr>
                <w:rFonts w:eastAsia="Times New Roman" w:cs="Times New Roman"/>
                <w:sz w:val="24"/>
                <w:szCs w:val="24"/>
                <w:lang w:eastAsia="uk-UA"/>
              </w:rPr>
              <w:t>онлайн</w:t>
            </w:r>
            <w:proofErr w:type="spellEnd"/>
            <w:r w:rsidRPr="00C6324F">
              <w:rPr>
                <w:rFonts w:eastAsia="Times New Roman" w:cs="Times New Roman"/>
                <w:sz w:val="24"/>
                <w:szCs w:val="24"/>
                <w:lang w:eastAsia="uk-UA"/>
              </w:rPr>
              <w:t xml:space="preserve"> в електронному кабінеті, можуть здійснювати листування з контролюючими органами засобами електронного зв’язку в електронній формі з </w:t>
            </w:r>
            <w:r w:rsidRPr="00C6324F">
              <w:rPr>
                <w:rFonts w:eastAsia="Times New Roman" w:cs="Times New Roman"/>
                <w:sz w:val="24"/>
                <w:szCs w:val="24"/>
                <w:lang w:eastAsia="uk-UA"/>
              </w:rPr>
              <w:lastRenderedPageBreak/>
              <w:t>дотриманням вимог законів України </w:t>
            </w:r>
            <w:hyperlink r:id="rId9" w:tgtFrame="_blank" w:history="1">
              <w:r w:rsidRPr="00C6324F">
                <w:rPr>
                  <w:rFonts w:eastAsia="Times New Roman" w:cs="Times New Roman"/>
                  <w:sz w:val="24"/>
                  <w:szCs w:val="24"/>
                  <w:lang w:eastAsia="uk-UA"/>
                </w:rPr>
                <w:t>"Про електронні документи та електронний документообіг"</w:t>
              </w:r>
            </w:hyperlink>
            <w:r w:rsidRPr="00C6324F">
              <w:rPr>
                <w:rFonts w:eastAsia="Times New Roman" w:cs="Times New Roman"/>
                <w:sz w:val="24"/>
                <w:szCs w:val="24"/>
                <w:lang w:eastAsia="uk-UA"/>
              </w:rPr>
              <w:t> та </w:t>
            </w:r>
            <w:hyperlink r:id="rId10" w:tgtFrame="_blank" w:history="1">
              <w:r w:rsidRPr="00C6324F">
                <w:rPr>
                  <w:rFonts w:eastAsia="Times New Roman" w:cs="Times New Roman"/>
                  <w:sz w:val="24"/>
                  <w:szCs w:val="24"/>
                  <w:lang w:eastAsia="uk-UA"/>
                </w:rPr>
                <w:t>"Про електронні довірчі послуги"</w:t>
              </w:r>
            </w:hyperlink>
            <w:r w:rsidRPr="00C6324F">
              <w:rPr>
                <w:rFonts w:eastAsia="Times New Roman" w:cs="Times New Roman"/>
                <w:sz w:val="24"/>
                <w:szCs w:val="24"/>
                <w:lang w:eastAsia="uk-UA"/>
              </w:rPr>
              <w:t>.</w:t>
            </w:r>
          </w:p>
          <w:p w:rsidR="00C053E3" w:rsidRPr="00C6324F" w:rsidRDefault="00C053E3" w:rsidP="00C053E3">
            <w:pPr>
              <w:shd w:val="clear" w:color="auto" w:fill="FFFFFF"/>
              <w:ind w:firstLine="306"/>
              <w:jc w:val="both"/>
              <w:rPr>
                <w:rFonts w:eastAsia="Times New Roman" w:cs="Times New Roman"/>
                <w:sz w:val="24"/>
                <w:szCs w:val="24"/>
                <w:lang w:eastAsia="uk-UA"/>
              </w:rPr>
            </w:pPr>
            <w:bookmarkStart w:id="0" w:name="n1098"/>
            <w:bookmarkStart w:id="1" w:name="n15100"/>
            <w:bookmarkStart w:id="2" w:name="n15101"/>
            <w:bookmarkEnd w:id="0"/>
            <w:bookmarkEnd w:id="1"/>
            <w:bookmarkEnd w:id="2"/>
            <w:r w:rsidRPr="00C6324F">
              <w:rPr>
                <w:rFonts w:eastAsia="Times New Roman" w:cs="Times New Roman"/>
                <w:sz w:val="24"/>
                <w:szCs w:val="24"/>
                <w:lang w:eastAsia="uk-UA"/>
              </w:rPr>
              <w:t>…</w:t>
            </w:r>
          </w:p>
          <w:p w:rsidR="00C053E3" w:rsidRPr="00C6324F" w:rsidRDefault="00C053E3" w:rsidP="00C053E3">
            <w:pPr>
              <w:shd w:val="clear" w:color="auto" w:fill="FFFFFF"/>
              <w:ind w:firstLine="306"/>
              <w:jc w:val="both"/>
              <w:rPr>
                <w:rFonts w:eastAsia="Times New Roman" w:cs="Times New Roman"/>
                <w:sz w:val="24"/>
                <w:szCs w:val="24"/>
                <w:lang w:eastAsia="uk-UA"/>
              </w:rPr>
            </w:pPr>
            <w:r w:rsidRPr="00C6324F">
              <w:rPr>
                <w:rFonts w:eastAsia="Times New Roman" w:cs="Times New Roman"/>
                <w:sz w:val="24"/>
                <w:szCs w:val="24"/>
                <w:lang w:eastAsia="uk-UA"/>
              </w:rPr>
              <w:t>У разі неотримання контролюючим органом квитанції про доставку документа в електронний кабінет протягом двох робочих днів з дня його надіслання такий документ у паперовій формі на третій робочий день з дня відправлення з електронного кабінету надсилається за адресою (місцезнаходженням, податковою адресою) платника податків рекомендованим листом з повідомленням про вручення або особисто вручається платнику податків (його представнику).</w:t>
            </w:r>
          </w:p>
          <w:p w:rsidR="00C053E3" w:rsidRPr="00C6324F" w:rsidRDefault="00C053E3" w:rsidP="00C053E3">
            <w:pPr>
              <w:shd w:val="clear" w:color="auto" w:fill="FFFFFF"/>
              <w:ind w:firstLine="306"/>
              <w:jc w:val="both"/>
              <w:rPr>
                <w:rFonts w:cs="Times New Roman"/>
                <w:sz w:val="24"/>
                <w:szCs w:val="24"/>
                <w:shd w:val="clear" w:color="auto" w:fill="FFFFFF"/>
              </w:rPr>
            </w:pPr>
            <w:bookmarkStart w:id="3" w:name="n15102"/>
            <w:bookmarkEnd w:id="3"/>
            <w:r w:rsidRPr="00C6324F">
              <w:rPr>
                <w:rFonts w:eastAsia="Times New Roman" w:cs="Times New Roman"/>
                <w:sz w:val="24"/>
                <w:szCs w:val="24"/>
                <w:lang w:eastAsia="uk-UA"/>
              </w:rPr>
              <w:t>…</w:t>
            </w:r>
          </w:p>
        </w:tc>
        <w:tc>
          <w:tcPr>
            <w:tcW w:w="5953" w:type="dxa"/>
          </w:tcPr>
          <w:p w:rsidR="00C053E3" w:rsidRPr="00C6324F" w:rsidRDefault="00C053E3" w:rsidP="00C053E3">
            <w:pPr>
              <w:shd w:val="clear" w:color="auto" w:fill="FFFFFF"/>
              <w:ind w:firstLine="306"/>
              <w:jc w:val="both"/>
              <w:rPr>
                <w:rFonts w:eastAsia="Times New Roman" w:cs="Times New Roman"/>
                <w:sz w:val="24"/>
                <w:szCs w:val="24"/>
                <w:lang w:eastAsia="uk-UA"/>
              </w:rPr>
            </w:pPr>
            <w:r w:rsidRPr="00C6324F">
              <w:rPr>
                <w:rFonts w:eastAsia="Times New Roman" w:cs="Times New Roman"/>
                <w:sz w:val="24"/>
                <w:szCs w:val="24"/>
                <w:lang w:eastAsia="uk-UA"/>
              </w:rPr>
              <w:lastRenderedPageBreak/>
              <w:t xml:space="preserve">42.4. Платники податків, які подають звітність в електронній формі та/або пройшли електронну ідентифікацію </w:t>
            </w:r>
            <w:proofErr w:type="spellStart"/>
            <w:r w:rsidRPr="00C6324F">
              <w:rPr>
                <w:rFonts w:eastAsia="Times New Roman" w:cs="Times New Roman"/>
                <w:sz w:val="24"/>
                <w:szCs w:val="24"/>
                <w:lang w:eastAsia="uk-UA"/>
              </w:rPr>
              <w:t>онлайн</w:t>
            </w:r>
            <w:proofErr w:type="spellEnd"/>
            <w:r w:rsidRPr="00C6324F">
              <w:rPr>
                <w:rFonts w:eastAsia="Times New Roman" w:cs="Times New Roman"/>
                <w:sz w:val="24"/>
                <w:szCs w:val="24"/>
                <w:lang w:eastAsia="uk-UA"/>
              </w:rPr>
              <w:t xml:space="preserve"> в електронному кабінеті, можуть здійснювати листування з контролюючими органами засобами електронного зв’язку в електронній формі з </w:t>
            </w:r>
            <w:r w:rsidRPr="00C6324F">
              <w:rPr>
                <w:rFonts w:eastAsia="Times New Roman" w:cs="Times New Roman"/>
                <w:sz w:val="24"/>
                <w:szCs w:val="24"/>
                <w:lang w:eastAsia="uk-UA"/>
              </w:rPr>
              <w:lastRenderedPageBreak/>
              <w:t>дотриманням вимог законів України </w:t>
            </w:r>
            <w:hyperlink r:id="rId11" w:tgtFrame="_blank" w:history="1">
              <w:r w:rsidRPr="00C6324F">
                <w:rPr>
                  <w:rFonts w:eastAsia="Times New Roman" w:cs="Times New Roman"/>
                  <w:sz w:val="24"/>
                  <w:szCs w:val="24"/>
                  <w:lang w:eastAsia="uk-UA"/>
                </w:rPr>
                <w:t>"Про електронні документи та електронний документообіг"</w:t>
              </w:r>
            </w:hyperlink>
            <w:r w:rsidRPr="00C6324F">
              <w:rPr>
                <w:rFonts w:eastAsia="Times New Roman" w:cs="Times New Roman"/>
                <w:sz w:val="24"/>
                <w:szCs w:val="24"/>
                <w:lang w:eastAsia="uk-UA"/>
              </w:rPr>
              <w:t> та </w:t>
            </w:r>
            <w:hyperlink r:id="rId12" w:tgtFrame="_blank" w:history="1">
              <w:r w:rsidRPr="00C6324F">
                <w:rPr>
                  <w:rFonts w:eastAsia="Times New Roman" w:cs="Times New Roman"/>
                  <w:sz w:val="24"/>
                  <w:szCs w:val="24"/>
                  <w:lang w:eastAsia="uk-UA"/>
                </w:rPr>
                <w:t>"Про електронні довірчі послуги"</w:t>
              </w:r>
            </w:hyperlink>
            <w:r w:rsidRPr="00C6324F">
              <w:rPr>
                <w:rFonts w:eastAsia="Times New Roman" w:cs="Times New Roman"/>
                <w:sz w:val="24"/>
                <w:szCs w:val="24"/>
                <w:lang w:eastAsia="uk-UA"/>
              </w:rPr>
              <w:t>.</w:t>
            </w:r>
          </w:p>
          <w:p w:rsidR="00C053E3" w:rsidRPr="00C6324F" w:rsidRDefault="00C053E3" w:rsidP="00C053E3">
            <w:pPr>
              <w:shd w:val="clear" w:color="auto" w:fill="FFFFFF"/>
              <w:ind w:firstLine="306"/>
              <w:jc w:val="both"/>
              <w:rPr>
                <w:rFonts w:eastAsia="Times New Roman" w:cs="Times New Roman"/>
                <w:sz w:val="24"/>
                <w:szCs w:val="24"/>
                <w:lang w:eastAsia="uk-UA"/>
              </w:rPr>
            </w:pPr>
            <w:r w:rsidRPr="00C6324F">
              <w:rPr>
                <w:rFonts w:eastAsia="Times New Roman" w:cs="Times New Roman"/>
                <w:sz w:val="24"/>
                <w:szCs w:val="24"/>
                <w:lang w:eastAsia="uk-UA"/>
              </w:rPr>
              <w:t>…</w:t>
            </w:r>
          </w:p>
          <w:p w:rsidR="00C053E3" w:rsidRPr="00C6324F" w:rsidRDefault="00C053E3" w:rsidP="00C053E3">
            <w:pPr>
              <w:shd w:val="clear" w:color="auto" w:fill="FFFFFF"/>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У разі неотримання контролюючим органом квитанції про доставку документа в електронний кабінет протягом двох робочих днів з дня його надіслання такий документ у паперовій формі на третій робочий день з дня відправлення з електронного кабінету надсилається за адресою (місцезнаходженням, податковою адресою, </w:t>
            </w:r>
            <w:proofErr w:type="spellStart"/>
            <w:r w:rsidRPr="00C6324F">
              <w:rPr>
                <w:rFonts w:eastAsia="Calibri" w:cs="Times New Roman"/>
                <w:b/>
                <w:sz w:val="24"/>
                <w:szCs w:val="24"/>
              </w:rPr>
              <w:t>адресою</w:t>
            </w:r>
            <w:proofErr w:type="spellEnd"/>
            <w:r w:rsidRPr="00C6324F">
              <w:rPr>
                <w:rFonts w:eastAsia="Calibri" w:cs="Times New Roman"/>
                <w:b/>
                <w:sz w:val="24"/>
                <w:szCs w:val="24"/>
              </w:rPr>
              <w:t xml:space="preserve"> зареєстрованого місця проживання</w:t>
            </w:r>
            <w:r w:rsidRPr="00C6324F">
              <w:rPr>
                <w:rFonts w:eastAsia="Times New Roman" w:cs="Times New Roman"/>
                <w:sz w:val="24"/>
                <w:szCs w:val="24"/>
                <w:lang w:eastAsia="uk-UA"/>
              </w:rPr>
              <w:t>) платника податків рекомендованим листом з повідомленням про вручення або особисто вручається платнику податків (його представнику).</w:t>
            </w:r>
          </w:p>
          <w:p w:rsidR="00C053E3" w:rsidRPr="00C6324F" w:rsidRDefault="00C053E3" w:rsidP="00C053E3">
            <w:pPr>
              <w:shd w:val="clear" w:color="auto" w:fill="FFFFFF"/>
              <w:ind w:firstLine="306"/>
              <w:jc w:val="both"/>
              <w:rPr>
                <w:rFonts w:cs="Times New Roman"/>
                <w:sz w:val="24"/>
                <w:szCs w:val="24"/>
                <w:shd w:val="clear" w:color="auto" w:fill="FFFFFF"/>
              </w:rPr>
            </w:pPr>
            <w:r w:rsidRPr="00C6324F">
              <w:rPr>
                <w:rFonts w:eastAsia="Times New Roman" w:cs="Times New Roman"/>
                <w:sz w:val="24"/>
                <w:szCs w:val="24"/>
                <w:lang w:eastAsia="uk-UA"/>
              </w:rPr>
              <w:t>…</w:t>
            </w:r>
          </w:p>
        </w:tc>
        <w:tc>
          <w:tcPr>
            <w:tcW w:w="3402" w:type="dxa"/>
            <w:vMerge/>
          </w:tcPr>
          <w:p w:rsidR="00C053E3" w:rsidRPr="00C6324F" w:rsidRDefault="00C053E3" w:rsidP="00C053E3">
            <w:pPr>
              <w:ind w:left="20" w:right="40"/>
              <w:jc w:val="both"/>
              <w:rPr>
                <w:rFonts w:eastAsia="Calibri" w:cs="Times New Roman"/>
                <w:sz w:val="24"/>
                <w:szCs w:val="24"/>
              </w:rPr>
            </w:pPr>
          </w:p>
        </w:tc>
      </w:tr>
      <w:tr w:rsidR="00A83DAE" w:rsidRPr="00C6324F" w:rsidTr="00664624">
        <w:tc>
          <w:tcPr>
            <w:tcW w:w="5949" w:type="dxa"/>
          </w:tcPr>
          <w:p w:rsidR="00C053E3" w:rsidRPr="00C6324F" w:rsidRDefault="00C053E3" w:rsidP="00C053E3">
            <w:pPr>
              <w:shd w:val="clear" w:color="auto" w:fill="FFFFFF"/>
              <w:ind w:firstLine="306"/>
              <w:jc w:val="both"/>
              <w:rPr>
                <w:rFonts w:eastAsia="Times New Roman" w:cs="Times New Roman"/>
                <w:sz w:val="24"/>
                <w:szCs w:val="24"/>
                <w:lang w:eastAsia="uk-UA"/>
              </w:rPr>
            </w:pPr>
            <w:r w:rsidRPr="00C6324F">
              <w:rPr>
                <w:rFonts w:eastAsia="Times New Roman" w:cs="Times New Roman"/>
                <w:sz w:val="24"/>
                <w:szCs w:val="24"/>
                <w:lang w:eastAsia="uk-UA"/>
              </w:rPr>
              <w:lastRenderedPageBreak/>
              <w:t>42.5. У разі якщо платник податків не подав заяву про бажання отримувати документи через електронний кабінет, листування з платником податків здійснюється шляхом надіслання за адресою (місцезнаходженням, податковою адресою) платника податків рекомендованим листом з повідомленням про вручення або особисто вручаються платнику податків (його представнику).</w:t>
            </w:r>
          </w:p>
          <w:p w:rsidR="00C053E3" w:rsidRPr="00C6324F" w:rsidRDefault="00C053E3" w:rsidP="00C053E3">
            <w:pPr>
              <w:shd w:val="clear" w:color="auto" w:fill="FFFFFF"/>
              <w:ind w:firstLine="306"/>
              <w:jc w:val="both"/>
              <w:rPr>
                <w:rFonts w:eastAsia="Times New Roman" w:cs="Times New Roman"/>
                <w:sz w:val="24"/>
                <w:szCs w:val="24"/>
                <w:lang w:eastAsia="uk-UA"/>
              </w:rPr>
            </w:pPr>
            <w:r w:rsidRPr="00C6324F">
              <w:rPr>
                <w:rFonts w:eastAsia="Times New Roman" w:cs="Times New Roman"/>
                <w:sz w:val="24"/>
                <w:szCs w:val="24"/>
                <w:lang w:eastAsia="uk-UA"/>
              </w:rPr>
              <w:t>…</w:t>
            </w:r>
          </w:p>
        </w:tc>
        <w:tc>
          <w:tcPr>
            <w:tcW w:w="5953" w:type="dxa"/>
          </w:tcPr>
          <w:p w:rsidR="00C053E3" w:rsidRPr="00C6324F" w:rsidRDefault="00C053E3" w:rsidP="00C053E3">
            <w:pPr>
              <w:shd w:val="clear" w:color="auto" w:fill="FFFFFF"/>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42.5. У разі якщо платник податків не подав заяву про бажання отримувати документи через електронний кабінет, листування з платником податків здійснюється шляхом надіслання за адресою (місцезнаходженням, податковою адресою, </w:t>
            </w:r>
            <w:proofErr w:type="spellStart"/>
            <w:r w:rsidRPr="00C6324F">
              <w:rPr>
                <w:rFonts w:eastAsia="Calibri" w:cs="Times New Roman"/>
                <w:b/>
                <w:sz w:val="24"/>
                <w:szCs w:val="24"/>
              </w:rPr>
              <w:t>адресою</w:t>
            </w:r>
            <w:proofErr w:type="spellEnd"/>
            <w:r w:rsidRPr="00C6324F">
              <w:rPr>
                <w:rFonts w:eastAsia="Calibri" w:cs="Times New Roman"/>
                <w:b/>
                <w:sz w:val="24"/>
                <w:szCs w:val="24"/>
              </w:rPr>
              <w:t xml:space="preserve"> зареєстрованого місця проживання</w:t>
            </w:r>
            <w:r w:rsidRPr="00C6324F">
              <w:rPr>
                <w:rFonts w:eastAsia="Times New Roman" w:cs="Times New Roman"/>
                <w:sz w:val="24"/>
                <w:szCs w:val="24"/>
                <w:lang w:eastAsia="uk-UA"/>
              </w:rPr>
              <w:t>) платника податків рекомендованим листом з повідомленням про вручення або особисто вручаються платнику податків (його представнику).</w:t>
            </w:r>
          </w:p>
          <w:p w:rsidR="00C053E3" w:rsidRPr="00C6324F" w:rsidRDefault="00C053E3" w:rsidP="00C053E3">
            <w:pPr>
              <w:shd w:val="clear" w:color="auto" w:fill="FFFFFF"/>
              <w:ind w:firstLine="306"/>
              <w:jc w:val="both"/>
              <w:rPr>
                <w:rFonts w:eastAsia="Times New Roman" w:cs="Times New Roman"/>
                <w:sz w:val="24"/>
                <w:szCs w:val="24"/>
                <w:lang w:eastAsia="uk-UA"/>
              </w:rPr>
            </w:pPr>
            <w:r w:rsidRPr="00C6324F">
              <w:rPr>
                <w:rFonts w:eastAsia="Times New Roman" w:cs="Times New Roman"/>
                <w:sz w:val="24"/>
                <w:szCs w:val="24"/>
                <w:lang w:eastAsia="uk-UA"/>
              </w:rPr>
              <w:t>…</w:t>
            </w:r>
          </w:p>
        </w:tc>
        <w:tc>
          <w:tcPr>
            <w:tcW w:w="3402" w:type="dxa"/>
            <w:vMerge/>
          </w:tcPr>
          <w:p w:rsidR="00C053E3" w:rsidRPr="00C6324F" w:rsidRDefault="00C053E3" w:rsidP="00C053E3">
            <w:pPr>
              <w:ind w:left="20" w:right="40"/>
              <w:jc w:val="both"/>
              <w:rPr>
                <w:rFonts w:eastAsia="Calibri" w:cs="Times New Roman"/>
                <w:sz w:val="24"/>
                <w:szCs w:val="24"/>
              </w:rPr>
            </w:pPr>
          </w:p>
        </w:tc>
      </w:tr>
      <w:tr w:rsidR="00A83DAE" w:rsidRPr="00C6324F" w:rsidTr="00664624">
        <w:tc>
          <w:tcPr>
            <w:tcW w:w="5949" w:type="dxa"/>
          </w:tcPr>
          <w:p w:rsidR="005430A0" w:rsidRPr="00C6324F" w:rsidRDefault="005430A0" w:rsidP="005430A0">
            <w:pPr>
              <w:pStyle w:val="rvps12"/>
              <w:spacing w:before="0" w:beforeAutospacing="0" w:after="0" w:afterAutospacing="0"/>
              <w:ind w:firstLine="306"/>
              <w:jc w:val="both"/>
              <w:rPr>
                <w:shd w:val="clear" w:color="auto" w:fill="FFFFFF"/>
              </w:rPr>
            </w:pPr>
            <w:r w:rsidRPr="00C6324F">
              <w:rPr>
                <w:rStyle w:val="rvts9"/>
                <w:b/>
                <w:bCs/>
                <w:shd w:val="clear" w:color="auto" w:fill="FFFFFF"/>
              </w:rPr>
              <w:t>Стаття 42</w:t>
            </w:r>
            <w:r w:rsidRPr="00C6324F">
              <w:rPr>
                <w:rStyle w:val="rvts37"/>
                <w:b/>
                <w:bCs/>
                <w:shd w:val="clear" w:color="auto" w:fill="FFFFFF"/>
                <w:vertAlign w:val="superscript"/>
              </w:rPr>
              <w:t>1</w:t>
            </w:r>
            <w:r w:rsidRPr="00C6324F">
              <w:rPr>
                <w:rStyle w:val="rvts9"/>
                <w:b/>
                <w:bCs/>
                <w:shd w:val="clear" w:color="auto" w:fill="FFFFFF"/>
              </w:rPr>
              <w:t>.</w:t>
            </w:r>
            <w:r w:rsidRPr="00C6324F">
              <w:rPr>
                <w:shd w:val="clear" w:color="auto" w:fill="FFFFFF"/>
              </w:rPr>
              <w:t> Електронний кабінет</w:t>
            </w:r>
          </w:p>
          <w:p w:rsidR="005430A0" w:rsidRPr="00C6324F" w:rsidRDefault="005430A0" w:rsidP="005430A0">
            <w:pPr>
              <w:pStyle w:val="rvps12"/>
              <w:spacing w:before="0" w:beforeAutospacing="0" w:after="0" w:afterAutospacing="0"/>
              <w:ind w:firstLine="306"/>
              <w:jc w:val="both"/>
              <w:rPr>
                <w:b/>
              </w:rPr>
            </w:pPr>
            <w:r w:rsidRPr="00C6324F">
              <w:rPr>
                <w:shd w:val="clear" w:color="auto" w:fill="FFFFFF"/>
              </w:rPr>
              <w:t>…</w:t>
            </w:r>
          </w:p>
        </w:tc>
        <w:tc>
          <w:tcPr>
            <w:tcW w:w="5953" w:type="dxa"/>
          </w:tcPr>
          <w:p w:rsidR="005430A0" w:rsidRPr="00C6324F" w:rsidRDefault="005430A0" w:rsidP="005430A0">
            <w:pPr>
              <w:pStyle w:val="rvps12"/>
              <w:spacing w:before="0" w:beforeAutospacing="0" w:after="0" w:afterAutospacing="0"/>
              <w:ind w:firstLine="306"/>
              <w:jc w:val="both"/>
              <w:rPr>
                <w:shd w:val="clear" w:color="auto" w:fill="FFFFFF"/>
              </w:rPr>
            </w:pPr>
            <w:r w:rsidRPr="00C6324F">
              <w:rPr>
                <w:rStyle w:val="rvts9"/>
                <w:b/>
                <w:bCs/>
                <w:shd w:val="clear" w:color="auto" w:fill="FFFFFF"/>
              </w:rPr>
              <w:t>Стаття 42</w:t>
            </w:r>
            <w:r w:rsidRPr="00C6324F">
              <w:rPr>
                <w:rStyle w:val="rvts37"/>
                <w:b/>
                <w:bCs/>
                <w:shd w:val="clear" w:color="auto" w:fill="FFFFFF"/>
                <w:vertAlign w:val="superscript"/>
              </w:rPr>
              <w:t>1</w:t>
            </w:r>
            <w:r w:rsidRPr="00C6324F">
              <w:rPr>
                <w:rStyle w:val="rvts9"/>
                <w:b/>
                <w:bCs/>
                <w:shd w:val="clear" w:color="auto" w:fill="FFFFFF"/>
              </w:rPr>
              <w:t>.</w:t>
            </w:r>
            <w:r w:rsidRPr="00C6324F">
              <w:rPr>
                <w:shd w:val="clear" w:color="auto" w:fill="FFFFFF"/>
              </w:rPr>
              <w:t> Електронний кабінет</w:t>
            </w:r>
          </w:p>
          <w:p w:rsidR="005430A0" w:rsidRPr="00C6324F" w:rsidRDefault="005430A0" w:rsidP="005430A0">
            <w:pPr>
              <w:pStyle w:val="rvps12"/>
              <w:spacing w:before="0" w:beforeAutospacing="0" w:after="0" w:afterAutospacing="0"/>
              <w:ind w:firstLine="306"/>
              <w:jc w:val="both"/>
              <w:rPr>
                <w:b/>
              </w:rPr>
            </w:pPr>
            <w:r w:rsidRPr="00C6324F">
              <w:rPr>
                <w:shd w:val="clear" w:color="auto" w:fill="FFFFFF"/>
              </w:rPr>
              <w:t>…</w:t>
            </w:r>
          </w:p>
        </w:tc>
        <w:tc>
          <w:tcPr>
            <w:tcW w:w="3402" w:type="dxa"/>
          </w:tcPr>
          <w:p w:rsidR="005430A0" w:rsidRPr="00C6324F" w:rsidRDefault="005430A0" w:rsidP="005430A0">
            <w:pPr>
              <w:ind w:left="20" w:right="40"/>
              <w:jc w:val="both"/>
              <w:rPr>
                <w:rFonts w:eastAsia="Calibri" w:cs="Times New Roman"/>
                <w:sz w:val="24"/>
                <w:szCs w:val="24"/>
              </w:rPr>
            </w:pPr>
          </w:p>
        </w:tc>
      </w:tr>
      <w:tr w:rsidR="00A83DAE" w:rsidRPr="00C6324F" w:rsidTr="00664624">
        <w:tc>
          <w:tcPr>
            <w:tcW w:w="5949" w:type="dxa"/>
          </w:tcPr>
          <w:p w:rsidR="008D29B6" w:rsidRPr="00C6324F" w:rsidRDefault="008D29B6" w:rsidP="008D29B6">
            <w:pPr>
              <w:ind w:firstLine="306"/>
              <w:jc w:val="both"/>
              <w:rPr>
                <w:rFonts w:cs="Times New Roman"/>
                <w:sz w:val="24"/>
                <w:szCs w:val="24"/>
              </w:rPr>
            </w:pPr>
            <w:r w:rsidRPr="00C6324F">
              <w:rPr>
                <w:rFonts w:cs="Times New Roman"/>
                <w:sz w:val="24"/>
                <w:szCs w:val="24"/>
              </w:rPr>
              <w:t>42</w:t>
            </w:r>
            <w:r w:rsidRPr="00C6324F">
              <w:rPr>
                <w:rFonts w:cs="Times New Roman"/>
                <w:sz w:val="24"/>
                <w:szCs w:val="24"/>
                <w:vertAlign w:val="superscript"/>
              </w:rPr>
              <w:t>1</w:t>
            </w:r>
            <w:r w:rsidRPr="00C6324F">
              <w:rPr>
                <w:rFonts w:cs="Times New Roman"/>
                <w:sz w:val="24"/>
                <w:szCs w:val="24"/>
              </w:rPr>
              <w:t>.2. Електронний кабінет забезпечує можливість реалізації платниками податків прав та обов'язків, визначених цим Кодексом та іншими законами, контроль за дотриманням яких покладено на контролюючі органи, та нормативно-правовими актами, прийнятими на підставі та на виконання цього Кодексу та інших законів, контроль за дотриманням яких покладено на контролюючі органи, в тому числі, шляхом:</w:t>
            </w:r>
          </w:p>
          <w:p w:rsidR="008D29B6" w:rsidRPr="00C6324F" w:rsidRDefault="008D29B6" w:rsidP="008D29B6">
            <w:pPr>
              <w:ind w:firstLine="306"/>
              <w:jc w:val="both"/>
              <w:rPr>
                <w:rFonts w:cs="Times New Roman"/>
                <w:sz w:val="24"/>
                <w:szCs w:val="24"/>
              </w:rPr>
            </w:pPr>
            <w:r w:rsidRPr="00C6324F">
              <w:rPr>
                <w:rFonts w:cs="Times New Roman"/>
                <w:sz w:val="24"/>
                <w:szCs w:val="24"/>
              </w:rPr>
              <w:lastRenderedPageBreak/>
              <w:t>…</w:t>
            </w:r>
          </w:p>
          <w:p w:rsidR="008D29B6" w:rsidRPr="00C6324F" w:rsidRDefault="008D29B6" w:rsidP="008D29B6">
            <w:pPr>
              <w:ind w:firstLine="306"/>
              <w:jc w:val="both"/>
              <w:rPr>
                <w:rFonts w:cs="Times New Roman"/>
                <w:sz w:val="24"/>
                <w:szCs w:val="24"/>
              </w:rPr>
            </w:pPr>
            <w:r w:rsidRPr="00C6324F">
              <w:rPr>
                <w:rFonts w:cs="Times New Roman"/>
                <w:sz w:val="24"/>
                <w:szCs w:val="24"/>
              </w:rPr>
              <w:t>доступу платників податків до системи електронного адміністрування податку на додану вартість у розрізі поточних значень всіх доданків та від'ємників, передбачених пунктом 200 </w:t>
            </w:r>
            <w:r w:rsidRPr="00C6324F">
              <w:rPr>
                <w:rFonts w:cs="Times New Roman"/>
                <w:sz w:val="24"/>
                <w:szCs w:val="24"/>
                <w:vertAlign w:val="superscript"/>
              </w:rPr>
              <w:t>1</w:t>
            </w:r>
            <w:r w:rsidRPr="00C6324F">
              <w:rPr>
                <w:rFonts w:cs="Times New Roman"/>
                <w:sz w:val="24"/>
                <w:szCs w:val="24"/>
              </w:rPr>
              <w:t>.3 статті 200 </w:t>
            </w:r>
            <w:r w:rsidRPr="00C6324F">
              <w:rPr>
                <w:rFonts w:cs="Times New Roman"/>
                <w:sz w:val="24"/>
                <w:szCs w:val="24"/>
                <w:vertAlign w:val="superscript"/>
              </w:rPr>
              <w:t>1</w:t>
            </w:r>
            <w:r w:rsidRPr="00C6324F">
              <w:rPr>
                <w:rFonts w:cs="Times New Roman"/>
                <w:sz w:val="24"/>
                <w:szCs w:val="24"/>
              </w:rPr>
              <w:t xml:space="preserve"> цього Кодексу, в режимі перегляду у реальному часі та доступу до даних Єдиного реєстру податкових накладних, включаючи можливість формування, перевірки та підтвердження податкових накладних, складених платником податку чи його контрагентами за вчиненими між ними правочинами, для цілей формування податкового кредиту платником податків, перевірки та визначення дати і часу реєстрації таких накладних та/або розрахунків коригування, а також перегляд інформації про незареєстровані податкові накладні та/або розрахунки коригування до них, подані на реєстрацію платником податків, із зазначенням причини </w:t>
            </w:r>
            <w:r w:rsidRPr="00C6324F">
              <w:rPr>
                <w:rFonts w:cs="Times New Roman"/>
                <w:b/>
                <w:sz w:val="24"/>
                <w:szCs w:val="24"/>
              </w:rPr>
              <w:t>відмови у</w:t>
            </w:r>
            <w:r w:rsidRPr="00C6324F">
              <w:rPr>
                <w:rFonts w:cs="Times New Roman"/>
                <w:sz w:val="24"/>
                <w:szCs w:val="24"/>
              </w:rPr>
              <w:t xml:space="preserve"> їх реєстрації;</w:t>
            </w:r>
          </w:p>
          <w:p w:rsidR="008D29B6" w:rsidRPr="00C6324F" w:rsidRDefault="008D29B6" w:rsidP="008D29B6">
            <w:pPr>
              <w:ind w:firstLine="306"/>
              <w:jc w:val="both"/>
              <w:rPr>
                <w:rFonts w:cs="Times New Roman"/>
                <w:sz w:val="24"/>
                <w:szCs w:val="24"/>
              </w:rPr>
            </w:pPr>
            <w:r w:rsidRPr="00C6324F">
              <w:rPr>
                <w:rFonts w:cs="Times New Roman"/>
                <w:sz w:val="24"/>
                <w:szCs w:val="24"/>
              </w:rPr>
              <w:t>…</w:t>
            </w:r>
          </w:p>
        </w:tc>
        <w:tc>
          <w:tcPr>
            <w:tcW w:w="5953" w:type="dxa"/>
          </w:tcPr>
          <w:p w:rsidR="008D29B6" w:rsidRPr="00C6324F" w:rsidRDefault="008D29B6" w:rsidP="008D29B6">
            <w:pPr>
              <w:ind w:firstLine="306"/>
              <w:jc w:val="both"/>
              <w:rPr>
                <w:rFonts w:cs="Times New Roman"/>
                <w:sz w:val="24"/>
                <w:szCs w:val="24"/>
              </w:rPr>
            </w:pPr>
            <w:r w:rsidRPr="00C6324F">
              <w:rPr>
                <w:rFonts w:cs="Times New Roman"/>
                <w:sz w:val="24"/>
                <w:szCs w:val="24"/>
              </w:rPr>
              <w:lastRenderedPageBreak/>
              <w:t>42</w:t>
            </w:r>
            <w:r w:rsidRPr="00C6324F">
              <w:rPr>
                <w:rFonts w:cs="Times New Roman"/>
                <w:sz w:val="24"/>
                <w:szCs w:val="24"/>
                <w:vertAlign w:val="superscript"/>
              </w:rPr>
              <w:t>1</w:t>
            </w:r>
            <w:r w:rsidRPr="00C6324F">
              <w:rPr>
                <w:rFonts w:cs="Times New Roman"/>
                <w:sz w:val="24"/>
                <w:szCs w:val="24"/>
              </w:rPr>
              <w:t>.2. Електронний кабінет забезпечує можливість реалізації платниками податків прав та обов'язків, визначених цим Кодексом та іншими законами, контроль за дотриманням яких покладено на контролюючі органи, та нормативно-правовими актами, прийнятими на підставі та на виконання цього Кодексу та інших законів, контроль за дотриманням яких покладено на контролюючі органи, в тому числі, шляхом:</w:t>
            </w:r>
          </w:p>
          <w:p w:rsidR="008D29B6" w:rsidRPr="00C6324F" w:rsidRDefault="008D29B6" w:rsidP="008D29B6">
            <w:pPr>
              <w:ind w:firstLine="306"/>
              <w:jc w:val="both"/>
              <w:rPr>
                <w:rFonts w:cs="Times New Roman"/>
                <w:sz w:val="24"/>
                <w:szCs w:val="24"/>
              </w:rPr>
            </w:pPr>
            <w:r w:rsidRPr="00C6324F">
              <w:rPr>
                <w:rFonts w:cs="Times New Roman"/>
                <w:sz w:val="24"/>
                <w:szCs w:val="24"/>
              </w:rPr>
              <w:lastRenderedPageBreak/>
              <w:t>…</w:t>
            </w:r>
          </w:p>
          <w:p w:rsidR="008D29B6" w:rsidRPr="00C6324F" w:rsidRDefault="008D29B6" w:rsidP="008D29B6">
            <w:pPr>
              <w:ind w:firstLine="306"/>
              <w:jc w:val="both"/>
              <w:rPr>
                <w:rFonts w:cs="Times New Roman"/>
                <w:sz w:val="24"/>
                <w:szCs w:val="24"/>
              </w:rPr>
            </w:pPr>
            <w:r w:rsidRPr="00C6324F">
              <w:rPr>
                <w:rFonts w:cs="Times New Roman"/>
                <w:sz w:val="24"/>
                <w:szCs w:val="24"/>
              </w:rPr>
              <w:t>доступу платників податків до системи електронного адміністрування податку на додану вартість у розрізі поточних значень всіх доданків та від'ємників, передбачених пунктом 200 </w:t>
            </w:r>
            <w:r w:rsidRPr="00C6324F">
              <w:rPr>
                <w:rFonts w:cs="Times New Roman"/>
                <w:sz w:val="24"/>
                <w:szCs w:val="24"/>
                <w:vertAlign w:val="superscript"/>
              </w:rPr>
              <w:t>1</w:t>
            </w:r>
            <w:r w:rsidRPr="00C6324F">
              <w:rPr>
                <w:rFonts w:cs="Times New Roman"/>
                <w:sz w:val="24"/>
                <w:szCs w:val="24"/>
              </w:rPr>
              <w:t>.3 статті 200 </w:t>
            </w:r>
            <w:r w:rsidRPr="00C6324F">
              <w:rPr>
                <w:rFonts w:cs="Times New Roman"/>
                <w:sz w:val="24"/>
                <w:szCs w:val="24"/>
                <w:vertAlign w:val="superscript"/>
              </w:rPr>
              <w:t>1</w:t>
            </w:r>
            <w:r w:rsidRPr="00C6324F">
              <w:rPr>
                <w:rFonts w:cs="Times New Roman"/>
                <w:sz w:val="24"/>
                <w:szCs w:val="24"/>
              </w:rPr>
              <w:t xml:space="preserve"> цього Кодексу, в режимі перегляду у реальному часі та доступу до даних Єдиного реєстру податкових накладних, включаючи можливість формування, перевірки та підтвердження податкових накладних, складених платником податку чи його контрагентами за вчиненими між ними правочинами, для цілей формування податкового кредиту платником податків, перевірки та визначення дати і часу реєстрації таких накладних та/або розрахунків коригування, а також перегляд інформації про незареєстровані податкові накладні та/або розрахунки коригування до них, подані на реєстрацію платником податків, із зазначенням причини </w:t>
            </w:r>
            <w:r w:rsidRPr="00C6324F">
              <w:rPr>
                <w:rFonts w:cs="Times New Roman"/>
                <w:b/>
                <w:sz w:val="24"/>
                <w:szCs w:val="24"/>
              </w:rPr>
              <w:t>зупинення</w:t>
            </w:r>
            <w:r w:rsidRPr="00C6324F">
              <w:rPr>
                <w:rFonts w:cs="Times New Roman"/>
                <w:sz w:val="24"/>
                <w:szCs w:val="24"/>
              </w:rPr>
              <w:t xml:space="preserve"> їх реєстрації;</w:t>
            </w:r>
          </w:p>
          <w:p w:rsidR="008D29B6" w:rsidRPr="00C6324F" w:rsidRDefault="008D29B6" w:rsidP="008D29B6">
            <w:pPr>
              <w:ind w:firstLine="306"/>
              <w:jc w:val="both"/>
              <w:rPr>
                <w:rFonts w:cs="Times New Roman"/>
                <w:sz w:val="24"/>
                <w:szCs w:val="24"/>
              </w:rPr>
            </w:pPr>
            <w:r w:rsidRPr="00C6324F">
              <w:rPr>
                <w:rFonts w:cs="Times New Roman"/>
                <w:sz w:val="24"/>
                <w:szCs w:val="24"/>
              </w:rPr>
              <w:t>…</w:t>
            </w:r>
          </w:p>
        </w:tc>
        <w:tc>
          <w:tcPr>
            <w:tcW w:w="3402" w:type="dxa"/>
          </w:tcPr>
          <w:p w:rsidR="008D29B6" w:rsidRPr="00C6324F" w:rsidRDefault="008D29B6" w:rsidP="008D29B6">
            <w:pPr>
              <w:ind w:left="20" w:right="40"/>
              <w:jc w:val="both"/>
              <w:rPr>
                <w:rFonts w:eastAsia="Calibri" w:cs="Times New Roman"/>
                <w:sz w:val="24"/>
                <w:szCs w:val="24"/>
              </w:rPr>
            </w:pPr>
            <w:r w:rsidRPr="00C6324F">
              <w:rPr>
                <w:rFonts w:eastAsia="Calibri" w:cs="Times New Roman"/>
                <w:sz w:val="24"/>
                <w:szCs w:val="24"/>
              </w:rPr>
              <w:lastRenderedPageBreak/>
              <w:t>З метою уніфікації норм Податкового кодексу України, зокрема пункту 201.16 статті 201 щодо порядку зупинення реєстрації податкової накладної / розрахунку коригування в Єдиному реєстрі податкових накладних.</w:t>
            </w:r>
          </w:p>
        </w:tc>
      </w:tr>
      <w:tr w:rsidR="00A83DAE" w:rsidRPr="00C6324F" w:rsidTr="00D9074E">
        <w:trPr>
          <w:trHeight w:val="425"/>
        </w:trPr>
        <w:tc>
          <w:tcPr>
            <w:tcW w:w="5949" w:type="dxa"/>
          </w:tcPr>
          <w:p w:rsidR="008D29B6" w:rsidRPr="00C6324F" w:rsidRDefault="008D29B6" w:rsidP="008D29B6">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b/>
                <w:sz w:val="24"/>
                <w:szCs w:val="24"/>
              </w:rPr>
              <w:lastRenderedPageBreak/>
              <w:t>Стаття 46.</w:t>
            </w:r>
            <w:r w:rsidRPr="00C6324F">
              <w:rPr>
                <w:rFonts w:eastAsia="Times New Roman" w:cs="Times New Roman"/>
                <w:sz w:val="24"/>
                <w:szCs w:val="24"/>
              </w:rPr>
              <w:t xml:space="preserve"> Податкова декларація (розрахунок)</w:t>
            </w:r>
          </w:p>
          <w:p w:rsidR="008D29B6" w:rsidRPr="00C6324F" w:rsidRDefault="008D29B6" w:rsidP="008D29B6">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tc>
        <w:tc>
          <w:tcPr>
            <w:tcW w:w="5953" w:type="dxa"/>
          </w:tcPr>
          <w:p w:rsidR="008D29B6" w:rsidRPr="00C6324F" w:rsidRDefault="008D29B6" w:rsidP="008D29B6">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b/>
                <w:sz w:val="24"/>
                <w:szCs w:val="24"/>
              </w:rPr>
              <w:t>Стаття 46.</w:t>
            </w:r>
            <w:r w:rsidRPr="00C6324F">
              <w:rPr>
                <w:rFonts w:eastAsia="Times New Roman" w:cs="Times New Roman"/>
                <w:sz w:val="24"/>
                <w:szCs w:val="24"/>
              </w:rPr>
              <w:t xml:space="preserve"> Податкова декларація (розрахунок)</w:t>
            </w:r>
          </w:p>
          <w:p w:rsidR="008D29B6" w:rsidRPr="00C6324F" w:rsidRDefault="008D29B6" w:rsidP="008D29B6">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tc>
        <w:tc>
          <w:tcPr>
            <w:tcW w:w="3402" w:type="dxa"/>
          </w:tcPr>
          <w:p w:rsidR="008D29B6" w:rsidRPr="00C6324F" w:rsidRDefault="008D29B6" w:rsidP="008D29B6">
            <w:pPr>
              <w:ind w:left="20" w:right="40"/>
              <w:jc w:val="both"/>
              <w:rPr>
                <w:rFonts w:eastAsia="Calibri" w:cs="Times New Roman"/>
                <w:sz w:val="24"/>
                <w:szCs w:val="24"/>
              </w:rPr>
            </w:pPr>
          </w:p>
        </w:tc>
      </w:tr>
      <w:tr w:rsidR="00C86BA3" w:rsidRPr="00C6324F" w:rsidTr="00664624">
        <w:tc>
          <w:tcPr>
            <w:tcW w:w="5949" w:type="dxa"/>
          </w:tcPr>
          <w:p w:rsidR="00C86BA3" w:rsidRPr="00C6324F" w:rsidRDefault="00C86BA3" w:rsidP="00C86BA3">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46.2. Платник податку на прибуток (крім платників податку на прибуток,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подає разом з відповідною податковою декларацією квартальну або річну фінансову звітність у порядку, передбаченому для подання податкової декларації з урахуванням вимог статті 137 цього Кодексу.</w:t>
            </w:r>
          </w:p>
          <w:p w:rsidR="00C86BA3" w:rsidRDefault="00C86BA3" w:rsidP="00C86BA3">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p w:rsidR="00062D43" w:rsidRDefault="00062D43" w:rsidP="00C86BA3">
            <w:pPr>
              <w:pBdr>
                <w:top w:val="nil"/>
                <w:left w:val="nil"/>
                <w:bottom w:val="nil"/>
                <w:right w:val="nil"/>
                <w:between w:val="nil"/>
              </w:pBdr>
              <w:ind w:firstLine="306"/>
              <w:jc w:val="both"/>
              <w:rPr>
                <w:rFonts w:eastAsia="Times New Roman" w:cs="Times New Roman"/>
                <w:sz w:val="24"/>
                <w:szCs w:val="24"/>
              </w:rPr>
            </w:pPr>
          </w:p>
          <w:p w:rsidR="00062D43" w:rsidRDefault="00062D43" w:rsidP="00C86BA3">
            <w:pPr>
              <w:pBdr>
                <w:top w:val="nil"/>
                <w:left w:val="nil"/>
                <w:bottom w:val="nil"/>
                <w:right w:val="nil"/>
                <w:between w:val="nil"/>
              </w:pBdr>
              <w:ind w:firstLine="306"/>
              <w:jc w:val="both"/>
              <w:rPr>
                <w:rFonts w:eastAsia="Times New Roman" w:cs="Times New Roman"/>
                <w:sz w:val="24"/>
                <w:szCs w:val="24"/>
              </w:rPr>
            </w:pPr>
          </w:p>
          <w:p w:rsidR="00062D43" w:rsidRPr="00C6324F" w:rsidRDefault="00062D43" w:rsidP="00C86BA3">
            <w:pPr>
              <w:pBdr>
                <w:top w:val="nil"/>
                <w:left w:val="nil"/>
                <w:bottom w:val="nil"/>
                <w:right w:val="nil"/>
                <w:between w:val="nil"/>
              </w:pBdr>
              <w:ind w:firstLine="306"/>
              <w:jc w:val="both"/>
              <w:rPr>
                <w:rFonts w:eastAsia="Times New Roman" w:cs="Times New Roman"/>
                <w:sz w:val="24"/>
                <w:szCs w:val="24"/>
              </w:rPr>
            </w:pPr>
          </w:p>
          <w:p w:rsidR="00C86BA3" w:rsidRDefault="00C86BA3" w:rsidP="00C86BA3">
            <w:pPr>
              <w:pBdr>
                <w:top w:val="nil"/>
                <w:left w:val="nil"/>
                <w:bottom w:val="nil"/>
                <w:right w:val="nil"/>
                <w:between w:val="nil"/>
              </w:pBdr>
              <w:ind w:firstLine="306"/>
              <w:jc w:val="both"/>
              <w:rPr>
                <w:rFonts w:eastAsia="Times New Roman" w:cs="Times New Roman"/>
                <w:b/>
                <w:sz w:val="24"/>
                <w:szCs w:val="24"/>
              </w:rPr>
            </w:pPr>
            <w:r w:rsidRPr="00C6324F">
              <w:rPr>
                <w:rFonts w:eastAsia="Times New Roman" w:cs="Times New Roman"/>
                <w:b/>
                <w:sz w:val="24"/>
                <w:szCs w:val="24"/>
              </w:rPr>
              <w:lastRenderedPageBreak/>
              <w:t>Платники частини чистого прибутку (доходу) та/або дивідендів на державну частку, визначені </w:t>
            </w:r>
            <w:hyperlink r:id="rId13" w:tgtFrame="_blank" w:history="1">
              <w:r w:rsidRPr="00C6324F">
                <w:rPr>
                  <w:rFonts w:eastAsia="Times New Roman" w:cs="Times New Roman"/>
                  <w:b/>
                  <w:sz w:val="24"/>
                  <w:szCs w:val="24"/>
                </w:rPr>
                <w:t>Законом України</w:t>
              </w:r>
            </w:hyperlink>
            <w:r w:rsidRPr="00C6324F">
              <w:rPr>
                <w:rFonts w:eastAsia="Times New Roman" w:cs="Times New Roman"/>
                <w:b/>
                <w:sz w:val="24"/>
                <w:szCs w:val="24"/>
              </w:rPr>
              <w:t> "Про управління об’єктами державної власності", подають розрахунок частини чистого прибутку (доходу), дивідендів на державну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p>
          <w:p w:rsidR="00062D43" w:rsidRPr="00C6324F" w:rsidRDefault="00062D43" w:rsidP="00C86BA3">
            <w:pPr>
              <w:pBdr>
                <w:top w:val="nil"/>
                <w:left w:val="nil"/>
                <w:bottom w:val="nil"/>
                <w:right w:val="nil"/>
                <w:between w:val="nil"/>
              </w:pBdr>
              <w:ind w:firstLine="306"/>
              <w:jc w:val="both"/>
              <w:rPr>
                <w:rFonts w:eastAsia="Times New Roman" w:cs="Times New Roman"/>
                <w:b/>
                <w:sz w:val="24"/>
                <w:szCs w:val="24"/>
              </w:rPr>
            </w:pPr>
          </w:p>
        </w:tc>
        <w:tc>
          <w:tcPr>
            <w:tcW w:w="5953" w:type="dxa"/>
          </w:tcPr>
          <w:p w:rsidR="00C86BA3" w:rsidRPr="00C6324F" w:rsidRDefault="00C86BA3" w:rsidP="00C86BA3">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lastRenderedPageBreak/>
              <w:t>46.2. Платник податку на прибуток (крім платників податку на прибуток,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подає разом з відповідною податковою декларацією квартальну або річну фінансову звітність у порядку, передбаченому для подання податкової декларації з урахуванням вимог статті 137 цього Кодексу.</w:t>
            </w:r>
          </w:p>
          <w:p w:rsidR="00C86BA3" w:rsidRDefault="00C86BA3" w:rsidP="00C86BA3">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p w:rsidR="00062D43" w:rsidRDefault="00062D43" w:rsidP="00C86BA3">
            <w:pPr>
              <w:pBdr>
                <w:top w:val="nil"/>
                <w:left w:val="nil"/>
                <w:bottom w:val="nil"/>
                <w:right w:val="nil"/>
                <w:between w:val="nil"/>
              </w:pBdr>
              <w:ind w:firstLine="306"/>
              <w:jc w:val="both"/>
              <w:rPr>
                <w:rFonts w:eastAsia="Times New Roman" w:cs="Times New Roman"/>
                <w:sz w:val="24"/>
                <w:szCs w:val="24"/>
              </w:rPr>
            </w:pPr>
          </w:p>
          <w:p w:rsidR="00062D43" w:rsidRDefault="00062D43" w:rsidP="00C86BA3">
            <w:pPr>
              <w:pBdr>
                <w:top w:val="nil"/>
                <w:left w:val="nil"/>
                <w:bottom w:val="nil"/>
                <w:right w:val="nil"/>
                <w:between w:val="nil"/>
              </w:pBdr>
              <w:ind w:firstLine="306"/>
              <w:jc w:val="both"/>
              <w:rPr>
                <w:rFonts w:eastAsia="Times New Roman" w:cs="Times New Roman"/>
                <w:sz w:val="24"/>
                <w:szCs w:val="24"/>
              </w:rPr>
            </w:pPr>
          </w:p>
          <w:p w:rsidR="00062D43" w:rsidRPr="00C6324F" w:rsidRDefault="00062D43" w:rsidP="00C86BA3">
            <w:pPr>
              <w:pBdr>
                <w:top w:val="nil"/>
                <w:left w:val="nil"/>
                <w:bottom w:val="nil"/>
                <w:right w:val="nil"/>
                <w:between w:val="nil"/>
              </w:pBdr>
              <w:ind w:firstLine="306"/>
              <w:jc w:val="both"/>
              <w:rPr>
                <w:rFonts w:eastAsia="Times New Roman" w:cs="Times New Roman"/>
                <w:sz w:val="24"/>
                <w:szCs w:val="24"/>
              </w:rPr>
            </w:pPr>
          </w:p>
          <w:p w:rsidR="00C86BA3" w:rsidRPr="00C6324F" w:rsidRDefault="00C86BA3" w:rsidP="00CB3520">
            <w:pPr>
              <w:ind w:firstLine="306"/>
              <w:jc w:val="both"/>
              <w:rPr>
                <w:rFonts w:eastAsia="Times New Roman" w:cs="Times New Roman"/>
                <w:b/>
                <w:sz w:val="24"/>
                <w:szCs w:val="24"/>
              </w:rPr>
            </w:pPr>
            <w:r w:rsidRPr="00C6324F">
              <w:rPr>
                <w:rFonts w:eastAsia="Calibri" w:cs="Times New Roman"/>
                <w:b/>
                <w:sz w:val="24"/>
                <w:szCs w:val="24"/>
              </w:rPr>
              <w:lastRenderedPageBreak/>
              <w:t>Платники частини чистого прибутку (доходу) та/або дивідендів на державну/комунальну частку подають розрахунок частини чистого прибутку (доходу), дивідендів на державну</w:t>
            </w:r>
            <w:r w:rsidR="00CB3520" w:rsidRPr="00CB3520">
              <w:rPr>
                <w:rFonts w:eastAsia="Calibri" w:cs="Times New Roman"/>
                <w:b/>
                <w:sz w:val="24"/>
                <w:szCs w:val="24"/>
                <w:lang w:val="ru-RU"/>
              </w:rPr>
              <w:t>/</w:t>
            </w:r>
            <w:r w:rsidR="00CB3520">
              <w:rPr>
                <w:rFonts w:eastAsia="Calibri" w:cs="Times New Roman"/>
                <w:b/>
                <w:sz w:val="24"/>
                <w:szCs w:val="24"/>
              </w:rPr>
              <w:t>комунальну</w:t>
            </w:r>
            <w:r w:rsidRPr="00C6324F">
              <w:rPr>
                <w:rFonts w:eastAsia="Calibri" w:cs="Times New Roman"/>
                <w:b/>
                <w:sz w:val="24"/>
                <w:szCs w:val="24"/>
              </w:rPr>
              <w:t xml:space="preserve">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p>
        </w:tc>
        <w:tc>
          <w:tcPr>
            <w:tcW w:w="3402" w:type="dxa"/>
          </w:tcPr>
          <w:p w:rsidR="00C86BA3" w:rsidRPr="00C6324F" w:rsidRDefault="00C86BA3" w:rsidP="00C86BA3">
            <w:pPr>
              <w:ind w:left="20" w:right="40"/>
              <w:jc w:val="both"/>
              <w:rPr>
                <w:rFonts w:eastAsia="Calibri" w:cs="Times New Roman"/>
                <w:sz w:val="24"/>
                <w:szCs w:val="24"/>
              </w:rPr>
            </w:pPr>
            <w:r w:rsidRPr="00C6324F">
              <w:rPr>
                <w:rFonts w:eastAsia="Calibri" w:cs="Times New Roman"/>
                <w:sz w:val="24"/>
                <w:szCs w:val="24"/>
              </w:rPr>
              <w:lastRenderedPageBreak/>
              <w:t>З метою належного адміністрування частини чистого прибутку (доходу), зокрема, по платниках комунальної форми власності</w:t>
            </w:r>
          </w:p>
        </w:tc>
      </w:tr>
      <w:tr w:rsidR="00C86BA3" w:rsidRPr="00C6324F" w:rsidTr="00664624">
        <w:tc>
          <w:tcPr>
            <w:tcW w:w="5949" w:type="dxa"/>
          </w:tcPr>
          <w:p w:rsidR="00C86BA3" w:rsidRPr="00C6324F" w:rsidRDefault="00C86BA3" w:rsidP="00C86BA3">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lastRenderedPageBreak/>
              <w:t>…</w:t>
            </w:r>
          </w:p>
          <w:p w:rsidR="00C86BA3" w:rsidRPr="00C6324F" w:rsidRDefault="00C86BA3" w:rsidP="00C86BA3">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Неприбуткові підприємства, установи та організації, визначені пунктом 133.4 статті 133 цього Кодексу, подають звіт про використання доходів (прибутків) неприбуткової організації за формою, затвердженою центральним органом виконавчої влади, що забезпечує формування та реалізує державну фінансову політику, та річну фінансову звітність.</w:t>
            </w:r>
          </w:p>
          <w:p w:rsidR="00C86BA3" w:rsidRPr="00C6324F" w:rsidRDefault="00C86BA3" w:rsidP="00C86BA3">
            <w:pPr>
              <w:pBdr>
                <w:top w:val="nil"/>
                <w:left w:val="nil"/>
                <w:bottom w:val="nil"/>
                <w:right w:val="nil"/>
                <w:between w:val="nil"/>
              </w:pBdr>
              <w:ind w:firstLine="306"/>
              <w:jc w:val="both"/>
              <w:rPr>
                <w:rFonts w:eastAsia="Times New Roman" w:cs="Times New Roman"/>
                <w:sz w:val="24"/>
                <w:szCs w:val="24"/>
              </w:rPr>
            </w:pPr>
          </w:p>
        </w:tc>
        <w:tc>
          <w:tcPr>
            <w:tcW w:w="5953" w:type="dxa"/>
          </w:tcPr>
          <w:p w:rsidR="003D3B8B" w:rsidRPr="00C6324F" w:rsidRDefault="003D3B8B" w:rsidP="00C86BA3">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p w:rsidR="00C86BA3" w:rsidRPr="00C6324F" w:rsidRDefault="00C86BA3" w:rsidP="00CB3520">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 xml:space="preserve">Неприбуткові підприємства, установи та організації, визначені пунктом 133.4 статті 133 цього Кодексу, подають звіт про використання доходів (прибутків) неприбуткової організації </w:t>
            </w:r>
            <w:r w:rsidR="00CB3520" w:rsidRPr="00C6324F">
              <w:rPr>
                <w:rFonts w:eastAsia="Times New Roman" w:cs="Times New Roman"/>
                <w:sz w:val="24"/>
                <w:szCs w:val="24"/>
              </w:rPr>
              <w:t>(</w:t>
            </w:r>
            <w:r w:rsidR="00CB3520" w:rsidRPr="00C6324F">
              <w:rPr>
                <w:rFonts w:eastAsia="Times New Roman" w:cs="Times New Roman"/>
                <w:b/>
                <w:sz w:val="24"/>
                <w:szCs w:val="24"/>
              </w:rPr>
              <w:t>бюджетні установи</w:t>
            </w:r>
            <w:r w:rsidR="00CB3520" w:rsidRPr="00C6324F">
              <w:rPr>
                <w:rFonts w:eastAsia="Times New Roman" w:cs="Times New Roman"/>
                <w:sz w:val="24"/>
                <w:szCs w:val="24"/>
              </w:rPr>
              <w:t xml:space="preserve"> </w:t>
            </w:r>
            <w:r w:rsidR="00CB3520">
              <w:rPr>
                <w:rFonts w:eastAsia="Times New Roman" w:cs="Times New Roman"/>
                <w:b/>
                <w:sz w:val="24"/>
                <w:szCs w:val="24"/>
              </w:rPr>
              <w:t>подають звіт</w:t>
            </w:r>
            <w:r w:rsidR="00CB3520" w:rsidRPr="00C6324F">
              <w:rPr>
                <w:rFonts w:eastAsia="Times New Roman" w:cs="Times New Roman"/>
                <w:b/>
                <w:sz w:val="24"/>
                <w:szCs w:val="24"/>
              </w:rPr>
              <w:t xml:space="preserve"> у разі виявлення порушень пункту 133.4 статті 133 цього Кодексу)</w:t>
            </w:r>
            <w:r w:rsidR="00CB3520">
              <w:rPr>
                <w:rFonts w:eastAsia="Times New Roman" w:cs="Times New Roman"/>
                <w:b/>
                <w:sz w:val="24"/>
                <w:szCs w:val="24"/>
              </w:rPr>
              <w:t xml:space="preserve"> </w:t>
            </w:r>
            <w:r w:rsidRPr="00C6324F">
              <w:rPr>
                <w:rFonts w:eastAsia="Times New Roman" w:cs="Times New Roman"/>
                <w:sz w:val="24"/>
                <w:szCs w:val="24"/>
              </w:rPr>
              <w:t>за формою, затвердженою центральним органом виконавчої влади, що забезпечує формування та реалізує державну фінансову політику, та річну фінансову звітність.</w:t>
            </w:r>
          </w:p>
        </w:tc>
        <w:tc>
          <w:tcPr>
            <w:tcW w:w="3402" w:type="dxa"/>
          </w:tcPr>
          <w:p w:rsidR="00C86BA3" w:rsidRPr="00C6324F" w:rsidRDefault="00C86BA3" w:rsidP="00C86BA3">
            <w:pPr>
              <w:pBdr>
                <w:top w:val="nil"/>
                <w:left w:val="nil"/>
                <w:bottom w:val="nil"/>
                <w:right w:val="nil"/>
                <w:between w:val="nil"/>
              </w:pBdr>
              <w:ind w:firstLine="177"/>
              <w:jc w:val="both"/>
              <w:rPr>
                <w:rFonts w:eastAsia="Times New Roman" w:cs="Times New Roman"/>
                <w:sz w:val="24"/>
                <w:szCs w:val="24"/>
              </w:rPr>
            </w:pPr>
            <w:r w:rsidRPr="00C6324F">
              <w:rPr>
                <w:rFonts w:eastAsia="Times New Roman" w:cs="Times New Roman"/>
                <w:sz w:val="24"/>
                <w:szCs w:val="24"/>
              </w:rPr>
              <w:t>З метою зменшення обсягів звітності неприбуткових організацій - бюджетних установ, кількість яких перевищує 47 тисяч.</w:t>
            </w:r>
          </w:p>
          <w:p w:rsidR="00C86BA3" w:rsidRPr="00C6324F" w:rsidRDefault="00C86BA3" w:rsidP="00C86BA3">
            <w:pPr>
              <w:pBdr>
                <w:top w:val="nil"/>
                <w:left w:val="nil"/>
                <w:bottom w:val="nil"/>
                <w:right w:val="nil"/>
                <w:between w:val="nil"/>
              </w:pBdr>
              <w:ind w:firstLine="177"/>
              <w:jc w:val="both"/>
              <w:rPr>
                <w:rFonts w:eastAsia="Times New Roman" w:cs="Times New Roman"/>
                <w:sz w:val="24"/>
                <w:szCs w:val="24"/>
              </w:rPr>
            </w:pPr>
            <w:r w:rsidRPr="00C6324F">
              <w:rPr>
                <w:rFonts w:eastAsia="Times New Roman" w:cs="Times New Roman"/>
                <w:sz w:val="24"/>
                <w:szCs w:val="24"/>
              </w:rPr>
              <w:t>Відповідно до пропозицій бюджетні установи подаватимуть контролюючим органам Звіт про використання доходів (прибутків) тільки у разі виявлення порушення вимог Кодексу.</w:t>
            </w:r>
          </w:p>
          <w:p w:rsidR="00C86BA3" w:rsidRPr="00C6324F" w:rsidRDefault="00C86BA3" w:rsidP="00C86BA3">
            <w:pPr>
              <w:pBdr>
                <w:top w:val="nil"/>
                <w:left w:val="nil"/>
                <w:bottom w:val="nil"/>
                <w:right w:val="nil"/>
                <w:between w:val="nil"/>
              </w:pBdr>
              <w:ind w:firstLine="177"/>
              <w:jc w:val="both"/>
              <w:rPr>
                <w:rFonts w:eastAsia="Times New Roman" w:cs="Times New Roman"/>
                <w:sz w:val="24"/>
                <w:szCs w:val="24"/>
              </w:rPr>
            </w:pPr>
            <w:r w:rsidRPr="00C6324F">
              <w:rPr>
                <w:rFonts w:eastAsia="Times New Roman" w:cs="Times New Roman"/>
                <w:sz w:val="24"/>
                <w:szCs w:val="24"/>
              </w:rPr>
              <w:t>Пропозиція спрямована на спрощення процесу адміністрування неприбуткових організацій, оскільки контроль за діяльністю бюджетних установ здійснюється іншими контролюючими органами.</w:t>
            </w:r>
          </w:p>
          <w:p w:rsidR="00C86BA3" w:rsidRPr="00C6324F" w:rsidRDefault="00C86BA3" w:rsidP="00C86BA3">
            <w:pPr>
              <w:ind w:left="20" w:right="40" w:firstLine="177"/>
              <w:jc w:val="both"/>
              <w:rPr>
                <w:rFonts w:eastAsia="Calibri" w:cs="Times New Roman"/>
                <w:sz w:val="24"/>
                <w:szCs w:val="24"/>
              </w:rPr>
            </w:pPr>
            <w:r w:rsidRPr="00C6324F">
              <w:rPr>
                <w:rFonts w:eastAsia="Times New Roman" w:cs="Times New Roman"/>
                <w:sz w:val="24"/>
                <w:szCs w:val="24"/>
              </w:rPr>
              <w:t xml:space="preserve">До того ж, посадові особи, з вини яких може бути допущено порушення </w:t>
            </w:r>
            <w:r w:rsidRPr="00C6324F">
              <w:rPr>
                <w:rFonts w:eastAsia="Times New Roman" w:cs="Times New Roman"/>
                <w:sz w:val="24"/>
                <w:szCs w:val="24"/>
              </w:rPr>
              <w:lastRenderedPageBreak/>
              <w:t>бюджетного законодавства, несуть цивільну, дисциплінарну, адміністративну або кримінальну відповідальність згідно із законом. (ст.121 Бюджетного кодексу України).</w:t>
            </w:r>
          </w:p>
        </w:tc>
      </w:tr>
      <w:tr w:rsidR="00C86BA3" w:rsidRPr="00C6324F" w:rsidTr="00664624">
        <w:tc>
          <w:tcPr>
            <w:tcW w:w="5949" w:type="dxa"/>
          </w:tcPr>
          <w:p w:rsidR="00C86BA3" w:rsidRPr="00C6324F" w:rsidRDefault="00C86BA3" w:rsidP="00C86BA3">
            <w:pPr>
              <w:pBdr>
                <w:top w:val="nil"/>
                <w:left w:val="nil"/>
                <w:bottom w:val="nil"/>
                <w:right w:val="nil"/>
                <w:between w:val="nil"/>
              </w:pBdr>
              <w:ind w:firstLine="306"/>
              <w:jc w:val="both"/>
              <w:rPr>
                <w:rFonts w:eastAsia="Times New Roman" w:cs="Times New Roman"/>
                <w:b/>
                <w:sz w:val="24"/>
                <w:szCs w:val="24"/>
              </w:rPr>
            </w:pPr>
            <w:r w:rsidRPr="00C6324F">
              <w:rPr>
                <w:rFonts w:eastAsia="Times New Roman" w:cs="Times New Roman"/>
                <w:b/>
                <w:sz w:val="24"/>
                <w:szCs w:val="24"/>
              </w:rPr>
              <w:lastRenderedPageBreak/>
              <w:t>Абзац відсутній</w:t>
            </w:r>
          </w:p>
          <w:p w:rsidR="00C86BA3" w:rsidRPr="00C6324F" w:rsidRDefault="00C86BA3" w:rsidP="00C86BA3">
            <w:pPr>
              <w:pBdr>
                <w:top w:val="nil"/>
                <w:left w:val="nil"/>
                <w:bottom w:val="nil"/>
                <w:right w:val="nil"/>
                <w:between w:val="nil"/>
              </w:pBdr>
              <w:ind w:firstLine="306"/>
              <w:jc w:val="both"/>
              <w:rPr>
                <w:rFonts w:eastAsia="Times New Roman" w:cs="Times New Roman"/>
                <w:sz w:val="24"/>
                <w:szCs w:val="24"/>
              </w:rPr>
            </w:pPr>
          </w:p>
        </w:tc>
        <w:tc>
          <w:tcPr>
            <w:tcW w:w="5953" w:type="dxa"/>
          </w:tcPr>
          <w:p w:rsidR="00C86BA3" w:rsidRPr="00C6324F" w:rsidRDefault="00C86BA3" w:rsidP="00CB3520">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b/>
                <w:sz w:val="24"/>
                <w:szCs w:val="24"/>
              </w:rPr>
              <w:t xml:space="preserve">Компанія з управління активами складає та подає окремо податкову декларацію з податку на прибуток підприємств та фінансову звітність </w:t>
            </w:r>
            <w:r w:rsidR="00CB3520">
              <w:rPr>
                <w:rFonts w:eastAsia="Times New Roman" w:cs="Times New Roman"/>
                <w:b/>
                <w:sz w:val="24"/>
                <w:szCs w:val="24"/>
              </w:rPr>
              <w:t>за</w:t>
            </w:r>
            <w:r w:rsidRPr="00C6324F">
              <w:rPr>
                <w:rFonts w:eastAsia="Times New Roman" w:cs="Times New Roman"/>
                <w:b/>
                <w:sz w:val="24"/>
                <w:szCs w:val="24"/>
              </w:rPr>
              <w:t xml:space="preserve"> кожн</w:t>
            </w:r>
            <w:r w:rsidR="00CB3520">
              <w:rPr>
                <w:rFonts w:eastAsia="Times New Roman" w:cs="Times New Roman"/>
                <w:b/>
                <w:sz w:val="24"/>
                <w:szCs w:val="24"/>
              </w:rPr>
              <w:t>им</w:t>
            </w:r>
            <w:r w:rsidRPr="00C6324F">
              <w:rPr>
                <w:rFonts w:eastAsia="Times New Roman" w:cs="Times New Roman"/>
                <w:b/>
                <w:sz w:val="24"/>
                <w:szCs w:val="24"/>
              </w:rPr>
              <w:t xml:space="preserve"> суб’єкт</w:t>
            </w:r>
            <w:r w:rsidR="00CB3520">
              <w:rPr>
                <w:rFonts w:eastAsia="Times New Roman" w:cs="Times New Roman"/>
                <w:b/>
                <w:sz w:val="24"/>
                <w:szCs w:val="24"/>
              </w:rPr>
              <w:t>ом</w:t>
            </w:r>
            <w:r w:rsidRPr="00C6324F">
              <w:rPr>
                <w:rFonts w:eastAsia="Times New Roman" w:cs="Times New Roman"/>
                <w:b/>
                <w:sz w:val="24"/>
                <w:szCs w:val="24"/>
              </w:rPr>
              <w:t>, який перебуває в її управлінні і не є юридичною особою.</w:t>
            </w:r>
          </w:p>
        </w:tc>
        <w:tc>
          <w:tcPr>
            <w:tcW w:w="3402" w:type="dxa"/>
          </w:tcPr>
          <w:p w:rsidR="00C86BA3" w:rsidRPr="00C6324F" w:rsidRDefault="00C86BA3" w:rsidP="00C86BA3">
            <w:pPr>
              <w:pBdr>
                <w:top w:val="nil"/>
                <w:left w:val="nil"/>
                <w:bottom w:val="nil"/>
                <w:right w:val="nil"/>
                <w:between w:val="nil"/>
              </w:pBdr>
              <w:ind w:firstLine="319"/>
              <w:jc w:val="both"/>
              <w:rPr>
                <w:rFonts w:eastAsia="Times New Roman" w:cs="Times New Roman"/>
                <w:sz w:val="24"/>
                <w:szCs w:val="24"/>
              </w:rPr>
            </w:pPr>
            <w:r w:rsidRPr="00C6324F">
              <w:rPr>
                <w:rFonts w:eastAsia="Times New Roman" w:cs="Times New Roman"/>
                <w:sz w:val="24"/>
                <w:szCs w:val="24"/>
              </w:rPr>
              <w:t>Законом України від 05.07.2012 № 5080-</w:t>
            </w:r>
            <w:r w:rsidRPr="00C6324F">
              <w:rPr>
                <w:rFonts w:eastAsia="Times New Roman" w:cs="Times New Roman"/>
                <w:sz w:val="24"/>
                <w:szCs w:val="24"/>
                <w:lang w:val="en-US"/>
              </w:rPr>
              <w:t>VI</w:t>
            </w:r>
            <w:r w:rsidRPr="00C6324F">
              <w:rPr>
                <w:rFonts w:eastAsia="Times New Roman" w:cs="Times New Roman"/>
                <w:sz w:val="24"/>
                <w:szCs w:val="24"/>
              </w:rPr>
              <w:t xml:space="preserve"> «Про інститути спільного інвестування» визначено, що бухгалтерський та податковий облік операцій і результатів діяльності із спільного інвестування, які проводяться компанією з управління активами (КУА) через пайовий фонд, здійснюється КУА окремо від обліку операцій та результатів її господарської діяльності та обліку операцій і результатів діяльності інших інститутів спільного інвестування, активи яких перебувають в її управлінні.</w:t>
            </w:r>
          </w:p>
          <w:p w:rsidR="00C86BA3" w:rsidRPr="00C6324F" w:rsidRDefault="00C86BA3" w:rsidP="00C86BA3">
            <w:pPr>
              <w:pBdr>
                <w:top w:val="nil"/>
                <w:left w:val="nil"/>
                <w:bottom w:val="nil"/>
                <w:right w:val="nil"/>
                <w:between w:val="nil"/>
              </w:pBdr>
              <w:ind w:firstLine="319"/>
              <w:jc w:val="both"/>
              <w:rPr>
                <w:rFonts w:eastAsia="Times New Roman" w:cs="Times New Roman"/>
                <w:sz w:val="24"/>
                <w:szCs w:val="24"/>
              </w:rPr>
            </w:pPr>
            <w:r w:rsidRPr="00C6324F">
              <w:rPr>
                <w:rFonts w:eastAsia="Times New Roman" w:cs="Times New Roman"/>
                <w:sz w:val="24"/>
                <w:szCs w:val="24"/>
              </w:rPr>
              <w:t xml:space="preserve">Оскільки платниками податку на прибуток є резиденти-юридичних особи, КУА декларують результати своєї господарської діяльності, тому існує ризик здійснення діяльності ІСІ, які не мають статусу юридичної особи, без </w:t>
            </w:r>
            <w:r w:rsidRPr="00C6324F">
              <w:rPr>
                <w:rFonts w:eastAsia="Times New Roman" w:cs="Times New Roman"/>
                <w:sz w:val="24"/>
                <w:szCs w:val="24"/>
              </w:rPr>
              <w:lastRenderedPageBreak/>
              <w:t>декларування показників такої діяльності.</w:t>
            </w:r>
          </w:p>
          <w:p w:rsidR="00C86BA3" w:rsidRPr="00C6324F" w:rsidRDefault="00C86BA3" w:rsidP="00C86BA3">
            <w:pPr>
              <w:pBdr>
                <w:top w:val="nil"/>
                <w:left w:val="nil"/>
                <w:bottom w:val="nil"/>
                <w:right w:val="nil"/>
                <w:between w:val="nil"/>
              </w:pBdr>
              <w:ind w:firstLine="319"/>
              <w:jc w:val="both"/>
              <w:rPr>
                <w:rFonts w:eastAsia="Times New Roman" w:cs="Times New Roman"/>
                <w:sz w:val="24"/>
                <w:szCs w:val="24"/>
              </w:rPr>
            </w:pPr>
            <w:r w:rsidRPr="00C6324F">
              <w:rPr>
                <w:rFonts w:eastAsia="Times New Roman" w:cs="Times New Roman"/>
                <w:sz w:val="24"/>
                <w:szCs w:val="24"/>
              </w:rPr>
              <w:t>Посилення контролю за діяльністю ІСІ можливе за умови забезпечення подання декларацій з податку на прибуток підприємств за результатами діяльності усіх ІСІ, зокрема тих, що не мають статусу юридичної особи.</w:t>
            </w:r>
          </w:p>
        </w:tc>
      </w:tr>
      <w:tr w:rsidR="00C86BA3" w:rsidRPr="00C6324F" w:rsidTr="00664624">
        <w:tc>
          <w:tcPr>
            <w:tcW w:w="5949" w:type="dxa"/>
          </w:tcPr>
          <w:p w:rsidR="00C86BA3" w:rsidRPr="00C6324F" w:rsidRDefault="00C86BA3" w:rsidP="00C86BA3">
            <w:pPr>
              <w:pBdr>
                <w:top w:val="nil"/>
                <w:left w:val="nil"/>
                <w:bottom w:val="nil"/>
                <w:right w:val="nil"/>
                <w:between w:val="nil"/>
              </w:pBdr>
              <w:ind w:firstLine="306"/>
              <w:jc w:val="both"/>
              <w:rPr>
                <w:sz w:val="24"/>
                <w:szCs w:val="24"/>
                <w:shd w:val="clear" w:color="auto" w:fill="FFFFFF"/>
              </w:rPr>
            </w:pPr>
            <w:r w:rsidRPr="00C6324F">
              <w:rPr>
                <w:rStyle w:val="rvts9"/>
                <w:b/>
                <w:bCs/>
                <w:sz w:val="24"/>
                <w:szCs w:val="24"/>
                <w:shd w:val="clear" w:color="auto" w:fill="FFFFFF"/>
              </w:rPr>
              <w:lastRenderedPageBreak/>
              <w:t>Стаття 56.</w:t>
            </w:r>
            <w:r w:rsidRPr="00C6324F">
              <w:rPr>
                <w:sz w:val="24"/>
                <w:szCs w:val="24"/>
                <w:shd w:val="clear" w:color="auto" w:fill="FFFFFF"/>
              </w:rPr>
              <w:t> Оскарження рішень контролюючих органів</w:t>
            </w:r>
          </w:p>
          <w:p w:rsidR="00C86BA3" w:rsidRPr="00C6324F" w:rsidRDefault="00C86BA3" w:rsidP="00C86BA3">
            <w:pPr>
              <w:pBdr>
                <w:top w:val="nil"/>
                <w:left w:val="nil"/>
                <w:bottom w:val="nil"/>
                <w:right w:val="nil"/>
                <w:between w:val="nil"/>
              </w:pBdr>
              <w:ind w:firstLine="306"/>
              <w:jc w:val="both"/>
              <w:rPr>
                <w:rFonts w:eastAsia="Times New Roman" w:cs="Times New Roman"/>
                <w:b/>
                <w:sz w:val="24"/>
                <w:szCs w:val="24"/>
              </w:rPr>
            </w:pPr>
            <w:r w:rsidRPr="00C6324F">
              <w:rPr>
                <w:sz w:val="24"/>
                <w:szCs w:val="24"/>
                <w:shd w:val="clear" w:color="auto" w:fill="FFFFFF"/>
              </w:rPr>
              <w:t>…</w:t>
            </w:r>
          </w:p>
        </w:tc>
        <w:tc>
          <w:tcPr>
            <w:tcW w:w="5953" w:type="dxa"/>
          </w:tcPr>
          <w:p w:rsidR="00C86BA3" w:rsidRPr="00C6324F" w:rsidRDefault="00C86BA3" w:rsidP="00C86BA3">
            <w:pPr>
              <w:pBdr>
                <w:top w:val="nil"/>
                <w:left w:val="nil"/>
                <w:bottom w:val="nil"/>
                <w:right w:val="nil"/>
                <w:between w:val="nil"/>
              </w:pBdr>
              <w:ind w:firstLine="306"/>
              <w:jc w:val="both"/>
              <w:rPr>
                <w:sz w:val="24"/>
                <w:szCs w:val="24"/>
                <w:shd w:val="clear" w:color="auto" w:fill="FFFFFF"/>
              </w:rPr>
            </w:pPr>
            <w:r w:rsidRPr="00C6324F">
              <w:rPr>
                <w:rStyle w:val="rvts9"/>
                <w:b/>
                <w:bCs/>
                <w:sz w:val="24"/>
                <w:szCs w:val="24"/>
                <w:shd w:val="clear" w:color="auto" w:fill="FFFFFF"/>
              </w:rPr>
              <w:t>Стаття 56.</w:t>
            </w:r>
            <w:r w:rsidRPr="00C6324F">
              <w:rPr>
                <w:sz w:val="24"/>
                <w:szCs w:val="24"/>
                <w:shd w:val="clear" w:color="auto" w:fill="FFFFFF"/>
              </w:rPr>
              <w:t> Оскарження рішень контролюючих органів</w:t>
            </w:r>
          </w:p>
          <w:p w:rsidR="00C86BA3" w:rsidRDefault="00C86BA3" w:rsidP="00C86BA3">
            <w:pPr>
              <w:pBdr>
                <w:top w:val="nil"/>
                <w:left w:val="nil"/>
                <w:bottom w:val="nil"/>
                <w:right w:val="nil"/>
                <w:between w:val="nil"/>
              </w:pBdr>
              <w:ind w:firstLine="306"/>
              <w:jc w:val="both"/>
              <w:rPr>
                <w:sz w:val="24"/>
                <w:szCs w:val="24"/>
                <w:shd w:val="clear" w:color="auto" w:fill="FFFFFF"/>
              </w:rPr>
            </w:pPr>
            <w:r w:rsidRPr="00C6324F">
              <w:rPr>
                <w:sz w:val="24"/>
                <w:szCs w:val="24"/>
                <w:shd w:val="clear" w:color="auto" w:fill="FFFFFF"/>
              </w:rPr>
              <w:t>…</w:t>
            </w:r>
          </w:p>
          <w:p w:rsidR="00062D43" w:rsidRPr="00C6324F" w:rsidRDefault="00062D43" w:rsidP="00C86BA3">
            <w:pPr>
              <w:pBdr>
                <w:top w:val="nil"/>
                <w:left w:val="nil"/>
                <w:bottom w:val="nil"/>
                <w:right w:val="nil"/>
                <w:between w:val="nil"/>
              </w:pBdr>
              <w:ind w:firstLine="306"/>
              <w:jc w:val="both"/>
              <w:rPr>
                <w:rFonts w:eastAsia="Times New Roman" w:cs="Times New Roman"/>
                <w:b/>
                <w:sz w:val="24"/>
                <w:szCs w:val="24"/>
              </w:rPr>
            </w:pPr>
          </w:p>
        </w:tc>
        <w:tc>
          <w:tcPr>
            <w:tcW w:w="3402" w:type="dxa"/>
          </w:tcPr>
          <w:p w:rsidR="00C86BA3" w:rsidRPr="00C6324F" w:rsidRDefault="00C86BA3" w:rsidP="00C86BA3">
            <w:pPr>
              <w:pBdr>
                <w:top w:val="nil"/>
                <w:left w:val="nil"/>
                <w:bottom w:val="nil"/>
                <w:right w:val="nil"/>
                <w:between w:val="nil"/>
              </w:pBdr>
              <w:ind w:firstLine="319"/>
              <w:jc w:val="both"/>
              <w:rPr>
                <w:rFonts w:eastAsia="Times New Roman" w:cs="Times New Roman"/>
                <w:sz w:val="24"/>
                <w:szCs w:val="24"/>
              </w:rPr>
            </w:pPr>
          </w:p>
        </w:tc>
      </w:tr>
      <w:tr w:rsidR="00C86BA3" w:rsidRPr="00C6324F" w:rsidTr="00664624">
        <w:tc>
          <w:tcPr>
            <w:tcW w:w="5949" w:type="dxa"/>
          </w:tcPr>
          <w:p w:rsidR="00C86BA3" w:rsidRPr="00C6324F" w:rsidRDefault="00C86BA3" w:rsidP="00C86BA3">
            <w:pPr>
              <w:ind w:firstLine="306"/>
              <w:jc w:val="both"/>
              <w:rPr>
                <w:rFonts w:cs="Times New Roman"/>
                <w:b/>
                <w:sz w:val="24"/>
                <w:szCs w:val="24"/>
              </w:rPr>
            </w:pPr>
            <w:r w:rsidRPr="00C6324F">
              <w:rPr>
                <w:rFonts w:cs="Times New Roman"/>
                <w:b/>
                <w:sz w:val="24"/>
                <w:szCs w:val="24"/>
              </w:rPr>
              <w:t>56.23. Оскарження рішення про відмову у реєстрації податкової накладної / розрахунку коригування в Єдиному реєстрі податкових накладних здійснюється у порядку, визначеному цією статтею з урахуванням таких особливостей:</w:t>
            </w: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b/>
                <w:sz w:val="24"/>
                <w:szCs w:val="24"/>
              </w:rPr>
            </w:pPr>
            <w:r w:rsidRPr="00C6324F">
              <w:rPr>
                <w:rFonts w:cs="Times New Roman"/>
                <w:b/>
                <w:sz w:val="24"/>
                <w:szCs w:val="24"/>
              </w:rPr>
              <w:t>56.23.1. скарга на рішення про відмову у реєстрації податкової накладної / розрахунку коригування в Єдиному реєстрі податкових накладних подається до центрального органу виконавчої влади, що реалізує державну податкову політику;</w:t>
            </w: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Default="00C86BA3" w:rsidP="00C86BA3">
            <w:pPr>
              <w:ind w:firstLine="306"/>
              <w:jc w:val="both"/>
              <w:rPr>
                <w:rFonts w:cs="Times New Roman"/>
                <w:sz w:val="24"/>
                <w:szCs w:val="24"/>
              </w:rPr>
            </w:pPr>
          </w:p>
          <w:p w:rsidR="00062D43" w:rsidRPr="00C6324F" w:rsidRDefault="00062D43" w:rsidP="00C86BA3">
            <w:pPr>
              <w:ind w:firstLine="306"/>
              <w:jc w:val="both"/>
              <w:rPr>
                <w:rFonts w:cs="Times New Roman"/>
                <w:sz w:val="24"/>
                <w:szCs w:val="24"/>
              </w:rPr>
            </w:pPr>
          </w:p>
          <w:p w:rsidR="00C86BA3" w:rsidRPr="00C6324F" w:rsidRDefault="00C86BA3" w:rsidP="00C86BA3">
            <w:pPr>
              <w:ind w:firstLine="306"/>
              <w:jc w:val="both"/>
              <w:rPr>
                <w:rFonts w:cs="Times New Roman"/>
                <w:b/>
                <w:sz w:val="24"/>
                <w:szCs w:val="24"/>
              </w:rPr>
            </w:pPr>
            <w:r w:rsidRPr="00C6324F">
              <w:rPr>
                <w:rFonts w:cs="Times New Roman"/>
                <w:b/>
                <w:sz w:val="24"/>
                <w:szCs w:val="24"/>
              </w:rPr>
              <w:t>56.23.2. скарга на рішення про відмову у реєстрації податкової накладної / розрахунку коригування в Єдиному реєстрі податкових накладних розглядається в порядку, визначеному Кабінетом Міністрів України, комісією центрального органу виконавчої влади, що реалізує державну податкову політику, за участі уповноваженої особи центрального органу виконавчої влади, що забезпечує формування та реалізує державну фінансову політику;</w:t>
            </w: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b/>
                <w:sz w:val="24"/>
                <w:szCs w:val="24"/>
              </w:rPr>
            </w:pPr>
            <w:r w:rsidRPr="00C6324F">
              <w:rPr>
                <w:rFonts w:cs="Times New Roman"/>
                <w:b/>
                <w:sz w:val="24"/>
                <w:szCs w:val="24"/>
              </w:rPr>
              <w:t>56.23.3. скарга на рішення про відмову у реєстрації податкової накладної / розрахунку коригування в Єдиному реєстрі податкових накладних розглядається протягом 10 календарних днів з дня отримання такої скарги центральним органом виконавчої влади, що реалізує державну податкову політику. Термін розгляду скарги не може бути продовженим;</w:t>
            </w: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b/>
                <w:sz w:val="24"/>
                <w:szCs w:val="24"/>
              </w:rPr>
            </w:pPr>
            <w:r w:rsidRPr="00C6324F">
              <w:rPr>
                <w:rFonts w:cs="Times New Roman"/>
                <w:b/>
                <w:sz w:val="24"/>
                <w:szCs w:val="24"/>
              </w:rPr>
              <w:t>56.23.4. якщо вмотивоване рішення за скаргою платника податків на рішення про відмову у реєстрації податкової накладної / розрахунку коригування в Єдиному реєстрі податкових накладних не надсилається платнику податків протягом 10-денного строку, така скарга вважається повністю задоволеною на користь платника податків з дня, наступного за останнім днем зазначеного строку.</w:t>
            </w:r>
          </w:p>
        </w:tc>
        <w:tc>
          <w:tcPr>
            <w:tcW w:w="5953" w:type="dxa"/>
          </w:tcPr>
          <w:p w:rsidR="00C86BA3" w:rsidRPr="00C6324F" w:rsidRDefault="00C86BA3" w:rsidP="00C86BA3">
            <w:pPr>
              <w:ind w:firstLine="306"/>
              <w:jc w:val="both"/>
              <w:rPr>
                <w:rFonts w:cs="Times New Roman"/>
                <w:b/>
                <w:sz w:val="24"/>
                <w:szCs w:val="24"/>
              </w:rPr>
            </w:pPr>
            <w:r w:rsidRPr="00C6324F">
              <w:rPr>
                <w:rFonts w:cs="Times New Roman"/>
                <w:b/>
                <w:sz w:val="24"/>
                <w:szCs w:val="24"/>
              </w:rPr>
              <w:lastRenderedPageBreak/>
              <w:t xml:space="preserve">56.23. Оскарження рішення про зупинення реєстрації податкової накладної / 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w:t>
            </w:r>
            <w:proofErr w:type="spellStart"/>
            <w:r w:rsidRPr="00C6324F">
              <w:rPr>
                <w:rFonts w:cs="Times New Roman"/>
                <w:b/>
                <w:sz w:val="24"/>
                <w:szCs w:val="24"/>
              </w:rPr>
              <w:t>ризиковості</w:t>
            </w:r>
            <w:proofErr w:type="spellEnd"/>
            <w:r w:rsidRPr="00C6324F">
              <w:rPr>
                <w:rFonts w:cs="Times New Roman"/>
                <w:b/>
                <w:sz w:val="24"/>
                <w:szCs w:val="24"/>
              </w:rPr>
              <w:t xml:space="preserve"> платника податку здійснюється у порядку, визначеному цією статтею, з урахуванням таких особливостей:</w:t>
            </w:r>
          </w:p>
          <w:p w:rsidR="00C86BA3" w:rsidRDefault="00C86BA3" w:rsidP="00C86BA3">
            <w:pPr>
              <w:ind w:firstLine="306"/>
              <w:jc w:val="both"/>
              <w:rPr>
                <w:rFonts w:cs="Times New Roman"/>
                <w:sz w:val="24"/>
                <w:szCs w:val="24"/>
              </w:rPr>
            </w:pPr>
          </w:p>
          <w:p w:rsidR="00062D43" w:rsidRPr="00C6324F" w:rsidRDefault="00062D43" w:rsidP="00C86BA3">
            <w:pPr>
              <w:ind w:firstLine="306"/>
              <w:jc w:val="both"/>
              <w:rPr>
                <w:rFonts w:cs="Times New Roman"/>
                <w:sz w:val="24"/>
                <w:szCs w:val="24"/>
              </w:rPr>
            </w:pPr>
          </w:p>
          <w:p w:rsidR="00C86BA3" w:rsidRPr="00C6324F" w:rsidRDefault="00C86BA3" w:rsidP="00C86BA3">
            <w:pPr>
              <w:ind w:firstLine="306"/>
              <w:jc w:val="both"/>
              <w:rPr>
                <w:rFonts w:cs="Times New Roman"/>
                <w:b/>
                <w:sz w:val="24"/>
                <w:szCs w:val="24"/>
              </w:rPr>
            </w:pPr>
            <w:r w:rsidRPr="00C6324F">
              <w:rPr>
                <w:rFonts w:cs="Times New Roman"/>
                <w:b/>
                <w:sz w:val="24"/>
                <w:szCs w:val="24"/>
              </w:rPr>
              <w:t xml:space="preserve">56.23.1. скарги на рішення про зупинення реєстрації податкової накладної/розрахунку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w:t>
            </w:r>
            <w:proofErr w:type="spellStart"/>
            <w:r w:rsidRPr="00C6324F">
              <w:rPr>
                <w:rFonts w:cs="Times New Roman"/>
                <w:b/>
                <w:sz w:val="24"/>
                <w:szCs w:val="24"/>
              </w:rPr>
              <w:t>ризиковості</w:t>
            </w:r>
            <w:proofErr w:type="spellEnd"/>
            <w:r w:rsidRPr="00C6324F">
              <w:rPr>
                <w:rFonts w:cs="Times New Roman"/>
                <w:b/>
                <w:sz w:val="24"/>
                <w:szCs w:val="24"/>
              </w:rPr>
              <w:t xml:space="preserve"> платника податку подаються контролюючо</w:t>
            </w:r>
            <w:r w:rsidR="00B75067">
              <w:rPr>
                <w:rFonts w:cs="Times New Roman"/>
                <w:b/>
                <w:sz w:val="24"/>
                <w:szCs w:val="24"/>
              </w:rPr>
              <w:t>му</w:t>
            </w:r>
            <w:r w:rsidRPr="00C6324F">
              <w:rPr>
                <w:rFonts w:cs="Times New Roman"/>
                <w:b/>
                <w:sz w:val="24"/>
                <w:szCs w:val="24"/>
              </w:rPr>
              <w:t xml:space="preserve"> органу та розглядаються протягом 10 календарних днів з дня отримання таких скарг контролюючим органом в </w:t>
            </w:r>
            <w:r w:rsidRPr="00C6324F">
              <w:rPr>
                <w:rFonts w:cs="Times New Roman"/>
                <w:b/>
                <w:sz w:val="24"/>
                <w:szCs w:val="24"/>
              </w:rPr>
              <w:lastRenderedPageBreak/>
              <w:t xml:space="preserve">порядку, визначеному Кабінетом Міністрів України. </w:t>
            </w:r>
            <w:r w:rsidR="00B75067">
              <w:rPr>
                <w:rFonts w:cs="Times New Roman"/>
                <w:b/>
                <w:sz w:val="24"/>
                <w:szCs w:val="24"/>
              </w:rPr>
              <w:t>Строк</w:t>
            </w:r>
            <w:r w:rsidRPr="00C6324F">
              <w:rPr>
                <w:rFonts w:cs="Times New Roman"/>
                <w:b/>
                <w:sz w:val="24"/>
                <w:szCs w:val="24"/>
              </w:rPr>
              <w:t xml:space="preserve"> розгляду скарги не може бути продовженим;</w:t>
            </w: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b/>
                <w:sz w:val="24"/>
                <w:szCs w:val="24"/>
              </w:rPr>
            </w:pPr>
            <w:r w:rsidRPr="00C6324F">
              <w:rPr>
                <w:rFonts w:cs="Times New Roman"/>
                <w:b/>
                <w:sz w:val="24"/>
                <w:szCs w:val="24"/>
              </w:rPr>
              <w:t>Виключити</w:t>
            </w: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b/>
                <w:sz w:val="24"/>
                <w:szCs w:val="24"/>
              </w:rPr>
            </w:pPr>
            <w:r w:rsidRPr="00C6324F">
              <w:rPr>
                <w:rFonts w:cs="Times New Roman"/>
                <w:b/>
                <w:sz w:val="24"/>
                <w:szCs w:val="24"/>
              </w:rPr>
              <w:t>Виключити</w:t>
            </w: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C86BA3">
            <w:pPr>
              <w:ind w:firstLine="306"/>
              <w:jc w:val="both"/>
              <w:rPr>
                <w:rFonts w:cs="Times New Roman"/>
                <w:sz w:val="24"/>
                <w:szCs w:val="24"/>
              </w:rPr>
            </w:pPr>
          </w:p>
          <w:p w:rsidR="00C86BA3" w:rsidRPr="00C6324F" w:rsidRDefault="00C86BA3" w:rsidP="00917F34">
            <w:pPr>
              <w:ind w:firstLine="306"/>
              <w:jc w:val="both"/>
              <w:rPr>
                <w:rFonts w:cs="Times New Roman"/>
                <w:b/>
                <w:sz w:val="24"/>
                <w:szCs w:val="24"/>
              </w:rPr>
            </w:pPr>
            <w:r w:rsidRPr="00C6324F">
              <w:rPr>
                <w:rFonts w:cs="Times New Roman"/>
                <w:b/>
                <w:sz w:val="24"/>
                <w:szCs w:val="24"/>
              </w:rPr>
              <w:t xml:space="preserve">56.23.4. якщо вмотивоване рішення за скаргою платника податків на рішення про зупинення реєстрації податкової накладної/розрахунку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w:t>
            </w:r>
            <w:proofErr w:type="spellStart"/>
            <w:r w:rsidRPr="00C6324F">
              <w:rPr>
                <w:rFonts w:cs="Times New Roman"/>
                <w:b/>
                <w:sz w:val="24"/>
                <w:szCs w:val="24"/>
              </w:rPr>
              <w:t>ризиковості</w:t>
            </w:r>
            <w:proofErr w:type="spellEnd"/>
            <w:r w:rsidRPr="00C6324F">
              <w:rPr>
                <w:rFonts w:cs="Times New Roman"/>
                <w:b/>
                <w:sz w:val="24"/>
                <w:szCs w:val="24"/>
              </w:rPr>
              <w:t xml:space="preserve"> платника податку не надсилається платнику податків протягом 10-денного строку, така скарга вважається повністю задоволеною на користь </w:t>
            </w:r>
            <w:r w:rsidRPr="00C6324F">
              <w:rPr>
                <w:rFonts w:cs="Times New Roman"/>
                <w:b/>
                <w:sz w:val="24"/>
                <w:szCs w:val="24"/>
              </w:rPr>
              <w:lastRenderedPageBreak/>
              <w:t xml:space="preserve">платника податків з дня, </w:t>
            </w:r>
            <w:r w:rsidR="00B75067">
              <w:rPr>
                <w:rFonts w:cs="Times New Roman"/>
                <w:b/>
                <w:sz w:val="24"/>
                <w:szCs w:val="24"/>
              </w:rPr>
              <w:t>що настає</w:t>
            </w:r>
            <w:r w:rsidRPr="00C6324F">
              <w:rPr>
                <w:rFonts w:cs="Times New Roman"/>
                <w:b/>
                <w:sz w:val="24"/>
                <w:szCs w:val="24"/>
              </w:rPr>
              <w:t xml:space="preserve"> за останнім днем зазначеного строку.</w:t>
            </w:r>
          </w:p>
        </w:tc>
        <w:tc>
          <w:tcPr>
            <w:tcW w:w="3402" w:type="dxa"/>
          </w:tcPr>
          <w:p w:rsidR="00C86BA3" w:rsidRPr="00C6324F" w:rsidRDefault="00C86BA3" w:rsidP="00C86BA3">
            <w:pPr>
              <w:ind w:left="20" w:right="40" w:firstLine="306"/>
              <w:jc w:val="both"/>
              <w:rPr>
                <w:rFonts w:eastAsia="Calibri" w:cs="Times New Roman"/>
                <w:sz w:val="24"/>
                <w:szCs w:val="24"/>
              </w:rPr>
            </w:pPr>
            <w:r w:rsidRPr="00C6324F">
              <w:rPr>
                <w:rFonts w:eastAsia="Calibri" w:cs="Times New Roman"/>
                <w:sz w:val="24"/>
                <w:szCs w:val="24"/>
              </w:rPr>
              <w:lastRenderedPageBreak/>
              <w:t>З метою уніфікації норм Податкового кодексу України, зокрема пункту 201.16 статті 201 щодо порядку зупинення реєстрації податкової накладної / розрахунку коригування в Єдиному реєстрі податкових накладних.</w:t>
            </w:r>
          </w:p>
          <w:p w:rsidR="00C86BA3" w:rsidRPr="00C6324F" w:rsidRDefault="00C86BA3" w:rsidP="00C86BA3">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Крім того, порядком розгляду скарги щодо рішення про відмову в реєстрації податкової накладної / розрахунку коригування в Єдиному реєстрі податкових накладних, затвердженим постановою Кабінету Міністрів України від 11.12.2019 №1165, передбачено подання всіх необхідних документів на </w:t>
            </w:r>
            <w:r w:rsidRPr="00C6324F">
              <w:rPr>
                <w:rFonts w:eastAsia="Times New Roman" w:cs="Times New Roman"/>
                <w:sz w:val="24"/>
                <w:szCs w:val="24"/>
                <w:lang w:eastAsia="uk-UA"/>
              </w:rPr>
              <w:lastRenderedPageBreak/>
              <w:t>розгляд комісії, які слугують доказом щодо здійснення операції, за якою складена податкова накладна/розрахунок коригування.</w:t>
            </w:r>
          </w:p>
          <w:p w:rsidR="00C86BA3" w:rsidRPr="00C6324F" w:rsidRDefault="00C86BA3" w:rsidP="00C86BA3">
            <w:pPr>
              <w:ind w:firstLine="306"/>
              <w:jc w:val="both"/>
              <w:rPr>
                <w:rFonts w:eastAsia="Times New Roman" w:cs="Times New Roman"/>
                <w:sz w:val="24"/>
                <w:szCs w:val="24"/>
                <w:lang w:eastAsia="uk-UA"/>
              </w:rPr>
            </w:pPr>
            <w:r w:rsidRPr="00C6324F">
              <w:rPr>
                <w:rFonts w:eastAsia="Times New Roman" w:cs="Times New Roman"/>
                <w:sz w:val="24"/>
                <w:szCs w:val="24"/>
                <w:lang w:eastAsia="uk-UA"/>
              </w:rPr>
              <w:t>До складу комісії центрального рівня входять посадові особи ДПС, які мають повноваження згідно із законодавством приймати рішення щодо реєстрації податкової накладної / розрахунку коригування в Єдиному реєстрі податкових накладних.</w:t>
            </w:r>
          </w:p>
          <w:p w:rsidR="00C86BA3" w:rsidRPr="00C6324F" w:rsidRDefault="00C86BA3" w:rsidP="00C86BA3">
            <w:pPr>
              <w:ind w:firstLine="306"/>
              <w:jc w:val="both"/>
              <w:rPr>
                <w:rFonts w:eastAsia="Times New Roman" w:cs="Times New Roman"/>
                <w:sz w:val="24"/>
                <w:szCs w:val="24"/>
                <w:lang w:eastAsia="uk-UA"/>
              </w:rPr>
            </w:pPr>
            <w:r w:rsidRPr="00C6324F">
              <w:rPr>
                <w:rFonts w:eastAsia="Times New Roman" w:cs="Times New Roman"/>
                <w:sz w:val="24"/>
                <w:szCs w:val="24"/>
                <w:lang w:eastAsia="uk-UA"/>
              </w:rPr>
              <w:t>Тому від участі уповноваженої особи центрального органу виконавчої влади, що забезпечує формування та реалізує державну фінансову політику не залежить прийняття рішення щодо такої скарги.</w:t>
            </w:r>
          </w:p>
          <w:p w:rsidR="00C86BA3" w:rsidRPr="00C6324F" w:rsidRDefault="00C86BA3" w:rsidP="00C86BA3">
            <w:pPr>
              <w:ind w:firstLine="306"/>
              <w:jc w:val="both"/>
              <w:rPr>
                <w:rFonts w:eastAsia="Times New Roman" w:cs="Times New Roman"/>
                <w:sz w:val="24"/>
                <w:szCs w:val="24"/>
                <w:lang w:eastAsia="uk-UA"/>
              </w:rPr>
            </w:pPr>
            <w:r w:rsidRPr="00C6324F">
              <w:rPr>
                <w:rFonts w:eastAsia="Times New Roman" w:cs="Times New Roman"/>
                <w:sz w:val="24"/>
                <w:szCs w:val="24"/>
                <w:lang w:eastAsia="uk-UA"/>
              </w:rPr>
              <w:t xml:space="preserve">До того ж, особа центрального органу виконавчої влади, що забезпечує формування та реалізує державну фінансову політику не може приймати ніяких рішень щодо розгляду таких скарг, оскільки такі функції відсутні в положенні про Міністерство фінансів </w:t>
            </w:r>
            <w:r w:rsidRPr="00C6324F">
              <w:rPr>
                <w:rFonts w:eastAsia="Times New Roman" w:cs="Times New Roman"/>
                <w:sz w:val="24"/>
                <w:szCs w:val="24"/>
                <w:lang w:eastAsia="uk-UA"/>
              </w:rPr>
              <w:lastRenderedPageBreak/>
              <w:t>України.</w:t>
            </w:r>
          </w:p>
          <w:p w:rsidR="00C86BA3" w:rsidRPr="00C6324F" w:rsidRDefault="00C86BA3" w:rsidP="00C86BA3">
            <w:pPr>
              <w:ind w:left="20" w:right="40" w:firstLine="306"/>
              <w:jc w:val="both"/>
              <w:rPr>
                <w:rFonts w:eastAsia="Calibri" w:cs="Times New Roman"/>
                <w:sz w:val="24"/>
                <w:szCs w:val="24"/>
              </w:rPr>
            </w:pPr>
            <w:r w:rsidRPr="00C6324F">
              <w:rPr>
                <w:rFonts w:eastAsia="Calibri" w:cs="Times New Roman"/>
                <w:sz w:val="24"/>
                <w:szCs w:val="24"/>
              </w:rPr>
              <w:t xml:space="preserve">Також доповнено можливістю оскарження платником податку рішення </w:t>
            </w:r>
            <w:r w:rsidRPr="00C6324F">
              <w:rPr>
                <w:rFonts w:cs="Times New Roman"/>
                <w:sz w:val="24"/>
                <w:szCs w:val="24"/>
              </w:rPr>
              <w:t xml:space="preserve">про відповідність/невідповідність платника податку на додану вартість критеріям </w:t>
            </w:r>
            <w:proofErr w:type="spellStart"/>
            <w:r w:rsidRPr="00C6324F">
              <w:rPr>
                <w:rFonts w:cs="Times New Roman"/>
                <w:sz w:val="24"/>
                <w:szCs w:val="24"/>
              </w:rPr>
              <w:t>ризиковості</w:t>
            </w:r>
            <w:proofErr w:type="spellEnd"/>
            <w:r w:rsidRPr="00C6324F">
              <w:rPr>
                <w:rFonts w:cs="Times New Roman"/>
                <w:sz w:val="24"/>
                <w:szCs w:val="24"/>
              </w:rPr>
              <w:t xml:space="preserve"> платника податку, яке надається платнику у випадку відповідності його критеріям </w:t>
            </w:r>
            <w:proofErr w:type="spellStart"/>
            <w:r w:rsidRPr="00C6324F">
              <w:rPr>
                <w:rFonts w:cs="Times New Roman"/>
                <w:sz w:val="24"/>
                <w:szCs w:val="24"/>
              </w:rPr>
              <w:t>ризиковості</w:t>
            </w:r>
            <w:proofErr w:type="spellEnd"/>
            <w:r w:rsidRPr="00C6324F">
              <w:rPr>
                <w:rFonts w:cs="Times New Roman"/>
                <w:sz w:val="24"/>
                <w:szCs w:val="24"/>
              </w:rPr>
              <w:t xml:space="preserve"> (</w:t>
            </w:r>
            <w:r w:rsidRPr="00C6324F">
              <w:rPr>
                <w:rFonts w:eastAsia="Times New Roman" w:cs="Times New Roman"/>
                <w:sz w:val="24"/>
                <w:szCs w:val="24"/>
                <w:lang w:eastAsia="uk-UA"/>
              </w:rPr>
              <w:t>постанова Кабінету Міністрів України від 11.12.2019 № 1165).</w:t>
            </w:r>
          </w:p>
        </w:tc>
      </w:tr>
      <w:tr w:rsidR="00C86BA3" w:rsidRPr="00C6324F" w:rsidTr="00664624">
        <w:tc>
          <w:tcPr>
            <w:tcW w:w="5949" w:type="dxa"/>
          </w:tcPr>
          <w:p w:rsidR="00C86BA3" w:rsidRPr="00C6324F" w:rsidRDefault="00C86BA3" w:rsidP="00C86BA3">
            <w:pPr>
              <w:ind w:firstLine="306"/>
              <w:jc w:val="both"/>
              <w:rPr>
                <w:rFonts w:cs="Times New Roman"/>
                <w:b/>
                <w:sz w:val="24"/>
                <w:szCs w:val="24"/>
              </w:rPr>
            </w:pPr>
            <w:r w:rsidRPr="00C6324F">
              <w:rPr>
                <w:rFonts w:cs="Times New Roman"/>
                <w:b/>
                <w:sz w:val="24"/>
                <w:szCs w:val="24"/>
              </w:rPr>
              <w:lastRenderedPageBreak/>
              <w:t xml:space="preserve">Стаття 57. </w:t>
            </w:r>
            <w:r w:rsidRPr="00C6324F">
              <w:rPr>
                <w:rFonts w:cs="Times New Roman"/>
                <w:sz w:val="24"/>
                <w:szCs w:val="24"/>
              </w:rPr>
              <w:t>Строки сплати податкового зобов’язання</w:t>
            </w:r>
          </w:p>
        </w:tc>
        <w:tc>
          <w:tcPr>
            <w:tcW w:w="5953" w:type="dxa"/>
          </w:tcPr>
          <w:p w:rsidR="00C86BA3" w:rsidRPr="00C6324F" w:rsidRDefault="00C86BA3" w:rsidP="00C86BA3">
            <w:pPr>
              <w:ind w:firstLine="306"/>
              <w:jc w:val="both"/>
              <w:rPr>
                <w:rFonts w:cs="Times New Roman"/>
                <w:b/>
                <w:sz w:val="24"/>
                <w:szCs w:val="24"/>
              </w:rPr>
            </w:pPr>
            <w:r w:rsidRPr="00C6324F">
              <w:rPr>
                <w:rFonts w:cs="Times New Roman"/>
                <w:b/>
                <w:sz w:val="24"/>
                <w:szCs w:val="24"/>
              </w:rPr>
              <w:t xml:space="preserve">Стаття 57. </w:t>
            </w:r>
            <w:r w:rsidRPr="00C6324F">
              <w:rPr>
                <w:rFonts w:cs="Times New Roman"/>
                <w:sz w:val="24"/>
                <w:szCs w:val="24"/>
              </w:rPr>
              <w:t>Строки сплати податкового зобов’язання</w:t>
            </w:r>
          </w:p>
        </w:tc>
        <w:tc>
          <w:tcPr>
            <w:tcW w:w="3402" w:type="dxa"/>
          </w:tcPr>
          <w:p w:rsidR="00C86BA3" w:rsidRPr="00C6324F" w:rsidRDefault="00C86BA3" w:rsidP="00C86BA3">
            <w:pPr>
              <w:ind w:left="20" w:right="40" w:firstLine="306"/>
              <w:jc w:val="both"/>
              <w:rPr>
                <w:rFonts w:eastAsia="Calibri" w:cs="Times New Roman"/>
                <w:sz w:val="24"/>
                <w:szCs w:val="24"/>
              </w:rPr>
            </w:pPr>
          </w:p>
        </w:tc>
      </w:tr>
      <w:tr w:rsidR="00C86BA3" w:rsidRPr="00C6324F" w:rsidTr="00664624">
        <w:tc>
          <w:tcPr>
            <w:tcW w:w="5949" w:type="dxa"/>
          </w:tcPr>
          <w:p w:rsidR="00C86BA3" w:rsidRPr="00C6324F" w:rsidRDefault="00C86BA3" w:rsidP="00062D43">
            <w:pPr>
              <w:pStyle w:val="rvps2"/>
              <w:shd w:val="clear" w:color="auto" w:fill="FFFFFF"/>
              <w:spacing w:before="60" w:beforeAutospacing="0" w:after="0" w:afterAutospacing="0"/>
              <w:ind w:firstLine="306"/>
              <w:jc w:val="both"/>
            </w:pPr>
            <w:r w:rsidRPr="00C6324F">
              <w:t>57.1. Платник податків зобов’язаний самостійно сплатити суму податкового зобов’язання, зазначену у поданій ним податковій декларації, протягом 10 календарних днів, що настають за останнім днем відповідного граничного строку, передбаченого цим Кодексом для подання податкової декларації, крім випадків, встановлених цим Кодексом.</w:t>
            </w:r>
          </w:p>
          <w:p w:rsidR="00C86BA3" w:rsidRPr="00C6324F" w:rsidRDefault="00C86BA3" w:rsidP="00062D43">
            <w:pPr>
              <w:pStyle w:val="rvps2"/>
              <w:shd w:val="clear" w:color="auto" w:fill="FFFFFF"/>
              <w:spacing w:before="60" w:beforeAutospacing="0" w:after="0" w:afterAutospacing="0"/>
              <w:ind w:firstLine="306"/>
              <w:jc w:val="both"/>
            </w:pPr>
            <w:bookmarkStart w:id="4" w:name="n10527"/>
            <w:bookmarkEnd w:id="4"/>
            <w:r w:rsidRPr="00C6324F">
              <w:t>Податковий агент зобов’язаний сплатити суму податкового зобов’язання (суму нарахованого (утриманого) податку), самостійно визначеного ним з доходу, що виплачується на користь платника податку - фізичної особи та за рахунок такої виплати, у строки, передбачені цим Кодексом.</w:t>
            </w:r>
          </w:p>
          <w:p w:rsidR="00C86BA3" w:rsidRPr="00C6324F" w:rsidRDefault="00C86BA3" w:rsidP="00062D43">
            <w:pPr>
              <w:pStyle w:val="rvps2"/>
              <w:shd w:val="clear" w:color="auto" w:fill="FFFFFF"/>
              <w:spacing w:before="60" w:beforeAutospacing="0" w:after="0" w:afterAutospacing="0"/>
              <w:ind w:firstLine="306"/>
              <w:jc w:val="both"/>
            </w:pPr>
            <w:bookmarkStart w:id="5" w:name="n10528"/>
            <w:bookmarkEnd w:id="5"/>
            <w:r w:rsidRPr="00C6324F">
              <w:t>Суму податкового зобов’язання, визначену у митній декларації, платник податків зобов’язаний сплатити до/або на день подання митної декларації.</w:t>
            </w:r>
          </w:p>
          <w:p w:rsidR="00AD4E53" w:rsidRDefault="00AD4E53" w:rsidP="00062D43">
            <w:pPr>
              <w:pStyle w:val="rvps2"/>
              <w:shd w:val="clear" w:color="auto" w:fill="FFFFFF"/>
              <w:spacing w:before="60" w:beforeAutospacing="0" w:after="0" w:afterAutospacing="0"/>
              <w:ind w:firstLine="306"/>
              <w:jc w:val="both"/>
            </w:pPr>
          </w:p>
          <w:p w:rsidR="00062D43" w:rsidRDefault="00062D43" w:rsidP="00062D43">
            <w:pPr>
              <w:pStyle w:val="rvps2"/>
              <w:shd w:val="clear" w:color="auto" w:fill="FFFFFF"/>
              <w:spacing w:before="60" w:beforeAutospacing="0" w:after="0" w:afterAutospacing="0"/>
              <w:ind w:firstLine="306"/>
              <w:jc w:val="both"/>
            </w:pPr>
          </w:p>
          <w:p w:rsidR="00C86BA3" w:rsidRPr="00C6324F" w:rsidRDefault="00C86BA3" w:rsidP="00062D43">
            <w:pPr>
              <w:pBdr>
                <w:top w:val="nil"/>
                <w:left w:val="nil"/>
                <w:bottom w:val="nil"/>
                <w:right w:val="nil"/>
                <w:between w:val="nil"/>
              </w:pBdr>
              <w:spacing w:before="60"/>
              <w:ind w:firstLine="306"/>
              <w:jc w:val="both"/>
              <w:rPr>
                <w:rFonts w:eastAsia="Times New Roman" w:cs="Times New Roman"/>
                <w:b/>
                <w:sz w:val="24"/>
                <w:szCs w:val="24"/>
              </w:rPr>
            </w:pPr>
            <w:bookmarkStart w:id="6" w:name="n10529"/>
            <w:bookmarkStart w:id="7" w:name="n16660"/>
            <w:bookmarkEnd w:id="6"/>
            <w:bookmarkEnd w:id="7"/>
            <w:r w:rsidRPr="00C6324F">
              <w:rPr>
                <w:rFonts w:eastAsia="Times New Roman" w:cs="Times New Roman"/>
                <w:b/>
                <w:sz w:val="24"/>
                <w:szCs w:val="24"/>
              </w:rPr>
              <w:lastRenderedPageBreak/>
              <w:t>Відсутня</w:t>
            </w:r>
          </w:p>
          <w:p w:rsidR="00C86BA3" w:rsidRPr="00C6324F" w:rsidRDefault="00C86BA3" w:rsidP="00062D43">
            <w:pPr>
              <w:pStyle w:val="rvps2"/>
              <w:shd w:val="clear" w:color="auto" w:fill="FFFFFF"/>
              <w:spacing w:before="60" w:beforeAutospacing="0" w:after="0" w:afterAutospacing="0"/>
              <w:ind w:firstLine="306"/>
              <w:jc w:val="both"/>
            </w:pPr>
          </w:p>
          <w:p w:rsidR="00C86BA3" w:rsidRPr="00C6324F" w:rsidRDefault="00C86BA3" w:rsidP="00062D43">
            <w:pPr>
              <w:pStyle w:val="rvps2"/>
              <w:shd w:val="clear" w:color="auto" w:fill="FFFFFF"/>
              <w:spacing w:before="60" w:beforeAutospacing="0" w:after="0" w:afterAutospacing="0"/>
              <w:ind w:firstLine="306"/>
              <w:jc w:val="both"/>
            </w:pPr>
          </w:p>
          <w:p w:rsidR="00C86BA3" w:rsidRPr="00C6324F" w:rsidRDefault="00C86BA3" w:rsidP="00062D43">
            <w:pPr>
              <w:pStyle w:val="rvps2"/>
              <w:shd w:val="clear" w:color="auto" w:fill="FFFFFF"/>
              <w:spacing w:before="60" w:beforeAutospacing="0" w:after="0" w:afterAutospacing="0"/>
              <w:ind w:firstLine="306"/>
              <w:jc w:val="both"/>
            </w:pPr>
          </w:p>
          <w:p w:rsidR="00C86BA3" w:rsidRPr="00C6324F" w:rsidRDefault="00C86BA3" w:rsidP="00062D43">
            <w:pPr>
              <w:pStyle w:val="rvps2"/>
              <w:shd w:val="clear" w:color="auto" w:fill="FFFFFF"/>
              <w:spacing w:before="60" w:beforeAutospacing="0" w:after="0" w:afterAutospacing="0"/>
              <w:ind w:firstLine="306"/>
              <w:jc w:val="both"/>
              <w:rPr>
                <w:b/>
              </w:rPr>
            </w:pPr>
            <w:r w:rsidRPr="00C6324F">
              <w:t>Якщо граничний строк сплати податкового зобов’язання припадає на вихідний або святковий день, останнім днем сплати податкового зобов’язання вважається операційний (банківський) день, що настає за вихідним або святковим днем.</w:t>
            </w:r>
          </w:p>
        </w:tc>
        <w:tc>
          <w:tcPr>
            <w:tcW w:w="5953" w:type="dxa"/>
          </w:tcPr>
          <w:p w:rsidR="00C86BA3" w:rsidRPr="00C6324F" w:rsidRDefault="00C86BA3" w:rsidP="00062D43">
            <w:pPr>
              <w:pStyle w:val="rvps2"/>
              <w:shd w:val="clear" w:color="auto" w:fill="FFFFFF"/>
              <w:spacing w:before="60" w:beforeAutospacing="0" w:after="0" w:afterAutospacing="0"/>
              <w:ind w:firstLine="306"/>
              <w:jc w:val="both"/>
            </w:pPr>
            <w:r w:rsidRPr="00C6324F">
              <w:lastRenderedPageBreak/>
              <w:t>57.1. Платник податків зобов’язаний самостійно сплатити суму податкового зобов’язання, зазначену у поданій ним податковій декларації, протягом 10 календарних днів, що настають за останнім днем відповідного граничного строку, передбаченого цим Кодексом для подання податкової декларації, крім випадків, встановлених цим Кодексом.</w:t>
            </w:r>
          </w:p>
          <w:p w:rsidR="00C86BA3" w:rsidRPr="00C6324F" w:rsidRDefault="00C86BA3" w:rsidP="00062D43">
            <w:pPr>
              <w:pStyle w:val="rvps2"/>
              <w:shd w:val="clear" w:color="auto" w:fill="FFFFFF"/>
              <w:spacing w:before="60" w:beforeAutospacing="0" w:after="0" w:afterAutospacing="0"/>
              <w:ind w:firstLine="306"/>
              <w:jc w:val="both"/>
            </w:pPr>
            <w:r w:rsidRPr="00C6324F">
              <w:t>Податковий агент зобов’язаний сплатити суму податкового зобов’язання (суму нарахованого (утриманого) податку), самостійно визначеного ним з доходу, що виплачується на користь платника податку - фізичної особи та за рахунок такої виплати, у строки, передбачені цим Кодексом.</w:t>
            </w:r>
          </w:p>
          <w:p w:rsidR="00C86BA3" w:rsidRDefault="00C86BA3" w:rsidP="00062D43">
            <w:pPr>
              <w:pStyle w:val="rvps2"/>
              <w:shd w:val="clear" w:color="auto" w:fill="FFFFFF"/>
              <w:spacing w:before="60" w:beforeAutospacing="0" w:after="0" w:afterAutospacing="0"/>
              <w:ind w:firstLine="306"/>
              <w:jc w:val="both"/>
            </w:pPr>
            <w:r w:rsidRPr="00C6324F">
              <w:t>Суму податкового зобов’язання, визначену у митній декларації, платник податків зобов’язаний сплатити до/або на день подання митної декларації.</w:t>
            </w:r>
          </w:p>
          <w:p w:rsidR="00062D43" w:rsidRDefault="00062D43" w:rsidP="00062D43">
            <w:pPr>
              <w:pStyle w:val="rvps2"/>
              <w:shd w:val="clear" w:color="auto" w:fill="FFFFFF"/>
              <w:spacing w:before="60" w:beforeAutospacing="0" w:after="0" w:afterAutospacing="0"/>
              <w:ind w:firstLine="306"/>
              <w:jc w:val="both"/>
            </w:pPr>
          </w:p>
          <w:p w:rsidR="00062D43" w:rsidRDefault="00062D43" w:rsidP="00062D43">
            <w:pPr>
              <w:pStyle w:val="rvps2"/>
              <w:shd w:val="clear" w:color="auto" w:fill="FFFFFF"/>
              <w:spacing w:before="60" w:beforeAutospacing="0" w:after="0" w:afterAutospacing="0"/>
              <w:ind w:firstLine="306"/>
              <w:jc w:val="both"/>
            </w:pPr>
          </w:p>
          <w:p w:rsidR="00C86BA3" w:rsidRPr="00C6324F" w:rsidRDefault="00C86BA3" w:rsidP="00062D43">
            <w:pPr>
              <w:spacing w:before="60"/>
              <w:ind w:firstLine="306"/>
              <w:jc w:val="both"/>
              <w:rPr>
                <w:b/>
                <w:sz w:val="24"/>
                <w:szCs w:val="24"/>
              </w:rPr>
            </w:pPr>
            <w:r w:rsidRPr="00C6324F">
              <w:rPr>
                <w:b/>
                <w:sz w:val="24"/>
                <w:szCs w:val="24"/>
              </w:rPr>
              <w:lastRenderedPageBreak/>
              <w:t>Платник дивідендів на державну частку зобов’язаний самостійно сплатити суму податкового зобов’язання, зазначену у поданому ним розрахунку частини чистого прибутку (доходу), дивідендів</w:t>
            </w:r>
            <w:r w:rsidR="00B75067">
              <w:rPr>
                <w:b/>
                <w:sz w:val="24"/>
                <w:szCs w:val="24"/>
              </w:rPr>
              <w:t xml:space="preserve"> на державну частку у строк до </w:t>
            </w:r>
            <w:r w:rsidRPr="00C6324F">
              <w:rPr>
                <w:b/>
                <w:sz w:val="24"/>
                <w:szCs w:val="24"/>
              </w:rPr>
              <w:t>1 липня року, що настає за звітним.</w:t>
            </w:r>
          </w:p>
          <w:p w:rsidR="00C86BA3" w:rsidRPr="00C6324F" w:rsidRDefault="00C86BA3" w:rsidP="00062D43">
            <w:pPr>
              <w:pStyle w:val="rvps2"/>
              <w:shd w:val="clear" w:color="auto" w:fill="FFFFFF"/>
              <w:spacing w:before="60" w:beforeAutospacing="0" w:after="0" w:afterAutospacing="0"/>
              <w:ind w:firstLine="306"/>
              <w:jc w:val="both"/>
              <w:rPr>
                <w:b/>
              </w:rPr>
            </w:pPr>
            <w:r w:rsidRPr="00C6324F">
              <w:t>Якщо граничний строк сплати податкового зобов’язання припадає на вихідний або святковий день, останнім днем сплати податкового зобов’язання вважається операційний (банківський) день, що настає за вихідним або святковим днем.</w:t>
            </w:r>
          </w:p>
        </w:tc>
        <w:tc>
          <w:tcPr>
            <w:tcW w:w="3402" w:type="dxa"/>
          </w:tcPr>
          <w:p w:rsidR="00C86BA3" w:rsidRPr="00C6324F" w:rsidRDefault="00C86BA3" w:rsidP="00062D43">
            <w:pPr>
              <w:spacing w:before="60"/>
              <w:ind w:left="20" w:right="40" w:firstLine="306"/>
              <w:jc w:val="both"/>
              <w:rPr>
                <w:rFonts w:eastAsia="Calibri" w:cs="Times New Roman"/>
                <w:sz w:val="24"/>
                <w:szCs w:val="24"/>
              </w:rPr>
            </w:pPr>
            <w:r w:rsidRPr="00C6324F">
              <w:rPr>
                <w:rFonts w:cs="Times New Roman"/>
                <w:sz w:val="24"/>
                <w:szCs w:val="24"/>
              </w:rPr>
              <w:lastRenderedPageBreak/>
              <w:t>З метою визначення терміну сплати податкового зобов’язання з частини чистого прибутку</w:t>
            </w:r>
          </w:p>
        </w:tc>
      </w:tr>
      <w:tr w:rsidR="00C86BA3" w:rsidRPr="00C6324F" w:rsidTr="00664624">
        <w:tc>
          <w:tcPr>
            <w:tcW w:w="5949" w:type="dxa"/>
          </w:tcPr>
          <w:p w:rsidR="00C86BA3" w:rsidRPr="00C6324F" w:rsidRDefault="00C86BA3" w:rsidP="00062D43">
            <w:pPr>
              <w:spacing w:before="60" w:after="60"/>
              <w:ind w:firstLine="306"/>
              <w:jc w:val="both"/>
              <w:rPr>
                <w:rFonts w:cs="Times New Roman"/>
                <w:b/>
                <w:sz w:val="24"/>
                <w:szCs w:val="24"/>
              </w:rPr>
            </w:pPr>
            <w:r w:rsidRPr="00C6324F">
              <w:rPr>
                <w:rStyle w:val="rvts9"/>
                <w:b/>
                <w:bCs/>
                <w:sz w:val="24"/>
                <w:szCs w:val="24"/>
                <w:shd w:val="clear" w:color="auto" w:fill="FFFFFF"/>
              </w:rPr>
              <w:lastRenderedPageBreak/>
              <w:t>Стаття 73.</w:t>
            </w:r>
            <w:r w:rsidRPr="00C6324F">
              <w:rPr>
                <w:sz w:val="24"/>
                <w:szCs w:val="24"/>
                <w:shd w:val="clear" w:color="auto" w:fill="FFFFFF"/>
              </w:rPr>
              <w:t> Отримання податкової інформації контролюючими органами</w:t>
            </w:r>
          </w:p>
        </w:tc>
        <w:tc>
          <w:tcPr>
            <w:tcW w:w="5953" w:type="dxa"/>
          </w:tcPr>
          <w:p w:rsidR="00C86BA3" w:rsidRPr="00C6324F" w:rsidRDefault="00C86BA3" w:rsidP="00062D43">
            <w:pPr>
              <w:spacing w:before="60" w:after="60"/>
              <w:ind w:firstLine="306"/>
              <w:jc w:val="both"/>
              <w:rPr>
                <w:rFonts w:cs="Times New Roman"/>
                <w:b/>
                <w:sz w:val="24"/>
                <w:szCs w:val="24"/>
              </w:rPr>
            </w:pPr>
            <w:r w:rsidRPr="00C6324F">
              <w:rPr>
                <w:rStyle w:val="rvts9"/>
                <w:b/>
                <w:bCs/>
                <w:sz w:val="24"/>
                <w:szCs w:val="24"/>
                <w:shd w:val="clear" w:color="auto" w:fill="FFFFFF"/>
              </w:rPr>
              <w:t>Стаття 73.</w:t>
            </w:r>
            <w:r w:rsidRPr="00C6324F">
              <w:rPr>
                <w:sz w:val="24"/>
                <w:szCs w:val="24"/>
                <w:shd w:val="clear" w:color="auto" w:fill="FFFFFF"/>
              </w:rPr>
              <w:t> Отримання податкової інформації контролюючими органами</w:t>
            </w:r>
          </w:p>
        </w:tc>
        <w:tc>
          <w:tcPr>
            <w:tcW w:w="3402" w:type="dxa"/>
          </w:tcPr>
          <w:p w:rsidR="00C86BA3" w:rsidRPr="00C6324F" w:rsidRDefault="00C86BA3" w:rsidP="00062D43">
            <w:pPr>
              <w:spacing w:before="60" w:after="60"/>
              <w:ind w:left="20" w:right="40" w:firstLine="306"/>
              <w:jc w:val="both"/>
              <w:rPr>
                <w:rFonts w:eastAsia="Calibri" w:cs="Times New Roman"/>
                <w:sz w:val="24"/>
                <w:szCs w:val="24"/>
              </w:rPr>
            </w:pPr>
          </w:p>
        </w:tc>
      </w:tr>
      <w:tr w:rsidR="00C86BA3" w:rsidRPr="00C6324F" w:rsidTr="00664624">
        <w:tc>
          <w:tcPr>
            <w:tcW w:w="5949" w:type="dxa"/>
          </w:tcPr>
          <w:p w:rsidR="00C86BA3" w:rsidRPr="00C6324F" w:rsidRDefault="00C86BA3" w:rsidP="00062D43">
            <w:pPr>
              <w:shd w:val="clear" w:color="auto" w:fill="FFFFFF"/>
              <w:spacing w:before="60" w:after="60"/>
              <w:ind w:firstLine="450"/>
              <w:jc w:val="both"/>
              <w:rPr>
                <w:rFonts w:eastAsia="Times New Roman" w:cs="Times New Roman"/>
                <w:sz w:val="24"/>
                <w:szCs w:val="24"/>
                <w:lang w:eastAsia="uk-UA"/>
              </w:rPr>
            </w:pPr>
            <w:r w:rsidRPr="00C6324F">
              <w:rPr>
                <w:rFonts w:eastAsia="Times New Roman" w:cs="Times New Roman"/>
                <w:sz w:val="24"/>
                <w:szCs w:val="24"/>
                <w:lang w:eastAsia="uk-UA"/>
              </w:rPr>
              <w:t>73.4. Інформація про наявність та рух коштів на рахунках платника податків надається в обсягах більших, ніж передбачені пунктом 73.3 цієї статті, банками та іншими фінансовими установами контролюючим органам за рішенням суду. Для отримання такої інформації контролюючий орган звертається до суду.</w:t>
            </w:r>
          </w:p>
          <w:p w:rsidR="00C86BA3" w:rsidRPr="00C6324F" w:rsidRDefault="00C86BA3" w:rsidP="00062D43">
            <w:pPr>
              <w:shd w:val="clear" w:color="auto" w:fill="FFFFFF"/>
              <w:spacing w:before="60" w:after="60"/>
              <w:ind w:firstLine="450"/>
              <w:jc w:val="both"/>
              <w:rPr>
                <w:rFonts w:eastAsia="Times New Roman" w:cs="Times New Roman"/>
                <w:sz w:val="24"/>
                <w:szCs w:val="24"/>
                <w:lang w:eastAsia="uk-UA"/>
              </w:rPr>
            </w:pPr>
            <w:r w:rsidRPr="00C6324F">
              <w:rPr>
                <w:sz w:val="24"/>
                <w:szCs w:val="24"/>
              </w:rPr>
              <w:t>Правила, встановлені цим пунктом, не застосовуються до запитів про надання банками та іншими фінансовими установами, які визнаються фінансовими агентами, інформації про підзвітні рахунки в обсягах, визначених </w:t>
            </w:r>
            <w:hyperlink r:id="rId14" w:tgtFrame="_blank" w:history="1">
              <w:r w:rsidRPr="00C6324F">
                <w:rPr>
                  <w:rStyle w:val="a4"/>
                  <w:color w:val="auto"/>
                  <w:sz w:val="24"/>
                  <w:szCs w:val="24"/>
                  <w:u w:val="none"/>
                </w:rPr>
                <w:t>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w:t>
              </w:r>
            </w:hyperlink>
            <w:r w:rsidRPr="00C6324F">
              <w:rPr>
                <w:sz w:val="24"/>
                <w:szCs w:val="24"/>
              </w:rPr>
              <w:t xml:space="preserve">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w:t>
            </w:r>
            <w:r w:rsidRPr="00C6324F">
              <w:rPr>
                <w:sz w:val="24"/>
                <w:szCs w:val="24"/>
              </w:rPr>
              <w:lastRenderedPageBreak/>
              <w:t>договорами.</w:t>
            </w:r>
          </w:p>
          <w:p w:rsidR="00C86BA3" w:rsidRPr="00C6324F" w:rsidRDefault="00C86BA3" w:rsidP="00062D43">
            <w:pPr>
              <w:spacing w:before="60" w:after="60"/>
              <w:ind w:firstLine="306"/>
              <w:jc w:val="both"/>
              <w:rPr>
                <w:rFonts w:cs="Times New Roman"/>
                <w:b/>
                <w:sz w:val="24"/>
                <w:szCs w:val="24"/>
              </w:rPr>
            </w:pPr>
            <w:r w:rsidRPr="00C6324F">
              <w:rPr>
                <w:rFonts w:cs="Times New Roman"/>
                <w:b/>
                <w:sz w:val="24"/>
                <w:szCs w:val="24"/>
              </w:rPr>
              <w:t>Відсутній</w:t>
            </w:r>
          </w:p>
        </w:tc>
        <w:tc>
          <w:tcPr>
            <w:tcW w:w="5953" w:type="dxa"/>
          </w:tcPr>
          <w:p w:rsidR="00C86BA3" w:rsidRPr="00C6324F" w:rsidRDefault="00C86BA3" w:rsidP="00062D43">
            <w:pPr>
              <w:pStyle w:val="rvps2"/>
              <w:shd w:val="clear" w:color="auto" w:fill="FFFFFF"/>
              <w:spacing w:before="60" w:beforeAutospacing="0" w:after="60" w:afterAutospacing="0"/>
              <w:ind w:firstLine="450"/>
              <w:jc w:val="both"/>
            </w:pPr>
            <w:r w:rsidRPr="00C6324F">
              <w:lastRenderedPageBreak/>
              <w:t>73.4. Інформація про наявність та рух коштів на рахунках платника податків надається в обсягах більших, ніж передбачені пунктом 73.3 цієї статті, банками та іншими фінансовими установами контролюючим органам за рішенням суду. Для отримання такої інформації контролюючий орган звертається до суду.</w:t>
            </w:r>
          </w:p>
          <w:p w:rsidR="00C86BA3" w:rsidRPr="00C6324F" w:rsidRDefault="00C86BA3" w:rsidP="00062D43">
            <w:pPr>
              <w:pStyle w:val="rvps2"/>
              <w:shd w:val="clear" w:color="auto" w:fill="FFFFFF"/>
              <w:spacing w:before="60" w:beforeAutospacing="0" w:after="60" w:afterAutospacing="0"/>
              <w:ind w:firstLine="450"/>
              <w:jc w:val="both"/>
            </w:pPr>
            <w:bookmarkStart w:id="8" w:name="n15883"/>
            <w:bookmarkEnd w:id="8"/>
            <w:r w:rsidRPr="00C6324F">
              <w:t>Правила, встановлені цим пунктом, не застосовуються до запитів про надання банками та іншими фінансовими установами, які визнаються фінансовими агентами, інформації про підзвітні рахунки в обсягах, визначених </w:t>
            </w:r>
            <w:hyperlink r:id="rId15" w:tgtFrame="_blank" w:history="1">
              <w:r w:rsidRPr="00C6324F">
                <w:rPr>
                  <w:rStyle w:val="a4"/>
                  <w:color w:val="auto"/>
                  <w:u w:val="none"/>
                </w:rPr>
                <w:t>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w:t>
              </w:r>
            </w:hyperlink>
            <w:r w:rsidRPr="00C6324F">
              <w:t xml:space="preserve">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w:t>
            </w:r>
            <w:r w:rsidRPr="00C6324F">
              <w:lastRenderedPageBreak/>
              <w:t>договорами.</w:t>
            </w:r>
          </w:p>
          <w:p w:rsidR="00C86BA3" w:rsidRPr="00C6324F" w:rsidRDefault="00C86BA3" w:rsidP="00062D43">
            <w:pPr>
              <w:spacing w:before="60" w:after="60"/>
              <w:ind w:firstLine="306"/>
              <w:jc w:val="both"/>
              <w:rPr>
                <w:rFonts w:cs="Times New Roman"/>
                <w:b/>
                <w:sz w:val="24"/>
                <w:szCs w:val="24"/>
              </w:rPr>
            </w:pPr>
            <w:r w:rsidRPr="00C6324F">
              <w:rPr>
                <w:rFonts w:eastAsia="Times New Roman" w:cs="Times New Roman"/>
                <w:b/>
                <w:sz w:val="24"/>
                <w:szCs w:val="24"/>
                <w:lang w:eastAsia="uk-UA"/>
              </w:rPr>
              <w:t>Правила, встановлені цим пунктом не застосовуються до вимог центрального органу виконавчої влади, що реалізує державну податкову політику, про надання банками інформації, передбаченої підпунктом «ґ» пункту 4 статті 62 Закону України «Про банки і банківську діяльність».</w:t>
            </w:r>
          </w:p>
        </w:tc>
        <w:tc>
          <w:tcPr>
            <w:tcW w:w="3402" w:type="dxa"/>
          </w:tcPr>
          <w:p w:rsidR="00C86BA3" w:rsidRPr="00C6324F" w:rsidRDefault="00C86BA3" w:rsidP="00062D43">
            <w:pPr>
              <w:spacing w:before="60" w:after="60"/>
              <w:ind w:left="20" w:right="40" w:firstLine="306"/>
              <w:jc w:val="both"/>
              <w:rPr>
                <w:rFonts w:eastAsia="Calibri" w:cs="Times New Roman"/>
                <w:sz w:val="24"/>
                <w:szCs w:val="24"/>
              </w:rPr>
            </w:pPr>
            <w:r w:rsidRPr="00C6324F">
              <w:rPr>
                <w:rFonts w:eastAsia="Calibri" w:cs="Times New Roman"/>
                <w:sz w:val="24"/>
                <w:szCs w:val="24"/>
              </w:rPr>
              <w:lastRenderedPageBreak/>
              <w:t xml:space="preserve">Пропозиція пов’язана із змінами до пункту 20.1.5 пункту 20.1 статті 20 </w:t>
            </w:r>
            <w:r w:rsidRPr="00C6324F">
              <w:rPr>
                <w:rFonts w:eastAsia="Times New Roman" w:cs="Times New Roman"/>
                <w:sz w:val="24"/>
                <w:szCs w:val="24"/>
                <w:lang w:eastAsia="uk-UA"/>
              </w:rPr>
              <w:t>Податкового кодексу України.</w:t>
            </w:r>
          </w:p>
        </w:tc>
      </w:tr>
      <w:tr w:rsidR="00C86BA3" w:rsidRPr="00C6324F" w:rsidTr="00664624">
        <w:tc>
          <w:tcPr>
            <w:tcW w:w="5949" w:type="dxa"/>
          </w:tcPr>
          <w:p w:rsidR="00C86BA3" w:rsidRPr="00C6324F" w:rsidRDefault="00C86BA3" w:rsidP="00C86BA3">
            <w:pPr>
              <w:ind w:left="27" w:firstLine="284"/>
              <w:jc w:val="both"/>
              <w:rPr>
                <w:sz w:val="24"/>
                <w:szCs w:val="24"/>
              </w:rPr>
            </w:pPr>
            <w:r w:rsidRPr="00C6324F">
              <w:rPr>
                <w:rStyle w:val="rvts9"/>
                <w:b/>
                <w:bCs/>
                <w:sz w:val="24"/>
                <w:szCs w:val="24"/>
                <w:shd w:val="clear" w:color="auto" w:fill="FFFFFF"/>
              </w:rPr>
              <w:lastRenderedPageBreak/>
              <w:t>Стаття 95.</w:t>
            </w:r>
            <w:r w:rsidRPr="00C6324F">
              <w:rPr>
                <w:sz w:val="24"/>
                <w:szCs w:val="24"/>
                <w:shd w:val="clear" w:color="auto" w:fill="FFFFFF"/>
              </w:rPr>
              <w:t> Продаж майна, що перебуває у податковій заставі</w:t>
            </w:r>
          </w:p>
        </w:tc>
        <w:tc>
          <w:tcPr>
            <w:tcW w:w="5953" w:type="dxa"/>
          </w:tcPr>
          <w:p w:rsidR="00C86BA3" w:rsidRPr="00C6324F" w:rsidRDefault="00C86BA3" w:rsidP="00C86BA3">
            <w:pPr>
              <w:ind w:left="27" w:firstLine="284"/>
              <w:jc w:val="both"/>
              <w:rPr>
                <w:sz w:val="24"/>
                <w:szCs w:val="24"/>
              </w:rPr>
            </w:pPr>
            <w:r w:rsidRPr="00C6324F">
              <w:rPr>
                <w:rStyle w:val="rvts9"/>
                <w:b/>
                <w:bCs/>
                <w:sz w:val="24"/>
                <w:szCs w:val="24"/>
                <w:shd w:val="clear" w:color="auto" w:fill="FFFFFF"/>
              </w:rPr>
              <w:t>Стаття 95.</w:t>
            </w:r>
            <w:r w:rsidRPr="00C6324F">
              <w:rPr>
                <w:sz w:val="24"/>
                <w:szCs w:val="24"/>
                <w:shd w:val="clear" w:color="auto" w:fill="FFFFFF"/>
              </w:rPr>
              <w:t> Продаж майна, що перебуває у податковій заставі</w:t>
            </w:r>
          </w:p>
        </w:tc>
        <w:tc>
          <w:tcPr>
            <w:tcW w:w="3402" w:type="dxa"/>
            <w:vMerge w:val="restart"/>
          </w:tcPr>
          <w:p w:rsidR="00C86BA3" w:rsidRPr="00C6324F" w:rsidRDefault="00C86BA3" w:rsidP="00C86BA3">
            <w:pPr>
              <w:ind w:left="20" w:right="40" w:firstLine="306"/>
              <w:jc w:val="both"/>
              <w:rPr>
                <w:rFonts w:eastAsia="Calibri" w:cs="Times New Roman"/>
                <w:sz w:val="24"/>
                <w:szCs w:val="24"/>
              </w:rPr>
            </w:pPr>
            <w:r w:rsidRPr="00C6324F">
              <w:rPr>
                <w:rFonts w:eastAsia="Calibri" w:cs="Times New Roman"/>
                <w:sz w:val="24"/>
                <w:szCs w:val="24"/>
              </w:rPr>
              <w:t xml:space="preserve">Самостійно задекларовані податкові зобов’язання вважаються узгодженими та не можуть оскаржуватись, а податковий борг, що виникає в результаті несплати таких сум, також не підлягає оскарженню, а лише стягненню. </w:t>
            </w:r>
          </w:p>
          <w:p w:rsidR="00C86BA3" w:rsidRPr="00C6324F" w:rsidRDefault="00C86BA3" w:rsidP="00C86BA3">
            <w:pPr>
              <w:ind w:left="20" w:right="40" w:firstLine="306"/>
              <w:jc w:val="both"/>
              <w:rPr>
                <w:rFonts w:eastAsia="Calibri" w:cs="Times New Roman"/>
                <w:sz w:val="24"/>
                <w:szCs w:val="24"/>
              </w:rPr>
            </w:pPr>
            <w:r w:rsidRPr="00C6324F">
              <w:rPr>
                <w:rFonts w:eastAsia="Calibri" w:cs="Times New Roman"/>
                <w:sz w:val="24"/>
                <w:szCs w:val="24"/>
              </w:rPr>
              <w:t>Тобто, грошові зобов’язання, зазначені платником податків у декларації (розрахунку) (тобто, узгоджені), мають стягуватись за рішенням керівника контролюючого органу (без звернення до суду), а донараховані контролюючим органом зобов’язання будуть, як і раніше, стягуватись на підставі рішення суду.</w:t>
            </w:r>
          </w:p>
          <w:p w:rsidR="00C86BA3" w:rsidRPr="00C6324F" w:rsidRDefault="00C86BA3" w:rsidP="00C86BA3">
            <w:pPr>
              <w:ind w:left="20" w:right="40" w:firstLine="306"/>
              <w:jc w:val="both"/>
              <w:rPr>
                <w:rFonts w:eastAsia="Calibri" w:cs="Times New Roman"/>
                <w:sz w:val="24"/>
                <w:szCs w:val="24"/>
              </w:rPr>
            </w:pPr>
            <w:r w:rsidRPr="00C6324F">
              <w:rPr>
                <w:rFonts w:eastAsia="Calibri" w:cs="Times New Roman"/>
                <w:sz w:val="24"/>
                <w:szCs w:val="24"/>
              </w:rPr>
              <w:t xml:space="preserve">Чинним податковим законодавством передбачено, що податковий борг, що виник за податковими </w:t>
            </w:r>
            <w:r w:rsidRPr="00C6324F">
              <w:rPr>
                <w:rFonts w:eastAsia="Calibri" w:cs="Times New Roman"/>
                <w:sz w:val="24"/>
                <w:szCs w:val="24"/>
              </w:rPr>
              <w:lastRenderedPageBreak/>
              <w:t>деклараціями, підлягає стягненню без отримання рішення суду на стягнення коштів. Але така норма майже нівелюється обмеженнями по: сумі боргу, тривалості його виникнення, зустрічним зобов’язанням з боку бюджету. Наразі обмеження 5 млн. грн. ставить у нерівні умови різних боржників, а 90-денний строк змушує контролюючі органи звертатися до суду (при цьому витрачаючи бюджетні кошти на сплату судового збору), оскільки таке рішення можливо отримати за прискореною процедурою (протягом 3-х днів), звернувшись на 61 день. Такими чином, інкасове доручення (розпорядження) може бути подане до банку боржника на 26 днів раніше. Оскільки кошти є найбільш ліквідним активом, то, стягнення коштів повинно бути найбільш ефективним та швидким заходом погашення податкового боргу та повернення до бюджету коштів, що своєчасно не надійшли.</w:t>
            </w:r>
          </w:p>
        </w:tc>
      </w:tr>
      <w:tr w:rsidR="00C86BA3" w:rsidRPr="00C6324F" w:rsidTr="00664624">
        <w:tc>
          <w:tcPr>
            <w:tcW w:w="5949" w:type="dxa"/>
          </w:tcPr>
          <w:p w:rsidR="00C86BA3" w:rsidRPr="00C6324F" w:rsidRDefault="00C86BA3" w:rsidP="00C86BA3">
            <w:pPr>
              <w:ind w:left="27" w:firstLine="284"/>
              <w:jc w:val="both"/>
              <w:rPr>
                <w:sz w:val="24"/>
                <w:szCs w:val="24"/>
                <w:shd w:val="clear" w:color="auto" w:fill="FFFFFF"/>
              </w:rPr>
            </w:pPr>
            <w:r w:rsidRPr="00C6324F">
              <w:rPr>
                <w:sz w:val="24"/>
                <w:szCs w:val="24"/>
                <w:shd w:val="clear" w:color="auto" w:fill="FFFFFF"/>
              </w:rPr>
              <w:t>…</w:t>
            </w:r>
          </w:p>
          <w:p w:rsidR="00C86BA3" w:rsidRPr="00C6324F" w:rsidRDefault="00C86BA3" w:rsidP="00C86BA3">
            <w:pPr>
              <w:ind w:left="27" w:firstLine="284"/>
              <w:jc w:val="both"/>
              <w:rPr>
                <w:rStyle w:val="rvts9"/>
                <w:bCs/>
                <w:sz w:val="24"/>
                <w:szCs w:val="24"/>
                <w:shd w:val="clear" w:color="auto" w:fill="FFFFFF"/>
              </w:rPr>
            </w:pPr>
            <w:r w:rsidRPr="00C6324F">
              <w:rPr>
                <w:sz w:val="24"/>
                <w:szCs w:val="24"/>
                <w:shd w:val="clear" w:color="auto" w:fill="FFFFFF"/>
              </w:rPr>
              <w:t>95.5. Вилучені відповідно до цієї статті готівкові кошти вносяться посадовою особою контролюючого</w:t>
            </w:r>
            <w:r w:rsidRPr="00C6324F">
              <w:rPr>
                <w:rStyle w:val="rvts9"/>
                <w:bCs/>
                <w:sz w:val="24"/>
                <w:szCs w:val="24"/>
                <w:shd w:val="clear" w:color="auto" w:fill="FFFFFF"/>
              </w:rPr>
              <w:t xml:space="preserve"> органу до банку в день їх стягнення для перерахування до відповідного бюджету </w:t>
            </w:r>
            <w:r w:rsidRPr="00C6324F">
              <w:rPr>
                <w:rStyle w:val="rvts9"/>
                <w:b/>
                <w:bCs/>
                <w:sz w:val="24"/>
                <w:szCs w:val="24"/>
                <w:shd w:val="clear" w:color="auto" w:fill="FFFFFF"/>
              </w:rPr>
              <w:t>чи державного цільового фонду</w:t>
            </w:r>
            <w:r w:rsidRPr="00C6324F">
              <w:rPr>
                <w:rStyle w:val="rvts9"/>
                <w:bCs/>
                <w:sz w:val="24"/>
                <w:szCs w:val="24"/>
                <w:shd w:val="clear" w:color="auto" w:fill="FFFFFF"/>
              </w:rPr>
              <w:t xml:space="preserve"> в рахунок погашення податкового боргу платника податків, а у разі погашення податкового боргу з податку на додану вартість за задекларованими до сплати податковими зобов’язаннями за періоди, починаючи з 1 липня 2015 року, визначеними платником податків у податковій декларації з податку на додану вартість або уточнюючому розрахунку, такі кошти вносяться на рахунок платника в системі електронного адміністрування податку на додану вартість. У разі неможливості внесення зазначених коштів протягом того самого дня їх необхідно внести в банк наступного робочого дня. Забезпечення збереження зазначених коштів до моменту їх внесення в банк здійснюється відповідним контролюючим органом.</w:t>
            </w:r>
          </w:p>
          <w:p w:rsidR="00C86BA3" w:rsidRPr="00C6324F" w:rsidRDefault="00C86BA3" w:rsidP="00C86BA3">
            <w:pPr>
              <w:ind w:left="27" w:firstLine="284"/>
              <w:jc w:val="both"/>
              <w:rPr>
                <w:rStyle w:val="rvts9"/>
                <w:bCs/>
                <w:sz w:val="24"/>
                <w:szCs w:val="24"/>
                <w:shd w:val="clear" w:color="auto" w:fill="FFFFFF"/>
              </w:rPr>
            </w:pPr>
            <w:r w:rsidRPr="00C6324F">
              <w:rPr>
                <w:rStyle w:val="rvts9"/>
                <w:bCs/>
                <w:sz w:val="24"/>
                <w:szCs w:val="24"/>
                <w:shd w:val="clear" w:color="auto" w:fill="FFFFFF"/>
              </w:rPr>
              <w:t xml:space="preserve">У разі якщо податковий борг виник у результаті несплати грошових зобов’язань та/або пені, визначених платником податків у податкових деклараціях або уточнюючих розрахунках, що </w:t>
            </w:r>
            <w:r w:rsidRPr="00C6324F">
              <w:rPr>
                <w:rStyle w:val="rvts9"/>
                <w:bCs/>
                <w:sz w:val="24"/>
                <w:szCs w:val="24"/>
                <w:shd w:val="clear" w:color="auto" w:fill="FFFFFF"/>
              </w:rPr>
              <w:lastRenderedPageBreak/>
              <w:t>подаються контролюючому органу в установлені цим Кодексом строки, стягнення коштів за рахунок готівки, що належить такому платнику податків, та/або коштів з рахунків такого платника у банках здійснюється за рішенням керівника (його заступника або уповноваженої особи) контролюючого органу без звернення до суду</w:t>
            </w:r>
            <w:r w:rsidRPr="00C6324F">
              <w:rPr>
                <w:rStyle w:val="rvts9"/>
                <w:b/>
                <w:bCs/>
                <w:sz w:val="24"/>
                <w:szCs w:val="24"/>
                <w:shd w:val="clear" w:color="auto" w:fill="FFFFFF"/>
              </w:rPr>
              <w:t>, за умови якщо такий податковий борг перевищує 5 мільйонів гривень та не сплачується протягом 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w:t>
            </w:r>
          </w:p>
          <w:p w:rsidR="00C86BA3" w:rsidRPr="00C6324F" w:rsidRDefault="00C86BA3" w:rsidP="00C86BA3">
            <w:pPr>
              <w:ind w:left="27" w:firstLine="284"/>
              <w:jc w:val="both"/>
              <w:rPr>
                <w:rStyle w:val="rvts9"/>
                <w:bCs/>
                <w:sz w:val="24"/>
                <w:szCs w:val="24"/>
                <w:shd w:val="clear" w:color="auto" w:fill="FFFFFF"/>
              </w:rPr>
            </w:pPr>
            <w:r w:rsidRPr="00C6324F">
              <w:rPr>
                <w:rStyle w:val="rvts9"/>
                <w:bCs/>
                <w:sz w:val="24"/>
                <w:szCs w:val="24"/>
                <w:shd w:val="clear" w:color="auto" w:fill="FFFFFF"/>
              </w:rPr>
              <w:t>У таких випадках:</w:t>
            </w:r>
          </w:p>
          <w:p w:rsidR="00C86BA3" w:rsidRPr="00C6324F" w:rsidRDefault="00C86BA3" w:rsidP="00C86BA3">
            <w:pPr>
              <w:ind w:left="27" w:firstLine="284"/>
              <w:jc w:val="both"/>
              <w:rPr>
                <w:rStyle w:val="rvts9"/>
                <w:bCs/>
                <w:sz w:val="24"/>
                <w:szCs w:val="24"/>
                <w:shd w:val="clear" w:color="auto" w:fill="FFFFFF"/>
              </w:rPr>
            </w:pPr>
            <w:r w:rsidRPr="00C6324F">
              <w:rPr>
                <w:rStyle w:val="rvts9"/>
                <w:bCs/>
                <w:sz w:val="24"/>
                <w:szCs w:val="24"/>
                <w:shd w:val="clear" w:color="auto" w:fill="FFFFFF"/>
              </w:rPr>
              <w:t xml:space="preserve">рішення про стягнення коштів з рахунків такого платника податків у банках є вимогою </w:t>
            </w:r>
            <w:proofErr w:type="spellStart"/>
            <w:r w:rsidRPr="00C6324F">
              <w:rPr>
                <w:rStyle w:val="rvts9"/>
                <w:bCs/>
                <w:sz w:val="24"/>
                <w:szCs w:val="24"/>
                <w:shd w:val="clear" w:color="auto" w:fill="FFFFFF"/>
              </w:rPr>
              <w:t>стягувача</w:t>
            </w:r>
            <w:proofErr w:type="spellEnd"/>
            <w:r w:rsidRPr="00C6324F">
              <w:rPr>
                <w:rStyle w:val="rvts9"/>
                <w:bCs/>
                <w:sz w:val="24"/>
                <w:szCs w:val="24"/>
                <w:shd w:val="clear" w:color="auto" w:fill="FFFFFF"/>
              </w:rPr>
              <w:t xml:space="preserve"> до боржника, що підлягає негайному та обов’язковому виконанню шляхом ініціювання переказу у платіжній системі за правилами відповідної платіжної системи;</w:t>
            </w:r>
          </w:p>
          <w:p w:rsidR="00C86BA3" w:rsidRPr="00C6324F" w:rsidRDefault="00C86BA3" w:rsidP="00C86BA3">
            <w:pPr>
              <w:ind w:left="27" w:firstLine="284"/>
              <w:jc w:val="both"/>
              <w:rPr>
                <w:rStyle w:val="rvts9"/>
                <w:bCs/>
                <w:sz w:val="24"/>
                <w:szCs w:val="24"/>
                <w:shd w:val="clear" w:color="auto" w:fill="FFFFFF"/>
              </w:rPr>
            </w:pPr>
            <w:r w:rsidRPr="00C6324F">
              <w:rPr>
                <w:rStyle w:val="rvts9"/>
                <w:bCs/>
                <w:sz w:val="24"/>
                <w:szCs w:val="24"/>
                <w:shd w:val="clear" w:color="auto" w:fill="FFFFFF"/>
              </w:rPr>
              <w:t>рішення про стягнення готівкових коштів вручається такому платнику податків і є підставою для стягнення.</w:t>
            </w:r>
          </w:p>
          <w:p w:rsidR="00C86BA3" w:rsidRPr="00C6324F" w:rsidRDefault="00C86BA3" w:rsidP="00C86BA3">
            <w:pPr>
              <w:ind w:left="27" w:firstLine="284"/>
              <w:jc w:val="both"/>
              <w:rPr>
                <w:rStyle w:val="rvts9"/>
                <w:b/>
                <w:bCs/>
                <w:sz w:val="24"/>
                <w:szCs w:val="24"/>
                <w:shd w:val="clear" w:color="auto" w:fill="FFFFFF"/>
              </w:rPr>
            </w:pPr>
            <w:r w:rsidRPr="00C6324F">
              <w:rPr>
                <w:rStyle w:val="rvts9"/>
                <w:bCs/>
                <w:sz w:val="24"/>
                <w:szCs w:val="24"/>
                <w:shd w:val="clear" w:color="auto" w:fill="FFFFFF"/>
              </w:rPr>
              <w:t>Стягнення готівкових коштів здійснюється у порядку, визначеному Кабінетом Міністрів України.</w:t>
            </w:r>
          </w:p>
        </w:tc>
        <w:tc>
          <w:tcPr>
            <w:tcW w:w="5953" w:type="dxa"/>
          </w:tcPr>
          <w:p w:rsidR="00C86BA3" w:rsidRPr="00C6324F" w:rsidRDefault="00C86BA3" w:rsidP="00C86BA3">
            <w:pPr>
              <w:ind w:left="27" w:firstLine="284"/>
              <w:jc w:val="both"/>
              <w:rPr>
                <w:sz w:val="24"/>
                <w:szCs w:val="24"/>
                <w:shd w:val="clear" w:color="auto" w:fill="FFFFFF"/>
              </w:rPr>
            </w:pPr>
            <w:r w:rsidRPr="00C6324F">
              <w:rPr>
                <w:sz w:val="24"/>
                <w:szCs w:val="24"/>
                <w:shd w:val="clear" w:color="auto" w:fill="FFFFFF"/>
              </w:rPr>
              <w:lastRenderedPageBreak/>
              <w:t>…</w:t>
            </w:r>
          </w:p>
          <w:p w:rsidR="00C86BA3" w:rsidRPr="00C6324F" w:rsidRDefault="00C86BA3" w:rsidP="00C86BA3">
            <w:pPr>
              <w:ind w:left="27" w:firstLine="284"/>
              <w:jc w:val="both"/>
              <w:rPr>
                <w:sz w:val="24"/>
                <w:szCs w:val="24"/>
                <w:shd w:val="clear" w:color="auto" w:fill="FFFFFF"/>
              </w:rPr>
            </w:pPr>
            <w:r w:rsidRPr="00C6324F">
              <w:rPr>
                <w:sz w:val="24"/>
                <w:szCs w:val="24"/>
                <w:shd w:val="clear" w:color="auto" w:fill="FFFFFF"/>
              </w:rPr>
              <w:t>95.5. Вилучені відповідно до цієї статті готівкові кошти вносяться посадовою особою контролюючого органу до банку в день їх стягнення для перерахування до відповідного бюджету в рахунок погашення податкового боргу платника податків, а у разі погашення податкового боргу з податку на додану вартість за задекларованими до сплати податковими зобов’язаннями за періоди, починаючи з 1 липня 2015 року, визначеними платником податків у податковій декларації з податку на додану вартість або уточнюючому розрахунку, такі кошти вносяться на рахунок платника в системі електронного адміністрування податку на додану вартість. У разі неможливості внесення зазначених коштів протягом того самого дня їх необхідно внести в банк наступного робочого дня. Забезпечення збереження зазначених коштів до моменту їх внесення в банк здійснюється відповідним контролюючим органом.</w:t>
            </w:r>
          </w:p>
          <w:p w:rsidR="00C86BA3" w:rsidRPr="00C6324F" w:rsidRDefault="00C86BA3" w:rsidP="00C86BA3">
            <w:pPr>
              <w:ind w:left="27" w:firstLine="284"/>
              <w:jc w:val="both"/>
              <w:rPr>
                <w:sz w:val="24"/>
                <w:szCs w:val="24"/>
                <w:shd w:val="clear" w:color="auto" w:fill="FFFFFF"/>
              </w:rPr>
            </w:pPr>
          </w:p>
          <w:p w:rsidR="00C86BA3" w:rsidRPr="00C6324F" w:rsidRDefault="00C86BA3" w:rsidP="00C86BA3">
            <w:pPr>
              <w:ind w:left="27" w:firstLine="284"/>
              <w:jc w:val="both"/>
              <w:rPr>
                <w:sz w:val="24"/>
                <w:szCs w:val="24"/>
                <w:shd w:val="clear" w:color="auto" w:fill="FFFFFF"/>
              </w:rPr>
            </w:pPr>
            <w:r w:rsidRPr="00C6324F">
              <w:rPr>
                <w:sz w:val="24"/>
                <w:szCs w:val="24"/>
                <w:shd w:val="clear" w:color="auto" w:fill="FFFFFF"/>
              </w:rPr>
              <w:t xml:space="preserve">У разі якщо податковий борг виник у результаті несплати грошового зобов'язання та/або пені, визначених платником податків у податковій декларації або уточнюючому розрахунку, що </w:t>
            </w:r>
            <w:r w:rsidRPr="00C6324F">
              <w:rPr>
                <w:sz w:val="24"/>
                <w:szCs w:val="24"/>
                <w:shd w:val="clear" w:color="auto" w:fill="FFFFFF"/>
              </w:rPr>
              <w:lastRenderedPageBreak/>
              <w:t>подається контролюючому органу в установлені цим Кодексом строки, стягнення коштів за рахунок готівки, що належить такому платнику податків, та/або коштів з рахунків такого платника у банках здійснюється за рішенням керівника (його заступника або уповноваженої особи) контролюючого органу без звернення до суду.</w:t>
            </w:r>
          </w:p>
          <w:p w:rsidR="00C86BA3" w:rsidRPr="00C6324F" w:rsidRDefault="00C86BA3" w:rsidP="00C86BA3">
            <w:pPr>
              <w:ind w:left="27" w:firstLine="284"/>
              <w:jc w:val="both"/>
              <w:rPr>
                <w:sz w:val="24"/>
                <w:szCs w:val="24"/>
                <w:shd w:val="clear" w:color="auto" w:fill="FFFFFF"/>
              </w:rPr>
            </w:pPr>
          </w:p>
          <w:p w:rsidR="00C86BA3" w:rsidRPr="00C6324F" w:rsidRDefault="00C86BA3" w:rsidP="00C86BA3">
            <w:pPr>
              <w:ind w:left="27" w:firstLine="284"/>
              <w:jc w:val="both"/>
              <w:rPr>
                <w:sz w:val="24"/>
                <w:szCs w:val="24"/>
                <w:shd w:val="clear" w:color="auto" w:fill="FFFFFF"/>
              </w:rPr>
            </w:pPr>
          </w:p>
          <w:p w:rsidR="00C86BA3" w:rsidRPr="00C6324F" w:rsidRDefault="00C86BA3" w:rsidP="00C86BA3">
            <w:pPr>
              <w:ind w:left="27" w:firstLine="284"/>
              <w:jc w:val="both"/>
              <w:rPr>
                <w:sz w:val="24"/>
                <w:szCs w:val="24"/>
                <w:shd w:val="clear" w:color="auto" w:fill="FFFFFF"/>
              </w:rPr>
            </w:pPr>
          </w:p>
          <w:p w:rsidR="00C86BA3" w:rsidRPr="00C6324F" w:rsidRDefault="00C86BA3" w:rsidP="00C86BA3">
            <w:pPr>
              <w:ind w:left="27" w:firstLine="284"/>
              <w:jc w:val="both"/>
              <w:rPr>
                <w:sz w:val="24"/>
                <w:szCs w:val="24"/>
                <w:shd w:val="clear" w:color="auto" w:fill="FFFFFF"/>
              </w:rPr>
            </w:pPr>
          </w:p>
          <w:p w:rsidR="00C86BA3" w:rsidRPr="00C6324F" w:rsidRDefault="00C86BA3" w:rsidP="00C86BA3">
            <w:pPr>
              <w:ind w:left="27" w:firstLine="284"/>
              <w:jc w:val="both"/>
              <w:rPr>
                <w:sz w:val="24"/>
                <w:szCs w:val="24"/>
                <w:shd w:val="clear" w:color="auto" w:fill="FFFFFF"/>
              </w:rPr>
            </w:pPr>
          </w:p>
          <w:p w:rsidR="00C86BA3" w:rsidRPr="00C6324F" w:rsidRDefault="00C86BA3" w:rsidP="00C86BA3">
            <w:pPr>
              <w:ind w:left="27" w:firstLine="284"/>
              <w:jc w:val="both"/>
              <w:rPr>
                <w:sz w:val="24"/>
                <w:szCs w:val="24"/>
                <w:shd w:val="clear" w:color="auto" w:fill="FFFFFF"/>
              </w:rPr>
            </w:pPr>
          </w:p>
          <w:p w:rsidR="00C86BA3" w:rsidRPr="00C6324F" w:rsidRDefault="00C86BA3" w:rsidP="00C86BA3">
            <w:pPr>
              <w:ind w:left="27" w:firstLine="284"/>
              <w:jc w:val="both"/>
              <w:rPr>
                <w:sz w:val="24"/>
                <w:szCs w:val="24"/>
                <w:shd w:val="clear" w:color="auto" w:fill="FFFFFF"/>
              </w:rPr>
            </w:pPr>
          </w:p>
          <w:p w:rsidR="00C86BA3" w:rsidRPr="00C6324F" w:rsidRDefault="00C86BA3" w:rsidP="00C86BA3">
            <w:pPr>
              <w:ind w:left="27" w:firstLine="284"/>
              <w:jc w:val="both"/>
              <w:rPr>
                <w:sz w:val="24"/>
                <w:szCs w:val="24"/>
                <w:shd w:val="clear" w:color="auto" w:fill="FFFFFF"/>
              </w:rPr>
            </w:pPr>
            <w:r w:rsidRPr="00C6324F">
              <w:rPr>
                <w:sz w:val="24"/>
                <w:szCs w:val="24"/>
                <w:shd w:val="clear" w:color="auto" w:fill="FFFFFF"/>
              </w:rPr>
              <w:t>У таких випадках:</w:t>
            </w:r>
          </w:p>
          <w:p w:rsidR="00C86BA3" w:rsidRPr="00C6324F" w:rsidRDefault="00C86BA3" w:rsidP="00C86BA3">
            <w:pPr>
              <w:ind w:left="27" w:firstLine="284"/>
              <w:jc w:val="both"/>
              <w:rPr>
                <w:sz w:val="24"/>
                <w:szCs w:val="24"/>
                <w:shd w:val="clear" w:color="auto" w:fill="FFFFFF"/>
              </w:rPr>
            </w:pPr>
            <w:r w:rsidRPr="00C6324F">
              <w:rPr>
                <w:sz w:val="24"/>
                <w:szCs w:val="24"/>
                <w:shd w:val="clear" w:color="auto" w:fill="FFFFFF"/>
              </w:rPr>
              <w:t xml:space="preserve">рішення про стягнення коштів з рахунків такого платника податків у банках є вимогою </w:t>
            </w:r>
            <w:proofErr w:type="spellStart"/>
            <w:r w:rsidRPr="00C6324F">
              <w:rPr>
                <w:sz w:val="24"/>
                <w:szCs w:val="24"/>
                <w:shd w:val="clear" w:color="auto" w:fill="FFFFFF"/>
              </w:rPr>
              <w:t>стягувача</w:t>
            </w:r>
            <w:proofErr w:type="spellEnd"/>
            <w:r w:rsidRPr="00C6324F">
              <w:rPr>
                <w:sz w:val="24"/>
                <w:szCs w:val="24"/>
                <w:shd w:val="clear" w:color="auto" w:fill="FFFFFF"/>
              </w:rPr>
              <w:t xml:space="preserve"> до боржника, що підлягає негайному та обов'язковому виконанню шляхом ініціювання переказу у платіжній системі за правилами відповідної платіжної системи;</w:t>
            </w:r>
          </w:p>
          <w:p w:rsidR="00C86BA3" w:rsidRPr="00C6324F" w:rsidRDefault="00C86BA3" w:rsidP="00C86BA3">
            <w:pPr>
              <w:ind w:left="27" w:firstLine="284"/>
              <w:jc w:val="both"/>
              <w:rPr>
                <w:sz w:val="24"/>
                <w:szCs w:val="24"/>
                <w:shd w:val="clear" w:color="auto" w:fill="FFFFFF"/>
              </w:rPr>
            </w:pPr>
            <w:r w:rsidRPr="00C6324F">
              <w:rPr>
                <w:sz w:val="24"/>
                <w:szCs w:val="24"/>
                <w:shd w:val="clear" w:color="auto" w:fill="FFFFFF"/>
              </w:rPr>
              <w:t>рішення про стягнення готівкових коштів вручається такому платнику податків і є підставою для стягнення.</w:t>
            </w:r>
          </w:p>
          <w:p w:rsidR="00C86BA3" w:rsidRPr="00C6324F" w:rsidRDefault="00C86BA3" w:rsidP="00C86BA3">
            <w:pPr>
              <w:ind w:left="27" w:firstLine="284"/>
              <w:jc w:val="both"/>
              <w:rPr>
                <w:sz w:val="24"/>
                <w:szCs w:val="24"/>
                <w:shd w:val="clear" w:color="auto" w:fill="FFFFFF"/>
              </w:rPr>
            </w:pPr>
            <w:r w:rsidRPr="00C6324F">
              <w:rPr>
                <w:sz w:val="24"/>
                <w:szCs w:val="24"/>
                <w:shd w:val="clear" w:color="auto" w:fill="FFFFFF"/>
              </w:rPr>
              <w:t xml:space="preserve">Стягнення готівкових коштів здійснюється у порядку, визначеному Кабінетом Міністрів України. </w:t>
            </w:r>
          </w:p>
          <w:p w:rsidR="00C86BA3" w:rsidRPr="00C6324F" w:rsidRDefault="00C86BA3" w:rsidP="00C86BA3">
            <w:pPr>
              <w:ind w:left="27" w:firstLine="284"/>
              <w:jc w:val="both"/>
              <w:rPr>
                <w:rStyle w:val="rvts9"/>
                <w:b/>
                <w:bCs/>
                <w:sz w:val="24"/>
                <w:szCs w:val="24"/>
                <w:shd w:val="clear" w:color="auto" w:fill="FFFFFF"/>
              </w:rPr>
            </w:pPr>
          </w:p>
        </w:tc>
        <w:tc>
          <w:tcPr>
            <w:tcW w:w="3402" w:type="dxa"/>
            <w:vMerge/>
          </w:tcPr>
          <w:p w:rsidR="00C86BA3" w:rsidRPr="00C6324F" w:rsidRDefault="00C86BA3" w:rsidP="00C86BA3">
            <w:pPr>
              <w:ind w:left="20" w:right="40" w:firstLine="306"/>
              <w:jc w:val="both"/>
              <w:rPr>
                <w:rFonts w:eastAsia="Calibri" w:cs="Times New Roman"/>
                <w:sz w:val="24"/>
                <w:szCs w:val="24"/>
              </w:rPr>
            </w:pPr>
          </w:p>
        </w:tc>
      </w:tr>
    </w:tbl>
    <w:p w:rsidR="00062D43" w:rsidRDefault="00062D43"/>
    <w:tbl>
      <w:tblPr>
        <w:tblStyle w:val="11"/>
        <w:tblW w:w="15304" w:type="dxa"/>
        <w:tblLayout w:type="fixed"/>
        <w:tblLook w:val="04A0" w:firstRow="1" w:lastRow="0" w:firstColumn="1" w:lastColumn="0" w:noHBand="0" w:noVBand="1"/>
      </w:tblPr>
      <w:tblGrid>
        <w:gridCol w:w="5949"/>
        <w:gridCol w:w="5953"/>
        <w:gridCol w:w="3402"/>
      </w:tblGrid>
      <w:tr w:rsidR="00A83DAE" w:rsidRPr="00C6324F" w:rsidTr="00343FB6">
        <w:tc>
          <w:tcPr>
            <w:tcW w:w="15304" w:type="dxa"/>
            <w:gridSpan w:val="3"/>
          </w:tcPr>
          <w:p w:rsidR="009643EE" w:rsidRPr="00C6324F" w:rsidRDefault="009643EE" w:rsidP="009643EE">
            <w:pPr>
              <w:pStyle w:val="ab"/>
              <w:tabs>
                <w:tab w:val="left" w:pos="5954"/>
              </w:tabs>
              <w:spacing w:before="120" w:after="120"/>
              <w:ind w:left="0"/>
              <w:contextualSpacing w:val="0"/>
              <w:jc w:val="center"/>
              <w:rPr>
                <w:rFonts w:ascii="Times New Roman" w:hAnsi="Times New Roman" w:cs="Times New Roman"/>
                <w:b/>
              </w:rPr>
            </w:pPr>
            <w:r w:rsidRPr="00C6324F">
              <w:rPr>
                <w:rFonts w:ascii="Times New Roman" w:hAnsi="Times New Roman" w:cs="Times New Roman"/>
                <w:b/>
              </w:rPr>
              <w:t>РОЗДІЛ III. ПОДАТОК НА ПРИБУТОК ПІДПРИЄМСТВ</w:t>
            </w:r>
          </w:p>
        </w:tc>
      </w:tr>
      <w:tr w:rsidR="00A83DAE" w:rsidRPr="00C6324F" w:rsidTr="004F5F12">
        <w:tc>
          <w:tcPr>
            <w:tcW w:w="5949"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b/>
                <w:sz w:val="24"/>
                <w:szCs w:val="24"/>
              </w:rPr>
              <w:t>Стаття 140.</w:t>
            </w:r>
            <w:r w:rsidRPr="00C6324F">
              <w:rPr>
                <w:rFonts w:eastAsia="Times New Roman" w:cs="Times New Roman"/>
                <w:sz w:val="24"/>
                <w:szCs w:val="24"/>
              </w:rPr>
              <w:t xml:space="preserve"> Різниці, які виникають при здійсненні фінансових операцій</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tc>
        <w:tc>
          <w:tcPr>
            <w:tcW w:w="5953"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b/>
                <w:sz w:val="24"/>
                <w:szCs w:val="24"/>
              </w:rPr>
              <w:t>Стаття 140.</w:t>
            </w:r>
            <w:r w:rsidRPr="00C6324F">
              <w:rPr>
                <w:rFonts w:eastAsia="Times New Roman" w:cs="Times New Roman"/>
                <w:sz w:val="24"/>
                <w:szCs w:val="24"/>
              </w:rPr>
              <w:t xml:space="preserve"> Різниці, які виникають при здійсненні фінансових операцій</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tc>
        <w:tc>
          <w:tcPr>
            <w:tcW w:w="3402" w:type="dxa"/>
          </w:tcPr>
          <w:p w:rsidR="009643EE" w:rsidRPr="00C6324F" w:rsidRDefault="009643EE" w:rsidP="009643EE">
            <w:pPr>
              <w:pBdr>
                <w:top w:val="nil"/>
                <w:left w:val="nil"/>
                <w:bottom w:val="nil"/>
                <w:right w:val="nil"/>
                <w:between w:val="nil"/>
              </w:pBdr>
              <w:ind w:firstLine="567"/>
              <w:jc w:val="right"/>
              <w:rPr>
                <w:rFonts w:eastAsia="Times New Roman" w:cs="Times New Roman"/>
                <w:b/>
                <w:sz w:val="24"/>
                <w:szCs w:val="24"/>
              </w:rPr>
            </w:pPr>
          </w:p>
        </w:tc>
      </w:tr>
      <w:tr w:rsidR="00A83DAE" w:rsidRPr="00C6324F" w:rsidTr="004F5F12">
        <w:tc>
          <w:tcPr>
            <w:tcW w:w="5949"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140.4. Фінансовий результат до оподаткування зменшується</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tc>
        <w:tc>
          <w:tcPr>
            <w:tcW w:w="5953"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140.4. Фінансовий результат до оподаткування зменшується</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tc>
        <w:tc>
          <w:tcPr>
            <w:tcW w:w="3402" w:type="dxa"/>
          </w:tcPr>
          <w:p w:rsidR="009643EE" w:rsidRPr="00C6324F" w:rsidRDefault="009643EE" w:rsidP="009643EE">
            <w:pPr>
              <w:pBdr>
                <w:top w:val="nil"/>
                <w:left w:val="nil"/>
                <w:bottom w:val="nil"/>
                <w:right w:val="nil"/>
                <w:between w:val="nil"/>
              </w:pBdr>
              <w:ind w:firstLine="567"/>
              <w:jc w:val="right"/>
              <w:rPr>
                <w:rFonts w:eastAsia="Times New Roman" w:cs="Times New Roman"/>
                <w:sz w:val="24"/>
                <w:szCs w:val="24"/>
              </w:rPr>
            </w:pPr>
          </w:p>
        </w:tc>
      </w:tr>
      <w:tr w:rsidR="00A83DAE" w:rsidRPr="00C6324F" w:rsidTr="004F5F12">
        <w:tc>
          <w:tcPr>
            <w:tcW w:w="5949"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 xml:space="preserve">140.4.4. на суму від’ємного значення об’єкта оподаткування минулих податкових (звітних) років. </w:t>
            </w:r>
            <w:r w:rsidRPr="00C6324F">
              <w:rPr>
                <w:rFonts w:eastAsia="Times New Roman" w:cs="Times New Roman"/>
                <w:b/>
                <w:sz w:val="24"/>
                <w:szCs w:val="24"/>
              </w:rPr>
              <w:t>Положення цього підпункту застосовуються з урахуванням пункту 3 підрозділу 4 розділу XX «Перехідні положення» цього Кодексу</w:t>
            </w:r>
            <w:r w:rsidRPr="00C6324F">
              <w:rPr>
                <w:rFonts w:eastAsia="Times New Roman" w:cs="Times New Roman"/>
                <w:sz w:val="24"/>
                <w:szCs w:val="24"/>
              </w:rPr>
              <w:t>;</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br/>
            </w:r>
          </w:p>
        </w:tc>
        <w:tc>
          <w:tcPr>
            <w:tcW w:w="5953" w:type="dxa"/>
          </w:tcPr>
          <w:p w:rsidR="00460DF9" w:rsidRPr="00C6324F" w:rsidRDefault="00460DF9" w:rsidP="00392C51">
            <w:pPr>
              <w:ind w:firstLine="306"/>
              <w:jc w:val="both"/>
              <w:rPr>
                <w:rFonts w:eastAsia="Times New Roman" w:cs="Times New Roman"/>
                <w:sz w:val="24"/>
                <w:szCs w:val="24"/>
              </w:rPr>
            </w:pPr>
            <w:r w:rsidRPr="00C6324F">
              <w:rPr>
                <w:rFonts w:eastAsia="Times New Roman" w:cs="Times New Roman"/>
                <w:sz w:val="24"/>
                <w:szCs w:val="24"/>
              </w:rPr>
              <w:t xml:space="preserve">140.4.4. на суму від’ємного значення об’єкта оподаткування минулих податкових (звітних) років. </w:t>
            </w:r>
          </w:p>
          <w:p w:rsidR="00392C51" w:rsidRPr="00C6324F" w:rsidRDefault="00392C51" w:rsidP="00392C51">
            <w:pPr>
              <w:ind w:firstLine="306"/>
              <w:jc w:val="both"/>
              <w:rPr>
                <w:rFonts w:eastAsia="Times New Roman" w:cs="Times New Roman"/>
                <w:b/>
                <w:sz w:val="24"/>
                <w:szCs w:val="24"/>
              </w:rPr>
            </w:pPr>
            <w:r w:rsidRPr="00C6324F">
              <w:rPr>
                <w:rFonts w:eastAsia="Times New Roman" w:cs="Times New Roman"/>
                <w:b/>
                <w:sz w:val="24"/>
                <w:szCs w:val="24"/>
              </w:rPr>
              <w:t>Положення цього підпункту застосовуються протягом п’яти послідовних податкових (звітних) років, починаючи з податкового (звітного) року виникнення такого від’ємного значення об’єкта оподаткування.</w:t>
            </w:r>
          </w:p>
          <w:p w:rsidR="009643EE" w:rsidRPr="00C6324F" w:rsidRDefault="00392C51" w:rsidP="00392C51">
            <w:pPr>
              <w:ind w:firstLine="306"/>
              <w:jc w:val="both"/>
              <w:rPr>
                <w:rFonts w:eastAsia="Times New Roman" w:cs="Times New Roman"/>
                <w:b/>
                <w:sz w:val="24"/>
                <w:szCs w:val="24"/>
              </w:rPr>
            </w:pPr>
            <w:r w:rsidRPr="00C6324F">
              <w:rPr>
                <w:rFonts w:eastAsia="Times New Roman" w:cs="Times New Roman"/>
                <w:b/>
                <w:sz w:val="24"/>
                <w:szCs w:val="24"/>
              </w:rPr>
              <w:t>Положення цього підпункту зас</w:t>
            </w:r>
            <w:r w:rsidR="008C5CBF" w:rsidRPr="00C6324F">
              <w:rPr>
                <w:rFonts w:eastAsia="Times New Roman" w:cs="Times New Roman"/>
                <w:b/>
                <w:sz w:val="24"/>
                <w:szCs w:val="24"/>
              </w:rPr>
              <w:t>тосовуються з урахуванням пунктів</w:t>
            </w:r>
            <w:r w:rsidRPr="00C6324F">
              <w:rPr>
                <w:rFonts w:eastAsia="Times New Roman" w:cs="Times New Roman"/>
                <w:b/>
                <w:sz w:val="24"/>
                <w:szCs w:val="24"/>
              </w:rPr>
              <w:t xml:space="preserve"> 3 та 4</w:t>
            </w:r>
            <w:r w:rsidR="008C5CBF" w:rsidRPr="00C6324F">
              <w:rPr>
                <w:rFonts w:eastAsia="Times New Roman" w:cs="Times New Roman"/>
                <w:b/>
                <w:sz w:val="24"/>
                <w:szCs w:val="24"/>
                <w:vertAlign w:val="superscript"/>
              </w:rPr>
              <w:t>2</w:t>
            </w:r>
            <w:r w:rsidRPr="00C6324F">
              <w:rPr>
                <w:rFonts w:eastAsia="Times New Roman" w:cs="Times New Roman"/>
                <w:b/>
                <w:sz w:val="24"/>
                <w:szCs w:val="24"/>
              </w:rPr>
              <w:t xml:space="preserve">  підрозділу 4 розділу XX «Перехідні положення» цього Кодексу.</w:t>
            </w:r>
          </w:p>
        </w:tc>
        <w:tc>
          <w:tcPr>
            <w:tcW w:w="3402" w:type="dxa"/>
          </w:tcPr>
          <w:p w:rsidR="009643EE" w:rsidRPr="00C6324F" w:rsidRDefault="009643EE" w:rsidP="009643EE">
            <w:pPr>
              <w:pBdr>
                <w:top w:val="nil"/>
                <w:left w:val="nil"/>
                <w:bottom w:val="nil"/>
                <w:right w:val="nil"/>
                <w:between w:val="nil"/>
              </w:pBdr>
              <w:ind w:firstLine="567"/>
              <w:jc w:val="both"/>
              <w:rPr>
                <w:rFonts w:eastAsia="Times New Roman" w:cs="Times New Roman"/>
                <w:sz w:val="24"/>
                <w:szCs w:val="24"/>
              </w:rPr>
            </w:pPr>
            <w:r w:rsidRPr="00C6324F">
              <w:rPr>
                <w:rFonts w:eastAsia="Times New Roman" w:cs="Times New Roman"/>
                <w:sz w:val="24"/>
                <w:szCs w:val="24"/>
              </w:rPr>
              <w:t>Пропонується встановити обмеження (протягом 5 років) перенесення збитків минулих років.</w:t>
            </w:r>
          </w:p>
          <w:p w:rsidR="009643EE" w:rsidRPr="00C6324F" w:rsidRDefault="009643EE" w:rsidP="009643EE">
            <w:pPr>
              <w:pBdr>
                <w:top w:val="nil"/>
                <w:left w:val="nil"/>
                <w:bottom w:val="nil"/>
                <w:right w:val="nil"/>
                <w:between w:val="nil"/>
              </w:pBdr>
              <w:jc w:val="both"/>
              <w:rPr>
                <w:rFonts w:eastAsia="Times New Roman" w:cs="Times New Roman"/>
                <w:sz w:val="24"/>
                <w:szCs w:val="24"/>
              </w:rPr>
            </w:pPr>
            <w:r w:rsidRPr="00C6324F">
              <w:rPr>
                <w:rFonts w:eastAsia="Times New Roman" w:cs="Times New Roman"/>
                <w:sz w:val="24"/>
                <w:szCs w:val="24"/>
              </w:rPr>
              <w:t xml:space="preserve"> </w:t>
            </w:r>
            <w:r w:rsidRPr="00C6324F">
              <w:rPr>
                <w:rFonts w:eastAsia="Times New Roman" w:cs="Times New Roman"/>
                <w:i/>
                <w:sz w:val="24"/>
                <w:szCs w:val="24"/>
              </w:rPr>
              <w:t>Надання платникам права перенесення збитків минулих років без будь-яких обмежень призводить до значних втрат бюджету та не відповідає економічній сутності розрахунку фінансового результату до оподаткування, оскільки правила бухгалтерського обліку не передбачають перенесення збитків минулих звітних періодів.</w:t>
            </w:r>
          </w:p>
        </w:tc>
      </w:tr>
      <w:tr w:rsidR="00A83DAE" w:rsidRPr="00C6324F" w:rsidTr="004F5F12">
        <w:tc>
          <w:tcPr>
            <w:tcW w:w="5949" w:type="dxa"/>
          </w:tcPr>
          <w:p w:rsidR="009643EE" w:rsidRPr="00C6324F" w:rsidRDefault="009643EE" w:rsidP="009643EE">
            <w:pPr>
              <w:pBdr>
                <w:top w:val="nil"/>
                <w:left w:val="nil"/>
                <w:bottom w:val="nil"/>
                <w:right w:val="nil"/>
                <w:between w:val="nil"/>
              </w:pBdr>
              <w:ind w:firstLine="306"/>
              <w:jc w:val="both"/>
              <w:rPr>
                <w:rFonts w:eastAsia="Times New Roman" w:cs="Times New Roman"/>
                <w:b/>
                <w:sz w:val="24"/>
                <w:szCs w:val="24"/>
              </w:rPr>
            </w:pPr>
            <w:r w:rsidRPr="00C6324F">
              <w:rPr>
                <w:rFonts w:eastAsia="Times New Roman" w:cs="Times New Roman"/>
                <w:b/>
                <w:sz w:val="24"/>
                <w:szCs w:val="24"/>
              </w:rPr>
              <w:t xml:space="preserve">140.4.7. на суму субсидій, отриманих платником податку суб'єктом кінематографії України для повернення частини кваліфікованих витрат відповідно до Закону України "Про державну підтримку кінематографії в Україні", здійснених при виробництві (створенні) фільму та включених до складу доходів звітного періоду відповідно до </w:t>
            </w:r>
            <w:r w:rsidRPr="00C6324F">
              <w:rPr>
                <w:rFonts w:eastAsia="Times New Roman" w:cs="Times New Roman"/>
                <w:b/>
                <w:sz w:val="24"/>
                <w:szCs w:val="24"/>
              </w:rPr>
              <w:lastRenderedPageBreak/>
              <w:t>національних положень (стандартів) бухгалтерського обліку або міжнародних стандартів фінансової звітності.</w:t>
            </w:r>
          </w:p>
        </w:tc>
        <w:tc>
          <w:tcPr>
            <w:tcW w:w="5953" w:type="dxa"/>
          </w:tcPr>
          <w:p w:rsidR="009643EE" w:rsidRPr="00C6324F" w:rsidRDefault="009643EE" w:rsidP="009643EE">
            <w:pPr>
              <w:pBdr>
                <w:top w:val="nil"/>
                <w:left w:val="nil"/>
                <w:bottom w:val="nil"/>
                <w:right w:val="nil"/>
                <w:between w:val="nil"/>
              </w:pBdr>
              <w:ind w:firstLine="306"/>
              <w:jc w:val="both"/>
              <w:rPr>
                <w:rFonts w:eastAsia="Times New Roman" w:cs="Times New Roman"/>
                <w:b/>
                <w:sz w:val="24"/>
                <w:szCs w:val="24"/>
              </w:rPr>
            </w:pPr>
            <w:r w:rsidRPr="00C6324F">
              <w:rPr>
                <w:rFonts w:eastAsia="Times New Roman" w:cs="Times New Roman"/>
                <w:b/>
                <w:sz w:val="24"/>
                <w:szCs w:val="24"/>
              </w:rPr>
              <w:lastRenderedPageBreak/>
              <w:t>Виключити</w:t>
            </w:r>
          </w:p>
        </w:tc>
        <w:tc>
          <w:tcPr>
            <w:tcW w:w="3402" w:type="dxa"/>
          </w:tcPr>
          <w:p w:rsidR="009643EE" w:rsidRPr="00C6324F" w:rsidRDefault="009643EE" w:rsidP="009643EE">
            <w:pPr>
              <w:pBdr>
                <w:top w:val="nil"/>
                <w:left w:val="nil"/>
                <w:bottom w:val="nil"/>
                <w:right w:val="nil"/>
                <w:between w:val="nil"/>
              </w:pBdr>
              <w:ind w:firstLine="319"/>
              <w:jc w:val="both"/>
              <w:rPr>
                <w:rFonts w:cs="Times New Roman"/>
                <w:bCs/>
                <w:sz w:val="24"/>
                <w:szCs w:val="24"/>
              </w:rPr>
            </w:pPr>
            <w:r w:rsidRPr="00C6324F">
              <w:rPr>
                <w:rFonts w:cs="Times New Roman"/>
                <w:bCs/>
                <w:sz w:val="24"/>
                <w:szCs w:val="24"/>
              </w:rPr>
              <w:t>У</w:t>
            </w:r>
            <w:r w:rsidRPr="00C6324F">
              <w:rPr>
                <w:rFonts w:cs="Times New Roman"/>
                <w:b/>
                <w:bCs/>
                <w:sz w:val="24"/>
                <w:szCs w:val="24"/>
              </w:rPr>
              <w:t xml:space="preserve"> </w:t>
            </w:r>
            <w:r w:rsidRPr="00C6324F">
              <w:rPr>
                <w:rFonts w:cs="Times New Roman"/>
                <w:bCs/>
                <w:sz w:val="24"/>
                <w:szCs w:val="24"/>
              </w:rPr>
              <w:t>зв’язку  із зміною суб’єкта кінематографії, якому надаватиметься державна підтримка</w:t>
            </w:r>
            <w:r w:rsidRPr="00C6324F">
              <w:rPr>
                <w:rFonts w:cs="Times New Roman"/>
                <w:b/>
                <w:bCs/>
                <w:sz w:val="24"/>
                <w:szCs w:val="24"/>
              </w:rPr>
              <w:t xml:space="preserve"> (</w:t>
            </w:r>
            <w:r w:rsidRPr="00C6324F">
              <w:rPr>
                <w:rFonts w:cs="Times New Roman"/>
                <w:iCs/>
                <w:sz w:val="24"/>
                <w:szCs w:val="24"/>
              </w:rPr>
              <w:t xml:space="preserve">внесено відповідні зміни до Закону України  «Про державну підтримку кінематографії в </w:t>
            </w:r>
            <w:r w:rsidRPr="00C6324F">
              <w:rPr>
                <w:rFonts w:cs="Times New Roman"/>
                <w:iCs/>
                <w:sz w:val="24"/>
                <w:szCs w:val="24"/>
              </w:rPr>
              <w:lastRenderedPageBreak/>
              <w:t xml:space="preserve">Україні», які визначають, що державна підтримка кінематографії здійснюється у формі надання державної субсидії для повернення частини кваліфікованих витрат, здійснених </w:t>
            </w:r>
            <w:r w:rsidRPr="00C6324F">
              <w:rPr>
                <w:rFonts w:cs="Times New Roman"/>
                <w:bCs/>
                <w:iCs/>
                <w:sz w:val="24"/>
                <w:szCs w:val="24"/>
              </w:rPr>
              <w:t>іноземним суб’єктом кінематографії</w:t>
            </w:r>
            <w:r w:rsidRPr="00C6324F">
              <w:rPr>
                <w:rFonts w:cs="Times New Roman"/>
                <w:iCs/>
                <w:sz w:val="24"/>
                <w:szCs w:val="24"/>
              </w:rPr>
              <w:t xml:space="preserve"> при виробництві (створенні) фільму), </w:t>
            </w:r>
            <w:r w:rsidRPr="00C6324F">
              <w:rPr>
                <w:rFonts w:cs="Times New Roman"/>
                <w:bCs/>
                <w:iCs/>
                <w:sz w:val="24"/>
                <w:szCs w:val="24"/>
              </w:rPr>
              <w:t xml:space="preserve">необхідно </w:t>
            </w:r>
            <w:r w:rsidRPr="00C6324F">
              <w:rPr>
                <w:rFonts w:cs="Times New Roman"/>
                <w:iCs/>
                <w:sz w:val="24"/>
                <w:szCs w:val="24"/>
              </w:rPr>
              <w:t xml:space="preserve">підпункт 140.4.7 пункту 140.4 та підпункт 140.5.13 пункту 140.5 статті 140 Кодексу </w:t>
            </w:r>
            <w:r w:rsidRPr="00C6324F">
              <w:rPr>
                <w:rFonts w:cs="Times New Roman"/>
                <w:bCs/>
                <w:iCs/>
                <w:sz w:val="24"/>
                <w:szCs w:val="24"/>
              </w:rPr>
              <w:t>виключити.</w:t>
            </w:r>
          </w:p>
        </w:tc>
      </w:tr>
      <w:tr w:rsidR="00A83DAE" w:rsidRPr="00C6324F" w:rsidTr="004F5F12">
        <w:tc>
          <w:tcPr>
            <w:tcW w:w="5949" w:type="dxa"/>
          </w:tcPr>
          <w:p w:rsidR="009643EE" w:rsidRPr="00C6324F" w:rsidRDefault="009643EE" w:rsidP="009643EE">
            <w:pPr>
              <w:pBdr>
                <w:top w:val="nil"/>
                <w:left w:val="nil"/>
                <w:bottom w:val="nil"/>
                <w:right w:val="nil"/>
                <w:between w:val="nil"/>
              </w:pBdr>
              <w:ind w:firstLine="306"/>
              <w:jc w:val="both"/>
              <w:rPr>
                <w:rFonts w:eastAsia="Times New Roman" w:cs="Times New Roman"/>
                <w:b/>
                <w:i/>
                <w:sz w:val="24"/>
                <w:szCs w:val="24"/>
              </w:rPr>
            </w:pPr>
            <w:r w:rsidRPr="00C6324F">
              <w:rPr>
                <w:rFonts w:eastAsia="Times New Roman" w:cs="Times New Roman"/>
                <w:b/>
                <w:sz w:val="24"/>
                <w:szCs w:val="24"/>
              </w:rPr>
              <w:lastRenderedPageBreak/>
              <w:t>Підпункт відсутній</w:t>
            </w:r>
          </w:p>
        </w:tc>
        <w:tc>
          <w:tcPr>
            <w:tcW w:w="5953" w:type="dxa"/>
          </w:tcPr>
          <w:p w:rsidR="009643EE" w:rsidRPr="00C6324F" w:rsidRDefault="009643EE" w:rsidP="00B75067">
            <w:pPr>
              <w:pBdr>
                <w:top w:val="nil"/>
                <w:left w:val="nil"/>
                <w:bottom w:val="nil"/>
                <w:right w:val="nil"/>
                <w:between w:val="nil"/>
              </w:pBdr>
              <w:ind w:firstLine="306"/>
              <w:jc w:val="both"/>
              <w:rPr>
                <w:rFonts w:eastAsia="Times New Roman" w:cs="Times New Roman"/>
                <w:b/>
                <w:sz w:val="24"/>
                <w:szCs w:val="24"/>
              </w:rPr>
            </w:pPr>
            <w:r w:rsidRPr="00C6324F">
              <w:rPr>
                <w:rFonts w:eastAsia="Times New Roman" w:cs="Times New Roman"/>
                <w:b/>
                <w:sz w:val="24"/>
                <w:szCs w:val="24"/>
              </w:rPr>
              <w:t>140.4.8. на суму погашення зобов’язань по процентах за кредитами, позиками та іншими борговими зобов’язаннями, що виник</w:t>
            </w:r>
            <w:r w:rsidR="00B75067">
              <w:rPr>
                <w:rFonts w:eastAsia="Times New Roman" w:cs="Times New Roman"/>
                <w:b/>
                <w:sz w:val="24"/>
                <w:szCs w:val="24"/>
              </w:rPr>
              <w:t>л</w:t>
            </w:r>
            <w:r w:rsidRPr="00C6324F">
              <w:rPr>
                <w:rFonts w:eastAsia="Times New Roman" w:cs="Times New Roman"/>
                <w:b/>
                <w:sz w:val="24"/>
                <w:szCs w:val="24"/>
              </w:rPr>
              <w:t xml:space="preserve">и за операціями з нерезидентами (крім процентів, зазначених у пунктах 140.2 </w:t>
            </w:r>
            <w:r w:rsidR="00B75067">
              <w:rPr>
                <w:rFonts w:eastAsia="Times New Roman" w:cs="Times New Roman"/>
                <w:b/>
                <w:sz w:val="24"/>
                <w:szCs w:val="24"/>
              </w:rPr>
              <w:t>і</w:t>
            </w:r>
            <w:r w:rsidRPr="00C6324F">
              <w:rPr>
                <w:rFonts w:eastAsia="Times New Roman" w:cs="Times New Roman"/>
                <w:b/>
                <w:sz w:val="24"/>
                <w:szCs w:val="24"/>
              </w:rPr>
              <w:t xml:space="preserve"> 140.3 цієї статті), на які в попередніх звітних періодах збільшувався фінансовий результат до оподаткування відповідно до підпункту 140.5.16 пункту 140.5 цієї статті.</w:t>
            </w:r>
          </w:p>
        </w:tc>
        <w:tc>
          <w:tcPr>
            <w:tcW w:w="3402" w:type="dxa"/>
          </w:tcPr>
          <w:p w:rsidR="009643EE" w:rsidRPr="00C6324F" w:rsidRDefault="009643EE" w:rsidP="009643EE">
            <w:pPr>
              <w:pBdr>
                <w:top w:val="nil"/>
                <w:left w:val="nil"/>
                <w:bottom w:val="nil"/>
                <w:right w:val="nil"/>
                <w:between w:val="nil"/>
              </w:pBdr>
              <w:ind w:firstLine="319"/>
              <w:jc w:val="both"/>
              <w:rPr>
                <w:rFonts w:eastAsia="Times New Roman" w:cs="Times New Roman"/>
                <w:sz w:val="24"/>
                <w:szCs w:val="24"/>
              </w:rPr>
            </w:pPr>
            <w:r w:rsidRPr="00C6324F">
              <w:rPr>
                <w:rFonts w:eastAsia="Times New Roman" w:cs="Times New Roman"/>
                <w:sz w:val="24"/>
                <w:szCs w:val="24"/>
              </w:rPr>
              <w:t>З метою запобігання штучному заниженню оподатковуваного прибутку визначається запобіжник який передбачає визнання витрат на суми погашених (сплачених), а не нарахованих процентів за кредитами та позиками, отриманими від нерезидентів, оскільки відповідно до положень бухгалтерського обліку витрати формуються при нарахуванні процентів без факту їх виплати.</w:t>
            </w:r>
          </w:p>
        </w:tc>
      </w:tr>
      <w:tr w:rsidR="00A83DAE" w:rsidRPr="00C6324F" w:rsidTr="004F5F12">
        <w:tc>
          <w:tcPr>
            <w:tcW w:w="5949"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140.5. Фінансовий результат податкового (звітного) періоду збільшується:</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tc>
        <w:tc>
          <w:tcPr>
            <w:tcW w:w="5953"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140.5. Фінансовий результат податкового (звітного) періоду збільшується:</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tc>
        <w:tc>
          <w:tcPr>
            <w:tcW w:w="3402" w:type="dxa"/>
          </w:tcPr>
          <w:p w:rsidR="009643EE" w:rsidRPr="00C6324F" w:rsidRDefault="009643EE" w:rsidP="009643EE">
            <w:pPr>
              <w:pBdr>
                <w:top w:val="nil"/>
                <w:left w:val="nil"/>
                <w:bottom w:val="nil"/>
                <w:right w:val="nil"/>
                <w:between w:val="nil"/>
              </w:pBdr>
              <w:ind w:firstLine="567"/>
              <w:jc w:val="both"/>
              <w:rPr>
                <w:rFonts w:eastAsia="Times New Roman" w:cs="Times New Roman"/>
                <w:sz w:val="24"/>
                <w:szCs w:val="24"/>
              </w:rPr>
            </w:pPr>
          </w:p>
        </w:tc>
      </w:tr>
      <w:tr w:rsidR="00A83DAE" w:rsidRPr="00C6324F" w:rsidTr="004F5F12">
        <w:tc>
          <w:tcPr>
            <w:tcW w:w="5949" w:type="dxa"/>
          </w:tcPr>
          <w:p w:rsidR="009643EE" w:rsidRPr="00C6324F" w:rsidRDefault="009643EE" w:rsidP="009643EE">
            <w:pPr>
              <w:pBdr>
                <w:top w:val="nil"/>
                <w:left w:val="nil"/>
                <w:bottom w:val="nil"/>
                <w:right w:val="nil"/>
                <w:between w:val="nil"/>
              </w:pBdr>
              <w:ind w:firstLine="306"/>
              <w:jc w:val="both"/>
              <w:rPr>
                <w:rFonts w:eastAsia="Times New Roman" w:cs="Times New Roman"/>
                <w:b/>
                <w:sz w:val="24"/>
                <w:szCs w:val="24"/>
              </w:rPr>
            </w:pPr>
            <w:r w:rsidRPr="00C6324F">
              <w:rPr>
                <w:rFonts w:eastAsia="Times New Roman" w:cs="Times New Roman"/>
                <w:b/>
                <w:sz w:val="24"/>
                <w:szCs w:val="24"/>
              </w:rPr>
              <w:t xml:space="preserve">140.5.13. на суму витрат, понесених платником податку у поточному звітному періоді за рахунок раніше отриманих субсидій для повернення частини кваліфікованих витрат відповідно до </w:t>
            </w:r>
            <w:r w:rsidRPr="00C6324F">
              <w:rPr>
                <w:rFonts w:eastAsia="Times New Roman" w:cs="Times New Roman"/>
                <w:b/>
                <w:sz w:val="24"/>
                <w:szCs w:val="24"/>
              </w:rPr>
              <w:lastRenderedPageBreak/>
              <w:t>Закону України "Про державну підтримку кінематографії в Україні", але не більше суми такої субсидії, здійснених при виробництві (створенні) фільму та включених до складу витрат поточного звітного періоду відповідно до національних положень (стандартів) бухгалтерського обліку або міжнародних стандартів фінансової звітності;</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tc>
        <w:tc>
          <w:tcPr>
            <w:tcW w:w="5953"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b/>
                <w:sz w:val="24"/>
                <w:szCs w:val="24"/>
              </w:rPr>
              <w:lastRenderedPageBreak/>
              <w:t>Виключити</w:t>
            </w:r>
          </w:p>
        </w:tc>
        <w:tc>
          <w:tcPr>
            <w:tcW w:w="3402" w:type="dxa"/>
          </w:tcPr>
          <w:p w:rsidR="009643EE" w:rsidRPr="00C6324F" w:rsidRDefault="009643EE" w:rsidP="009643EE">
            <w:pPr>
              <w:pBdr>
                <w:top w:val="nil"/>
                <w:left w:val="nil"/>
                <w:bottom w:val="nil"/>
                <w:right w:val="nil"/>
                <w:between w:val="nil"/>
              </w:pBdr>
              <w:ind w:firstLine="319"/>
              <w:jc w:val="both"/>
              <w:rPr>
                <w:rFonts w:cs="Times New Roman"/>
                <w:bCs/>
                <w:sz w:val="24"/>
                <w:szCs w:val="24"/>
              </w:rPr>
            </w:pPr>
            <w:r w:rsidRPr="00C6324F">
              <w:rPr>
                <w:rFonts w:cs="Times New Roman"/>
                <w:bCs/>
                <w:sz w:val="24"/>
                <w:szCs w:val="24"/>
              </w:rPr>
              <w:t>У</w:t>
            </w:r>
            <w:r w:rsidRPr="00C6324F">
              <w:rPr>
                <w:rFonts w:cs="Times New Roman"/>
                <w:b/>
                <w:bCs/>
                <w:sz w:val="24"/>
                <w:szCs w:val="24"/>
              </w:rPr>
              <w:t xml:space="preserve"> </w:t>
            </w:r>
            <w:r w:rsidRPr="00C6324F">
              <w:rPr>
                <w:rFonts w:cs="Times New Roman"/>
                <w:bCs/>
                <w:sz w:val="24"/>
                <w:szCs w:val="24"/>
              </w:rPr>
              <w:t>зв’язку  із зміною суб’єкта кінематографії, якому надаватиметься державна підтримка</w:t>
            </w:r>
            <w:r w:rsidRPr="00C6324F">
              <w:rPr>
                <w:rFonts w:cs="Times New Roman"/>
                <w:b/>
                <w:bCs/>
                <w:sz w:val="24"/>
                <w:szCs w:val="24"/>
              </w:rPr>
              <w:t xml:space="preserve"> (</w:t>
            </w:r>
            <w:r w:rsidRPr="00C6324F">
              <w:rPr>
                <w:rFonts w:cs="Times New Roman"/>
                <w:iCs/>
                <w:sz w:val="24"/>
                <w:szCs w:val="24"/>
              </w:rPr>
              <w:t xml:space="preserve">внесено відповідні </w:t>
            </w:r>
            <w:r w:rsidRPr="00C6324F">
              <w:rPr>
                <w:rFonts w:cs="Times New Roman"/>
                <w:iCs/>
                <w:sz w:val="24"/>
                <w:szCs w:val="24"/>
              </w:rPr>
              <w:lastRenderedPageBreak/>
              <w:t xml:space="preserve">зміни до Закону України  «Про державну підтримку кінематографії в Україні», які визначають, що державна підтримка кінематографії здійснюється у формі надання державної субсидії для повернення частини кваліфікованих витрат, здійснених </w:t>
            </w:r>
            <w:r w:rsidRPr="00C6324F">
              <w:rPr>
                <w:rFonts w:cs="Times New Roman"/>
                <w:bCs/>
                <w:iCs/>
                <w:sz w:val="24"/>
                <w:szCs w:val="24"/>
              </w:rPr>
              <w:t>іноземним суб’єктом кінематографії</w:t>
            </w:r>
            <w:r w:rsidRPr="00C6324F">
              <w:rPr>
                <w:rFonts w:cs="Times New Roman"/>
                <w:iCs/>
                <w:sz w:val="24"/>
                <w:szCs w:val="24"/>
              </w:rPr>
              <w:t xml:space="preserve"> при виробництві (створенні) фільму), </w:t>
            </w:r>
            <w:r w:rsidRPr="00C6324F">
              <w:rPr>
                <w:rFonts w:cs="Times New Roman"/>
                <w:bCs/>
                <w:iCs/>
                <w:sz w:val="24"/>
                <w:szCs w:val="24"/>
              </w:rPr>
              <w:t xml:space="preserve">необхідно </w:t>
            </w:r>
            <w:r w:rsidRPr="00C6324F">
              <w:rPr>
                <w:rFonts w:cs="Times New Roman"/>
                <w:iCs/>
                <w:sz w:val="24"/>
                <w:szCs w:val="24"/>
              </w:rPr>
              <w:t xml:space="preserve">підпункт 140.4.7 пункту 140.4 та підпункт 140.5.13 пункту 140.5 статті 140 Кодексу </w:t>
            </w:r>
            <w:r w:rsidRPr="00C6324F">
              <w:rPr>
                <w:rFonts w:cs="Times New Roman"/>
                <w:bCs/>
                <w:iCs/>
                <w:sz w:val="24"/>
                <w:szCs w:val="24"/>
              </w:rPr>
              <w:t>виключити.</w:t>
            </w:r>
          </w:p>
        </w:tc>
      </w:tr>
      <w:tr w:rsidR="00A83DAE" w:rsidRPr="00C6324F" w:rsidTr="004F5F12">
        <w:tc>
          <w:tcPr>
            <w:tcW w:w="5949" w:type="dxa"/>
          </w:tcPr>
          <w:p w:rsidR="009643EE" w:rsidRPr="00C6324F" w:rsidRDefault="009643EE" w:rsidP="009643EE">
            <w:pPr>
              <w:pBdr>
                <w:top w:val="nil"/>
                <w:left w:val="nil"/>
                <w:bottom w:val="nil"/>
                <w:right w:val="nil"/>
                <w:between w:val="nil"/>
              </w:pBdr>
              <w:ind w:firstLine="306"/>
              <w:jc w:val="both"/>
              <w:rPr>
                <w:rFonts w:eastAsia="Times New Roman" w:cs="Times New Roman"/>
                <w:b/>
                <w:sz w:val="24"/>
                <w:szCs w:val="24"/>
              </w:rPr>
            </w:pPr>
            <w:r w:rsidRPr="00C6324F">
              <w:rPr>
                <w:rFonts w:eastAsia="Times New Roman" w:cs="Times New Roman"/>
                <w:b/>
                <w:sz w:val="24"/>
                <w:szCs w:val="24"/>
              </w:rPr>
              <w:lastRenderedPageBreak/>
              <w:t>Підпункт відсутній</w:t>
            </w:r>
          </w:p>
        </w:tc>
        <w:tc>
          <w:tcPr>
            <w:tcW w:w="5953" w:type="dxa"/>
          </w:tcPr>
          <w:p w:rsidR="009643EE" w:rsidRPr="00C6324F" w:rsidRDefault="009643EE" w:rsidP="009643EE">
            <w:pPr>
              <w:pBdr>
                <w:top w:val="nil"/>
                <w:left w:val="nil"/>
                <w:bottom w:val="nil"/>
                <w:right w:val="nil"/>
                <w:between w:val="nil"/>
              </w:pBdr>
              <w:ind w:firstLine="306"/>
              <w:jc w:val="both"/>
              <w:rPr>
                <w:rFonts w:eastAsia="Times New Roman" w:cs="Times New Roman"/>
                <w:b/>
                <w:sz w:val="24"/>
                <w:szCs w:val="24"/>
              </w:rPr>
            </w:pPr>
            <w:r w:rsidRPr="00C6324F">
              <w:rPr>
                <w:rFonts w:eastAsia="Times New Roman" w:cs="Times New Roman"/>
                <w:b/>
                <w:sz w:val="24"/>
                <w:szCs w:val="24"/>
              </w:rPr>
              <w:t>140.5.16. на суму нарахованих у бухгалтерському обліку процентів за кредитами, позиками та іншими борговими зобов’язаннями, що виникли за операціями з нерезидентами (крім процентів, зазначених у пунктах 140.2 та 140.3 цієї статті), зобов’язання за якими не погашено на кінець звітного періоду.</w:t>
            </w:r>
          </w:p>
        </w:tc>
        <w:tc>
          <w:tcPr>
            <w:tcW w:w="3402"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З метою запобігання штучному заниженню оподатковуваного прибутку визначається запобіжник який передбачає визнання витрат на суми погашених (сплачених), а не нарахованих за кредитами та позиками, отриманими від нерезидентів, оскільки відповідно до положень бухгалтерського обліку витрати формуються при нарахуванні процентів без факту їх виплати.</w:t>
            </w:r>
          </w:p>
        </w:tc>
      </w:tr>
      <w:tr w:rsidR="00A83DAE" w:rsidRPr="00C6324F" w:rsidTr="004F5F12">
        <w:tc>
          <w:tcPr>
            <w:tcW w:w="5949"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b/>
                <w:sz w:val="24"/>
                <w:szCs w:val="24"/>
              </w:rPr>
              <w:t>Стаття 141. </w:t>
            </w:r>
            <w:r w:rsidRPr="00C6324F">
              <w:rPr>
                <w:rFonts w:eastAsia="Times New Roman" w:cs="Times New Roman"/>
                <w:sz w:val="24"/>
                <w:szCs w:val="24"/>
              </w:rPr>
              <w:t>Особливості оподаткування окремих видів діяльності та операцій</w:t>
            </w:r>
          </w:p>
          <w:p w:rsidR="009643EE" w:rsidRPr="00C6324F" w:rsidRDefault="009643EE" w:rsidP="009643EE">
            <w:pPr>
              <w:pBdr>
                <w:top w:val="nil"/>
                <w:left w:val="nil"/>
                <w:bottom w:val="nil"/>
                <w:right w:val="nil"/>
                <w:between w:val="nil"/>
              </w:pBdr>
              <w:ind w:firstLine="306"/>
              <w:jc w:val="both"/>
              <w:rPr>
                <w:rFonts w:eastAsia="Times New Roman" w:cs="Times New Roman"/>
                <w:b/>
                <w:sz w:val="24"/>
                <w:szCs w:val="24"/>
              </w:rPr>
            </w:pPr>
            <w:r w:rsidRPr="00C6324F">
              <w:rPr>
                <w:rFonts w:eastAsia="Times New Roman" w:cs="Times New Roman"/>
                <w:sz w:val="24"/>
                <w:szCs w:val="24"/>
              </w:rPr>
              <w:t>…</w:t>
            </w:r>
          </w:p>
        </w:tc>
        <w:tc>
          <w:tcPr>
            <w:tcW w:w="5953"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b/>
                <w:sz w:val="24"/>
                <w:szCs w:val="24"/>
              </w:rPr>
              <w:t>Стаття 141. </w:t>
            </w:r>
            <w:r w:rsidRPr="00C6324F">
              <w:rPr>
                <w:rFonts w:eastAsia="Times New Roman" w:cs="Times New Roman"/>
                <w:sz w:val="24"/>
                <w:szCs w:val="24"/>
              </w:rPr>
              <w:t>Особливості оподаткування окремих видів діяльності та операцій</w:t>
            </w:r>
          </w:p>
          <w:p w:rsidR="009643EE"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p w:rsidR="00062D43" w:rsidRPr="00C6324F" w:rsidRDefault="00062D43" w:rsidP="009643EE">
            <w:pPr>
              <w:pBdr>
                <w:top w:val="nil"/>
                <w:left w:val="nil"/>
                <w:bottom w:val="nil"/>
                <w:right w:val="nil"/>
                <w:between w:val="nil"/>
              </w:pBdr>
              <w:ind w:firstLine="306"/>
              <w:jc w:val="both"/>
              <w:rPr>
                <w:rFonts w:eastAsia="Times New Roman" w:cs="Times New Roman"/>
                <w:b/>
                <w:sz w:val="24"/>
                <w:szCs w:val="24"/>
              </w:rPr>
            </w:pPr>
          </w:p>
        </w:tc>
        <w:tc>
          <w:tcPr>
            <w:tcW w:w="3402" w:type="dxa"/>
          </w:tcPr>
          <w:p w:rsidR="009643EE" w:rsidRPr="00C6324F" w:rsidRDefault="009643EE" w:rsidP="009643EE">
            <w:pPr>
              <w:pBdr>
                <w:top w:val="nil"/>
                <w:left w:val="nil"/>
                <w:bottom w:val="nil"/>
                <w:right w:val="nil"/>
                <w:between w:val="nil"/>
              </w:pBdr>
              <w:ind w:firstLine="502"/>
              <w:jc w:val="both"/>
              <w:rPr>
                <w:rFonts w:eastAsia="Times New Roman" w:cs="Times New Roman"/>
                <w:sz w:val="24"/>
                <w:szCs w:val="24"/>
              </w:rPr>
            </w:pPr>
          </w:p>
        </w:tc>
      </w:tr>
      <w:tr w:rsidR="00A83DAE" w:rsidRPr="00C6324F" w:rsidTr="004F5F12">
        <w:tc>
          <w:tcPr>
            <w:tcW w:w="5949"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lastRenderedPageBreak/>
              <w:t>141.4. Особливості оподаткування нерезидентів</w:t>
            </w:r>
          </w:p>
        </w:tc>
        <w:tc>
          <w:tcPr>
            <w:tcW w:w="5953"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141.4. Особливості оподаткування нерезидентів</w:t>
            </w:r>
          </w:p>
        </w:tc>
        <w:tc>
          <w:tcPr>
            <w:tcW w:w="3402" w:type="dxa"/>
          </w:tcPr>
          <w:p w:rsidR="009643EE" w:rsidRPr="00C6324F" w:rsidRDefault="009643EE" w:rsidP="009643EE">
            <w:pPr>
              <w:pBdr>
                <w:top w:val="nil"/>
                <w:left w:val="nil"/>
                <w:bottom w:val="nil"/>
                <w:right w:val="nil"/>
                <w:between w:val="nil"/>
              </w:pBdr>
              <w:ind w:firstLine="319"/>
              <w:jc w:val="both"/>
              <w:rPr>
                <w:rFonts w:cs="Times New Roman"/>
                <w:bCs/>
                <w:sz w:val="24"/>
                <w:szCs w:val="24"/>
              </w:rPr>
            </w:pPr>
          </w:p>
        </w:tc>
      </w:tr>
      <w:tr w:rsidR="009643EE" w:rsidRPr="00C6324F" w:rsidTr="004F5F12">
        <w:tc>
          <w:tcPr>
            <w:tcW w:w="5949"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141.4.1. 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е) прибуток від здійснення операцій з продажу або іншого відчуження наступних інвестиційних активів:</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 xml:space="preserve">цінних паперів, деривативів або інших </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корпоративних прав у статутному капіталі юридичних осіб резидентів, крім тих, що знаходяться в обігу на фондовій біржі, що входить до переліку, затвердженого Кабінетом Міністрів України відповідно до підпункту "а" підпункту 141.4.11 пункту 141.4 статті 141 цього Кодексу;</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p w:rsidR="009D16D1" w:rsidRPr="00C6324F" w:rsidRDefault="009643EE" w:rsidP="002B7E41">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 xml:space="preserve">з) брокерська, комісійна або агентська винагорода, отримана від резидентів або постійних представництв інших нерезидентів щодо брокерських, комісійних або агентських послуг, наданих нерезидентом </w:t>
            </w:r>
            <w:r w:rsidRPr="00C6324F">
              <w:rPr>
                <w:rFonts w:eastAsia="Times New Roman" w:cs="Times New Roman"/>
                <w:b/>
                <w:sz w:val="24"/>
                <w:szCs w:val="24"/>
              </w:rPr>
              <w:t>на території України</w:t>
            </w:r>
            <w:r w:rsidR="002B7E41">
              <w:rPr>
                <w:rFonts w:eastAsia="Times New Roman" w:cs="Times New Roman"/>
                <w:sz w:val="24"/>
                <w:szCs w:val="24"/>
              </w:rPr>
              <w:t xml:space="preserve"> на користь резидентів;</w:t>
            </w:r>
          </w:p>
        </w:tc>
        <w:tc>
          <w:tcPr>
            <w:tcW w:w="5953"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141.4.1. 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е) прибуток від здійснення операцій з продажу або іншого відчуження наступних інвестиційних активів:</w:t>
            </w:r>
          </w:p>
          <w:p w:rsidR="009643EE" w:rsidRPr="00C6324F" w:rsidRDefault="009643EE" w:rsidP="009643EE">
            <w:pPr>
              <w:pBdr>
                <w:top w:val="nil"/>
                <w:left w:val="nil"/>
                <w:bottom w:val="nil"/>
                <w:right w:val="nil"/>
                <w:between w:val="nil"/>
              </w:pBdr>
              <w:ind w:firstLine="306"/>
              <w:jc w:val="both"/>
              <w:rPr>
                <w:rFonts w:eastAsia="Times New Roman" w:cs="Times New Roman"/>
                <w:b/>
                <w:sz w:val="24"/>
                <w:szCs w:val="24"/>
              </w:rPr>
            </w:pPr>
            <w:r w:rsidRPr="00C6324F">
              <w:rPr>
                <w:rFonts w:eastAsia="Times New Roman" w:cs="Times New Roman"/>
                <w:b/>
                <w:sz w:val="24"/>
                <w:szCs w:val="24"/>
              </w:rPr>
              <w:t>цінних паперів, деривативів або інших корпоративних прав;</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 xml:space="preserve">цінних паперів, деривативів або інших </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корпоративних прав у статутному капіталі юридичних осіб резидентів, крім тих, що знаходяться в обігу на фондовій біржі, що входить до переліку, затвердженого Кабінетом Міністрів України відповідно до підпункту "а" підпункту 141.4.11 пункту 141.4 статті 141 цього Кодексу;</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з) брокерська, комісійна або агентська винагорода, отримана від резидентів або постійних представництв інших нерезидентів щодо брокерських, комісійних або агентських послуг, наданих нерезидентом на користь резидентів;</w:t>
            </w:r>
          </w:p>
        </w:tc>
        <w:tc>
          <w:tcPr>
            <w:tcW w:w="3402" w:type="dxa"/>
          </w:tcPr>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З метою оподаткування податком на репатріацію прибутків нерезидентів від продажу резидентам цінних паперів, деривативів або інших корпоративних прав, які не перебувають у статутному капіталі юридичних осіб резидентів.</w:t>
            </w: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p>
          <w:p w:rsidR="009643EE" w:rsidRPr="00C6324F" w:rsidRDefault="009643EE" w:rsidP="009643EE">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З метою однозначного застосування норми та усунення можливостей ухилення від оподаткування.</w:t>
            </w:r>
          </w:p>
        </w:tc>
      </w:tr>
      <w:tr w:rsidR="006C3143" w:rsidRPr="00C6324F" w:rsidTr="004F5F12">
        <w:tc>
          <w:tcPr>
            <w:tcW w:w="5949" w:type="dxa"/>
          </w:tcPr>
          <w:p w:rsidR="006C3143" w:rsidRPr="00C6324F" w:rsidRDefault="006C3143" w:rsidP="006C3143">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 xml:space="preserve">141.4.2. Резидент, у тому числі фізична особа підприємець, фізична особа, яка провадить незалежну професійну діяльність, або суб'єкт господарювання (юридична особа чи фізична особа підприємець), який обрав спрощену систему оподаткування, або інший нерезидент, який провадить господарську діяльність через постійне представництво на території України, які здійснюють на користь нерезидента або уповноваженої ним особи будь-яку виплату з доходу з джерелом його походження з України, отриманого таким нерезидентом (у тому числі на рахунки нерезидента, що ведуться в національній валюті), </w:t>
            </w:r>
            <w:r w:rsidRPr="00C6324F">
              <w:rPr>
                <w:rFonts w:eastAsia="Times New Roman" w:cs="Times New Roman"/>
                <w:sz w:val="24"/>
                <w:szCs w:val="24"/>
              </w:rPr>
              <w:lastRenderedPageBreak/>
              <w:t>утримують податок з таких доходів, зазначених у підпункті 141.4.1 цього пункту, за ставкою в розмірі 15 відсотків (крім доходів, зазначених у підпунктах 141.4.4 - 141.4.6 та 141.4.11 цього пункту) їх суми та за їх рахунок, що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 Вимоги цього абзацу не застосовуються до доходів нерезидентів, що отримуються ними через їх постійні представництва на території України.</w:t>
            </w:r>
          </w:p>
          <w:p w:rsidR="006C3143" w:rsidRPr="00C6324F" w:rsidRDefault="006C3143" w:rsidP="006C3143">
            <w:pPr>
              <w:pBdr>
                <w:top w:val="nil"/>
                <w:left w:val="nil"/>
                <w:bottom w:val="nil"/>
                <w:right w:val="nil"/>
                <w:between w:val="nil"/>
              </w:pBdr>
              <w:jc w:val="both"/>
              <w:rPr>
                <w:rFonts w:eastAsia="Times New Roman" w:cs="Times New Roman"/>
                <w:sz w:val="24"/>
                <w:szCs w:val="24"/>
              </w:rPr>
            </w:pPr>
            <w:r w:rsidRPr="00C6324F">
              <w:rPr>
                <w:rFonts w:eastAsia="Times New Roman" w:cs="Times New Roman"/>
                <w:sz w:val="24"/>
                <w:szCs w:val="24"/>
              </w:rPr>
              <w:t>…</w:t>
            </w:r>
          </w:p>
          <w:p w:rsidR="006C3143" w:rsidRPr="00C6324F" w:rsidRDefault="006C3143" w:rsidP="006C3143">
            <w:pPr>
              <w:pBdr>
                <w:top w:val="nil"/>
                <w:left w:val="nil"/>
                <w:bottom w:val="nil"/>
                <w:right w:val="nil"/>
                <w:between w:val="nil"/>
              </w:pBdr>
              <w:jc w:val="both"/>
              <w:rPr>
                <w:rFonts w:eastAsia="Times New Roman" w:cs="Times New Roman"/>
                <w:sz w:val="24"/>
                <w:szCs w:val="24"/>
              </w:rPr>
            </w:pPr>
          </w:p>
          <w:p w:rsidR="006C3143" w:rsidRPr="00C6324F" w:rsidRDefault="006C3143" w:rsidP="006C3143">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 xml:space="preserve">У разі якщо нерезидент набуває право власності на інвестиційний актив, визначений абзацами </w:t>
            </w:r>
            <w:r w:rsidRPr="00C6324F">
              <w:rPr>
                <w:rFonts w:eastAsia="Times New Roman" w:cs="Times New Roman"/>
                <w:b/>
                <w:sz w:val="24"/>
                <w:szCs w:val="24"/>
              </w:rPr>
              <w:t>третім - шостим</w:t>
            </w:r>
            <w:r w:rsidRPr="00C6324F">
              <w:rPr>
                <w:rFonts w:eastAsia="Times New Roman" w:cs="Times New Roman"/>
                <w:sz w:val="24"/>
                <w:szCs w:val="24"/>
              </w:rPr>
              <w:t xml:space="preserve"> підпункту "е" підпункту 141.4.1 цього пункту, у іншого нерезидента, який не має постійного представництва в Україні відповідно до норм цього пункту, нерезидент, який набуває право власності, зобов'язаний утримати податок з прибутку від відчуження інвестиційного активу, виплаченого на користь іншого нерезидента, за ставкою в розмірі 15 відсотків та за його рахунок, задекларувати та перераховувати до бюджету України податок під час такої виплати, якщо інше не передбачено положеннями міжнародних договорів України з країною резиденції особи, на користь яких здійснюється виплата, що набрали чинності.</w:t>
            </w:r>
          </w:p>
        </w:tc>
        <w:tc>
          <w:tcPr>
            <w:tcW w:w="5953" w:type="dxa"/>
          </w:tcPr>
          <w:p w:rsidR="006C3143" w:rsidRPr="00C6324F" w:rsidRDefault="006C3143" w:rsidP="006C3143">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lastRenderedPageBreak/>
              <w:t xml:space="preserve">141.4.2. Резидент, у тому числі фізична особа підприємець, фізична особа, яка провадить незалежну професійну діяльність, або суб'єкт господарювання (юридична особа чи фізична особа підприємець), який обрав спрощену систему оподаткування, або інший нерезидент, який провадить господарську діяльність через постійне представництво на території України, які здійснюють на користь нерезидента або уповноваженої ним особи будь-яку виплату з доходу з джерелом його походження з України, отриманого таким нерезидентом (у тому числі на рахунки нерезидента, що ведуться в національній валюті), </w:t>
            </w:r>
            <w:r w:rsidRPr="00C6324F">
              <w:rPr>
                <w:rFonts w:eastAsia="Times New Roman" w:cs="Times New Roman"/>
                <w:sz w:val="24"/>
                <w:szCs w:val="24"/>
              </w:rPr>
              <w:lastRenderedPageBreak/>
              <w:t>утримують податок з таких доходів, зазначених у підпункті 141.4.1 цього пункту, за ставкою в розмірі 15 відсотків (крім доходів, зазначених у підпунктах 141.4.4 - 141.4.6 та 141.4.11 цього пункту) їх суми та за їх рахунок, що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 Вимоги цього абзацу не застосовуються до доходів нерезидентів, що отримуються ними через їх постійні представництва на території України.</w:t>
            </w:r>
          </w:p>
          <w:p w:rsidR="006C3143" w:rsidRPr="00C6324F" w:rsidRDefault="006C3143" w:rsidP="006C3143">
            <w:pPr>
              <w:pBdr>
                <w:top w:val="nil"/>
                <w:left w:val="nil"/>
                <w:bottom w:val="nil"/>
                <w:right w:val="nil"/>
                <w:between w:val="nil"/>
              </w:pBdr>
              <w:jc w:val="both"/>
              <w:rPr>
                <w:rFonts w:eastAsia="Times New Roman" w:cs="Times New Roman"/>
                <w:sz w:val="24"/>
                <w:szCs w:val="24"/>
              </w:rPr>
            </w:pPr>
            <w:r w:rsidRPr="00C6324F">
              <w:rPr>
                <w:rFonts w:eastAsia="Times New Roman" w:cs="Times New Roman"/>
                <w:sz w:val="24"/>
                <w:szCs w:val="24"/>
              </w:rPr>
              <w:t>…</w:t>
            </w:r>
          </w:p>
          <w:p w:rsidR="006C3143" w:rsidRPr="00C6324F" w:rsidRDefault="006C3143" w:rsidP="006C3143">
            <w:pPr>
              <w:pBdr>
                <w:top w:val="nil"/>
                <w:left w:val="nil"/>
                <w:bottom w:val="nil"/>
                <w:right w:val="nil"/>
                <w:between w:val="nil"/>
              </w:pBdr>
              <w:jc w:val="both"/>
              <w:rPr>
                <w:rFonts w:eastAsia="Times New Roman" w:cs="Times New Roman"/>
                <w:sz w:val="24"/>
                <w:szCs w:val="24"/>
              </w:rPr>
            </w:pPr>
          </w:p>
          <w:p w:rsidR="006C3143" w:rsidRPr="00C6324F" w:rsidRDefault="006C3143" w:rsidP="00917F34">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 xml:space="preserve">У разі якщо нерезидент набуває право власності на інвестиційний актив, визначений </w:t>
            </w:r>
            <w:r w:rsidRPr="00C6324F">
              <w:rPr>
                <w:rFonts w:eastAsia="Times New Roman" w:cs="Times New Roman"/>
                <w:b/>
                <w:sz w:val="24"/>
                <w:szCs w:val="24"/>
              </w:rPr>
              <w:t xml:space="preserve">абзацами четвертим </w:t>
            </w:r>
            <w:r w:rsidR="00917F34">
              <w:rPr>
                <w:rFonts w:eastAsia="Times New Roman" w:cs="Times New Roman"/>
                <w:b/>
                <w:sz w:val="24"/>
                <w:szCs w:val="24"/>
              </w:rPr>
              <w:t>–</w:t>
            </w:r>
            <w:r w:rsidRPr="00C6324F">
              <w:rPr>
                <w:rFonts w:eastAsia="Times New Roman" w:cs="Times New Roman"/>
                <w:b/>
                <w:sz w:val="24"/>
                <w:szCs w:val="24"/>
              </w:rPr>
              <w:t xml:space="preserve"> сьомим</w:t>
            </w:r>
            <w:r w:rsidRPr="00C6324F">
              <w:rPr>
                <w:rFonts w:eastAsia="Times New Roman" w:cs="Times New Roman"/>
                <w:sz w:val="24"/>
                <w:szCs w:val="24"/>
              </w:rPr>
              <w:t xml:space="preserve"> підпункту "е" підпункту 141.4.1 цього пункту, у іншого нерезидента, який не має постійного представництва в Україні відповідно до норм цього пункту, нерезидент, який набуває право власності, зобов'язаний утримати податок з прибутку від відчуження інвестиційного активу, виплаченого на користь іншого нерезидента, за ставкою в розмірі 15 відсотків та за його рахунок, задекларувати та перераховувати до бюджету України податок під час такої виплати, якщо інше не передбачено положеннями міжнародних договорів України з країною резиденції особи, на користь яких здійснюється виплата, що набрали чинності.</w:t>
            </w:r>
          </w:p>
        </w:tc>
        <w:tc>
          <w:tcPr>
            <w:tcW w:w="3402" w:type="dxa"/>
          </w:tcPr>
          <w:p w:rsidR="006C3143" w:rsidRPr="00C6324F" w:rsidRDefault="006C3143" w:rsidP="006C3143">
            <w:pPr>
              <w:ind w:firstLine="306"/>
              <w:jc w:val="both"/>
              <w:rPr>
                <w:rFonts w:cs="Times New Roman"/>
                <w:sz w:val="24"/>
                <w:szCs w:val="24"/>
              </w:rPr>
            </w:pPr>
            <w:r w:rsidRPr="00C6324F">
              <w:rPr>
                <w:rFonts w:cs="Times New Roman"/>
                <w:sz w:val="24"/>
                <w:szCs w:val="24"/>
              </w:rPr>
              <w:lastRenderedPageBreak/>
              <w:t>Технічна правка</w:t>
            </w:r>
          </w:p>
          <w:p w:rsidR="006C3143" w:rsidRPr="00C6324F" w:rsidRDefault="006C3143" w:rsidP="006C3143">
            <w:pPr>
              <w:pBdr>
                <w:top w:val="nil"/>
                <w:left w:val="nil"/>
                <w:bottom w:val="nil"/>
                <w:right w:val="nil"/>
                <w:between w:val="nil"/>
              </w:pBdr>
              <w:ind w:firstLine="306"/>
              <w:jc w:val="both"/>
              <w:rPr>
                <w:rFonts w:eastAsia="Times New Roman" w:cs="Times New Roman"/>
                <w:sz w:val="24"/>
                <w:szCs w:val="24"/>
              </w:rPr>
            </w:pPr>
            <w:r w:rsidRPr="00C6324F">
              <w:rPr>
                <w:rFonts w:eastAsia="Times New Roman" w:cs="Times New Roman"/>
                <w:sz w:val="24"/>
                <w:szCs w:val="24"/>
              </w:rPr>
              <w:t xml:space="preserve">У зв’язку із змінами внесеними до підпункту е) </w:t>
            </w:r>
            <w:r w:rsidRPr="00C6324F">
              <w:rPr>
                <w:rFonts w:cs="Times New Roman"/>
                <w:sz w:val="24"/>
                <w:szCs w:val="24"/>
                <w:shd w:val="clear" w:color="auto" w:fill="FFFFFF"/>
              </w:rPr>
              <w:t>підпункті 141.4.1 пункту 141.4</w:t>
            </w:r>
          </w:p>
        </w:tc>
      </w:tr>
    </w:tbl>
    <w:p w:rsidR="009643EE" w:rsidRDefault="009643EE"/>
    <w:tbl>
      <w:tblPr>
        <w:tblStyle w:val="11"/>
        <w:tblW w:w="15304" w:type="dxa"/>
        <w:tblLayout w:type="fixed"/>
        <w:tblLook w:val="04A0" w:firstRow="1" w:lastRow="0" w:firstColumn="1" w:lastColumn="0" w:noHBand="0" w:noVBand="1"/>
      </w:tblPr>
      <w:tblGrid>
        <w:gridCol w:w="5949"/>
        <w:gridCol w:w="5953"/>
        <w:gridCol w:w="3402"/>
      </w:tblGrid>
      <w:tr w:rsidR="00A83DAE" w:rsidRPr="00C6324F" w:rsidTr="00343FB6">
        <w:tc>
          <w:tcPr>
            <w:tcW w:w="15304" w:type="dxa"/>
            <w:gridSpan w:val="3"/>
          </w:tcPr>
          <w:p w:rsidR="009643EE" w:rsidRPr="00C6324F" w:rsidRDefault="009643EE" w:rsidP="009643EE">
            <w:pPr>
              <w:pBdr>
                <w:top w:val="nil"/>
                <w:left w:val="nil"/>
                <w:bottom w:val="nil"/>
                <w:right w:val="nil"/>
                <w:between w:val="nil"/>
              </w:pBdr>
              <w:spacing w:before="120" w:after="120"/>
              <w:ind w:firstLine="22"/>
              <w:jc w:val="center"/>
              <w:rPr>
                <w:rFonts w:cs="Times New Roman"/>
                <w:bCs/>
                <w:sz w:val="24"/>
                <w:szCs w:val="24"/>
              </w:rPr>
            </w:pPr>
            <w:r w:rsidRPr="00C6324F">
              <w:rPr>
                <w:rFonts w:cs="Times New Roman"/>
                <w:b/>
                <w:bCs/>
                <w:sz w:val="24"/>
                <w:szCs w:val="24"/>
                <w:shd w:val="clear" w:color="auto" w:fill="FFFFFF"/>
              </w:rPr>
              <w:t>РОЗДІЛ IV. ПОДАТОК НА ДОХОДИ ФІЗИЧНИХ ОСІБ</w:t>
            </w:r>
          </w:p>
        </w:tc>
      </w:tr>
      <w:tr w:rsidR="00A83DAE" w:rsidRPr="00C6324F" w:rsidTr="004F5F12">
        <w:tc>
          <w:tcPr>
            <w:tcW w:w="5949" w:type="dxa"/>
          </w:tcPr>
          <w:p w:rsidR="009643EE" w:rsidRPr="00C6324F" w:rsidRDefault="009643EE" w:rsidP="009643EE">
            <w:pPr>
              <w:ind w:firstLine="306"/>
              <w:rPr>
                <w:rFonts w:cs="Times New Roman"/>
                <w:sz w:val="24"/>
                <w:szCs w:val="24"/>
              </w:rPr>
            </w:pPr>
            <w:r w:rsidRPr="00C6324F">
              <w:rPr>
                <w:rStyle w:val="rvts9"/>
                <w:rFonts w:cs="Times New Roman"/>
                <w:b/>
                <w:bCs/>
                <w:sz w:val="24"/>
                <w:szCs w:val="24"/>
                <w:shd w:val="clear" w:color="auto" w:fill="FFFFFF"/>
              </w:rPr>
              <w:t>Стаття 164.</w:t>
            </w:r>
            <w:r w:rsidRPr="00C6324F">
              <w:rPr>
                <w:rFonts w:cs="Times New Roman"/>
                <w:sz w:val="24"/>
                <w:szCs w:val="24"/>
                <w:shd w:val="clear" w:color="auto" w:fill="FFFFFF"/>
              </w:rPr>
              <w:t> </w:t>
            </w:r>
            <w:r w:rsidRPr="00C6324F">
              <w:rPr>
                <w:rFonts w:cs="Times New Roman"/>
                <w:sz w:val="24"/>
                <w:szCs w:val="24"/>
              </w:rPr>
              <w:t>База оподаткування</w:t>
            </w:r>
          </w:p>
          <w:p w:rsidR="009643EE" w:rsidRPr="00C6324F" w:rsidRDefault="009643EE" w:rsidP="009643EE">
            <w:pPr>
              <w:ind w:firstLine="306"/>
              <w:rPr>
                <w:rFonts w:cs="Times New Roman"/>
                <w:b/>
                <w:sz w:val="24"/>
                <w:szCs w:val="24"/>
                <w:shd w:val="clear" w:color="auto" w:fill="FFFFFF"/>
              </w:rPr>
            </w:pPr>
            <w:r w:rsidRPr="00C6324F">
              <w:rPr>
                <w:rFonts w:cs="Times New Roman"/>
                <w:sz w:val="24"/>
                <w:szCs w:val="24"/>
              </w:rPr>
              <w:t>…</w:t>
            </w:r>
          </w:p>
        </w:tc>
        <w:tc>
          <w:tcPr>
            <w:tcW w:w="5953" w:type="dxa"/>
          </w:tcPr>
          <w:p w:rsidR="009643EE" w:rsidRPr="00C6324F" w:rsidRDefault="009643EE" w:rsidP="009643EE">
            <w:pPr>
              <w:ind w:firstLine="306"/>
              <w:rPr>
                <w:rFonts w:cs="Times New Roman"/>
                <w:sz w:val="24"/>
                <w:szCs w:val="24"/>
              </w:rPr>
            </w:pPr>
            <w:r w:rsidRPr="00C6324F">
              <w:rPr>
                <w:rStyle w:val="rvts9"/>
                <w:rFonts w:cs="Times New Roman"/>
                <w:b/>
                <w:bCs/>
                <w:sz w:val="24"/>
                <w:szCs w:val="24"/>
                <w:shd w:val="clear" w:color="auto" w:fill="FFFFFF"/>
              </w:rPr>
              <w:t xml:space="preserve">Стаття 164. </w:t>
            </w:r>
            <w:r w:rsidRPr="00C6324F">
              <w:rPr>
                <w:rFonts w:cs="Times New Roman"/>
                <w:sz w:val="24"/>
                <w:szCs w:val="24"/>
                <w:shd w:val="clear" w:color="auto" w:fill="FFFFFF"/>
              </w:rPr>
              <w:t> </w:t>
            </w:r>
            <w:r w:rsidRPr="00C6324F">
              <w:rPr>
                <w:rFonts w:cs="Times New Roman"/>
                <w:sz w:val="24"/>
                <w:szCs w:val="24"/>
              </w:rPr>
              <w:t>База оподаткування</w:t>
            </w:r>
          </w:p>
          <w:p w:rsidR="009643EE" w:rsidRPr="00C6324F" w:rsidRDefault="009643EE" w:rsidP="009643EE">
            <w:pPr>
              <w:ind w:firstLine="306"/>
              <w:rPr>
                <w:rFonts w:cs="Times New Roman"/>
                <w:b/>
                <w:sz w:val="24"/>
                <w:szCs w:val="24"/>
                <w:shd w:val="clear" w:color="auto" w:fill="FFFFFF"/>
              </w:rPr>
            </w:pPr>
            <w:r w:rsidRPr="00C6324F">
              <w:rPr>
                <w:rFonts w:cs="Times New Roman"/>
                <w:sz w:val="24"/>
                <w:szCs w:val="24"/>
              </w:rPr>
              <w:t>…</w:t>
            </w:r>
          </w:p>
        </w:tc>
        <w:tc>
          <w:tcPr>
            <w:tcW w:w="3402" w:type="dxa"/>
          </w:tcPr>
          <w:p w:rsidR="009643EE" w:rsidRPr="00C6324F" w:rsidRDefault="009643EE" w:rsidP="009643EE">
            <w:pPr>
              <w:ind w:firstLine="306"/>
              <w:jc w:val="center"/>
              <w:rPr>
                <w:rFonts w:cs="Times New Roman"/>
                <w:sz w:val="24"/>
                <w:szCs w:val="24"/>
                <w:shd w:val="clear" w:color="auto" w:fill="FFFFFF"/>
              </w:rPr>
            </w:pPr>
          </w:p>
        </w:tc>
      </w:tr>
      <w:tr w:rsidR="00A83DAE" w:rsidRPr="00C6324F" w:rsidTr="004F5F12">
        <w:tc>
          <w:tcPr>
            <w:tcW w:w="5949" w:type="dxa"/>
          </w:tcPr>
          <w:p w:rsidR="009643EE" w:rsidRPr="00C6324F" w:rsidRDefault="009643EE" w:rsidP="009643EE">
            <w:pPr>
              <w:ind w:firstLine="306"/>
              <w:jc w:val="both"/>
              <w:rPr>
                <w:rFonts w:cs="Times New Roman"/>
                <w:sz w:val="24"/>
                <w:szCs w:val="24"/>
              </w:rPr>
            </w:pPr>
            <w:r w:rsidRPr="00C6324F">
              <w:rPr>
                <w:rFonts w:cs="Times New Roman"/>
                <w:sz w:val="24"/>
                <w:szCs w:val="24"/>
              </w:rPr>
              <w:lastRenderedPageBreak/>
              <w:t>164.2.17. дохід, отриманий платником податку як додаткове благо (крім випадків, передбачених статтею 165 цього Кодексу) у вигляді:</w:t>
            </w:r>
          </w:p>
          <w:p w:rsidR="009643EE" w:rsidRPr="00C6324F" w:rsidRDefault="009643EE" w:rsidP="009643EE">
            <w:pPr>
              <w:ind w:firstLine="306"/>
              <w:jc w:val="both"/>
              <w:rPr>
                <w:rFonts w:cs="Times New Roman"/>
                <w:sz w:val="24"/>
                <w:szCs w:val="24"/>
              </w:rPr>
            </w:pPr>
            <w:r w:rsidRPr="00C6324F">
              <w:rPr>
                <w:rFonts w:cs="Times New Roman"/>
                <w:sz w:val="24"/>
                <w:szCs w:val="24"/>
              </w:rPr>
              <w:t>…</w:t>
            </w:r>
          </w:p>
          <w:p w:rsidR="009643EE" w:rsidRPr="00C6324F" w:rsidRDefault="009643EE" w:rsidP="009643EE">
            <w:pPr>
              <w:ind w:firstLine="306"/>
              <w:jc w:val="both"/>
              <w:rPr>
                <w:rFonts w:cs="Times New Roman"/>
                <w:sz w:val="24"/>
                <w:szCs w:val="24"/>
              </w:rPr>
            </w:pPr>
            <w:r w:rsidRPr="00C6324F">
              <w:rPr>
                <w:rFonts w:cs="Times New Roman"/>
                <w:sz w:val="24"/>
                <w:szCs w:val="24"/>
              </w:rPr>
              <w:t>д) основної суми боргу (кредиту) платника податку, прощеного (анульованого) кредитором за його самостійним рішенням, не пов'язаним з процедурою банкрутства, до закінчення строку позовної давності, у разі якщо його сума перевищує 25 відсотків однієї мінімальної заробітної плати (у розрахунку на рік), встановленої на 1 січня звітного податкового року. Кредитор зобов'язаний повідомити платника податку - боржника шляхом направлення рекомендованого листа з повідомленням про вручення або шляхом укладення відповідного договору, або надання повідомлення боржнику під підпис особисто про прощення (анулювання) боргу та включити суму прощеного (анульованого) боргу до податкового розрахунку суми доходу, нарахованого (сплаченого) на користь платників податку, за підсумками звітного періоду, у якому такий борг було прощено. Боржник самостійно сплачує податок з таких доходів та відображає їх у річній податковій декларації. У разі неповідомлення кредитором боржника про прощення (анулювання) боргу у порядку, визначеному цим підпунктом, такий кредитор зобов'язаний виконати всі обов'язки податкового агента щодо доходів, визначених цим підпунктом.</w:t>
            </w:r>
          </w:p>
          <w:p w:rsidR="009643EE" w:rsidRPr="00C6324F" w:rsidRDefault="009643EE" w:rsidP="009643EE">
            <w:pPr>
              <w:ind w:firstLine="306"/>
              <w:jc w:val="both"/>
              <w:rPr>
                <w:rFonts w:cs="Times New Roman"/>
                <w:sz w:val="24"/>
                <w:szCs w:val="24"/>
              </w:rPr>
            </w:pPr>
          </w:p>
          <w:p w:rsidR="009643EE" w:rsidRPr="00C6324F" w:rsidRDefault="009643EE" w:rsidP="009643EE">
            <w:pPr>
              <w:ind w:firstLine="306"/>
              <w:jc w:val="both"/>
              <w:rPr>
                <w:rFonts w:cs="Times New Roman"/>
                <w:sz w:val="24"/>
                <w:szCs w:val="24"/>
              </w:rPr>
            </w:pPr>
            <w:r w:rsidRPr="00C6324F">
              <w:rPr>
                <w:rFonts w:cs="Times New Roman"/>
                <w:sz w:val="24"/>
                <w:szCs w:val="24"/>
              </w:rPr>
              <w:t xml:space="preserve">За кредитом, що отриманий на придбання житла (іпотечний кредит), платник податку має право на сплату суми податкового зобов'язання, нарахованого на основну суму боргу (кредиту) платника податку, прощеного (анульованого) кредитором за його самостійним рішенням, не пов'язаним із процедурою </w:t>
            </w:r>
            <w:r w:rsidRPr="00C6324F">
              <w:rPr>
                <w:rFonts w:cs="Times New Roman"/>
                <w:sz w:val="24"/>
                <w:szCs w:val="24"/>
              </w:rPr>
              <w:lastRenderedPageBreak/>
              <w:t>його банкрутства, до закінчення строку позовної давності, протягом трьох років починаючи з року, в якому задекларовано суму такого податкового зобов'язання. Для розстрочення такої суми податкового зобов'язання платник податку разом із декларацією подає до контролюючого органу заяву у довільній формі, що містить фактичні дані про суму прощеного (анульованого) кредитором боргу (кредиту та/або відсотків),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9643EE" w:rsidRPr="00C6324F" w:rsidRDefault="009643EE" w:rsidP="009643EE">
            <w:pPr>
              <w:ind w:firstLine="306"/>
              <w:jc w:val="both"/>
              <w:rPr>
                <w:rFonts w:cs="Times New Roman"/>
                <w:sz w:val="24"/>
                <w:szCs w:val="24"/>
              </w:rPr>
            </w:pPr>
          </w:p>
          <w:p w:rsidR="009643EE" w:rsidRPr="00C6324F" w:rsidRDefault="009643EE" w:rsidP="009643EE">
            <w:pPr>
              <w:ind w:firstLine="306"/>
              <w:jc w:val="both"/>
              <w:rPr>
                <w:rFonts w:cs="Times New Roman"/>
                <w:b/>
                <w:sz w:val="24"/>
                <w:szCs w:val="24"/>
              </w:rPr>
            </w:pPr>
            <w:r w:rsidRPr="00C6324F">
              <w:rPr>
                <w:rFonts w:cs="Times New Roman"/>
                <w:sz w:val="24"/>
                <w:szCs w:val="24"/>
              </w:rPr>
              <w:t xml:space="preserve">Суми розстрочених податкових зобов'язань розраховуються платником податку самостійно згідно з документами щодо основної суми прощеного (анульованого) кредитором боргу (кредиту) та погашаються рівними частинами кожного календарного кварталу до 20 числа місяця, наступного за кожним календарним кварталом (до 20 квітня, до 20 липня, до 20 жовтня і до </w:t>
            </w:r>
            <w:r w:rsidRPr="00C6324F">
              <w:rPr>
                <w:rFonts w:cs="Times New Roman"/>
                <w:b/>
                <w:sz w:val="24"/>
                <w:szCs w:val="24"/>
              </w:rPr>
              <w:t>20 грудня</w:t>
            </w:r>
            <w:r w:rsidRPr="00C6324F">
              <w:rPr>
                <w:rFonts w:cs="Times New Roman"/>
                <w:sz w:val="24"/>
                <w:szCs w:val="24"/>
              </w:rPr>
              <w:t>) починаючи з кварталу, що настає за тим кварталом, у якому до контролюючого органу подано заяву у довільній формі, що містить фактичні дані про основну суму прощеного (анульованого) кредитором боргу (кредиту),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tc>
        <w:tc>
          <w:tcPr>
            <w:tcW w:w="5953" w:type="dxa"/>
          </w:tcPr>
          <w:p w:rsidR="009643EE" w:rsidRPr="00C6324F" w:rsidRDefault="009643EE" w:rsidP="009643EE">
            <w:pPr>
              <w:ind w:firstLine="306"/>
              <w:jc w:val="both"/>
              <w:rPr>
                <w:rFonts w:cs="Times New Roman"/>
                <w:sz w:val="24"/>
                <w:szCs w:val="24"/>
              </w:rPr>
            </w:pPr>
            <w:r w:rsidRPr="00C6324F">
              <w:rPr>
                <w:rFonts w:cs="Times New Roman"/>
                <w:sz w:val="24"/>
                <w:szCs w:val="24"/>
              </w:rPr>
              <w:lastRenderedPageBreak/>
              <w:t>164.2.17. дохід, отриманий платником податку як додаткове благо (крім випадків, передбачених статтею 165 цього Кодексу) у вигляді:</w:t>
            </w:r>
          </w:p>
          <w:p w:rsidR="009643EE" w:rsidRPr="00C6324F" w:rsidRDefault="009643EE" w:rsidP="009643EE">
            <w:pPr>
              <w:ind w:firstLine="306"/>
              <w:jc w:val="both"/>
              <w:rPr>
                <w:rFonts w:cs="Times New Roman"/>
                <w:sz w:val="24"/>
                <w:szCs w:val="24"/>
              </w:rPr>
            </w:pPr>
            <w:r w:rsidRPr="00C6324F">
              <w:rPr>
                <w:rFonts w:cs="Times New Roman"/>
                <w:sz w:val="24"/>
                <w:szCs w:val="24"/>
              </w:rPr>
              <w:t>…</w:t>
            </w:r>
          </w:p>
          <w:p w:rsidR="009643EE" w:rsidRPr="00C6324F" w:rsidRDefault="009643EE" w:rsidP="009643EE">
            <w:pPr>
              <w:ind w:firstLine="306"/>
              <w:jc w:val="both"/>
              <w:rPr>
                <w:rFonts w:cs="Times New Roman"/>
                <w:sz w:val="24"/>
                <w:szCs w:val="24"/>
              </w:rPr>
            </w:pPr>
            <w:r w:rsidRPr="00C6324F">
              <w:rPr>
                <w:rFonts w:cs="Times New Roman"/>
                <w:sz w:val="24"/>
                <w:szCs w:val="24"/>
              </w:rPr>
              <w:t>д) основної суми боргу (кредиту) платника податку, прощеного (анульованого) кредитором за його самостійним рішенням, не пов'язаним з процедурою банкрутства, до закінчення строку позовної давності, у разі якщо його сума перевищує 25 відсотків однієї мінімальної заробітної плати (у розрахунку на рік), встановленої на 1 січня звітного податкового року. Кредитор зобов'язаний повідомити платника податку - боржника шляхом направлення рекомендованого листа з повідомленням про вручення або шляхом укладення відповідного договору, або надання повідомлення боржнику під підпис особисто про прощення (анулювання) боргу та включити суму прощеного (анульованого) боргу до податкового розрахунку суми доходу, нарахованого (сплаченого) на користь платників податку, за підсумками звітного періоду, у якому такий борг було прощено. Боржник самостійно сплачує податок з таких доходів та відображає їх у річній податковій декларації. У разі неповідомлення кредитором боржника про прощення (анулювання) боргу у порядку, визначеному цим підпунктом, такий кредитор зобов'язаний виконати всі обов'язки податкового агента щодо доходів, визначених цим підпунктом.</w:t>
            </w:r>
          </w:p>
          <w:p w:rsidR="009643EE" w:rsidRPr="00C6324F" w:rsidRDefault="009643EE" w:rsidP="009643EE">
            <w:pPr>
              <w:ind w:firstLine="306"/>
              <w:jc w:val="both"/>
              <w:rPr>
                <w:rFonts w:cs="Times New Roman"/>
                <w:sz w:val="24"/>
                <w:szCs w:val="24"/>
              </w:rPr>
            </w:pPr>
          </w:p>
          <w:p w:rsidR="009643EE" w:rsidRPr="00C6324F" w:rsidRDefault="009643EE" w:rsidP="009643EE">
            <w:pPr>
              <w:ind w:firstLine="306"/>
              <w:jc w:val="both"/>
              <w:rPr>
                <w:rFonts w:cs="Times New Roman"/>
                <w:sz w:val="24"/>
                <w:szCs w:val="24"/>
              </w:rPr>
            </w:pPr>
            <w:r w:rsidRPr="00C6324F">
              <w:rPr>
                <w:rFonts w:cs="Times New Roman"/>
                <w:sz w:val="24"/>
                <w:szCs w:val="24"/>
              </w:rPr>
              <w:t xml:space="preserve">За кредитом, що отриманий на придбання житла (іпотечний кредит), платник податку має право на сплату суми податкового зобов'язання, нарахованого на основну суму боргу (кредиту) платника податку, прощеного (анульованого) кредитором за його самостійним рішенням, не пов'язаним із процедурою </w:t>
            </w:r>
            <w:r w:rsidRPr="00C6324F">
              <w:rPr>
                <w:rFonts w:cs="Times New Roman"/>
                <w:sz w:val="24"/>
                <w:szCs w:val="24"/>
              </w:rPr>
              <w:lastRenderedPageBreak/>
              <w:t>його банкрутства, до закінчення строку позовної давності, протягом трьох років починаючи з року, в якому задекларовано суму такого податкового зобов'язання. Для розстрочення такої суми податкового зобов'язання платник податку разом із декларацією подає до контролюючого органу заяву у довільній формі, що містить фактичні дані про суму прощеного (анульованого) кредитором боргу (кредиту та/або відсотків),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9643EE" w:rsidRPr="00C6324F" w:rsidRDefault="009643EE" w:rsidP="009643EE">
            <w:pPr>
              <w:ind w:firstLine="306"/>
              <w:jc w:val="both"/>
              <w:rPr>
                <w:rFonts w:cs="Times New Roman"/>
                <w:sz w:val="24"/>
                <w:szCs w:val="24"/>
              </w:rPr>
            </w:pPr>
          </w:p>
          <w:p w:rsidR="009643EE" w:rsidRPr="00C6324F" w:rsidRDefault="009643EE" w:rsidP="009643EE">
            <w:pPr>
              <w:ind w:firstLine="306"/>
              <w:jc w:val="both"/>
              <w:rPr>
                <w:rFonts w:cs="Times New Roman"/>
                <w:b/>
                <w:sz w:val="24"/>
                <w:szCs w:val="24"/>
              </w:rPr>
            </w:pPr>
            <w:r w:rsidRPr="00C6324F">
              <w:rPr>
                <w:rFonts w:cs="Times New Roman"/>
                <w:sz w:val="24"/>
                <w:szCs w:val="24"/>
              </w:rPr>
              <w:t xml:space="preserve">Суми розстрочених податкових зобов'язань розраховуються платником податку самостійно згідно з документами щодо основної суми прощеного (анульованого) кредитором боргу (кредиту) та погашаються рівними частинами кожного календарного кварталу до 20 числа місяця, наступного за кожним календарним кварталом (до 20 квітня, до 20 липня, до 20 жовтня і до </w:t>
            </w:r>
            <w:r w:rsidRPr="00C6324F">
              <w:rPr>
                <w:rFonts w:cs="Times New Roman"/>
                <w:b/>
                <w:sz w:val="24"/>
                <w:szCs w:val="24"/>
              </w:rPr>
              <w:t>20 січня)</w:t>
            </w:r>
            <w:r w:rsidRPr="00C6324F">
              <w:rPr>
                <w:rFonts w:cs="Times New Roman"/>
                <w:sz w:val="24"/>
                <w:szCs w:val="24"/>
              </w:rPr>
              <w:t xml:space="preserve"> починаючи з кварталу, що настає за тим кварталом, у якому до контролюючого органу подано заяву у довільній формі, що містить фактичні дані про основну суму прощеного (анульованого) кредитором боргу (кредиту),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tc>
        <w:tc>
          <w:tcPr>
            <w:tcW w:w="3402" w:type="dxa"/>
          </w:tcPr>
          <w:p w:rsidR="009643EE" w:rsidRPr="00C6324F" w:rsidRDefault="009643EE" w:rsidP="009643EE">
            <w:pPr>
              <w:ind w:firstLine="306"/>
              <w:jc w:val="both"/>
              <w:rPr>
                <w:rFonts w:cs="Times New Roman"/>
                <w:sz w:val="24"/>
                <w:szCs w:val="24"/>
              </w:rPr>
            </w:pPr>
            <w:r w:rsidRPr="00C6324F">
              <w:rPr>
                <w:rFonts w:cs="Times New Roman"/>
                <w:sz w:val="24"/>
                <w:szCs w:val="24"/>
              </w:rPr>
              <w:lastRenderedPageBreak/>
              <w:t>Технічна правка</w:t>
            </w:r>
          </w:p>
          <w:p w:rsidR="009643EE" w:rsidRPr="00C6324F" w:rsidRDefault="009643EE" w:rsidP="009643EE">
            <w:pPr>
              <w:ind w:firstLine="306"/>
              <w:jc w:val="both"/>
              <w:rPr>
                <w:rFonts w:cs="Times New Roman"/>
                <w:sz w:val="24"/>
                <w:szCs w:val="24"/>
              </w:rPr>
            </w:pPr>
            <w:r w:rsidRPr="00C6324F">
              <w:rPr>
                <w:rFonts w:cs="Times New Roman"/>
                <w:sz w:val="24"/>
                <w:szCs w:val="24"/>
              </w:rPr>
              <w:t>Виправлення строків погашення платником розстрочених податкових зобов'язань, які здійснюються платником раз в квартал.</w:t>
            </w:r>
          </w:p>
        </w:tc>
      </w:tr>
      <w:tr w:rsidR="00A83DAE" w:rsidRPr="00C6324F" w:rsidTr="004F5F12">
        <w:tc>
          <w:tcPr>
            <w:tcW w:w="5949" w:type="dxa"/>
          </w:tcPr>
          <w:p w:rsidR="009643EE" w:rsidRPr="00C6324F" w:rsidRDefault="009643EE" w:rsidP="009643EE">
            <w:pPr>
              <w:tabs>
                <w:tab w:val="left" w:pos="1320"/>
              </w:tabs>
              <w:ind w:firstLine="306"/>
              <w:jc w:val="both"/>
              <w:rPr>
                <w:rFonts w:cs="Times New Roman"/>
                <w:b/>
                <w:sz w:val="24"/>
                <w:szCs w:val="24"/>
                <w:shd w:val="clear" w:color="auto" w:fill="FFFFFF"/>
              </w:rPr>
            </w:pPr>
            <w:r w:rsidRPr="00C6324F">
              <w:rPr>
                <w:rStyle w:val="rvts9"/>
                <w:rFonts w:cs="Times New Roman"/>
                <w:b/>
                <w:bCs/>
                <w:sz w:val="24"/>
                <w:szCs w:val="24"/>
                <w:shd w:val="clear" w:color="auto" w:fill="FFFFFF"/>
              </w:rPr>
              <w:lastRenderedPageBreak/>
              <w:t>Стаття 165.</w:t>
            </w:r>
            <w:r w:rsidRPr="00C6324F">
              <w:rPr>
                <w:rFonts w:cs="Times New Roman"/>
                <w:sz w:val="24"/>
                <w:szCs w:val="24"/>
                <w:shd w:val="clear" w:color="auto" w:fill="FFFFFF"/>
              </w:rPr>
              <w:t> Доходи, які не включаються до розрахунку загального місячного (річного) оподатковуваного доходу</w:t>
            </w:r>
          </w:p>
        </w:tc>
        <w:tc>
          <w:tcPr>
            <w:tcW w:w="5953" w:type="dxa"/>
          </w:tcPr>
          <w:p w:rsidR="009643EE" w:rsidRDefault="009643EE" w:rsidP="009643EE">
            <w:pPr>
              <w:ind w:firstLine="306"/>
              <w:jc w:val="both"/>
              <w:rPr>
                <w:rFonts w:cs="Times New Roman"/>
                <w:sz w:val="24"/>
                <w:szCs w:val="24"/>
                <w:shd w:val="clear" w:color="auto" w:fill="FFFFFF"/>
              </w:rPr>
            </w:pPr>
            <w:r w:rsidRPr="00C6324F">
              <w:rPr>
                <w:rStyle w:val="rvts9"/>
                <w:rFonts w:cs="Times New Roman"/>
                <w:b/>
                <w:bCs/>
                <w:sz w:val="24"/>
                <w:szCs w:val="24"/>
                <w:shd w:val="clear" w:color="auto" w:fill="FFFFFF"/>
              </w:rPr>
              <w:t>Стаття 165.</w:t>
            </w:r>
            <w:r w:rsidRPr="00C6324F">
              <w:rPr>
                <w:rFonts w:cs="Times New Roman"/>
                <w:sz w:val="24"/>
                <w:szCs w:val="24"/>
                <w:shd w:val="clear" w:color="auto" w:fill="FFFFFF"/>
              </w:rPr>
              <w:t> Доходи, які не включаються до розрахунку загального місячного (річного) оподатковуваного доходу:</w:t>
            </w:r>
          </w:p>
          <w:p w:rsidR="002B7E41" w:rsidRPr="00C6324F" w:rsidRDefault="002B7E41" w:rsidP="009643EE">
            <w:pPr>
              <w:ind w:firstLine="306"/>
              <w:jc w:val="both"/>
              <w:rPr>
                <w:rFonts w:cs="Times New Roman"/>
                <w:sz w:val="24"/>
                <w:szCs w:val="24"/>
                <w:shd w:val="clear" w:color="auto" w:fill="FFFFFF"/>
              </w:rPr>
            </w:pPr>
          </w:p>
        </w:tc>
        <w:tc>
          <w:tcPr>
            <w:tcW w:w="3402" w:type="dxa"/>
          </w:tcPr>
          <w:p w:rsidR="009643EE" w:rsidRPr="00C6324F" w:rsidRDefault="009643EE" w:rsidP="009643EE">
            <w:pPr>
              <w:ind w:firstLine="306"/>
              <w:jc w:val="both"/>
              <w:rPr>
                <w:rFonts w:cs="Times New Roman"/>
                <w:b/>
                <w:sz w:val="24"/>
                <w:szCs w:val="24"/>
                <w:shd w:val="clear" w:color="auto" w:fill="FFFFFF"/>
              </w:rPr>
            </w:pPr>
          </w:p>
        </w:tc>
      </w:tr>
      <w:tr w:rsidR="00A83DAE" w:rsidRPr="00C6324F" w:rsidTr="004F5F12">
        <w:tc>
          <w:tcPr>
            <w:tcW w:w="5949" w:type="dxa"/>
          </w:tcPr>
          <w:p w:rsidR="009643EE" w:rsidRPr="00C6324F" w:rsidRDefault="009643EE" w:rsidP="009643EE">
            <w:pPr>
              <w:ind w:firstLine="306"/>
              <w:jc w:val="both"/>
              <w:rPr>
                <w:rFonts w:cs="Times New Roman"/>
                <w:b/>
                <w:sz w:val="24"/>
                <w:szCs w:val="24"/>
                <w:shd w:val="clear" w:color="auto" w:fill="FFFFFF"/>
              </w:rPr>
            </w:pPr>
            <w:r w:rsidRPr="00C6324F">
              <w:rPr>
                <w:rFonts w:cs="Times New Roman"/>
                <w:b/>
                <w:sz w:val="24"/>
                <w:szCs w:val="24"/>
                <w:shd w:val="clear" w:color="auto" w:fill="FFFFFF"/>
              </w:rPr>
              <w:lastRenderedPageBreak/>
              <w:t>Відсутній</w:t>
            </w:r>
          </w:p>
        </w:tc>
        <w:tc>
          <w:tcPr>
            <w:tcW w:w="5953" w:type="dxa"/>
          </w:tcPr>
          <w:p w:rsidR="009643EE" w:rsidRPr="00C6324F" w:rsidRDefault="009643EE" w:rsidP="00282449">
            <w:pPr>
              <w:ind w:firstLine="306"/>
              <w:jc w:val="both"/>
              <w:rPr>
                <w:rFonts w:cs="Times New Roman"/>
                <w:b/>
                <w:sz w:val="24"/>
                <w:szCs w:val="24"/>
                <w:shd w:val="clear" w:color="auto" w:fill="FFFFFF"/>
              </w:rPr>
            </w:pPr>
            <w:r w:rsidRPr="00C6324F">
              <w:rPr>
                <w:rFonts w:cs="Times New Roman"/>
                <w:b/>
                <w:sz w:val="24"/>
                <w:szCs w:val="24"/>
                <w:shd w:val="clear" w:color="auto" w:fill="FFFFFF"/>
              </w:rPr>
              <w:t>165.1.62. сум</w:t>
            </w:r>
            <w:r w:rsidR="00282449">
              <w:rPr>
                <w:rFonts w:cs="Times New Roman"/>
                <w:b/>
                <w:sz w:val="24"/>
                <w:szCs w:val="24"/>
                <w:shd w:val="clear" w:color="auto" w:fill="FFFFFF"/>
              </w:rPr>
              <w:t>а</w:t>
            </w:r>
            <w:r w:rsidRPr="00C6324F">
              <w:rPr>
                <w:rFonts w:cs="Times New Roman"/>
                <w:b/>
                <w:sz w:val="24"/>
                <w:szCs w:val="24"/>
                <w:shd w:val="clear" w:color="auto" w:fill="FFFFFF"/>
              </w:rPr>
              <w:t xml:space="preserve"> коштів, отриман</w:t>
            </w:r>
            <w:r w:rsidR="00282449">
              <w:rPr>
                <w:rFonts w:cs="Times New Roman"/>
                <w:b/>
                <w:sz w:val="24"/>
                <w:szCs w:val="24"/>
                <w:shd w:val="clear" w:color="auto" w:fill="FFFFFF"/>
              </w:rPr>
              <w:t>а</w:t>
            </w:r>
            <w:r w:rsidRPr="00C6324F">
              <w:rPr>
                <w:rFonts w:cs="Times New Roman"/>
                <w:b/>
                <w:sz w:val="24"/>
                <w:szCs w:val="24"/>
                <w:shd w:val="clear" w:color="auto" w:fill="FFFFFF"/>
              </w:rPr>
              <w:t xml:space="preserve"> на безповоротній основі від Фонду розвитку інновацій.</w:t>
            </w:r>
          </w:p>
        </w:tc>
        <w:tc>
          <w:tcPr>
            <w:tcW w:w="3402" w:type="dxa"/>
          </w:tcPr>
          <w:p w:rsidR="009643EE" w:rsidRPr="00C6324F" w:rsidRDefault="009643EE" w:rsidP="009643EE">
            <w:pPr>
              <w:ind w:firstLine="306"/>
              <w:jc w:val="both"/>
              <w:rPr>
                <w:rFonts w:cs="Times New Roman"/>
                <w:sz w:val="24"/>
                <w:szCs w:val="24"/>
                <w:shd w:val="clear" w:color="auto" w:fill="FFFFFF"/>
              </w:rPr>
            </w:pPr>
            <w:r w:rsidRPr="00C6324F">
              <w:rPr>
                <w:rFonts w:cs="Times New Roman"/>
                <w:sz w:val="24"/>
                <w:szCs w:val="24"/>
                <w:shd w:val="clear" w:color="auto" w:fill="FFFFFF"/>
              </w:rPr>
              <w:t xml:space="preserve">Врегулювання питання оподаткування сум грантів отриманих на безповоротній основі від Фонду розвитку інновацій.  </w:t>
            </w:r>
          </w:p>
          <w:p w:rsidR="009643EE" w:rsidRPr="00C6324F" w:rsidRDefault="009643EE" w:rsidP="009643EE">
            <w:pPr>
              <w:ind w:firstLine="306"/>
              <w:jc w:val="both"/>
              <w:rPr>
                <w:rFonts w:cs="Times New Roman"/>
                <w:sz w:val="24"/>
                <w:szCs w:val="24"/>
                <w:shd w:val="clear" w:color="auto" w:fill="FFFFFF"/>
              </w:rPr>
            </w:pPr>
          </w:p>
        </w:tc>
      </w:tr>
      <w:tr w:rsidR="00A83DAE" w:rsidRPr="00C6324F" w:rsidTr="004F5F12">
        <w:tc>
          <w:tcPr>
            <w:tcW w:w="5949" w:type="dxa"/>
          </w:tcPr>
          <w:p w:rsidR="00BB4720" w:rsidRPr="00C6324F" w:rsidRDefault="00BB4720" w:rsidP="00BB4720">
            <w:pPr>
              <w:ind w:firstLine="306"/>
              <w:jc w:val="both"/>
              <w:rPr>
                <w:rFonts w:eastAsia="Calibri" w:cs="Times New Roman"/>
                <w:sz w:val="24"/>
                <w:szCs w:val="24"/>
              </w:rPr>
            </w:pPr>
            <w:r w:rsidRPr="00C6324F">
              <w:rPr>
                <w:rFonts w:eastAsia="Calibri" w:cs="Times New Roman"/>
                <w:b/>
                <w:sz w:val="24"/>
                <w:szCs w:val="24"/>
              </w:rPr>
              <w:t xml:space="preserve">Стаття 170. </w:t>
            </w:r>
            <w:r w:rsidRPr="00C6324F">
              <w:rPr>
                <w:rFonts w:eastAsia="Calibri" w:cs="Times New Roman"/>
                <w:sz w:val="24"/>
                <w:szCs w:val="24"/>
              </w:rPr>
              <w:t>Особливості нарахування (виплати) та оподаткування окремих видів доходів</w:t>
            </w:r>
          </w:p>
          <w:p w:rsidR="00BB4720" w:rsidRPr="00C6324F" w:rsidRDefault="00BB4720" w:rsidP="00BB4720">
            <w:pPr>
              <w:ind w:firstLine="306"/>
              <w:jc w:val="both"/>
              <w:rPr>
                <w:rFonts w:cs="Times New Roman"/>
                <w:b/>
                <w:sz w:val="24"/>
                <w:szCs w:val="24"/>
                <w:shd w:val="clear" w:color="auto" w:fill="FFFFFF"/>
              </w:rPr>
            </w:pPr>
            <w:r w:rsidRPr="00C6324F">
              <w:rPr>
                <w:rFonts w:cs="Times New Roman"/>
                <w:sz w:val="24"/>
                <w:szCs w:val="24"/>
                <w:shd w:val="clear" w:color="auto" w:fill="FFFFFF"/>
              </w:rPr>
              <w:t>…</w:t>
            </w:r>
          </w:p>
        </w:tc>
        <w:tc>
          <w:tcPr>
            <w:tcW w:w="5953" w:type="dxa"/>
          </w:tcPr>
          <w:p w:rsidR="00BB4720" w:rsidRPr="00C6324F" w:rsidRDefault="00BB4720" w:rsidP="00BB4720">
            <w:pPr>
              <w:ind w:firstLine="306"/>
              <w:jc w:val="both"/>
              <w:rPr>
                <w:rFonts w:eastAsia="Calibri" w:cs="Times New Roman"/>
                <w:sz w:val="24"/>
                <w:szCs w:val="24"/>
              </w:rPr>
            </w:pPr>
            <w:r w:rsidRPr="00C6324F">
              <w:rPr>
                <w:rFonts w:eastAsia="Calibri" w:cs="Times New Roman"/>
                <w:b/>
                <w:sz w:val="24"/>
                <w:szCs w:val="24"/>
              </w:rPr>
              <w:t xml:space="preserve">Стаття 170. </w:t>
            </w:r>
            <w:r w:rsidRPr="00C6324F">
              <w:rPr>
                <w:rFonts w:eastAsia="Calibri" w:cs="Times New Roman"/>
                <w:sz w:val="24"/>
                <w:szCs w:val="24"/>
              </w:rPr>
              <w:t>Особливості нарахування (виплати) та оподаткування окремих видів доходів</w:t>
            </w:r>
          </w:p>
          <w:p w:rsidR="00BB4720" w:rsidRPr="00C6324F" w:rsidRDefault="00BB4720" w:rsidP="00BB4720">
            <w:pPr>
              <w:ind w:firstLine="306"/>
              <w:jc w:val="both"/>
              <w:rPr>
                <w:rFonts w:cs="Times New Roman"/>
                <w:b/>
                <w:sz w:val="24"/>
                <w:szCs w:val="24"/>
                <w:shd w:val="clear" w:color="auto" w:fill="FFFFFF"/>
              </w:rPr>
            </w:pPr>
            <w:r w:rsidRPr="00C6324F">
              <w:rPr>
                <w:rFonts w:cs="Times New Roman"/>
                <w:sz w:val="24"/>
                <w:szCs w:val="24"/>
                <w:shd w:val="clear" w:color="auto" w:fill="FFFFFF"/>
              </w:rPr>
              <w:t>…</w:t>
            </w:r>
          </w:p>
        </w:tc>
        <w:tc>
          <w:tcPr>
            <w:tcW w:w="3402" w:type="dxa"/>
          </w:tcPr>
          <w:p w:rsidR="00BB4720" w:rsidRPr="00C6324F" w:rsidRDefault="00BB4720" w:rsidP="00BB4720">
            <w:pPr>
              <w:ind w:firstLine="306"/>
              <w:jc w:val="both"/>
              <w:rPr>
                <w:rFonts w:cs="Times New Roman"/>
                <w:sz w:val="24"/>
                <w:szCs w:val="24"/>
                <w:shd w:val="clear" w:color="auto" w:fill="FFFFFF"/>
              </w:rPr>
            </w:pPr>
          </w:p>
        </w:tc>
      </w:tr>
      <w:tr w:rsidR="00A83DAE" w:rsidRPr="00C6324F" w:rsidTr="004F5F12">
        <w:tc>
          <w:tcPr>
            <w:tcW w:w="5949" w:type="dxa"/>
          </w:tcPr>
          <w:p w:rsidR="00BB4720" w:rsidRPr="00C6324F" w:rsidRDefault="00BB4720" w:rsidP="00BB4720">
            <w:pPr>
              <w:ind w:firstLine="306"/>
              <w:jc w:val="both"/>
              <w:rPr>
                <w:rFonts w:eastAsia="Calibri" w:cs="Times New Roman"/>
                <w:sz w:val="24"/>
                <w:szCs w:val="24"/>
              </w:rPr>
            </w:pPr>
            <w:r w:rsidRPr="00C6324F">
              <w:rPr>
                <w:rFonts w:eastAsia="Calibri" w:cs="Times New Roman"/>
                <w:sz w:val="24"/>
                <w:szCs w:val="24"/>
              </w:rPr>
              <w:t>170.6. Оподаткування виграшів та призів</w:t>
            </w:r>
          </w:p>
          <w:p w:rsidR="00BB4720" w:rsidRPr="00C6324F" w:rsidRDefault="00BB4720" w:rsidP="00BB4720">
            <w:pPr>
              <w:ind w:firstLine="306"/>
              <w:jc w:val="both"/>
              <w:rPr>
                <w:rFonts w:eastAsia="Calibri" w:cs="Times New Roman"/>
                <w:sz w:val="24"/>
                <w:szCs w:val="24"/>
              </w:rPr>
            </w:pPr>
            <w:r w:rsidRPr="00C6324F">
              <w:rPr>
                <w:rFonts w:eastAsia="Calibri" w:cs="Times New Roman"/>
                <w:sz w:val="24"/>
                <w:szCs w:val="24"/>
              </w:rPr>
              <w:t>…</w:t>
            </w:r>
          </w:p>
          <w:p w:rsidR="00BB4720" w:rsidRPr="00C6324F" w:rsidRDefault="00BB4720" w:rsidP="00BB4720">
            <w:pPr>
              <w:ind w:firstLine="306"/>
              <w:jc w:val="both"/>
              <w:rPr>
                <w:rStyle w:val="rvts9"/>
                <w:rFonts w:cs="Times New Roman"/>
                <w:b/>
                <w:bCs/>
                <w:sz w:val="24"/>
                <w:szCs w:val="24"/>
                <w:shd w:val="clear" w:color="auto" w:fill="FFFFFF"/>
              </w:rPr>
            </w:pPr>
            <w:r w:rsidRPr="00C6324F">
              <w:rPr>
                <w:rFonts w:eastAsia="Calibri" w:cs="Times New Roman"/>
                <w:sz w:val="24"/>
                <w:szCs w:val="24"/>
              </w:rPr>
              <w:t xml:space="preserve">170.6.3. Оподаткування доходів у вигляді виграшів та призів, інших, ніж виграш (приз) у лотерею, здійснюється у загальному порядку, встановленому цим Кодексом для доходів, що остаточно оподатковуються під час їх нарахування, за ставкою, визначеною </w:t>
            </w:r>
            <w:r w:rsidRPr="00C6324F">
              <w:rPr>
                <w:rFonts w:eastAsia="Calibri" w:cs="Times New Roman"/>
                <w:b/>
                <w:sz w:val="24"/>
                <w:szCs w:val="24"/>
              </w:rPr>
              <w:t>в абзаці першому пункту</w:t>
            </w:r>
            <w:r w:rsidRPr="00C6324F">
              <w:rPr>
                <w:rFonts w:eastAsia="Calibri" w:cs="Times New Roman"/>
                <w:sz w:val="24"/>
                <w:szCs w:val="24"/>
              </w:rPr>
              <w:t xml:space="preserve"> 167.1 статті 167 цього Кодексу.</w:t>
            </w:r>
          </w:p>
        </w:tc>
        <w:tc>
          <w:tcPr>
            <w:tcW w:w="5953" w:type="dxa"/>
          </w:tcPr>
          <w:p w:rsidR="00BB4720" w:rsidRPr="00C6324F" w:rsidRDefault="00BB4720" w:rsidP="00BB4720">
            <w:pPr>
              <w:ind w:firstLine="306"/>
              <w:jc w:val="both"/>
              <w:rPr>
                <w:rFonts w:eastAsia="Calibri" w:cs="Times New Roman"/>
                <w:sz w:val="24"/>
                <w:szCs w:val="24"/>
              </w:rPr>
            </w:pPr>
            <w:r w:rsidRPr="00C6324F">
              <w:rPr>
                <w:rFonts w:eastAsia="Calibri" w:cs="Times New Roman"/>
                <w:sz w:val="24"/>
                <w:szCs w:val="24"/>
              </w:rPr>
              <w:t>170.6. Оподаткування виграшів та призів</w:t>
            </w:r>
          </w:p>
          <w:p w:rsidR="00BB4720" w:rsidRPr="00C6324F" w:rsidRDefault="00BB4720" w:rsidP="00BB4720">
            <w:pPr>
              <w:ind w:firstLine="306"/>
              <w:jc w:val="both"/>
              <w:rPr>
                <w:rFonts w:eastAsia="Calibri" w:cs="Times New Roman"/>
                <w:sz w:val="24"/>
                <w:szCs w:val="24"/>
              </w:rPr>
            </w:pPr>
            <w:r w:rsidRPr="00C6324F">
              <w:rPr>
                <w:rFonts w:eastAsia="Calibri" w:cs="Times New Roman"/>
                <w:sz w:val="24"/>
                <w:szCs w:val="24"/>
              </w:rPr>
              <w:t>…</w:t>
            </w:r>
          </w:p>
          <w:p w:rsidR="00BB4720" w:rsidRPr="00C6324F" w:rsidRDefault="00BB4720" w:rsidP="00BB4720">
            <w:pPr>
              <w:ind w:firstLine="306"/>
              <w:jc w:val="both"/>
              <w:rPr>
                <w:rFonts w:eastAsia="Calibri" w:cs="Times New Roman"/>
                <w:sz w:val="24"/>
                <w:szCs w:val="24"/>
              </w:rPr>
            </w:pPr>
            <w:r w:rsidRPr="00C6324F">
              <w:rPr>
                <w:rFonts w:eastAsia="Calibri" w:cs="Times New Roman"/>
                <w:sz w:val="24"/>
                <w:szCs w:val="24"/>
              </w:rPr>
              <w:t xml:space="preserve">170.6.3. Оподаткування доходів у вигляді виграшів та призів, інших, ніж виграш (приз) у лотерею, здійснюється у загальному порядку, встановленому цим Кодексом для доходів, що остаточно оподатковуються під час їх нарахування, за ставкою, визначеною </w:t>
            </w:r>
            <w:r w:rsidRPr="00C6324F">
              <w:rPr>
                <w:rFonts w:eastAsia="Calibri" w:cs="Times New Roman"/>
                <w:b/>
                <w:sz w:val="24"/>
                <w:szCs w:val="24"/>
              </w:rPr>
              <w:t>пунктом</w:t>
            </w:r>
            <w:r w:rsidRPr="00C6324F">
              <w:rPr>
                <w:rFonts w:eastAsia="Calibri" w:cs="Times New Roman"/>
                <w:sz w:val="24"/>
                <w:szCs w:val="24"/>
              </w:rPr>
              <w:t xml:space="preserve"> 167.1 статті 167 цього Кодексу.</w:t>
            </w:r>
          </w:p>
          <w:p w:rsidR="005A39B7" w:rsidRPr="00C6324F" w:rsidRDefault="005A39B7" w:rsidP="00BB4720">
            <w:pPr>
              <w:ind w:firstLine="306"/>
              <w:jc w:val="both"/>
              <w:rPr>
                <w:rFonts w:cs="Times New Roman"/>
                <w:b/>
                <w:sz w:val="24"/>
                <w:szCs w:val="24"/>
                <w:shd w:val="clear" w:color="auto" w:fill="FFFFFF"/>
              </w:rPr>
            </w:pPr>
          </w:p>
        </w:tc>
        <w:tc>
          <w:tcPr>
            <w:tcW w:w="3402" w:type="dxa"/>
          </w:tcPr>
          <w:p w:rsidR="00BB4720" w:rsidRPr="00C6324F" w:rsidRDefault="00BB4720" w:rsidP="00BB4720">
            <w:pPr>
              <w:ind w:firstLine="306"/>
              <w:jc w:val="both"/>
              <w:rPr>
                <w:rFonts w:eastAsia="Calibri" w:cs="Times New Roman"/>
                <w:sz w:val="24"/>
                <w:szCs w:val="24"/>
              </w:rPr>
            </w:pPr>
            <w:r w:rsidRPr="00C6324F">
              <w:rPr>
                <w:rFonts w:eastAsia="Calibri" w:cs="Times New Roman"/>
                <w:sz w:val="24"/>
                <w:szCs w:val="24"/>
              </w:rPr>
              <w:t>Технічна правка</w:t>
            </w:r>
          </w:p>
          <w:p w:rsidR="00BB4720" w:rsidRPr="00C6324F" w:rsidRDefault="00BB4720" w:rsidP="00BB4720">
            <w:pPr>
              <w:ind w:firstLine="306"/>
              <w:jc w:val="both"/>
              <w:rPr>
                <w:rStyle w:val="rvts9"/>
                <w:rFonts w:cs="Times New Roman"/>
                <w:bCs/>
                <w:sz w:val="24"/>
                <w:szCs w:val="24"/>
                <w:shd w:val="clear" w:color="auto" w:fill="FFFFFF"/>
              </w:rPr>
            </w:pPr>
            <w:r w:rsidRPr="00C6324F">
              <w:rPr>
                <w:rFonts w:eastAsia="Calibri" w:cs="Times New Roman"/>
                <w:sz w:val="24"/>
                <w:szCs w:val="24"/>
              </w:rPr>
              <w:t>Виправлення посилання на неіснуючий абзац. В пункті 167.1 статті 167 Податкового кодексу немає абзаців.</w:t>
            </w:r>
          </w:p>
        </w:tc>
      </w:tr>
      <w:tr w:rsidR="00A83DAE" w:rsidRPr="00C6324F" w:rsidTr="004F5F12">
        <w:tc>
          <w:tcPr>
            <w:tcW w:w="5949" w:type="dxa"/>
          </w:tcPr>
          <w:p w:rsidR="005A39B7" w:rsidRPr="00C6324F" w:rsidRDefault="005A39B7" w:rsidP="005A39B7">
            <w:pPr>
              <w:ind w:firstLine="306"/>
              <w:jc w:val="both"/>
              <w:rPr>
                <w:rFonts w:cs="Times New Roman"/>
                <w:sz w:val="24"/>
                <w:szCs w:val="24"/>
                <w:shd w:val="clear" w:color="auto" w:fill="FFFFFF"/>
              </w:rPr>
            </w:pPr>
            <w:r w:rsidRPr="00C6324F">
              <w:rPr>
                <w:rStyle w:val="rvts9"/>
                <w:rFonts w:cs="Times New Roman"/>
                <w:b/>
                <w:bCs/>
                <w:sz w:val="24"/>
                <w:szCs w:val="24"/>
                <w:shd w:val="clear" w:color="auto" w:fill="FFFFFF"/>
              </w:rPr>
              <w:t>Стаття 177.</w:t>
            </w:r>
            <w:r w:rsidRPr="00C6324F">
              <w:rPr>
                <w:rFonts w:cs="Times New Roman"/>
                <w:sz w:val="24"/>
                <w:szCs w:val="24"/>
                <w:shd w:val="clear" w:color="auto" w:fill="FFFFFF"/>
              </w:rPr>
              <w:t>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p w:rsidR="005A39B7" w:rsidRPr="00C6324F" w:rsidRDefault="005A39B7" w:rsidP="005A39B7">
            <w:pPr>
              <w:ind w:firstLine="306"/>
              <w:jc w:val="both"/>
              <w:rPr>
                <w:rFonts w:cs="Times New Roman"/>
                <w:b/>
                <w:sz w:val="24"/>
                <w:szCs w:val="24"/>
                <w:shd w:val="clear" w:color="auto" w:fill="FFFFFF"/>
              </w:rPr>
            </w:pPr>
            <w:r w:rsidRPr="00C6324F">
              <w:rPr>
                <w:rFonts w:cs="Times New Roman"/>
                <w:sz w:val="24"/>
                <w:szCs w:val="24"/>
                <w:shd w:val="clear" w:color="auto" w:fill="FFFFFF"/>
              </w:rPr>
              <w:t>…</w:t>
            </w:r>
          </w:p>
        </w:tc>
        <w:tc>
          <w:tcPr>
            <w:tcW w:w="5953" w:type="dxa"/>
          </w:tcPr>
          <w:p w:rsidR="005A39B7" w:rsidRPr="00C6324F" w:rsidRDefault="005A39B7" w:rsidP="005A39B7">
            <w:pPr>
              <w:ind w:firstLine="306"/>
              <w:jc w:val="both"/>
              <w:rPr>
                <w:rFonts w:cs="Times New Roman"/>
                <w:sz w:val="24"/>
                <w:szCs w:val="24"/>
                <w:shd w:val="clear" w:color="auto" w:fill="FFFFFF"/>
              </w:rPr>
            </w:pPr>
            <w:r w:rsidRPr="00C6324F">
              <w:rPr>
                <w:rStyle w:val="rvts9"/>
                <w:rFonts w:cs="Times New Roman"/>
                <w:b/>
                <w:bCs/>
                <w:sz w:val="24"/>
                <w:szCs w:val="24"/>
                <w:shd w:val="clear" w:color="auto" w:fill="FFFFFF"/>
              </w:rPr>
              <w:t>Стаття 177.</w:t>
            </w:r>
            <w:r w:rsidRPr="00C6324F">
              <w:rPr>
                <w:rFonts w:cs="Times New Roman"/>
                <w:sz w:val="24"/>
                <w:szCs w:val="24"/>
                <w:shd w:val="clear" w:color="auto" w:fill="FFFFFF"/>
              </w:rPr>
              <w:t>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p w:rsidR="005A39B7" w:rsidRPr="00C6324F" w:rsidRDefault="005A39B7" w:rsidP="005A39B7">
            <w:pPr>
              <w:ind w:firstLine="306"/>
              <w:jc w:val="both"/>
              <w:rPr>
                <w:rFonts w:cs="Times New Roman"/>
                <w:b/>
                <w:sz w:val="24"/>
                <w:szCs w:val="24"/>
                <w:shd w:val="clear" w:color="auto" w:fill="FFFFFF"/>
              </w:rPr>
            </w:pPr>
            <w:r w:rsidRPr="00C6324F">
              <w:rPr>
                <w:rFonts w:cs="Times New Roman"/>
                <w:sz w:val="24"/>
                <w:szCs w:val="24"/>
                <w:shd w:val="clear" w:color="auto" w:fill="FFFFFF"/>
              </w:rPr>
              <w:t>…</w:t>
            </w:r>
          </w:p>
        </w:tc>
        <w:tc>
          <w:tcPr>
            <w:tcW w:w="3402" w:type="dxa"/>
          </w:tcPr>
          <w:p w:rsidR="005A39B7" w:rsidRPr="00C6324F" w:rsidRDefault="005A39B7" w:rsidP="005A39B7">
            <w:pPr>
              <w:pBdr>
                <w:top w:val="nil"/>
                <w:left w:val="nil"/>
                <w:bottom w:val="nil"/>
                <w:right w:val="nil"/>
                <w:between w:val="nil"/>
              </w:pBdr>
              <w:ind w:firstLine="319"/>
              <w:jc w:val="both"/>
              <w:rPr>
                <w:rFonts w:cs="Times New Roman"/>
                <w:bCs/>
                <w:sz w:val="24"/>
                <w:szCs w:val="24"/>
              </w:rPr>
            </w:pPr>
          </w:p>
        </w:tc>
      </w:tr>
      <w:tr w:rsidR="005A39B7" w:rsidRPr="00C6324F" w:rsidTr="004F5F12">
        <w:tc>
          <w:tcPr>
            <w:tcW w:w="5949" w:type="dxa"/>
          </w:tcPr>
          <w:p w:rsidR="005A39B7" w:rsidRPr="00C6324F" w:rsidRDefault="005A39B7" w:rsidP="005A39B7">
            <w:pPr>
              <w:ind w:firstLine="306"/>
              <w:jc w:val="both"/>
              <w:rPr>
                <w:rStyle w:val="rvts9"/>
                <w:rFonts w:cs="Times New Roman"/>
                <w:b/>
                <w:bCs/>
                <w:sz w:val="24"/>
                <w:szCs w:val="24"/>
                <w:shd w:val="clear" w:color="auto" w:fill="FFFFFF"/>
              </w:rPr>
            </w:pPr>
            <w:r w:rsidRPr="00C6324F">
              <w:rPr>
                <w:rFonts w:cs="Times New Roman"/>
                <w:b/>
                <w:sz w:val="24"/>
                <w:szCs w:val="24"/>
                <w:shd w:val="clear" w:color="auto" w:fill="FFFFFF"/>
              </w:rPr>
              <w:t>Відсутній</w:t>
            </w:r>
          </w:p>
        </w:tc>
        <w:tc>
          <w:tcPr>
            <w:tcW w:w="5953" w:type="dxa"/>
          </w:tcPr>
          <w:p w:rsidR="005A39B7" w:rsidRPr="00C6324F" w:rsidRDefault="005A39B7" w:rsidP="00917F34">
            <w:pPr>
              <w:ind w:firstLine="306"/>
              <w:jc w:val="both"/>
              <w:rPr>
                <w:rFonts w:cs="Times New Roman"/>
                <w:b/>
                <w:sz w:val="24"/>
                <w:szCs w:val="24"/>
                <w:shd w:val="clear" w:color="auto" w:fill="FFFFFF"/>
              </w:rPr>
            </w:pPr>
            <w:r w:rsidRPr="00C6324F">
              <w:rPr>
                <w:rFonts w:cs="Times New Roman"/>
                <w:b/>
                <w:sz w:val="24"/>
                <w:szCs w:val="24"/>
                <w:shd w:val="clear" w:color="auto" w:fill="FFFFFF"/>
              </w:rPr>
              <w:t xml:space="preserve">177.3.2. Не включаються до доходу фізичної особи </w:t>
            </w:r>
            <w:r w:rsidR="00917F34">
              <w:rPr>
                <w:rFonts w:cs="Times New Roman"/>
                <w:b/>
                <w:sz w:val="24"/>
                <w:szCs w:val="24"/>
                <w:shd w:val="clear" w:color="auto" w:fill="FFFFFF"/>
              </w:rPr>
              <w:t>–</w:t>
            </w:r>
            <w:r w:rsidRPr="00C6324F">
              <w:rPr>
                <w:rFonts w:cs="Times New Roman"/>
                <w:b/>
                <w:sz w:val="24"/>
                <w:szCs w:val="24"/>
                <w:shd w:val="clear" w:color="auto" w:fill="FFFFFF"/>
              </w:rPr>
              <w:t xml:space="preserve"> підприємця суми коштів, отримані на безповоротній основі від Фонду розвитку інновацій.</w:t>
            </w:r>
          </w:p>
        </w:tc>
        <w:tc>
          <w:tcPr>
            <w:tcW w:w="3402" w:type="dxa"/>
          </w:tcPr>
          <w:p w:rsidR="005A39B7" w:rsidRPr="00C6324F" w:rsidRDefault="005A39B7" w:rsidP="005A39B7">
            <w:pPr>
              <w:jc w:val="both"/>
              <w:rPr>
                <w:rStyle w:val="rvts9"/>
                <w:rFonts w:cs="Times New Roman"/>
                <w:bCs/>
                <w:sz w:val="24"/>
                <w:szCs w:val="24"/>
                <w:shd w:val="clear" w:color="auto" w:fill="FFFFFF"/>
              </w:rPr>
            </w:pPr>
            <w:r w:rsidRPr="00C6324F">
              <w:rPr>
                <w:rFonts w:cs="Times New Roman"/>
                <w:sz w:val="24"/>
                <w:szCs w:val="24"/>
                <w:shd w:val="clear" w:color="auto" w:fill="FFFFFF"/>
              </w:rPr>
              <w:t xml:space="preserve">Врегулювання питання оподаткування сум грантів, отриманих на безповоротній основі від Фонду розвитку інновацій.  </w:t>
            </w:r>
          </w:p>
        </w:tc>
      </w:tr>
    </w:tbl>
    <w:p w:rsidR="008551C6" w:rsidRPr="00C6324F" w:rsidRDefault="008551C6"/>
    <w:tbl>
      <w:tblPr>
        <w:tblStyle w:val="11"/>
        <w:tblW w:w="15304" w:type="dxa"/>
        <w:tblLayout w:type="fixed"/>
        <w:tblLook w:val="04A0" w:firstRow="1" w:lastRow="0" w:firstColumn="1" w:lastColumn="0" w:noHBand="0" w:noVBand="1"/>
      </w:tblPr>
      <w:tblGrid>
        <w:gridCol w:w="5949"/>
        <w:gridCol w:w="5953"/>
        <w:gridCol w:w="3402"/>
      </w:tblGrid>
      <w:tr w:rsidR="00A83DAE" w:rsidRPr="00C6324F" w:rsidTr="00343FB6">
        <w:tc>
          <w:tcPr>
            <w:tcW w:w="15304" w:type="dxa"/>
            <w:gridSpan w:val="3"/>
          </w:tcPr>
          <w:p w:rsidR="008551C6" w:rsidRPr="00C6324F" w:rsidRDefault="008551C6" w:rsidP="008551C6">
            <w:pPr>
              <w:spacing w:before="120" w:after="120"/>
              <w:jc w:val="center"/>
              <w:rPr>
                <w:rFonts w:cs="Times New Roman"/>
                <w:sz w:val="24"/>
                <w:szCs w:val="24"/>
                <w:shd w:val="clear" w:color="auto" w:fill="FFFFFF"/>
              </w:rPr>
            </w:pPr>
            <w:r w:rsidRPr="00C6324F">
              <w:rPr>
                <w:rFonts w:cs="Times New Roman"/>
                <w:b/>
                <w:sz w:val="24"/>
                <w:szCs w:val="24"/>
              </w:rPr>
              <w:t>РОЗДІЛ V ПОДАТОК НА ДОДАНУ ВАРТІСТЬ</w:t>
            </w:r>
          </w:p>
        </w:tc>
      </w:tr>
      <w:tr w:rsidR="00A83DAE" w:rsidRPr="00C6324F" w:rsidTr="004F5F12">
        <w:tc>
          <w:tcPr>
            <w:tcW w:w="5949" w:type="dxa"/>
          </w:tcPr>
          <w:p w:rsidR="008551C6" w:rsidRPr="00C6324F" w:rsidRDefault="008551C6" w:rsidP="005A39B7">
            <w:pPr>
              <w:ind w:firstLine="306"/>
              <w:jc w:val="both"/>
              <w:rPr>
                <w:rFonts w:cs="Times New Roman"/>
                <w:b/>
                <w:sz w:val="24"/>
                <w:szCs w:val="24"/>
                <w:shd w:val="clear" w:color="auto" w:fill="FFFFFF"/>
              </w:rPr>
            </w:pPr>
            <w:r w:rsidRPr="00C6324F">
              <w:rPr>
                <w:rStyle w:val="rvts9"/>
                <w:b/>
                <w:bCs/>
                <w:sz w:val="24"/>
                <w:szCs w:val="24"/>
                <w:shd w:val="clear" w:color="auto" w:fill="FFFFFF"/>
              </w:rPr>
              <w:t>Стаття 187.</w:t>
            </w:r>
            <w:r w:rsidRPr="00C6324F">
              <w:rPr>
                <w:sz w:val="24"/>
                <w:szCs w:val="24"/>
                <w:shd w:val="clear" w:color="auto" w:fill="FFFFFF"/>
              </w:rPr>
              <w:t> Дата виникнення податкових зобов'язань</w:t>
            </w:r>
          </w:p>
        </w:tc>
        <w:tc>
          <w:tcPr>
            <w:tcW w:w="5953" w:type="dxa"/>
          </w:tcPr>
          <w:p w:rsidR="008551C6" w:rsidRDefault="008551C6" w:rsidP="005A39B7">
            <w:pPr>
              <w:ind w:firstLine="306"/>
              <w:jc w:val="both"/>
              <w:rPr>
                <w:sz w:val="24"/>
                <w:szCs w:val="24"/>
                <w:shd w:val="clear" w:color="auto" w:fill="FFFFFF"/>
              </w:rPr>
            </w:pPr>
            <w:r w:rsidRPr="00C6324F">
              <w:rPr>
                <w:rStyle w:val="rvts9"/>
                <w:b/>
                <w:bCs/>
                <w:sz w:val="24"/>
                <w:szCs w:val="24"/>
                <w:shd w:val="clear" w:color="auto" w:fill="FFFFFF"/>
              </w:rPr>
              <w:t>Стаття 187.</w:t>
            </w:r>
            <w:r w:rsidRPr="00C6324F">
              <w:rPr>
                <w:sz w:val="24"/>
                <w:szCs w:val="24"/>
                <w:shd w:val="clear" w:color="auto" w:fill="FFFFFF"/>
              </w:rPr>
              <w:t> Дата виникнення податкових зобов'язань</w:t>
            </w:r>
          </w:p>
          <w:p w:rsidR="002B7E41" w:rsidRPr="00C6324F" w:rsidRDefault="002B7E41" w:rsidP="005A39B7">
            <w:pPr>
              <w:ind w:firstLine="306"/>
              <w:jc w:val="both"/>
              <w:rPr>
                <w:rFonts w:cs="Times New Roman"/>
                <w:b/>
                <w:sz w:val="24"/>
                <w:szCs w:val="24"/>
                <w:shd w:val="clear" w:color="auto" w:fill="FFFFFF"/>
              </w:rPr>
            </w:pPr>
          </w:p>
        </w:tc>
        <w:tc>
          <w:tcPr>
            <w:tcW w:w="3402" w:type="dxa"/>
          </w:tcPr>
          <w:p w:rsidR="008551C6" w:rsidRPr="00C6324F" w:rsidRDefault="008551C6" w:rsidP="005A39B7">
            <w:pPr>
              <w:jc w:val="both"/>
              <w:rPr>
                <w:rFonts w:cs="Times New Roman"/>
                <w:sz w:val="24"/>
                <w:szCs w:val="24"/>
                <w:shd w:val="clear" w:color="auto" w:fill="FFFFFF"/>
              </w:rPr>
            </w:pPr>
          </w:p>
        </w:tc>
      </w:tr>
      <w:tr w:rsidR="00A83DAE" w:rsidRPr="00C6324F" w:rsidTr="004F5F12">
        <w:tc>
          <w:tcPr>
            <w:tcW w:w="5949" w:type="dxa"/>
          </w:tcPr>
          <w:p w:rsidR="008551C6" w:rsidRPr="00C6324F" w:rsidRDefault="008551C6" w:rsidP="008551C6">
            <w:pPr>
              <w:shd w:val="clear" w:color="auto" w:fill="FFFFFF"/>
              <w:ind w:firstLine="306"/>
              <w:jc w:val="both"/>
              <w:rPr>
                <w:rFonts w:cs="Times New Roman"/>
                <w:sz w:val="24"/>
                <w:szCs w:val="24"/>
              </w:rPr>
            </w:pPr>
            <w:r w:rsidRPr="00C6324F">
              <w:rPr>
                <w:rFonts w:cs="Times New Roman"/>
                <w:sz w:val="24"/>
                <w:szCs w:val="24"/>
              </w:rPr>
              <w:lastRenderedPageBreak/>
              <w:t>187.1. Датою виникнення податкових зобов'язань з постачання товарів/послуг вважається дата, яка припадає на податковий період, протягом якого відбувається будь-яка з подій, що сталася раніше:</w:t>
            </w:r>
          </w:p>
          <w:p w:rsidR="008551C6" w:rsidRPr="00C6324F" w:rsidRDefault="008551C6" w:rsidP="008551C6">
            <w:pPr>
              <w:shd w:val="clear" w:color="auto" w:fill="FFFFFF"/>
              <w:ind w:firstLine="306"/>
              <w:jc w:val="both"/>
              <w:rPr>
                <w:rFonts w:cs="Times New Roman"/>
                <w:sz w:val="24"/>
                <w:szCs w:val="24"/>
              </w:rPr>
            </w:pPr>
            <w:bookmarkStart w:id="9" w:name="n4530"/>
            <w:bookmarkEnd w:id="9"/>
            <w:r w:rsidRPr="00C6324F">
              <w:rPr>
                <w:rFonts w:cs="Times New Roman"/>
                <w:sz w:val="24"/>
                <w:szCs w:val="24"/>
              </w:rPr>
              <w:t>а) дата зарахування коштів від покупця/замовника на банківський рахунок платника податку як оплата товарів/послуг, що підлягають постачанню, а в разі постачання товарів/послуг за готівку - дата оприбуткування коштів у касі платника податку, а в разі відсутності такої - дата інкасації готівки у банківській установі, що обслуговує платника податку;</w:t>
            </w:r>
          </w:p>
          <w:p w:rsidR="008551C6" w:rsidRPr="00C6324F" w:rsidRDefault="008551C6" w:rsidP="008551C6">
            <w:pPr>
              <w:shd w:val="clear" w:color="auto" w:fill="FFFFFF"/>
              <w:ind w:firstLine="306"/>
              <w:jc w:val="both"/>
              <w:rPr>
                <w:rFonts w:cs="Times New Roman"/>
                <w:b/>
                <w:sz w:val="24"/>
                <w:szCs w:val="24"/>
              </w:rPr>
            </w:pPr>
            <w:bookmarkStart w:id="10" w:name="n4531"/>
            <w:bookmarkEnd w:id="10"/>
            <w:r w:rsidRPr="00C6324F">
              <w:rPr>
                <w:rFonts w:cs="Times New Roman"/>
                <w:b/>
                <w:sz w:val="24"/>
                <w:szCs w:val="24"/>
              </w:rPr>
              <w:t>б) дата відвантаження товарів, а в разі експорту товарів - дата оформлення митної декларації, що засвідчує факт перетинання митного кордону України, оформлена відповідно до вимог митного законодавства, а для послуг - дата оформлення документа, що засвідчує факт постачання послуг платником податку.</w:t>
            </w:r>
          </w:p>
          <w:p w:rsidR="008551C6" w:rsidRPr="00C6324F" w:rsidRDefault="008551C6" w:rsidP="008551C6">
            <w:pPr>
              <w:shd w:val="clear" w:color="auto" w:fill="FFFFFF"/>
              <w:ind w:firstLine="306"/>
              <w:jc w:val="both"/>
              <w:rPr>
                <w:rFonts w:cs="Times New Roman"/>
                <w:b/>
                <w:sz w:val="24"/>
                <w:szCs w:val="24"/>
              </w:rPr>
            </w:pPr>
          </w:p>
          <w:p w:rsidR="008551C6" w:rsidRPr="00C6324F" w:rsidRDefault="008551C6" w:rsidP="008551C6">
            <w:pPr>
              <w:shd w:val="clear" w:color="auto" w:fill="FFFFFF"/>
              <w:ind w:firstLine="306"/>
              <w:jc w:val="both"/>
              <w:rPr>
                <w:rFonts w:cs="Times New Roman"/>
                <w:b/>
                <w:sz w:val="24"/>
                <w:szCs w:val="24"/>
              </w:rPr>
            </w:pPr>
            <w:bookmarkStart w:id="11" w:name="n4532"/>
            <w:bookmarkEnd w:id="11"/>
          </w:p>
          <w:p w:rsidR="008551C6" w:rsidRPr="00C6324F" w:rsidRDefault="008551C6" w:rsidP="008551C6">
            <w:pPr>
              <w:shd w:val="clear" w:color="auto" w:fill="FFFFFF"/>
              <w:ind w:firstLine="306"/>
              <w:jc w:val="both"/>
              <w:rPr>
                <w:rFonts w:cs="Times New Roman"/>
                <w:sz w:val="24"/>
                <w:szCs w:val="24"/>
              </w:rPr>
            </w:pPr>
          </w:p>
          <w:p w:rsidR="008551C6" w:rsidRPr="00C6324F" w:rsidRDefault="008551C6" w:rsidP="008551C6">
            <w:pPr>
              <w:shd w:val="clear" w:color="auto" w:fill="FFFFFF"/>
              <w:ind w:firstLine="306"/>
              <w:jc w:val="both"/>
              <w:rPr>
                <w:rFonts w:cs="Times New Roman"/>
                <w:sz w:val="24"/>
                <w:szCs w:val="24"/>
              </w:rPr>
            </w:pPr>
          </w:p>
          <w:p w:rsidR="008551C6" w:rsidRPr="00C6324F" w:rsidRDefault="008551C6" w:rsidP="008551C6">
            <w:pPr>
              <w:shd w:val="clear" w:color="auto" w:fill="FFFFFF"/>
              <w:ind w:firstLine="306"/>
              <w:jc w:val="both"/>
              <w:rPr>
                <w:rFonts w:cs="Times New Roman"/>
                <w:sz w:val="24"/>
                <w:szCs w:val="24"/>
              </w:rPr>
            </w:pPr>
          </w:p>
          <w:p w:rsidR="008551C6" w:rsidRPr="00C6324F" w:rsidRDefault="008551C6" w:rsidP="008551C6">
            <w:pPr>
              <w:shd w:val="clear" w:color="auto" w:fill="FFFFFF"/>
              <w:ind w:firstLine="306"/>
              <w:jc w:val="both"/>
              <w:rPr>
                <w:rFonts w:cs="Times New Roman"/>
                <w:sz w:val="24"/>
                <w:szCs w:val="24"/>
              </w:rPr>
            </w:pPr>
          </w:p>
          <w:p w:rsidR="008551C6" w:rsidRPr="00C6324F" w:rsidRDefault="008551C6" w:rsidP="008551C6">
            <w:pPr>
              <w:shd w:val="clear" w:color="auto" w:fill="FFFFFF"/>
              <w:ind w:firstLine="306"/>
              <w:jc w:val="both"/>
              <w:rPr>
                <w:rFonts w:eastAsia="Times New Roman" w:cs="Times New Roman"/>
                <w:sz w:val="24"/>
                <w:szCs w:val="24"/>
                <w:lang w:eastAsia="ru-RU"/>
              </w:rPr>
            </w:pPr>
          </w:p>
          <w:p w:rsidR="008551C6" w:rsidRPr="00C6324F" w:rsidRDefault="008551C6" w:rsidP="008551C6">
            <w:pPr>
              <w:shd w:val="clear" w:color="auto" w:fill="FFFFFF"/>
              <w:ind w:firstLine="306"/>
              <w:jc w:val="both"/>
              <w:rPr>
                <w:rFonts w:eastAsia="Times New Roman" w:cs="Times New Roman"/>
                <w:sz w:val="24"/>
                <w:szCs w:val="24"/>
                <w:lang w:eastAsia="ru-RU"/>
              </w:rPr>
            </w:pPr>
          </w:p>
          <w:p w:rsidR="008551C6" w:rsidRPr="00C6324F" w:rsidRDefault="008551C6" w:rsidP="008551C6">
            <w:pPr>
              <w:shd w:val="clear" w:color="auto" w:fill="FFFFFF"/>
              <w:ind w:firstLine="306"/>
              <w:jc w:val="both"/>
              <w:rPr>
                <w:rFonts w:cs="Times New Roman"/>
                <w:b/>
                <w:bCs/>
                <w:sz w:val="24"/>
                <w:szCs w:val="24"/>
                <w:shd w:val="clear" w:color="auto" w:fill="FFFFFF"/>
              </w:rPr>
            </w:pPr>
            <w:r w:rsidRPr="00C6324F">
              <w:rPr>
                <w:rFonts w:eastAsia="Times New Roman" w:cs="Times New Roman"/>
                <w:sz w:val="24"/>
                <w:szCs w:val="24"/>
                <w:lang w:eastAsia="ru-RU"/>
              </w:rPr>
              <w:t>За операціями з виконання підрядних будівельних робіт суб'єкти підприємницької діяльності можуть застосовувати касовий метод податкового обліку відповідно до підпункту </w:t>
            </w:r>
            <w:hyperlink r:id="rId16" w:anchor="n780" w:history="1">
              <w:r w:rsidRPr="00C6324F">
                <w:rPr>
                  <w:rFonts w:eastAsia="Times New Roman" w:cs="Times New Roman"/>
                  <w:sz w:val="24"/>
                  <w:szCs w:val="24"/>
                  <w:lang w:eastAsia="ru-RU"/>
                </w:rPr>
                <w:t>14.1.266</w:t>
              </w:r>
            </w:hyperlink>
            <w:r w:rsidRPr="00C6324F">
              <w:rPr>
                <w:rFonts w:eastAsia="Times New Roman" w:cs="Times New Roman"/>
                <w:sz w:val="24"/>
                <w:szCs w:val="24"/>
                <w:lang w:eastAsia="ru-RU"/>
              </w:rPr>
              <w:t> пункту 14.1 статті 14 цього Кодексу.</w:t>
            </w:r>
          </w:p>
        </w:tc>
        <w:tc>
          <w:tcPr>
            <w:tcW w:w="5953" w:type="dxa"/>
          </w:tcPr>
          <w:p w:rsidR="008551C6" w:rsidRPr="00C6324F" w:rsidRDefault="008551C6" w:rsidP="008551C6">
            <w:pPr>
              <w:shd w:val="clear" w:color="auto" w:fill="FFFFFF"/>
              <w:ind w:firstLine="306"/>
              <w:jc w:val="both"/>
              <w:rPr>
                <w:rFonts w:cs="Times New Roman"/>
                <w:sz w:val="24"/>
                <w:szCs w:val="24"/>
              </w:rPr>
            </w:pPr>
            <w:r w:rsidRPr="00C6324F">
              <w:rPr>
                <w:rFonts w:cs="Times New Roman"/>
                <w:sz w:val="24"/>
                <w:szCs w:val="24"/>
              </w:rPr>
              <w:t>187.1. Датою виникнення податкових зобов'язань з постачання товарів/послуг вважається дата, яка припадає на податковий період, протягом якого відбувається будь-яка з подій, що сталася раніше:</w:t>
            </w:r>
          </w:p>
          <w:p w:rsidR="008551C6" w:rsidRPr="00C6324F" w:rsidRDefault="008551C6" w:rsidP="008551C6">
            <w:pPr>
              <w:shd w:val="clear" w:color="auto" w:fill="FFFFFF"/>
              <w:ind w:firstLine="306"/>
              <w:jc w:val="both"/>
              <w:rPr>
                <w:rFonts w:cs="Times New Roman"/>
                <w:sz w:val="24"/>
                <w:szCs w:val="24"/>
              </w:rPr>
            </w:pPr>
            <w:r w:rsidRPr="00C6324F">
              <w:rPr>
                <w:rFonts w:cs="Times New Roman"/>
                <w:sz w:val="24"/>
                <w:szCs w:val="24"/>
              </w:rPr>
              <w:t>а) дата зарахування коштів від покупця/замовника на банківський рахунок платника податку як оплата товарів/послуг, що підлягають постачанню, а в разі постачання товарів/послуг за готівку - дата оприбуткування коштів у касі платника податку, а в разі відсутності такої - дата інкасації готівки у банківській установі, що обслуговує платника податку;</w:t>
            </w:r>
          </w:p>
          <w:p w:rsidR="008551C6" w:rsidRPr="00C6324F" w:rsidRDefault="008551C6" w:rsidP="008551C6">
            <w:pPr>
              <w:shd w:val="clear" w:color="auto" w:fill="FFFFFF"/>
              <w:ind w:firstLine="306"/>
              <w:jc w:val="both"/>
              <w:rPr>
                <w:rFonts w:cs="Times New Roman"/>
                <w:b/>
                <w:sz w:val="24"/>
                <w:szCs w:val="24"/>
              </w:rPr>
            </w:pPr>
            <w:r w:rsidRPr="00C6324F">
              <w:rPr>
                <w:rFonts w:cs="Times New Roman"/>
                <w:b/>
                <w:sz w:val="24"/>
                <w:szCs w:val="24"/>
              </w:rPr>
              <w:t xml:space="preserve">б) дата здійснення постачання товарів, а в разі експорту товарів </w:t>
            </w:r>
            <w:r w:rsidR="00917F34">
              <w:rPr>
                <w:rFonts w:cs="Times New Roman"/>
                <w:b/>
                <w:sz w:val="24"/>
                <w:szCs w:val="24"/>
              </w:rPr>
              <w:t>–</w:t>
            </w:r>
            <w:r w:rsidRPr="00C6324F">
              <w:rPr>
                <w:rFonts w:cs="Times New Roman"/>
                <w:b/>
                <w:sz w:val="24"/>
                <w:szCs w:val="24"/>
              </w:rPr>
              <w:t xml:space="preserve"> дата оформлення митної декларації, що засвідчує факт перетинання митного кордону України, оформлена відповідно до вимог митного законодавства, а для послуг </w:t>
            </w:r>
            <w:r w:rsidR="00917F34">
              <w:rPr>
                <w:rFonts w:cs="Times New Roman"/>
                <w:b/>
                <w:sz w:val="24"/>
                <w:szCs w:val="24"/>
              </w:rPr>
              <w:t>–</w:t>
            </w:r>
            <w:r w:rsidRPr="00C6324F">
              <w:rPr>
                <w:rFonts w:cs="Times New Roman"/>
                <w:b/>
                <w:sz w:val="24"/>
                <w:szCs w:val="24"/>
              </w:rPr>
              <w:t xml:space="preserve"> дата оформлення документа, що засвідчує факт постачання послуг платником податку.</w:t>
            </w:r>
          </w:p>
          <w:p w:rsidR="008551C6" w:rsidRPr="00C6324F" w:rsidRDefault="008551C6" w:rsidP="008551C6">
            <w:pPr>
              <w:shd w:val="clear" w:color="auto" w:fill="FFFFFF"/>
              <w:ind w:firstLine="306"/>
              <w:jc w:val="both"/>
              <w:rPr>
                <w:rFonts w:cs="Times New Roman"/>
                <w:b/>
                <w:sz w:val="24"/>
                <w:szCs w:val="24"/>
                <w:shd w:val="clear" w:color="auto" w:fill="FFFFFF"/>
              </w:rPr>
            </w:pPr>
            <w:r w:rsidRPr="00C6324F">
              <w:rPr>
                <w:rFonts w:cs="Times New Roman"/>
                <w:b/>
                <w:sz w:val="24"/>
                <w:szCs w:val="24"/>
              </w:rPr>
              <w:t xml:space="preserve">Для </w:t>
            </w:r>
            <w:r w:rsidRPr="00C6324F">
              <w:rPr>
                <w:rFonts w:cs="Times New Roman"/>
                <w:b/>
                <w:sz w:val="24"/>
                <w:szCs w:val="24"/>
                <w:shd w:val="clear" w:color="auto" w:fill="FFFFFF"/>
              </w:rPr>
              <w:t xml:space="preserve">документів, складених в електронній формі відповідно до вимог Закону України «Про бухгалтерський облік та фінансову звітність в Україні», датою оформлення електронного документа, що </w:t>
            </w:r>
            <w:r w:rsidRPr="00C6324F">
              <w:rPr>
                <w:rFonts w:cs="Times New Roman"/>
                <w:b/>
                <w:sz w:val="24"/>
                <w:szCs w:val="24"/>
              </w:rPr>
              <w:t>засвідчує факт постачання послуг платником податку</w:t>
            </w:r>
            <w:r w:rsidRPr="00C6324F">
              <w:rPr>
                <w:rFonts w:cs="Times New Roman"/>
                <w:b/>
                <w:sz w:val="24"/>
                <w:szCs w:val="24"/>
                <w:shd w:val="clear" w:color="auto" w:fill="FFFFFF"/>
              </w:rPr>
              <w:t>, вважається дата склад</w:t>
            </w:r>
            <w:r w:rsidR="00282449">
              <w:rPr>
                <w:rFonts w:cs="Times New Roman"/>
                <w:b/>
                <w:sz w:val="24"/>
                <w:szCs w:val="24"/>
                <w:shd w:val="clear" w:color="auto" w:fill="FFFFFF"/>
              </w:rPr>
              <w:t>е</w:t>
            </w:r>
            <w:r w:rsidRPr="00C6324F">
              <w:rPr>
                <w:rFonts w:cs="Times New Roman"/>
                <w:b/>
                <w:sz w:val="24"/>
                <w:szCs w:val="24"/>
                <w:shd w:val="clear" w:color="auto" w:fill="FFFFFF"/>
              </w:rPr>
              <w:t>ння такого електронного документа.</w:t>
            </w:r>
          </w:p>
          <w:p w:rsidR="008C5CBF" w:rsidRPr="00C6324F" w:rsidRDefault="008C5CBF" w:rsidP="008551C6">
            <w:pPr>
              <w:shd w:val="clear" w:color="auto" w:fill="FFFFFF"/>
              <w:ind w:firstLine="306"/>
              <w:jc w:val="both"/>
              <w:rPr>
                <w:rFonts w:cs="Times New Roman"/>
                <w:b/>
                <w:sz w:val="24"/>
                <w:szCs w:val="24"/>
              </w:rPr>
            </w:pPr>
          </w:p>
          <w:p w:rsidR="008551C6" w:rsidRPr="00C6324F" w:rsidRDefault="008551C6" w:rsidP="008551C6">
            <w:pPr>
              <w:shd w:val="clear" w:color="auto" w:fill="FFFFFF"/>
              <w:ind w:firstLine="306"/>
              <w:jc w:val="both"/>
              <w:rPr>
                <w:rFonts w:cs="Times New Roman"/>
                <w:b/>
                <w:sz w:val="24"/>
                <w:szCs w:val="24"/>
              </w:rPr>
            </w:pPr>
            <w:r w:rsidRPr="00C6324F">
              <w:rPr>
                <w:rFonts w:eastAsia="Times New Roman" w:cs="Times New Roman"/>
                <w:sz w:val="24"/>
                <w:szCs w:val="24"/>
                <w:lang w:eastAsia="ru-RU"/>
              </w:rPr>
              <w:t>За операціями з виконання підрядних будівельних робіт суб'єкти підприємницької діяльності можуть застосовувати касовий метод податкового обліку відповідно до підпункту </w:t>
            </w:r>
            <w:hyperlink r:id="rId17" w:anchor="n780" w:history="1">
              <w:r w:rsidRPr="00C6324F">
                <w:rPr>
                  <w:rFonts w:eastAsia="Times New Roman" w:cs="Times New Roman"/>
                  <w:sz w:val="24"/>
                  <w:szCs w:val="24"/>
                  <w:lang w:eastAsia="ru-RU"/>
                </w:rPr>
                <w:t>14.1.266</w:t>
              </w:r>
            </w:hyperlink>
            <w:r w:rsidRPr="00C6324F">
              <w:rPr>
                <w:rFonts w:eastAsia="Times New Roman" w:cs="Times New Roman"/>
                <w:sz w:val="24"/>
                <w:szCs w:val="24"/>
                <w:lang w:eastAsia="ru-RU"/>
              </w:rPr>
              <w:t> пункту 14.1 статті 14 цього Кодексу.</w:t>
            </w:r>
          </w:p>
        </w:tc>
        <w:tc>
          <w:tcPr>
            <w:tcW w:w="3402" w:type="dxa"/>
          </w:tcPr>
          <w:p w:rsidR="008551C6" w:rsidRPr="00C6324F" w:rsidRDefault="008551C6" w:rsidP="008551C6">
            <w:pPr>
              <w:ind w:firstLine="306"/>
              <w:jc w:val="both"/>
              <w:rPr>
                <w:rFonts w:cs="Times New Roman"/>
                <w:sz w:val="24"/>
                <w:szCs w:val="24"/>
                <w:lang w:eastAsia="ru-RU"/>
              </w:rPr>
            </w:pPr>
            <w:r w:rsidRPr="00C6324F">
              <w:rPr>
                <w:rFonts w:cs="Times New Roman"/>
                <w:sz w:val="24"/>
                <w:szCs w:val="24"/>
                <w:lang w:eastAsia="ru-RU"/>
              </w:rPr>
              <w:t>Удосконалення положень пункту 187.1 статті 187 Податкового кодексу України в частині визначення дати виникнення податкових зобов'язань для операцій з постачання послуг для платників податку, які застосовують електронні документи у бухгалтерському обліку. Зокрема узгодження із Законом України «Про бухгалтерський облік та фінансову звітність в Україні».</w:t>
            </w:r>
          </w:p>
          <w:p w:rsidR="008551C6" w:rsidRPr="00C6324F" w:rsidRDefault="008551C6" w:rsidP="008551C6">
            <w:pPr>
              <w:shd w:val="clear" w:color="auto" w:fill="FFFFFF"/>
              <w:ind w:firstLine="306"/>
              <w:jc w:val="both"/>
              <w:rPr>
                <w:rFonts w:cs="Times New Roman"/>
                <w:sz w:val="24"/>
                <w:szCs w:val="24"/>
              </w:rPr>
            </w:pPr>
            <w:r w:rsidRPr="00C6324F">
              <w:rPr>
                <w:rFonts w:eastAsia="Times New Roman" w:cs="Times New Roman"/>
                <w:sz w:val="24"/>
                <w:szCs w:val="24"/>
                <w:lang w:eastAsia="ru-RU"/>
              </w:rPr>
              <w:t xml:space="preserve">Також приведення норм Податкового кодексу до положень Директиви Ради 2006/112/ЄС про спільну систему податку на додану вартість.  Зокрема дата виникнення податкових зобов’язань  визначатиметься як дата постачання товарів. Це також узгоджуватиметься із термінологією, визначеною Податковим кодексом, зокрема пунктом 14.1.191 «постачання товарів».   </w:t>
            </w:r>
          </w:p>
        </w:tc>
      </w:tr>
      <w:tr w:rsidR="00A83DAE" w:rsidRPr="00C6324F" w:rsidTr="004F5F12">
        <w:tc>
          <w:tcPr>
            <w:tcW w:w="5949" w:type="dxa"/>
          </w:tcPr>
          <w:p w:rsidR="008551C6" w:rsidRDefault="008551C6" w:rsidP="008551C6">
            <w:pPr>
              <w:shd w:val="clear" w:color="auto" w:fill="FFFFFF"/>
              <w:ind w:firstLine="306"/>
              <w:jc w:val="both"/>
              <w:rPr>
                <w:rFonts w:eastAsia="Times New Roman" w:cs="Times New Roman"/>
                <w:sz w:val="24"/>
                <w:szCs w:val="24"/>
                <w:lang w:eastAsia="uk-UA"/>
              </w:rPr>
            </w:pPr>
            <w:r w:rsidRPr="00C6324F">
              <w:rPr>
                <w:rFonts w:eastAsia="Times New Roman" w:cs="Times New Roman"/>
                <w:b/>
                <w:bCs/>
                <w:sz w:val="24"/>
                <w:szCs w:val="24"/>
                <w:lang w:eastAsia="uk-UA"/>
              </w:rPr>
              <w:t>Стаття 189.</w:t>
            </w:r>
            <w:r w:rsidRPr="00C6324F">
              <w:rPr>
                <w:rFonts w:eastAsia="Times New Roman" w:cs="Times New Roman"/>
                <w:sz w:val="24"/>
                <w:szCs w:val="24"/>
                <w:lang w:eastAsia="uk-UA"/>
              </w:rPr>
              <w:t> Особливості визначення бази оподаткування в разі постачання товарів/послуг в окремих випадках</w:t>
            </w:r>
          </w:p>
          <w:p w:rsidR="002B7E41" w:rsidRPr="00C6324F" w:rsidRDefault="002B7E41" w:rsidP="008551C6">
            <w:pPr>
              <w:shd w:val="clear" w:color="auto" w:fill="FFFFFF"/>
              <w:ind w:firstLine="306"/>
              <w:jc w:val="both"/>
              <w:rPr>
                <w:rFonts w:eastAsia="Times New Roman" w:cs="Times New Roman"/>
                <w:sz w:val="24"/>
                <w:szCs w:val="24"/>
                <w:lang w:eastAsia="uk-UA"/>
              </w:rPr>
            </w:pPr>
          </w:p>
          <w:p w:rsidR="008551C6" w:rsidRPr="00C6324F" w:rsidRDefault="008551C6" w:rsidP="008551C6">
            <w:pPr>
              <w:ind w:firstLine="306"/>
              <w:jc w:val="both"/>
              <w:rPr>
                <w:rFonts w:cs="Times New Roman"/>
                <w:b/>
                <w:sz w:val="24"/>
                <w:szCs w:val="24"/>
                <w:shd w:val="clear" w:color="auto" w:fill="FFFFFF"/>
              </w:rPr>
            </w:pPr>
            <w:r w:rsidRPr="00C6324F">
              <w:rPr>
                <w:rFonts w:cs="Times New Roman"/>
                <w:sz w:val="24"/>
                <w:szCs w:val="24"/>
                <w:shd w:val="clear" w:color="auto" w:fill="FFFFFF"/>
              </w:rPr>
              <w:lastRenderedPageBreak/>
              <w:t>…</w:t>
            </w:r>
          </w:p>
        </w:tc>
        <w:tc>
          <w:tcPr>
            <w:tcW w:w="5953" w:type="dxa"/>
          </w:tcPr>
          <w:p w:rsidR="008551C6" w:rsidRDefault="008551C6" w:rsidP="008551C6">
            <w:pPr>
              <w:shd w:val="clear" w:color="auto" w:fill="FFFFFF"/>
              <w:ind w:firstLine="306"/>
              <w:jc w:val="both"/>
              <w:rPr>
                <w:rFonts w:eastAsia="Times New Roman" w:cs="Times New Roman"/>
                <w:sz w:val="24"/>
                <w:szCs w:val="24"/>
                <w:lang w:eastAsia="uk-UA"/>
              </w:rPr>
            </w:pPr>
            <w:r w:rsidRPr="00C6324F">
              <w:rPr>
                <w:rFonts w:eastAsia="Times New Roman" w:cs="Times New Roman"/>
                <w:b/>
                <w:bCs/>
                <w:sz w:val="24"/>
                <w:szCs w:val="24"/>
                <w:lang w:eastAsia="uk-UA"/>
              </w:rPr>
              <w:lastRenderedPageBreak/>
              <w:t>Стаття 189.</w:t>
            </w:r>
            <w:r w:rsidRPr="00C6324F">
              <w:rPr>
                <w:rFonts w:eastAsia="Times New Roman" w:cs="Times New Roman"/>
                <w:sz w:val="24"/>
                <w:szCs w:val="24"/>
                <w:lang w:eastAsia="uk-UA"/>
              </w:rPr>
              <w:t> Особливості визначення бази оподаткування в разі постачання товарів/послуг в окремих випадках</w:t>
            </w:r>
          </w:p>
          <w:p w:rsidR="002B7E41" w:rsidRPr="00C6324F" w:rsidRDefault="002B7E41" w:rsidP="008551C6">
            <w:pPr>
              <w:shd w:val="clear" w:color="auto" w:fill="FFFFFF"/>
              <w:ind w:firstLine="306"/>
              <w:jc w:val="both"/>
              <w:rPr>
                <w:rFonts w:eastAsia="Times New Roman" w:cs="Times New Roman"/>
                <w:sz w:val="24"/>
                <w:szCs w:val="24"/>
                <w:lang w:eastAsia="uk-UA"/>
              </w:rPr>
            </w:pPr>
          </w:p>
          <w:p w:rsidR="008551C6" w:rsidRPr="00C6324F" w:rsidRDefault="008551C6" w:rsidP="008551C6">
            <w:pPr>
              <w:ind w:firstLine="306"/>
              <w:jc w:val="both"/>
              <w:rPr>
                <w:rFonts w:cs="Times New Roman"/>
                <w:b/>
                <w:sz w:val="24"/>
                <w:szCs w:val="24"/>
                <w:shd w:val="clear" w:color="auto" w:fill="FFFFFF"/>
              </w:rPr>
            </w:pPr>
            <w:r w:rsidRPr="00C6324F">
              <w:rPr>
                <w:rFonts w:cs="Times New Roman"/>
                <w:sz w:val="24"/>
                <w:szCs w:val="24"/>
                <w:shd w:val="clear" w:color="auto" w:fill="FFFFFF"/>
              </w:rPr>
              <w:lastRenderedPageBreak/>
              <w:t>…</w:t>
            </w:r>
          </w:p>
        </w:tc>
        <w:tc>
          <w:tcPr>
            <w:tcW w:w="3402" w:type="dxa"/>
          </w:tcPr>
          <w:p w:rsidR="008551C6" w:rsidRPr="00C6324F" w:rsidRDefault="008551C6" w:rsidP="008551C6">
            <w:pPr>
              <w:jc w:val="both"/>
              <w:rPr>
                <w:rFonts w:cs="Times New Roman"/>
                <w:sz w:val="24"/>
                <w:szCs w:val="24"/>
                <w:shd w:val="clear" w:color="auto" w:fill="FFFFFF"/>
              </w:rPr>
            </w:pPr>
          </w:p>
        </w:tc>
      </w:tr>
      <w:tr w:rsidR="008551C6" w:rsidRPr="00C6324F" w:rsidTr="004F5F12">
        <w:tc>
          <w:tcPr>
            <w:tcW w:w="5949" w:type="dxa"/>
          </w:tcPr>
          <w:p w:rsidR="008551C6" w:rsidRPr="00C6324F" w:rsidRDefault="008551C6" w:rsidP="008551C6">
            <w:pPr>
              <w:ind w:firstLine="306"/>
              <w:jc w:val="both"/>
              <w:rPr>
                <w:rFonts w:cs="Times New Roman"/>
                <w:b/>
                <w:sz w:val="24"/>
                <w:szCs w:val="24"/>
              </w:rPr>
            </w:pPr>
            <w:r w:rsidRPr="00C6324F">
              <w:rPr>
                <w:rFonts w:cs="Times New Roman"/>
                <w:b/>
                <w:sz w:val="24"/>
                <w:szCs w:val="24"/>
              </w:rPr>
              <w:lastRenderedPageBreak/>
              <w:t>189.9. У разі якщо основні виробничі або невиробничі засоби ліквідуються за самостійним рішенням платника податку, така ліквідація для цілей оподаткування розглядається як постачання таких основних виробничих або невиробничих засобів за звичайними цінами, але не нижче балансової вартості на момент ліквідації.</w:t>
            </w:r>
          </w:p>
          <w:p w:rsidR="008551C6" w:rsidRPr="00C6324F" w:rsidRDefault="008551C6" w:rsidP="008551C6">
            <w:pPr>
              <w:ind w:firstLine="306"/>
              <w:jc w:val="both"/>
              <w:rPr>
                <w:rFonts w:cs="Times New Roman"/>
                <w:b/>
                <w:sz w:val="24"/>
                <w:szCs w:val="24"/>
              </w:rPr>
            </w:pPr>
          </w:p>
          <w:p w:rsidR="008551C6" w:rsidRPr="00C6324F" w:rsidRDefault="008551C6" w:rsidP="008551C6">
            <w:pPr>
              <w:ind w:firstLine="306"/>
              <w:jc w:val="both"/>
              <w:rPr>
                <w:rFonts w:cs="Times New Roman"/>
                <w:sz w:val="24"/>
                <w:szCs w:val="24"/>
              </w:rPr>
            </w:pPr>
          </w:p>
          <w:p w:rsidR="008551C6" w:rsidRPr="00C6324F" w:rsidRDefault="008551C6" w:rsidP="008551C6">
            <w:pPr>
              <w:ind w:firstLine="306"/>
              <w:jc w:val="both"/>
              <w:rPr>
                <w:rFonts w:cs="Times New Roman"/>
                <w:sz w:val="24"/>
                <w:szCs w:val="24"/>
              </w:rPr>
            </w:pPr>
          </w:p>
          <w:p w:rsidR="008551C6" w:rsidRPr="00C6324F" w:rsidRDefault="008551C6" w:rsidP="008551C6">
            <w:pPr>
              <w:ind w:firstLine="306"/>
              <w:jc w:val="both"/>
              <w:rPr>
                <w:rFonts w:cs="Times New Roman"/>
                <w:sz w:val="24"/>
                <w:szCs w:val="24"/>
              </w:rPr>
            </w:pPr>
          </w:p>
          <w:p w:rsidR="008551C6" w:rsidRPr="00C6324F" w:rsidRDefault="008551C6" w:rsidP="008551C6">
            <w:pPr>
              <w:ind w:firstLine="306"/>
              <w:jc w:val="both"/>
              <w:rPr>
                <w:rFonts w:cs="Times New Roman"/>
                <w:sz w:val="24"/>
                <w:szCs w:val="24"/>
              </w:rPr>
            </w:pPr>
          </w:p>
          <w:p w:rsidR="008551C6" w:rsidRPr="00C6324F" w:rsidRDefault="008551C6" w:rsidP="008551C6">
            <w:pPr>
              <w:ind w:firstLine="306"/>
              <w:jc w:val="both"/>
              <w:rPr>
                <w:rFonts w:cs="Times New Roman"/>
                <w:sz w:val="24"/>
                <w:szCs w:val="24"/>
              </w:rPr>
            </w:pPr>
          </w:p>
          <w:p w:rsidR="008551C6" w:rsidRPr="00C6324F" w:rsidRDefault="008551C6" w:rsidP="008551C6">
            <w:pPr>
              <w:ind w:firstLine="306"/>
              <w:jc w:val="both"/>
              <w:rPr>
                <w:rFonts w:cs="Times New Roman"/>
                <w:sz w:val="24"/>
                <w:szCs w:val="24"/>
              </w:rPr>
            </w:pPr>
          </w:p>
          <w:p w:rsidR="008551C6" w:rsidRPr="00C6324F" w:rsidRDefault="008551C6" w:rsidP="008551C6">
            <w:pPr>
              <w:ind w:firstLine="306"/>
              <w:jc w:val="both"/>
              <w:rPr>
                <w:rFonts w:cs="Times New Roman"/>
                <w:sz w:val="24"/>
                <w:szCs w:val="24"/>
              </w:rPr>
            </w:pPr>
          </w:p>
          <w:p w:rsidR="008551C6" w:rsidRPr="00C6324F" w:rsidRDefault="008551C6" w:rsidP="008551C6">
            <w:pPr>
              <w:ind w:firstLine="306"/>
              <w:jc w:val="both"/>
              <w:rPr>
                <w:rFonts w:cs="Times New Roman"/>
                <w:sz w:val="24"/>
                <w:szCs w:val="24"/>
              </w:rPr>
            </w:pPr>
          </w:p>
          <w:p w:rsidR="008551C6" w:rsidRPr="00C6324F" w:rsidRDefault="008551C6" w:rsidP="008551C6">
            <w:pPr>
              <w:ind w:firstLine="306"/>
              <w:jc w:val="both"/>
              <w:rPr>
                <w:rFonts w:cs="Times New Roman"/>
                <w:sz w:val="24"/>
                <w:szCs w:val="24"/>
              </w:rPr>
            </w:pPr>
          </w:p>
          <w:p w:rsidR="008551C6" w:rsidRPr="00C6324F" w:rsidRDefault="008551C6" w:rsidP="008551C6">
            <w:pPr>
              <w:ind w:firstLine="306"/>
              <w:jc w:val="both"/>
              <w:rPr>
                <w:rFonts w:cs="Times New Roman"/>
                <w:b/>
                <w:sz w:val="24"/>
                <w:szCs w:val="24"/>
              </w:rPr>
            </w:pPr>
            <w:r w:rsidRPr="00C6324F">
              <w:rPr>
                <w:rFonts w:cs="Times New Roman"/>
                <w:b/>
                <w:sz w:val="24"/>
                <w:szCs w:val="24"/>
              </w:rPr>
              <w:t>Норма цього пункту не поширюється на випадки, коли основні виробничі або невиробничі засоби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основних виробничих або невиробничих засобів, що підтверджується відповідно до законодавства або коли платник податку подає контролюючому органу відповідний документ про знищення, розібрання або перетворення основних виробничих або невиробничих засобів у інший спосіб, внаслідок чого вони не можуть використовуватися за первісним призначенням.</w:t>
            </w:r>
          </w:p>
        </w:tc>
        <w:tc>
          <w:tcPr>
            <w:tcW w:w="5953" w:type="dxa"/>
          </w:tcPr>
          <w:p w:rsidR="008551C6" w:rsidRPr="00C6324F" w:rsidRDefault="008551C6" w:rsidP="008551C6">
            <w:pPr>
              <w:ind w:firstLine="306"/>
              <w:jc w:val="both"/>
              <w:rPr>
                <w:rFonts w:cs="Times New Roman"/>
                <w:b/>
                <w:sz w:val="24"/>
                <w:szCs w:val="24"/>
              </w:rPr>
            </w:pPr>
            <w:r w:rsidRPr="00C6324F">
              <w:rPr>
                <w:rFonts w:cs="Times New Roman"/>
                <w:b/>
                <w:sz w:val="24"/>
                <w:szCs w:val="24"/>
              </w:rPr>
              <w:t xml:space="preserve">189.9. У разі якщо основні виробничі або невиробничі засоби, </w:t>
            </w:r>
            <w:r w:rsidRPr="00C6324F">
              <w:rPr>
                <w:rFonts w:cs="Times New Roman"/>
                <w:b/>
                <w:bCs/>
                <w:sz w:val="24"/>
                <w:szCs w:val="24"/>
              </w:rPr>
              <w:t xml:space="preserve">сільськогосподарські рослини, насадження, тварини платника податку </w:t>
            </w:r>
            <w:r w:rsidRPr="00C6324F">
              <w:rPr>
                <w:rFonts w:cs="Times New Roman"/>
                <w:b/>
                <w:sz w:val="24"/>
                <w:szCs w:val="24"/>
              </w:rPr>
              <w:t>ліквідуються за самостійним рішенням платника податку, така ліквідація для цілей оподаткування розглядається як постачання:</w:t>
            </w:r>
          </w:p>
          <w:p w:rsidR="008551C6" w:rsidRPr="00C6324F" w:rsidRDefault="008551C6" w:rsidP="008551C6">
            <w:pPr>
              <w:ind w:firstLine="306"/>
              <w:jc w:val="both"/>
              <w:rPr>
                <w:rFonts w:cs="Times New Roman"/>
                <w:b/>
                <w:sz w:val="24"/>
                <w:szCs w:val="24"/>
              </w:rPr>
            </w:pPr>
            <w:r w:rsidRPr="00C6324F">
              <w:rPr>
                <w:rFonts w:cs="Times New Roman"/>
                <w:b/>
                <w:sz w:val="24"/>
                <w:szCs w:val="24"/>
              </w:rPr>
              <w:t xml:space="preserve">- для основних виробничих або невиробничих засобів </w:t>
            </w:r>
            <w:r w:rsidR="006432AB">
              <w:rPr>
                <w:rFonts w:cs="Times New Roman"/>
                <w:b/>
                <w:sz w:val="24"/>
                <w:szCs w:val="24"/>
              </w:rPr>
              <w:t xml:space="preserve">– </w:t>
            </w:r>
            <w:r w:rsidRPr="00C6324F">
              <w:rPr>
                <w:rFonts w:cs="Times New Roman"/>
                <w:b/>
                <w:sz w:val="24"/>
                <w:szCs w:val="24"/>
              </w:rPr>
              <w:t>за звичайними цінами, але не нижче балансової вартості на момент їх ліквідації;</w:t>
            </w:r>
          </w:p>
          <w:p w:rsidR="008551C6" w:rsidRPr="00C6324F" w:rsidRDefault="008551C6" w:rsidP="008551C6">
            <w:pPr>
              <w:ind w:firstLine="306"/>
              <w:jc w:val="both"/>
              <w:rPr>
                <w:rFonts w:cs="Times New Roman"/>
                <w:b/>
                <w:bCs/>
                <w:sz w:val="24"/>
                <w:szCs w:val="24"/>
              </w:rPr>
            </w:pPr>
            <w:r w:rsidRPr="00C6324F">
              <w:rPr>
                <w:rFonts w:cs="Times New Roman"/>
                <w:b/>
                <w:bCs/>
                <w:sz w:val="24"/>
                <w:szCs w:val="24"/>
              </w:rPr>
              <w:t xml:space="preserve">- для сільськогосподарських рослин, насаджень, тварин </w:t>
            </w:r>
            <w:r w:rsidR="006432AB">
              <w:rPr>
                <w:rFonts w:cs="Times New Roman"/>
                <w:b/>
                <w:bCs/>
                <w:sz w:val="24"/>
                <w:szCs w:val="24"/>
              </w:rPr>
              <w:t>–</w:t>
            </w:r>
            <w:r w:rsidRPr="00C6324F">
              <w:rPr>
                <w:rFonts w:cs="Times New Roman"/>
                <w:b/>
                <w:bCs/>
                <w:sz w:val="24"/>
                <w:szCs w:val="24"/>
              </w:rPr>
              <w:t xml:space="preserve"> за цінами придбання товарів/послуг, що придбані з податком на додану вартість та використані для виробництва (вирощування) таких</w:t>
            </w:r>
            <w:r w:rsidRPr="00C6324F">
              <w:rPr>
                <w:rFonts w:cs="Times New Roman"/>
                <w:b/>
                <w:sz w:val="24"/>
                <w:szCs w:val="24"/>
                <w:lang w:eastAsia="ru-RU"/>
              </w:rPr>
              <w:t xml:space="preserve"> </w:t>
            </w:r>
            <w:r w:rsidRPr="00C6324F">
              <w:rPr>
                <w:rFonts w:cs="Times New Roman"/>
                <w:b/>
                <w:bCs/>
                <w:sz w:val="24"/>
                <w:szCs w:val="24"/>
              </w:rPr>
              <w:t>сільськогосподарських рослин, насаджень, тварин, та які не були включені до вартості інших товарів/послуг, операції з постачання яких підлягають оподаткуванню.</w:t>
            </w:r>
          </w:p>
          <w:p w:rsidR="008551C6" w:rsidRPr="00C6324F" w:rsidRDefault="008551C6" w:rsidP="006432AB">
            <w:pPr>
              <w:ind w:firstLine="306"/>
              <w:jc w:val="both"/>
              <w:rPr>
                <w:rFonts w:cs="Times New Roman"/>
                <w:sz w:val="24"/>
                <w:szCs w:val="24"/>
              </w:rPr>
            </w:pPr>
            <w:r w:rsidRPr="00C6324F">
              <w:rPr>
                <w:rFonts w:cs="Times New Roman"/>
                <w:b/>
                <w:sz w:val="24"/>
                <w:szCs w:val="24"/>
              </w:rPr>
              <w:t xml:space="preserve">Норма цього пункту не поширюється на випадки, коли основні виробничі або невиробничі засоби, </w:t>
            </w:r>
            <w:r w:rsidRPr="00C6324F">
              <w:rPr>
                <w:rFonts w:cs="Times New Roman"/>
                <w:b/>
                <w:bCs/>
                <w:sz w:val="24"/>
                <w:szCs w:val="24"/>
              </w:rPr>
              <w:t xml:space="preserve">сільськогосподарські рослини, насадження, тварини платника податку </w:t>
            </w:r>
            <w:r w:rsidRPr="00C6324F">
              <w:rPr>
                <w:rFonts w:cs="Times New Roman"/>
                <w:b/>
                <w:sz w:val="24"/>
                <w:szCs w:val="24"/>
              </w:rPr>
              <w:t>ліквідуються у зв</w:t>
            </w:r>
            <w:r w:rsidR="006432AB" w:rsidRPr="006432AB">
              <w:rPr>
                <w:rFonts w:cs="Times New Roman"/>
                <w:b/>
                <w:sz w:val="24"/>
                <w:szCs w:val="24"/>
              </w:rPr>
              <w:t>’</w:t>
            </w:r>
            <w:r w:rsidRPr="00C6324F">
              <w:rPr>
                <w:rFonts w:cs="Times New Roman"/>
                <w:b/>
                <w:sz w:val="24"/>
                <w:szCs w:val="24"/>
              </w:rPr>
              <w:t xml:space="preserve">язку з їх знищенням або зруйнуванням, </w:t>
            </w:r>
            <w:r w:rsidRPr="00C6324F">
              <w:rPr>
                <w:rFonts w:cs="Times New Roman"/>
                <w:b/>
                <w:bCs/>
                <w:sz w:val="24"/>
                <w:szCs w:val="24"/>
              </w:rPr>
              <w:t>загибеллю, падежем, забоєм</w:t>
            </w:r>
            <w:r w:rsidRPr="00C6324F">
              <w:rPr>
                <w:rFonts w:cs="Times New Roman"/>
                <w:b/>
                <w:sz w:val="24"/>
                <w:szCs w:val="24"/>
              </w:rPr>
              <w:t xml:space="preserve"> внаслідок дії обставин непереборної сили, в інших випадках, коли така ліквідація здійснюється без згоди платника податку, у тому числі в разі</w:t>
            </w:r>
            <w:r w:rsidRPr="00C6324F">
              <w:rPr>
                <w:rFonts w:cs="Times New Roman"/>
                <w:b/>
                <w:bCs/>
                <w:sz w:val="24"/>
                <w:szCs w:val="24"/>
              </w:rPr>
              <w:t xml:space="preserve"> </w:t>
            </w:r>
            <w:r w:rsidRPr="00C6324F">
              <w:rPr>
                <w:rFonts w:cs="Times New Roman"/>
                <w:b/>
                <w:sz w:val="24"/>
                <w:szCs w:val="24"/>
              </w:rPr>
              <w:t>викрадення основних виробничих або невиробничих засобів, що підтверджується відповідно до законодавства</w:t>
            </w:r>
            <w:r w:rsidR="008C5CBF" w:rsidRPr="00C6324F">
              <w:rPr>
                <w:rFonts w:cs="Times New Roman"/>
                <w:b/>
                <w:sz w:val="24"/>
                <w:szCs w:val="24"/>
              </w:rPr>
              <w:t>,</w:t>
            </w:r>
            <w:r w:rsidRPr="00C6324F">
              <w:rPr>
                <w:rFonts w:cs="Times New Roman"/>
                <w:b/>
                <w:sz w:val="24"/>
                <w:szCs w:val="24"/>
              </w:rPr>
              <w:t xml:space="preserve"> або коли платник податку подає контролюючому органу відповідний документ про знищення, розібрання або перетворення основних виробничих, невиробничих засобів у інший спосіб, внаслідок чого вони не можуть використовуватися за первісним призначенням.</w:t>
            </w:r>
          </w:p>
        </w:tc>
        <w:tc>
          <w:tcPr>
            <w:tcW w:w="3402" w:type="dxa"/>
          </w:tcPr>
          <w:p w:rsidR="008551C6" w:rsidRPr="00C6324F" w:rsidRDefault="008551C6" w:rsidP="008551C6">
            <w:pPr>
              <w:ind w:firstLine="306"/>
              <w:jc w:val="both"/>
              <w:rPr>
                <w:rFonts w:cs="Times New Roman"/>
                <w:sz w:val="24"/>
                <w:szCs w:val="24"/>
              </w:rPr>
            </w:pPr>
            <w:r w:rsidRPr="00C6324F">
              <w:rPr>
                <w:rFonts w:cs="Times New Roman"/>
                <w:sz w:val="24"/>
                <w:szCs w:val="24"/>
              </w:rPr>
              <w:t>З метою законодавчого врегулювання питання оподаткування податком на додану вартість операцій зі знищення товарів  у зв'язку з форс-мажорними обставинами, зокрема сільськогосподарських рослин, насаджень, тварин.</w:t>
            </w:r>
          </w:p>
          <w:p w:rsidR="008551C6" w:rsidRPr="00C6324F" w:rsidRDefault="008551C6" w:rsidP="008551C6">
            <w:pPr>
              <w:ind w:firstLine="306"/>
              <w:jc w:val="both"/>
              <w:rPr>
                <w:rFonts w:cs="Times New Roman"/>
                <w:sz w:val="24"/>
                <w:szCs w:val="24"/>
              </w:rPr>
            </w:pPr>
            <w:r w:rsidRPr="00C6324F">
              <w:rPr>
                <w:rFonts w:cs="Times New Roman"/>
                <w:sz w:val="24"/>
                <w:szCs w:val="24"/>
              </w:rPr>
              <w:t>Пропонується не нараховувати податкові зобов’язання з податку на додану вартість у разі  ліквідації сільськогосподарських рослин, насаджень, тварин платника податку у зв’язку з їх зруйнуванням, загибеллю, падежем, забоєм та іншими подіями, що підтверджуватиметеся або Науковим висновком ТПП України, або Висновком щодо фактичних обставин виданим центральним органом виконавчої влади, що реалізує державну політику економічного розвитку, у порядку визначеному Кабінетом Міністрів України.</w:t>
            </w:r>
          </w:p>
        </w:tc>
      </w:tr>
    </w:tbl>
    <w:p w:rsidR="004C025C" w:rsidRPr="00C6324F" w:rsidRDefault="004C025C" w:rsidP="004F5F12">
      <w:pPr>
        <w:spacing w:after="0" w:line="240" w:lineRule="auto"/>
        <w:rPr>
          <w:rFonts w:ascii="Times New Roman" w:hAnsi="Times New Roman" w:cs="Times New Roman"/>
          <w:sz w:val="24"/>
          <w:szCs w:val="24"/>
        </w:rPr>
      </w:pPr>
    </w:p>
    <w:tbl>
      <w:tblPr>
        <w:tblStyle w:val="a3"/>
        <w:tblW w:w="15274" w:type="dxa"/>
        <w:tblLayout w:type="fixed"/>
        <w:tblLook w:val="04A0" w:firstRow="1" w:lastRow="0" w:firstColumn="1" w:lastColumn="0" w:noHBand="0" w:noVBand="1"/>
      </w:tblPr>
      <w:tblGrid>
        <w:gridCol w:w="5949"/>
        <w:gridCol w:w="5953"/>
        <w:gridCol w:w="3372"/>
      </w:tblGrid>
      <w:tr w:rsidR="00A83DAE" w:rsidRPr="00C6324F" w:rsidTr="004C025C">
        <w:tc>
          <w:tcPr>
            <w:tcW w:w="15274" w:type="dxa"/>
            <w:gridSpan w:val="3"/>
          </w:tcPr>
          <w:p w:rsidR="005C5E9A" w:rsidRPr="00C6324F" w:rsidRDefault="005C5E9A" w:rsidP="0012068B">
            <w:pPr>
              <w:pStyle w:val="rvps12"/>
              <w:spacing w:before="120" w:beforeAutospacing="0" w:after="120" w:afterAutospacing="0"/>
              <w:jc w:val="center"/>
              <w:rPr>
                <w:b/>
              </w:rPr>
            </w:pPr>
            <w:r w:rsidRPr="00C6324F">
              <w:rPr>
                <w:b/>
              </w:rPr>
              <w:t>РОЗДІЛ VI. АКЦИЗНИЙ ПОДАТОК</w:t>
            </w:r>
          </w:p>
        </w:tc>
      </w:tr>
      <w:tr w:rsidR="00A83DAE" w:rsidRPr="00C6324F" w:rsidTr="004C025C">
        <w:tc>
          <w:tcPr>
            <w:tcW w:w="5949" w:type="dxa"/>
          </w:tcPr>
          <w:p w:rsidR="005766D0" w:rsidRPr="00C6324F" w:rsidRDefault="005766D0" w:rsidP="0012068B">
            <w:pPr>
              <w:ind w:firstLine="306"/>
              <w:rPr>
                <w:rFonts w:ascii="Times New Roman" w:hAnsi="Times New Roman" w:cs="Times New Roman"/>
                <w:sz w:val="24"/>
                <w:szCs w:val="24"/>
              </w:rPr>
            </w:pPr>
            <w:r w:rsidRPr="00C6324F">
              <w:rPr>
                <w:rFonts w:ascii="Times New Roman" w:hAnsi="Times New Roman" w:cs="Times New Roman"/>
                <w:b/>
                <w:sz w:val="24"/>
                <w:szCs w:val="24"/>
              </w:rPr>
              <w:t xml:space="preserve">Стаття 215. </w:t>
            </w:r>
            <w:r w:rsidRPr="00C6324F">
              <w:rPr>
                <w:rFonts w:ascii="Times New Roman" w:hAnsi="Times New Roman" w:cs="Times New Roman"/>
                <w:sz w:val="24"/>
                <w:szCs w:val="24"/>
              </w:rPr>
              <w:t>Підакцизні товари та ставки податку</w:t>
            </w:r>
          </w:p>
          <w:p w:rsidR="005766D0" w:rsidRPr="00C6324F" w:rsidRDefault="005766D0" w:rsidP="0012068B">
            <w:pPr>
              <w:ind w:firstLine="306"/>
              <w:rPr>
                <w:rFonts w:ascii="Times New Roman" w:hAnsi="Times New Roman" w:cs="Times New Roman"/>
                <w:sz w:val="24"/>
                <w:szCs w:val="24"/>
              </w:rPr>
            </w:pPr>
            <w:r w:rsidRPr="00C6324F">
              <w:rPr>
                <w:rFonts w:ascii="Times New Roman" w:hAnsi="Times New Roman" w:cs="Times New Roman"/>
                <w:sz w:val="24"/>
                <w:szCs w:val="24"/>
              </w:rPr>
              <w:t>215.3. Податок справляється з таких товарів та обчислюється за такими ставками:</w:t>
            </w:r>
          </w:p>
          <w:p w:rsidR="005766D0" w:rsidRPr="00C6324F" w:rsidRDefault="005766D0" w:rsidP="0012068B">
            <w:pPr>
              <w:ind w:firstLine="306"/>
              <w:rPr>
                <w:rFonts w:ascii="Times New Roman" w:hAnsi="Times New Roman" w:cs="Times New Roman"/>
                <w:sz w:val="24"/>
                <w:szCs w:val="24"/>
              </w:rPr>
            </w:pPr>
            <w:r w:rsidRPr="00C6324F">
              <w:rPr>
                <w:rFonts w:ascii="Times New Roman" w:hAnsi="Times New Roman" w:cs="Times New Roman"/>
                <w:sz w:val="24"/>
                <w:szCs w:val="24"/>
              </w:rPr>
              <w:t>215.3.1. спирт етиловий та інші спиртові дистиляти, алкогольні напої, пиво:</w:t>
            </w:r>
          </w:p>
        </w:tc>
        <w:tc>
          <w:tcPr>
            <w:tcW w:w="5953" w:type="dxa"/>
          </w:tcPr>
          <w:p w:rsidR="005766D0" w:rsidRPr="00C6324F" w:rsidRDefault="005766D0" w:rsidP="0012068B">
            <w:pPr>
              <w:ind w:firstLine="320"/>
              <w:rPr>
                <w:rFonts w:ascii="Times New Roman" w:hAnsi="Times New Roman" w:cs="Times New Roman"/>
                <w:sz w:val="24"/>
                <w:szCs w:val="24"/>
              </w:rPr>
            </w:pPr>
            <w:r w:rsidRPr="00C6324F">
              <w:rPr>
                <w:rFonts w:ascii="Times New Roman" w:hAnsi="Times New Roman" w:cs="Times New Roman"/>
                <w:b/>
                <w:sz w:val="24"/>
                <w:szCs w:val="24"/>
              </w:rPr>
              <w:t>Стаття 215.</w:t>
            </w:r>
            <w:r w:rsidRPr="00C6324F">
              <w:rPr>
                <w:rFonts w:ascii="Times New Roman" w:hAnsi="Times New Roman" w:cs="Times New Roman"/>
                <w:sz w:val="24"/>
                <w:szCs w:val="24"/>
              </w:rPr>
              <w:t xml:space="preserve"> Підакцизні товари та ставки податку</w:t>
            </w:r>
          </w:p>
          <w:p w:rsidR="005766D0" w:rsidRPr="00C6324F" w:rsidRDefault="005766D0" w:rsidP="0012068B">
            <w:pPr>
              <w:ind w:firstLine="320"/>
              <w:rPr>
                <w:rFonts w:ascii="Times New Roman" w:hAnsi="Times New Roman" w:cs="Times New Roman"/>
                <w:sz w:val="24"/>
                <w:szCs w:val="24"/>
              </w:rPr>
            </w:pPr>
            <w:r w:rsidRPr="00C6324F">
              <w:rPr>
                <w:rFonts w:ascii="Times New Roman" w:hAnsi="Times New Roman" w:cs="Times New Roman"/>
                <w:sz w:val="24"/>
                <w:szCs w:val="24"/>
              </w:rPr>
              <w:t>215.3. Податок справляється з таких товарів та обчислюється за такими ставками:</w:t>
            </w:r>
          </w:p>
          <w:p w:rsidR="005766D0" w:rsidRPr="00C6324F" w:rsidRDefault="005766D0" w:rsidP="0012068B">
            <w:pPr>
              <w:ind w:firstLine="320"/>
              <w:rPr>
                <w:rFonts w:ascii="Times New Roman" w:hAnsi="Times New Roman" w:cs="Times New Roman"/>
                <w:sz w:val="24"/>
                <w:szCs w:val="24"/>
              </w:rPr>
            </w:pPr>
            <w:r w:rsidRPr="00C6324F">
              <w:rPr>
                <w:rFonts w:ascii="Times New Roman" w:hAnsi="Times New Roman" w:cs="Times New Roman"/>
                <w:sz w:val="24"/>
                <w:szCs w:val="24"/>
              </w:rPr>
              <w:t>215.3.1. спирт етиловий та інші спиртові дистиляти, алкогольні напої, пиво:</w:t>
            </w:r>
          </w:p>
        </w:tc>
        <w:tc>
          <w:tcPr>
            <w:tcW w:w="3372" w:type="dxa"/>
            <w:vMerge w:val="restart"/>
          </w:tcPr>
          <w:p w:rsidR="005766D0" w:rsidRPr="00C6324F" w:rsidRDefault="005766D0" w:rsidP="004F5F12">
            <w:pPr>
              <w:jc w:val="both"/>
              <w:rPr>
                <w:rFonts w:ascii="Times New Roman" w:hAnsi="Times New Roman" w:cs="Times New Roman"/>
                <w:sz w:val="24"/>
                <w:szCs w:val="24"/>
              </w:rPr>
            </w:pPr>
            <w:r w:rsidRPr="00C6324F">
              <w:rPr>
                <w:rFonts w:ascii="Times New Roman" w:hAnsi="Times New Roman" w:cs="Times New Roman"/>
                <w:sz w:val="24"/>
                <w:szCs w:val="24"/>
              </w:rPr>
              <w:t>Ставки акцизного податку на алкогольні напої</w:t>
            </w:r>
            <w:r w:rsidR="00BE62FE" w:rsidRPr="00C6324F">
              <w:rPr>
                <w:rFonts w:ascii="Times New Roman" w:hAnsi="Times New Roman" w:cs="Times New Roman"/>
                <w:sz w:val="24"/>
                <w:szCs w:val="24"/>
              </w:rPr>
              <w:t xml:space="preserve"> пропонується </w:t>
            </w:r>
            <w:r w:rsidRPr="00C6324F">
              <w:rPr>
                <w:rFonts w:ascii="Times New Roman" w:hAnsi="Times New Roman" w:cs="Times New Roman"/>
                <w:sz w:val="24"/>
                <w:szCs w:val="24"/>
              </w:rPr>
              <w:t xml:space="preserve"> збільш</w:t>
            </w:r>
            <w:r w:rsidR="00BE62FE" w:rsidRPr="00C6324F">
              <w:rPr>
                <w:rFonts w:ascii="Times New Roman" w:hAnsi="Times New Roman" w:cs="Times New Roman"/>
                <w:sz w:val="24"/>
                <w:szCs w:val="24"/>
              </w:rPr>
              <w:t>ити</w:t>
            </w:r>
            <w:r w:rsidRPr="00C6324F">
              <w:rPr>
                <w:rFonts w:ascii="Times New Roman" w:hAnsi="Times New Roman" w:cs="Times New Roman"/>
                <w:sz w:val="24"/>
                <w:szCs w:val="24"/>
              </w:rPr>
              <w:t xml:space="preserve"> на 11,6 % з урахуванням прогнозного індексу споживчих цін на 2020 рік – 111,6 % (постанова Кабінету Міністрів України від 29.03.2020 № 253) відповідно до пункту 4 розділу ХІХ Податкового кодексу України, згідно з яким  Кабінет Міністрів України щорічно до 1 червня у разі необхідності вносить до Верховної Ради України проект закону про внесення змін до Податкового кодексу України щодо ставок оподаткування, визначених в абсолютних значеннях, з урахуванням індексів споживчих цін, індексів цін виробників промислової продукції з акцизного податку, екологічного податку та рентної плати.</w:t>
            </w:r>
          </w:p>
          <w:p w:rsidR="005766D0" w:rsidRPr="00C6324F" w:rsidRDefault="005766D0" w:rsidP="004F5F12">
            <w:pPr>
              <w:pStyle w:val="a5"/>
              <w:spacing w:before="0" w:beforeAutospacing="0" w:after="0" w:afterAutospacing="0"/>
              <w:ind w:firstLine="709"/>
              <w:jc w:val="both"/>
            </w:pPr>
            <w:r w:rsidRPr="00C6324F">
              <w:t xml:space="preserve">  </w:t>
            </w:r>
          </w:p>
          <w:p w:rsidR="005766D0" w:rsidRPr="00C6324F" w:rsidRDefault="005766D0" w:rsidP="004F5F12">
            <w:pPr>
              <w:jc w:val="center"/>
              <w:rPr>
                <w:rFonts w:ascii="Times New Roman" w:hAnsi="Times New Roman" w:cs="Times New Roman"/>
                <w:sz w:val="24"/>
                <w:szCs w:val="24"/>
              </w:rPr>
            </w:pPr>
          </w:p>
        </w:tc>
      </w:tr>
      <w:tr w:rsidR="00A83DAE" w:rsidRPr="00C6324F" w:rsidTr="004C025C">
        <w:tc>
          <w:tcPr>
            <w:tcW w:w="5949" w:type="dxa"/>
          </w:tcPr>
          <w:tbl>
            <w:tblPr>
              <w:tblW w:w="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3"/>
              <w:gridCol w:w="2259"/>
              <w:gridCol w:w="1276"/>
              <w:gridCol w:w="992"/>
            </w:tblGrid>
            <w:tr w:rsidR="00A83DAE" w:rsidRPr="00C6324F" w:rsidTr="002C58BA">
              <w:trPr>
                <w:trHeight w:val="957"/>
                <w:jc w:val="center"/>
              </w:trPr>
              <w:tc>
                <w:tcPr>
                  <w:tcW w:w="1303" w:type="dxa"/>
                  <w:tcBorders>
                    <w:top w:val="outset" w:sz="6" w:space="0" w:color="auto"/>
                    <w:left w:val="outset" w:sz="6" w:space="0" w:color="auto"/>
                    <w:right w:val="outset" w:sz="6" w:space="0" w:color="auto"/>
                  </w:tcBorders>
                  <w:vAlign w:val="center"/>
                </w:tcPr>
                <w:p w:rsidR="005766D0" w:rsidRPr="00C6324F" w:rsidRDefault="005766D0" w:rsidP="006432AB">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Код товару (продукції) згідно з УКТЗЕД</w:t>
                  </w:r>
                </w:p>
              </w:tc>
              <w:tc>
                <w:tcPr>
                  <w:tcW w:w="2259" w:type="dxa"/>
                  <w:tcBorders>
                    <w:top w:val="outset" w:sz="6" w:space="0" w:color="auto"/>
                    <w:left w:val="outset" w:sz="6" w:space="0" w:color="auto"/>
                    <w:right w:val="outset" w:sz="6" w:space="0" w:color="auto"/>
                  </w:tcBorders>
                  <w:vAlign w:val="center"/>
                </w:tcPr>
                <w:p w:rsidR="005766D0" w:rsidRPr="00C6324F" w:rsidRDefault="005766D0" w:rsidP="006432AB">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Опис товару (продукції) згідно з УКТЗЕД</w:t>
                  </w:r>
                </w:p>
              </w:tc>
              <w:tc>
                <w:tcPr>
                  <w:tcW w:w="1276" w:type="dxa"/>
                  <w:tcBorders>
                    <w:top w:val="outset" w:sz="6" w:space="0" w:color="auto"/>
                    <w:left w:val="outset" w:sz="6" w:space="0" w:color="auto"/>
                    <w:right w:val="outset" w:sz="6" w:space="0" w:color="auto"/>
                  </w:tcBorders>
                  <w:vAlign w:val="center"/>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Одиниця виміру</w:t>
                  </w:r>
                </w:p>
              </w:tc>
              <w:tc>
                <w:tcPr>
                  <w:tcW w:w="992" w:type="dxa"/>
                  <w:tcBorders>
                    <w:top w:val="outset" w:sz="6" w:space="0" w:color="auto"/>
                    <w:left w:val="outset" w:sz="6" w:space="0" w:color="auto"/>
                    <w:right w:val="outset" w:sz="6" w:space="0" w:color="auto"/>
                  </w:tcBorders>
                  <w:vAlign w:val="center"/>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Ставки податку</w:t>
                  </w:r>
                </w:p>
              </w:tc>
            </w:tr>
            <w:tr w:rsidR="00A83DAE" w:rsidRPr="00C6324F" w:rsidTr="002C58BA">
              <w:trPr>
                <w:jc w:val="center"/>
              </w:trPr>
              <w:tc>
                <w:tcPr>
                  <w:tcW w:w="1303" w:type="dxa"/>
                  <w:tcBorders>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rPr>
                    <w:t>2203 00</w:t>
                  </w:r>
                </w:p>
              </w:tc>
              <w:tc>
                <w:tcPr>
                  <w:tcW w:w="2259" w:type="dxa"/>
                  <w:tcBorders>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rPr>
                    <w:t>Пиво із солоду (солодове)</w:t>
                  </w:r>
                </w:p>
              </w:tc>
              <w:tc>
                <w:tcPr>
                  <w:tcW w:w="1276" w:type="dxa"/>
                  <w:tcBorders>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гривень за 1 літр</w:t>
                  </w:r>
                </w:p>
              </w:tc>
              <w:tc>
                <w:tcPr>
                  <w:tcW w:w="992" w:type="dxa"/>
                  <w:tcBorders>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2,78</w:t>
                  </w:r>
                </w:p>
              </w:tc>
            </w:tr>
            <w:tr w:rsidR="00A83DAE"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2204 </w:t>
                  </w:r>
                  <w:r w:rsidRPr="00C6324F">
                    <w:rPr>
                      <w:rFonts w:ascii="Times New Roman" w:hAnsi="Times New Roman" w:cs="Times New Roman"/>
                      <w:sz w:val="24"/>
                      <w:szCs w:val="24"/>
                    </w:rPr>
                    <w:br/>
                  </w:r>
                  <w:r w:rsidRPr="00C6324F">
                    <w:rPr>
                      <w:rFonts w:ascii="Times New Roman" w:hAnsi="Times New Roman" w:cs="Times New Roman"/>
                      <w:sz w:val="24"/>
                      <w:szCs w:val="24"/>
                      <w:shd w:val="clear" w:color="auto" w:fill="FFFFFF"/>
                    </w:rPr>
                    <w:t>(крім 2204 10, 2204 21 06 00, 2204 21 07 00, 2204 21 08 00, 2204 21 09 00, 2204 29 10 00), 2205 10 10 00, 2205 90 10 00, 2206 00 59 00, 2206 00 89 00</w:t>
                  </w:r>
                </w:p>
              </w:tc>
              <w:tc>
                <w:tcPr>
                  <w:tcW w:w="2259"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rPr>
                    <w:t xml:space="preserve">Звичайні (неігристі) вина, сусло виноградне, </w:t>
                  </w:r>
                  <w:proofErr w:type="spellStart"/>
                  <w:r w:rsidRPr="00C6324F">
                    <w:rPr>
                      <w:rFonts w:ascii="Times New Roman" w:hAnsi="Times New Roman" w:cs="Times New Roman"/>
                      <w:sz w:val="24"/>
                      <w:szCs w:val="24"/>
                    </w:rPr>
                    <w:t>зброджені</w:t>
                  </w:r>
                  <w:proofErr w:type="spellEnd"/>
                  <w:r w:rsidRPr="00C6324F">
                    <w:rPr>
                      <w:rFonts w:ascii="Times New Roman" w:hAnsi="Times New Roman" w:cs="Times New Roman"/>
                      <w:sz w:val="24"/>
                      <w:szCs w:val="24"/>
                    </w:rPr>
                    <w:t xml:space="preserve">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276"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гривень за 1 літр</w:t>
                  </w:r>
                </w:p>
              </w:tc>
              <w:tc>
                <w:tcPr>
                  <w:tcW w:w="992"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0,01</w:t>
                  </w:r>
                </w:p>
              </w:tc>
            </w:tr>
            <w:tr w:rsidR="00A83DAE"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lastRenderedPageBreak/>
                    <w:t>2204 10, 2204 21 06 00, 2204 21 07 00, 2204 21 08 00, 2204 21 09 00, 2204 29 10 00, 2205 10 10 00, 2205 90 10 00, 2206 00 39 00</w:t>
                  </w:r>
                </w:p>
              </w:tc>
              <w:tc>
                <w:tcPr>
                  <w:tcW w:w="2259"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 xml:space="preserve">Вина ігристі та вина газовані, </w:t>
                  </w:r>
                  <w:proofErr w:type="spellStart"/>
                  <w:r w:rsidRPr="00C6324F">
                    <w:rPr>
                      <w:rFonts w:ascii="Times New Roman" w:hAnsi="Times New Roman" w:cs="Times New Roman"/>
                      <w:sz w:val="24"/>
                      <w:szCs w:val="24"/>
                      <w:shd w:val="clear" w:color="auto" w:fill="FFFFFF"/>
                    </w:rPr>
                    <w:t>зброджені</w:t>
                  </w:r>
                  <w:proofErr w:type="spellEnd"/>
                  <w:r w:rsidRPr="00C6324F">
                    <w:rPr>
                      <w:rFonts w:ascii="Times New Roman" w:hAnsi="Times New Roman" w:cs="Times New Roman"/>
                      <w:sz w:val="24"/>
                      <w:szCs w:val="24"/>
                      <w:shd w:val="clear" w:color="auto" w:fill="FFFFFF"/>
                    </w:rPr>
                    <w:t xml:space="preserve">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w:t>
                  </w:r>
                  <w:proofErr w:type="spellStart"/>
                  <w:r w:rsidRPr="00C6324F">
                    <w:rPr>
                      <w:rFonts w:ascii="Times New Roman" w:hAnsi="Times New Roman" w:cs="Times New Roman"/>
                      <w:sz w:val="24"/>
                      <w:szCs w:val="24"/>
                      <w:shd w:val="clear" w:color="auto" w:fill="FFFFFF"/>
                    </w:rPr>
                    <w:t>діоксиду</w:t>
                  </w:r>
                  <w:proofErr w:type="spellEnd"/>
                  <w:r w:rsidRPr="00C6324F">
                    <w:rPr>
                      <w:rFonts w:ascii="Times New Roman" w:hAnsi="Times New Roman" w:cs="Times New Roman"/>
                      <w:sz w:val="24"/>
                      <w:szCs w:val="24"/>
                      <w:shd w:val="clear" w:color="auto" w:fill="FFFFFF"/>
                    </w:rPr>
                    <w:t xml:space="preserve"> </w:t>
                  </w:r>
                  <w:r w:rsidRPr="00C6324F">
                    <w:rPr>
                      <w:rFonts w:ascii="Times New Roman" w:hAnsi="Times New Roman" w:cs="Times New Roman"/>
                      <w:sz w:val="24"/>
                      <w:szCs w:val="24"/>
                      <w:shd w:val="clear" w:color="auto" w:fill="FFFFFF"/>
                    </w:rPr>
                    <w:lastRenderedPageBreak/>
                    <w:t>вуглецю у розчині на рівні не менше 1 бар при температурі 20 </w:t>
                  </w:r>
                  <w:r w:rsidRPr="00C6324F">
                    <w:rPr>
                      <w:rStyle w:val="rvts80"/>
                      <w:rFonts w:ascii="Times New Roman" w:hAnsi="Times New Roman" w:cs="Times New Roman"/>
                      <w:b/>
                      <w:bCs/>
                      <w:sz w:val="24"/>
                      <w:szCs w:val="24"/>
                      <w:shd w:val="clear" w:color="auto" w:fill="FFFFFF"/>
                    </w:rPr>
                    <w:t>°</w:t>
                  </w:r>
                  <w:r w:rsidRPr="00C6324F">
                    <w:rPr>
                      <w:rFonts w:ascii="Times New Roman" w:hAnsi="Times New Roman" w:cs="Times New Roman"/>
                      <w:sz w:val="24"/>
                      <w:szCs w:val="24"/>
                      <w:shd w:val="clear" w:color="auto" w:fill="FFFFFF"/>
                    </w:rPr>
                    <w:t>С</w:t>
                  </w:r>
                </w:p>
              </w:tc>
              <w:tc>
                <w:tcPr>
                  <w:tcW w:w="1276"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lastRenderedPageBreak/>
                    <w:t>- " -</w:t>
                  </w:r>
                </w:p>
              </w:tc>
              <w:tc>
                <w:tcPr>
                  <w:tcW w:w="992"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11,65</w:t>
                  </w:r>
                </w:p>
              </w:tc>
            </w:tr>
            <w:tr w:rsidR="00A83DAE"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lastRenderedPageBreak/>
                    <w:t xml:space="preserve">2204, 2205, 2206 (вина та інші </w:t>
                  </w:r>
                  <w:proofErr w:type="spellStart"/>
                  <w:r w:rsidRPr="00C6324F">
                    <w:rPr>
                      <w:rFonts w:ascii="Times New Roman" w:hAnsi="Times New Roman" w:cs="Times New Roman"/>
                      <w:sz w:val="24"/>
                      <w:szCs w:val="24"/>
                      <w:shd w:val="clear" w:color="auto" w:fill="FFFFFF"/>
                    </w:rPr>
                    <w:t>зброджені</w:t>
                  </w:r>
                  <w:proofErr w:type="spellEnd"/>
                  <w:r w:rsidRPr="00C6324F">
                    <w:rPr>
                      <w:rFonts w:ascii="Times New Roman" w:hAnsi="Times New Roman" w:cs="Times New Roman"/>
                      <w:sz w:val="24"/>
                      <w:szCs w:val="24"/>
                      <w:shd w:val="clear" w:color="auto" w:fill="FFFFFF"/>
                    </w:rPr>
                    <w:t xml:space="preserve"> напої без додання етилового спирту в іншому місці не зазначені; вина та інші </w:t>
                  </w:r>
                  <w:proofErr w:type="spellStart"/>
                  <w:r w:rsidRPr="00C6324F">
                    <w:rPr>
                      <w:rFonts w:ascii="Times New Roman" w:hAnsi="Times New Roman" w:cs="Times New Roman"/>
                      <w:sz w:val="24"/>
                      <w:szCs w:val="24"/>
                      <w:shd w:val="clear" w:color="auto" w:fill="FFFFFF"/>
                    </w:rPr>
                    <w:t>зброджені</w:t>
                  </w:r>
                  <w:proofErr w:type="spellEnd"/>
                  <w:r w:rsidRPr="00C6324F">
                    <w:rPr>
                      <w:rFonts w:ascii="Times New Roman" w:hAnsi="Times New Roman" w:cs="Times New Roman"/>
                      <w:sz w:val="24"/>
                      <w:szCs w:val="24"/>
                      <w:shd w:val="clear" w:color="auto" w:fill="FFFFFF"/>
                    </w:rPr>
                    <w:t xml:space="preserve"> напої з доданням етилового спирту)</w:t>
                  </w:r>
                </w:p>
              </w:tc>
              <w:tc>
                <w:tcPr>
                  <w:tcW w:w="2259"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 xml:space="preserve">Вина та інші </w:t>
                  </w:r>
                  <w:proofErr w:type="spellStart"/>
                  <w:r w:rsidRPr="00C6324F">
                    <w:rPr>
                      <w:rFonts w:ascii="Times New Roman" w:hAnsi="Times New Roman" w:cs="Times New Roman"/>
                      <w:sz w:val="24"/>
                      <w:szCs w:val="24"/>
                      <w:shd w:val="clear" w:color="auto" w:fill="FFFFFF"/>
                    </w:rPr>
                    <w:t>зброджені</w:t>
                  </w:r>
                  <w:proofErr w:type="spellEnd"/>
                  <w:r w:rsidRPr="00C6324F">
                    <w:rPr>
                      <w:rFonts w:ascii="Times New Roman" w:hAnsi="Times New Roman" w:cs="Times New Roman"/>
                      <w:sz w:val="24"/>
                      <w:szCs w:val="24"/>
                      <w:shd w:val="clear" w:color="auto" w:fill="FFFFFF"/>
                    </w:rPr>
                    <w:t xml:space="preserve"> напої (у тому числі суміші із </w:t>
                  </w:r>
                  <w:proofErr w:type="spellStart"/>
                  <w:r w:rsidRPr="00C6324F">
                    <w:rPr>
                      <w:rFonts w:ascii="Times New Roman" w:hAnsi="Times New Roman" w:cs="Times New Roman"/>
                      <w:sz w:val="24"/>
                      <w:szCs w:val="24"/>
                      <w:shd w:val="clear" w:color="auto" w:fill="FFFFFF"/>
                    </w:rPr>
                    <w:t>зброджених</w:t>
                  </w:r>
                  <w:proofErr w:type="spellEnd"/>
                  <w:r w:rsidRPr="00C6324F">
                    <w:rPr>
                      <w:rFonts w:ascii="Times New Roman" w:hAnsi="Times New Roman" w:cs="Times New Roman"/>
                      <w:sz w:val="24"/>
                      <w:szCs w:val="24"/>
                      <w:shd w:val="clear" w:color="auto" w:fill="FFFFFF"/>
                    </w:rPr>
                    <w:t xml:space="preserve"> напоїв та суміші на основі </w:t>
                  </w:r>
                  <w:proofErr w:type="spellStart"/>
                  <w:r w:rsidRPr="00C6324F">
                    <w:rPr>
                      <w:rFonts w:ascii="Times New Roman" w:hAnsi="Times New Roman" w:cs="Times New Roman"/>
                      <w:sz w:val="24"/>
                      <w:szCs w:val="24"/>
                      <w:shd w:val="clear" w:color="auto" w:fill="FFFFFF"/>
                    </w:rPr>
                    <w:t>зброджених</w:t>
                  </w:r>
                  <w:proofErr w:type="spellEnd"/>
                  <w:r w:rsidRPr="00C6324F">
                    <w:rPr>
                      <w:rFonts w:ascii="Times New Roman" w:hAnsi="Times New Roman" w:cs="Times New Roman"/>
                      <w:sz w:val="24"/>
                      <w:szCs w:val="24"/>
                      <w:shd w:val="clear" w:color="auto" w:fill="FFFFFF"/>
                    </w:rPr>
                    <w:t xml:space="preserve">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276"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shd w:val="clear" w:color="auto" w:fill="FFFFFF"/>
                    </w:rPr>
                    <w:t>гривень за 1 літр</w:t>
                  </w:r>
                </w:p>
              </w:tc>
              <w:tc>
                <w:tcPr>
                  <w:tcW w:w="992"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8,02</w:t>
                  </w:r>
                </w:p>
              </w:tc>
            </w:tr>
            <w:tr w:rsidR="00A83DAE"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2204, 2205, 2206 (алкогольні напої з доданням або без додання етилового спирту в іншому місці не зазначені)</w:t>
                  </w:r>
                </w:p>
              </w:tc>
              <w:tc>
                <w:tcPr>
                  <w:tcW w:w="2259"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 xml:space="preserve">Алкогольні напої, фактична міцність яких вища за 22 відсотки об’ємних одиниць етилового спирту, інші суміші із </w:t>
                  </w:r>
                  <w:proofErr w:type="spellStart"/>
                  <w:r w:rsidRPr="00C6324F">
                    <w:rPr>
                      <w:rFonts w:ascii="Times New Roman" w:hAnsi="Times New Roman" w:cs="Times New Roman"/>
                      <w:sz w:val="24"/>
                      <w:szCs w:val="24"/>
                      <w:shd w:val="clear" w:color="auto" w:fill="FFFFFF"/>
                    </w:rPr>
                    <w:t>зброджених</w:t>
                  </w:r>
                  <w:proofErr w:type="spellEnd"/>
                  <w:r w:rsidRPr="00C6324F">
                    <w:rPr>
                      <w:rFonts w:ascii="Times New Roman" w:hAnsi="Times New Roman" w:cs="Times New Roman"/>
                      <w:sz w:val="24"/>
                      <w:szCs w:val="24"/>
                      <w:shd w:val="clear" w:color="auto" w:fill="FFFFFF"/>
                    </w:rPr>
                    <w:t xml:space="preserve"> напоїв та суміші на основі </w:t>
                  </w:r>
                  <w:proofErr w:type="spellStart"/>
                  <w:r w:rsidRPr="00C6324F">
                    <w:rPr>
                      <w:rFonts w:ascii="Times New Roman" w:hAnsi="Times New Roman" w:cs="Times New Roman"/>
                      <w:sz w:val="24"/>
                      <w:szCs w:val="24"/>
                      <w:shd w:val="clear" w:color="auto" w:fill="FFFFFF"/>
                    </w:rPr>
                    <w:t>зброджених</w:t>
                  </w:r>
                  <w:proofErr w:type="spellEnd"/>
                  <w:r w:rsidRPr="00C6324F">
                    <w:rPr>
                      <w:rFonts w:ascii="Times New Roman" w:hAnsi="Times New Roman" w:cs="Times New Roman"/>
                      <w:sz w:val="24"/>
                      <w:szCs w:val="24"/>
                      <w:shd w:val="clear" w:color="auto" w:fill="FFFFFF"/>
                    </w:rPr>
                    <w:t xml:space="preserve"> напоїв</w:t>
                  </w:r>
                </w:p>
              </w:tc>
              <w:tc>
                <w:tcPr>
                  <w:tcW w:w="1276"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shd w:val="clear" w:color="auto" w:fill="FFFFFF"/>
                    </w:rPr>
                    <w:t>гривень за 1 літр 100-відсоткового спирту</w:t>
                  </w:r>
                </w:p>
              </w:tc>
              <w:tc>
                <w:tcPr>
                  <w:tcW w:w="992"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126,96</w:t>
                  </w:r>
                </w:p>
              </w:tc>
            </w:tr>
            <w:tr w:rsidR="00A83DAE"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lastRenderedPageBreak/>
                    <w:t>2206 00 31 00, 2206 00 51 00, 2206 00 81 00</w:t>
                  </w:r>
                </w:p>
              </w:tc>
              <w:tc>
                <w:tcPr>
                  <w:tcW w:w="2259"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 xml:space="preserve">Сидр і </w:t>
                  </w:r>
                  <w:proofErr w:type="spellStart"/>
                  <w:r w:rsidRPr="00C6324F">
                    <w:rPr>
                      <w:rFonts w:ascii="Times New Roman" w:hAnsi="Times New Roman" w:cs="Times New Roman"/>
                      <w:sz w:val="24"/>
                      <w:szCs w:val="24"/>
                      <w:shd w:val="clear" w:color="auto" w:fill="FFFFFF"/>
                    </w:rPr>
                    <w:t>перрі</w:t>
                  </w:r>
                  <w:proofErr w:type="spellEnd"/>
                  <w:r w:rsidRPr="00C6324F">
                    <w:rPr>
                      <w:rFonts w:ascii="Times New Roman" w:hAnsi="Times New Roman" w:cs="Times New Roman"/>
                      <w:sz w:val="24"/>
                      <w:szCs w:val="24"/>
                      <w:shd w:val="clear" w:color="auto" w:fill="FFFFFF"/>
                    </w:rPr>
                    <w:t xml:space="preserve"> (без додання спирту)</w:t>
                  </w:r>
                </w:p>
              </w:tc>
              <w:tc>
                <w:tcPr>
                  <w:tcW w:w="1276"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jc w:val="center"/>
                    <w:rPr>
                      <w:rFonts w:ascii="Times New Roman" w:hAnsi="Times New Roman" w:cs="Times New Roman"/>
                      <w:sz w:val="24"/>
                      <w:szCs w:val="24"/>
                    </w:rPr>
                  </w:pPr>
                  <w:r w:rsidRPr="00C6324F">
                    <w:rPr>
                      <w:rFonts w:ascii="Times New Roman" w:hAnsi="Times New Roman" w:cs="Times New Roman"/>
                      <w:sz w:val="24"/>
                      <w:szCs w:val="24"/>
                      <w:shd w:val="clear" w:color="auto" w:fill="FFFFFF"/>
                    </w:rPr>
                    <w:t>гривень за 1 літр</w:t>
                  </w:r>
                </w:p>
              </w:tc>
              <w:tc>
                <w:tcPr>
                  <w:tcW w:w="992"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1,06</w:t>
                  </w:r>
                </w:p>
              </w:tc>
            </w:tr>
            <w:tr w:rsidR="00A83DAE"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rPr>
                    <w:t>2207</w:t>
                  </w:r>
                </w:p>
              </w:tc>
              <w:tc>
                <w:tcPr>
                  <w:tcW w:w="2259"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 xml:space="preserve">Спирт етиловий, </w:t>
                  </w:r>
                  <w:proofErr w:type="spellStart"/>
                  <w:r w:rsidRPr="00C6324F">
                    <w:rPr>
                      <w:rFonts w:ascii="Times New Roman" w:hAnsi="Times New Roman" w:cs="Times New Roman"/>
                      <w:sz w:val="24"/>
                      <w:szCs w:val="24"/>
                      <w:shd w:val="clear" w:color="auto" w:fill="FFFFFF"/>
                    </w:rPr>
                    <w:t>неденатурований</w:t>
                  </w:r>
                  <w:proofErr w:type="spellEnd"/>
                  <w:r w:rsidRPr="00C6324F">
                    <w:rPr>
                      <w:rFonts w:ascii="Times New Roman" w:hAnsi="Times New Roman" w:cs="Times New Roman"/>
                      <w:sz w:val="24"/>
                      <w:szCs w:val="24"/>
                      <w:shd w:val="clear" w:color="auto" w:fill="FFFFFF"/>
                    </w:rPr>
                    <w:t>,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276"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jc w:val="center"/>
                    <w:rPr>
                      <w:rFonts w:ascii="Times New Roman" w:hAnsi="Times New Roman" w:cs="Times New Roman"/>
                      <w:sz w:val="24"/>
                      <w:szCs w:val="24"/>
                    </w:rPr>
                  </w:pPr>
                  <w:r w:rsidRPr="00C6324F">
                    <w:rPr>
                      <w:rFonts w:ascii="Times New Roman" w:hAnsi="Times New Roman" w:cs="Times New Roman"/>
                      <w:sz w:val="24"/>
                      <w:szCs w:val="24"/>
                    </w:rPr>
                    <w:t>гривень за 1 літр 100-відсоткового спирту</w:t>
                  </w:r>
                </w:p>
              </w:tc>
              <w:tc>
                <w:tcPr>
                  <w:tcW w:w="992"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126,96</w:t>
                  </w:r>
                </w:p>
              </w:tc>
            </w:tr>
            <w:tr w:rsidR="00A83DAE"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rPr>
                    <w:t>2208</w:t>
                  </w:r>
                </w:p>
              </w:tc>
              <w:tc>
                <w:tcPr>
                  <w:tcW w:w="2259" w:type="dxa"/>
                  <w:tcBorders>
                    <w:top w:val="outset" w:sz="6" w:space="0" w:color="auto"/>
                    <w:left w:val="outset" w:sz="6" w:space="0" w:color="auto"/>
                    <w:bottom w:val="outset" w:sz="6" w:space="0" w:color="auto"/>
                    <w:right w:val="outset" w:sz="6" w:space="0" w:color="auto"/>
                  </w:tcBorders>
                </w:tcPr>
                <w:p w:rsidR="005766D0" w:rsidRDefault="005766D0" w:rsidP="002B7E41">
                  <w:pPr>
                    <w:spacing w:before="120" w:after="120" w:line="240" w:lineRule="auto"/>
                    <w:rPr>
                      <w:rFonts w:ascii="Times New Roman" w:hAnsi="Times New Roman" w:cs="Times New Roman"/>
                      <w:sz w:val="24"/>
                      <w:szCs w:val="24"/>
                      <w:shd w:val="clear" w:color="auto" w:fill="FFFFFF"/>
                    </w:rPr>
                  </w:pPr>
                  <w:r w:rsidRPr="00C6324F">
                    <w:rPr>
                      <w:rFonts w:ascii="Times New Roman" w:hAnsi="Times New Roman" w:cs="Times New Roman"/>
                      <w:sz w:val="24"/>
                      <w:szCs w:val="24"/>
                      <w:shd w:val="clear" w:color="auto" w:fill="FFFFFF"/>
                    </w:rPr>
                    <w:t xml:space="preserve">Спирт етиловий, </w:t>
                  </w:r>
                  <w:proofErr w:type="spellStart"/>
                  <w:r w:rsidRPr="00C6324F">
                    <w:rPr>
                      <w:rFonts w:ascii="Times New Roman" w:hAnsi="Times New Roman" w:cs="Times New Roman"/>
                      <w:sz w:val="24"/>
                      <w:szCs w:val="24"/>
                      <w:shd w:val="clear" w:color="auto" w:fill="FFFFFF"/>
                    </w:rPr>
                    <w:t>неденатурований</w:t>
                  </w:r>
                  <w:proofErr w:type="spellEnd"/>
                  <w:r w:rsidRPr="00C6324F">
                    <w:rPr>
                      <w:rFonts w:ascii="Times New Roman" w:hAnsi="Times New Roman" w:cs="Times New Roman"/>
                      <w:sz w:val="24"/>
                      <w:szCs w:val="24"/>
                      <w:shd w:val="clear" w:color="auto" w:fill="FFFFFF"/>
                    </w:rPr>
                    <w:t>,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p w:rsidR="002B7E41" w:rsidRPr="00C6324F" w:rsidRDefault="002B7E41" w:rsidP="002B7E41">
                  <w:pPr>
                    <w:spacing w:before="120" w:after="120" w:line="240" w:lineRule="auto"/>
                    <w:rPr>
                      <w:rFonts w:ascii="Times New Roman" w:hAnsi="Times New Roman"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jc w:val="center"/>
                    <w:rPr>
                      <w:rFonts w:ascii="Times New Roman" w:hAnsi="Times New Roman" w:cs="Times New Roman"/>
                      <w:sz w:val="24"/>
                      <w:szCs w:val="24"/>
                    </w:rPr>
                  </w:pPr>
                  <w:r w:rsidRPr="00C6324F">
                    <w:rPr>
                      <w:rFonts w:ascii="Times New Roman" w:hAnsi="Times New Roman" w:cs="Times New Roman"/>
                      <w:sz w:val="24"/>
                      <w:szCs w:val="24"/>
                    </w:rPr>
                    <w:t>- " -</w:t>
                  </w:r>
                </w:p>
              </w:tc>
              <w:tc>
                <w:tcPr>
                  <w:tcW w:w="992"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126,96</w:t>
                  </w:r>
                </w:p>
              </w:tc>
            </w:tr>
            <w:tr w:rsidR="00A83DAE"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lastRenderedPageBreak/>
                    <w:t>2103 90 30 00, 2106 90</w:t>
                  </w:r>
                </w:p>
              </w:tc>
              <w:tc>
                <w:tcPr>
                  <w:tcW w:w="2259"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Тільки продукти з вмістом спирту етилового 8,5 відсотка об’ємних одиниць та більше</w:t>
                  </w:r>
                </w:p>
              </w:tc>
              <w:tc>
                <w:tcPr>
                  <w:tcW w:w="1276"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jc w:val="center"/>
                    <w:rPr>
                      <w:rFonts w:ascii="Times New Roman" w:hAnsi="Times New Roman" w:cs="Times New Roman"/>
                      <w:sz w:val="24"/>
                      <w:szCs w:val="24"/>
                    </w:rPr>
                  </w:pPr>
                  <w:r w:rsidRPr="00C6324F">
                    <w:rPr>
                      <w:rFonts w:ascii="Times New Roman" w:hAnsi="Times New Roman" w:cs="Times New Roman"/>
                      <w:sz w:val="24"/>
                      <w:szCs w:val="24"/>
                    </w:rPr>
                    <w:t>- " -</w:t>
                  </w:r>
                </w:p>
              </w:tc>
              <w:tc>
                <w:tcPr>
                  <w:tcW w:w="992" w:type="dxa"/>
                  <w:tcBorders>
                    <w:top w:val="outset" w:sz="6" w:space="0" w:color="auto"/>
                    <w:left w:val="outset" w:sz="6" w:space="0" w:color="auto"/>
                    <w:bottom w:val="outset" w:sz="6" w:space="0" w:color="auto"/>
                    <w:right w:val="outset" w:sz="6" w:space="0" w:color="auto"/>
                  </w:tcBorders>
                </w:tcPr>
                <w:p w:rsidR="005766D0" w:rsidRPr="00C6324F" w:rsidRDefault="005766D0" w:rsidP="002B7E41">
                  <w:pPr>
                    <w:spacing w:before="120" w:after="12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169,27</w:t>
                  </w:r>
                </w:p>
              </w:tc>
            </w:tr>
          </w:tbl>
          <w:p w:rsidR="005766D0" w:rsidRPr="00C6324F" w:rsidRDefault="005766D0" w:rsidP="004F5F12">
            <w:pPr>
              <w:jc w:val="center"/>
              <w:rPr>
                <w:rFonts w:ascii="Times New Roman" w:hAnsi="Times New Roman" w:cs="Times New Roman"/>
                <w:sz w:val="24"/>
                <w:szCs w:val="24"/>
              </w:rPr>
            </w:pPr>
          </w:p>
        </w:tc>
        <w:tc>
          <w:tcPr>
            <w:tcW w:w="5953" w:type="dxa"/>
          </w:tcPr>
          <w:tbl>
            <w:tblPr>
              <w:tblW w:w="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3"/>
              <w:gridCol w:w="2259"/>
              <w:gridCol w:w="1276"/>
              <w:gridCol w:w="992"/>
            </w:tblGrid>
            <w:tr w:rsidR="00A83DAE" w:rsidRPr="00C6324F" w:rsidTr="002C58BA">
              <w:trPr>
                <w:trHeight w:val="957"/>
                <w:jc w:val="center"/>
              </w:trPr>
              <w:tc>
                <w:tcPr>
                  <w:tcW w:w="1303" w:type="dxa"/>
                  <w:tcBorders>
                    <w:top w:val="outset" w:sz="6" w:space="0" w:color="auto"/>
                    <w:left w:val="outset" w:sz="6" w:space="0" w:color="auto"/>
                    <w:right w:val="outset" w:sz="6" w:space="0" w:color="auto"/>
                  </w:tcBorders>
                  <w:vAlign w:val="center"/>
                </w:tcPr>
                <w:p w:rsidR="005766D0" w:rsidRPr="00C6324F" w:rsidRDefault="005766D0" w:rsidP="006432AB">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lastRenderedPageBreak/>
                    <w:t>Код товару (продукції) згідно з УКТЗЕД</w:t>
                  </w:r>
                </w:p>
              </w:tc>
              <w:tc>
                <w:tcPr>
                  <w:tcW w:w="2259" w:type="dxa"/>
                  <w:tcBorders>
                    <w:top w:val="outset" w:sz="6" w:space="0" w:color="auto"/>
                    <w:left w:val="outset" w:sz="6" w:space="0" w:color="auto"/>
                    <w:right w:val="outset" w:sz="6" w:space="0" w:color="auto"/>
                  </w:tcBorders>
                  <w:vAlign w:val="center"/>
                </w:tcPr>
                <w:p w:rsidR="005766D0" w:rsidRPr="00C6324F" w:rsidRDefault="005766D0" w:rsidP="006432AB">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Опис товару (продукції) згідно з УКТЗЕД</w:t>
                  </w:r>
                </w:p>
              </w:tc>
              <w:tc>
                <w:tcPr>
                  <w:tcW w:w="1276" w:type="dxa"/>
                  <w:tcBorders>
                    <w:top w:val="outset" w:sz="6" w:space="0" w:color="auto"/>
                    <w:left w:val="outset" w:sz="6" w:space="0" w:color="auto"/>
                    <w:right w:val="outset" w:sz="6" w:space="0" w:color="auto"/>
                  </w:tcBorders>
                  <w:vAlign w:val="center"/>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Одиниця виміру</w:t>
                  </w:r>
                </w:p>
              </w:tc>
              <w:tc>
                <w:tcPr>
                  <w:tcW w:w="992" w:type="dxa"/>
                  <w:tcBorders>
                    <w:top w:val="outset" w:sz="6" w:space="0" w:color="auto"/>
                    <w:left w:val="outset" w:sz="6" w:space="0" w:color="auto"/>
                    <w:right w:val="outset" w:sz="6" w:space="0" w:color="auto"/>
                  </w:tcBorders>
                  <w:vAlign w:val="center"/>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Ставки податку</w:t>
                  </w:r>
                </w:p>
              </w:tc>
            </w:tr>
            <w:tr w:rsidR="00A83DAE" w:rsidRPr="00C6324F" w:rsidTr="002C58BA">
              <w:trPr>
                <w:jc w:val="center"/>
              </w:trPr>
              <w:tc>
                <w:tcPr>
                  <w:tcW w:w="1303" w:type="dxa"/>
                  <w:tcBorders>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rPr>
                    <w:t>2203 00</w:t>
                  </w:r>
                </w:p>
              </w:tc>
              <w:tc>
                <w:tcPr>
                  <w:tcW w:w="2259" w:type="dxa"/>
                  <w:tcBorders>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rPr>
                    <w:t>Пиво із солоду (солодове)</w:t>
                  </w:r>
                </w:p>
              </w:tc>
              <w:tc>
                <w:tcPr>
                  <w:tcW w:w="1276" w:type="dxa"/>
                  <w:tcBorders>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гривень за 1 літр</w:t>
                  </w:r>
                </w:p>
              </w:tc>
              <w:tc>
                <w:tcPr>
                  <w:tcW w:w="992" w:type="dxa"/>
                  <w:tcBorders>
                    <w:left w:val="outset" w:sz="6" w:space="0" w:color="auto"/>
                    <w:bottom w:val="outset" w:sz="6" w:space="0" w:color="auto"/>
                    <w:right w:val="outset" w:sz="6" w:space="0" w:color="auto"/>
                  </w:tcBorders>
                </w:tcPr>
                <w:p w:rsidR="005766D0" w:rsidRPr="00C6324F" w:rsidRDefault="002B7E41" w:rsidP="004F5F1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3,1</w:t>
                  </w:r>
                </w:p>
              </w:tc>
            </w:tr>
            <w:tr w:rsidR="00A83DAE"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2204 </w:t>
                  </w:r>
                  <w:r w:rsidRPr="00C6324F">
                    <w:rPr>
                      <w:rFonts w:ascii="Times New Roman" w:hAnsi="Times New Roman" w:cs="Times New Roman"/>
                      <w:sz w:val="24"/>
                      <w:szCs w:val="24"/>
                    </w:rPr>
                    <w:br/>
                  </w:r>
                  <w:r w:rsidRPr="00C6324F">
                    <w:rPr>
                      <w:rFonts w:ascii="Times New Roman" w:hAnsi="Times New Roman" w:cs="Times New Roman"/>
                      <w:sz w:val="24"/>
                      <w:szCs w:val="24"/>
                      <w:shd w:val="clear" w:color="auto" w:fill="FFFFFF"/>
                    </w:rPr>
                    <w:t>(крім 2204 10, 2204 21 06 00, 2204 21 07 00, 2204 21 08 00, 2204 21 09 00, 2204 29 10 00), 2205 10 10 00, 2205 90 10 00, 2206 00 59 00, 2206 00 89 00</w:t>
                  </w:r>
                </w:p>
              </w:tc>
              <w:tc>
                <w:tcPr>
                  <w:tcW w:w="2259"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rPr>
                    <w:t xml:space="preserve">Звичайні (неігристі) вина, сусло виноградне, </w:t>
                  </w:r>
                  <w:proofErr w:type="spellStart"/>
                  <w:r w:rsidRPr="00C6324F">
                    <w:rPr>
                      <w:rFonts w:ascii="Times New Roman" w:hAnsi="Times New Roman" w:cs="Times New Roman"/>
                      <w:sz w:val="24"/>
                      <w:szCs w:val="24"/>
                    </w:rPr>
                    <w:t>зброджені</w:t>
                  </w:r>
                  <w:proofErr w:type="spellEnd"/>
                  <w:r w:rsidRPr="00C6324F">
                    <w:rPr>
                      <w:rFonts w:ascii="Times New Roman" w:hAnsi="Times New Roman" w:cs="Times New Roman"/>
                      <w:sz w:val="24"/>
                      <w:szCs w:val="24"/>
                    </w:rPr>
                    <w:t xml:space="preserve">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276" w:type="dxa"/>
                  <w:tcBorders>
                    <w:top w:val="outset" w:sz="6" w:space="0" w:color="auto"/>
                    <w:left w:val="outset" w:sz="6" w:space="0" w:color="auto"/>
                    <w:bottom w:val="outset" w:sz="6" w:space="0" w:color="auto"/>
                    <w:right w:val="outset" w:sz="6" w:space="0" w:color="auto"/>
                  </w:tcBorders>
                </w:tcPr>
                <w:p w:rsidR="005766D0" w:rsidRPr="00C6324F" w:rsidRDefault="006432AB" w:rsidP="004F5F12">
                  <w:pPr>
                    <w:spacing w:after="0" w:line="240" w:lineRule="auto"/>
                    <w:jc w:val="center"/>
                    <w:rPr>
                      <w:rFonts w:ascii="Times New Roman" w:hAnsi="Times New Roman" w:cs="Times New Roman"/>
                      <w:sz w:val="24"/>
                      <w:szCs w:val="24"/>
                    </w:rPr>
                  </w:pPr>
                  <w:r>
                    <w:rPr>
                      <w:rFonts w:ascii="Times New Roman" w:hAnsi="Times New Roman"/>
                      <w:sz w:val="28"/>
                      <w:szCs w:val="28"/>
                    </w:rPr>
                    <w:t>—“—</w:t>
                  </w:r>
                </w:p>
              </w:tc>
              <w:tc>
                <w:tcPr>
                  <w:tcW w:w="992" w:type="dxa"/>
                  <w:tcBorders>
                    <w:top w:val="outset" w:sz="6" w:space="0" w:color="auto"/>
                    <w:left w:val="outset" w:sz="6" w:space="0" w:color="auto"/>
                    <w:bottom w:val="outset" w:sz="6" w:space="0" w:color="auto"/>
                    <w:right w:val="outset" w:sz="6" w:space="0" w:color="auto"/>
                  </w:tcBorders>
                </w:tcPr>
                <w:p w:rsidR="005766D0" w:rsidRPr="00C6324F" w:rsidRDefault="005766D0"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0,01</w:t>
                  </w:r>
                </w:p>
              </w:tc>
            </w:tr>
            <w:tr w:rsidR="002B7E41"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B7E41" w:rsidRPr="00C6324F" w:rsidRDefault="002B7E41"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lastRenderedPageBreak/>
                    <w:t>2204 10, 2204 21 06 00, 2204 21 07 00, 2204 21 08 00, 2204 21 09 00, 2204 29 10 00, 2205 10 10 00, 2205 90 10 00, 2206 00 39 00</w:t>
                  </w:r>
                </w:p>
              </w:tc>
              <w:tc>
                <w:tcPr>
                  <w:tcW w:w="2259" w:type="dxa"/>
                  <w:tcBorders>
                    <w:top w:val="outset" w:sz="6" w:space="0" w:color="auto"/>
                    <w:left w:val="outset" w:sz="6" w:space="0" w:color="auto"/>
                    <w:bottom w:val="outset" w:sz="6" w:space="0" w:color="auto"/>
                    <w:right w:val="outset" w:sz="6" w:space="0" w:color="auto"/>
                  </w:tcBorders>
                </w:tcPr>
                <w:p w:rsidR="002B7E41" w:rsidRPr="00C6324F" w:rsidRDefault="002B7E41"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 xml:space="preserve">Вина ігристі та вина газовані, </w:t>
                  </w:r>
                  <w:proofErr w:type="spellStart"/>
                  <w:r w:rsidRPr="00C6324F">
                    <w:rPr>
                      <w:rFonts w:ascii="Times New Roman" w:hAnsi="Times New Roman" w:cs="Times New Roman"/>
                      <w:sz w:val="24"/>
                      <w:szCs w:val="24"/>
                      <w:shd w:val="clear" w:color="auto" w:fill="FFFFFF"/>
                    </w:rPr>
                    <w:t>зброджені</w:t>
                  </w:r>
                  <w:proofErr w:type="spellEnd"/>
                  <w:r w:rsidRPr="00C6324F">
                    <w:rPr>
                      <w:rFonts w:ascii="Times New Roman" w:hAnsi="Times New Roman" w:cs="Times New Roman"/>
                      <w:sz w:val="24"/>
                      <w:szCs w:val="24"/>
                      <w:shd w:val="clear" w:color="auto" w:fill="FFFFFF"/>
                    </w:rPr>
                    <w:t xml:space="preserve">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w:t>
                  </w:r>
                  <w:proofErr w:type="spellStart"/>
                  <w:r w:rsidRPr="00C6324F">
                    <w:rPr>
                      <w:rFonts w:ascii="Times New Roman" w:hAnsi="Times New Roman" w:cs="Times New Roman"/>
                      <w:sz w:val="24"/>
                      <w:szCs w:val="24"/>
                      <w:shd w:val="clear" w:color="auto" w:fill="FFFFFF"/>
                    </w:rPr>
                    <w:t>діоксиду</w:t>
                  </w:r>
                  <w:proofErr w:type="spellEnd"/>
                  <w:r w:rsidRPr="00C6324F">
                    <w:rPr>
                      <w:rFonts w:ascii="Times New Roman" w:hAnsi="Times New Roman" w:cs="Times New Roman"/>
                      <w:sz w:val="24"/>
                      <w:szCs w:val="24"/>
                      <w:shd w:val="clear" w:color="auto" w:fill="FFFFFF"/>
                    </w:rPr>
                    <w:t xml:space="preserve"> </w:t>
                  </w:r>
                  <w:r w:rsidRPr="00C6324F">
                    <w:rPr>
                      <w:rFonts w:ascii="Times New Roman" w:hAnsi="Times New Roman" w:cs="Times New Roman"/>
                      <w:sz w:val="24"/>
                      <w:szCs w:val="24"/>
                      <w:shd w:val="clear" w:color="auto" w:fill="FFFFFF"/>
                    </w:rPr>
                    <w:lastRenderedPageBreak/>
                    <w:t>вуглецю у розчині на рівні не менше 1 бар при температурі 20 </w:t>
                  </w:r>
                  <w:r w:rsidRPr="00C6324F">
                    <w:rPr>
                      <w:rStyle w:val="rvts80"/>
                      <w:rFonts w:ascii="Times New Roman" w:hAnsi="Times New Roman" w:cs="Times New Roman"/>
                      <w:b/>
                      <w:bCs/>
                      <w:sz w:val="24"/>
                      <w:szCs w:val="24"/>
                      <w:shd w:val="clear" w:color="auto" w:fill="FFFFFF"/>
                    </w:rPr>
                    <w:t>°</w:t>
                  </w:r>
                  <w:r w:rsidRPr="00C6324F">
                    <w:rPr>
                      <w:rFonts w:ascii="Times New Roman" w:hAnsi="Times New Roman" w:cs="Times New Roman"/>
                      <w:sz w:val="24"/>
                      <w:szCs w:val="24"/>
                      <w:shd w:val="clear" w:color="auto" w:fill="FFFFFF"/>
                    </w:rPr>
                    <w:t>С</w:t>
                  </w:r>
                </w:p>
              </w:tc>
              <w:tc>
                <w:tcPr>
                  <w:tcW w:w="1276" w:type="dxa"/>
                  <w:tcBorders>
                    <w:top w:val="outset" w:sz="6" w:space="0" w:color="auto"/>
                    <w:left w:val="outset" w:sz="6" w:space="0" w:color="auto"/>
                    <w:bottom w:val="outset" w:sz="6" w:space="0" w:color="auto"/>
                    <w:right w:val="outset" w:sz="6" w:space="0" w:color="auto"/>
                  </w:tcBorders>
                </w:tcPr>
                <w:p w:rsidR="002B7E41" w:rsidRPr="00C6324F" w:rsidRDefault="002B7E41" w:rsidP="008F0FA1">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lastRenderedPageBreak/>
                    <w:t>гривень за 1 літр</w:t>
                  </w:r>
                </w:p>
              </w:tc>
              <w:tc>
                <w:tcPr>
                  <w:tcW w:w="992" w:type="dxa"/>
                  <w:tcBorders>
                    <w:top w:val="outset" w:sz="6" w:space="0" w:color="auto"/>
                    <w:left w:val="outset" w:sz="6" w:space="0" w:color="auto"/>
                    <w:bottom w:val="outset" w:sz="6" w:space="0" w:color="auto"/>
                    <w:right w:val="outset" w:sz="6" w:space="0" w:color="auto"/>
                  </w:tcBorders>
                </w:tcPr>
                <w:p w:rsidR="002B7E41" w:rsidRPr="00C6324F" w:rsidRDefault="002B7E41" w:rsidP="004F5F1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13</w:t>
                  </w:r>
                </w:p>
              </w:tc>
            </w:tr>
            <w:tr w:rsidR="002B7E41"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B7E41" w:rsidRPr="00C6324F" w:rsidRDefault="002B7E41"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lastRenderedPageBreak/>
                    <w:t xml:space="preserve">2204, 2205, 2206 (вина та інші </w:t>
                  </w:r>
                  <w:proofErr w:type="spellStart"/>
                  <w:r w:rsidRPr="00C6324F">
                    <w:rPr>
                      <w:rFonts w:ascii="Times New Roman" w:hAnsi="Times New Roman" w:cs="Times New Roman"/>
                      <w:sz w:val="24"/>
                      <w:szCs w:val="24"/>
                      <w:shd w:val="clear" w:color="auto" w:fill="FFFFFF"/>
                    </w:rPr>
                    <w:t>зброджені</w:t>
                  </w:r>
                  <w:proofErr w:type="spellEnd"/>
                  <w:r w:rsidRPr="00C6324F">
                    <w:rPr>
                      <w:rFonts w:ascii="Times New Roman" w:hAnsi="Times New Roman" w:cs="Times New Roman"/>
                      <w:sz w:val="24"/>
                      <w:szCs w:val="24"/>
                      <w:shd w:val="clear" w:color="auto" w:fill="FFFFFF"/>
                    </w:rPr>
                    <w:t xml:space="preserve"> напої без додання етилового спирту в іншому місці не зазначені; вина та інші </w:t>
                  </w:r>
                  <w:proofErr w:type="spellStart"/>
                  <w:r w:rsidRPr="00C6324F">
                    <w:rPr>
                      <w:rFonts w:ascii="Times New Roman" w:hAnsi="Times New Roman" w:cs="Times New Roman"/>
                      <w:sz w:val="24"/>
                      <w:szCs w:val="24"/>
                      <w:shd w:val="clear" w:color="auto" w:fill="FFFFFF"/>
                    </w:rPr>
                    <w:t>зброджені</w:t>
                  </w:r>
                  <w:proofErr w:type="spellEnd"/>
                  <w:r w:rsidRPr="00C6324F">
                    <w:rPr>
                      <w:rFonts w:ascii="Times New Roman" w:hAnsi="Times New Roman" w:cs="Times New Roman"/>
                      <w:sz w:val="24"/>
                      <w:szCs w:val="24"/>
                      <w:shd w:val="clear" w:color="auto" w:fill="FFFFFF"/>
                    </w:rPr>
                    <w:t xml:space="preserve"> напої з доданням етилового спирту)</w:t>
                  </w:r>
                </w:p>
              </w:tc>
              <w:tc>
                <w:tcPr>
                  <w:tcW w:w="2259" w:type="dxa"/>
                  <w:tcBorders>
                    <w:top w:val="outset" w:sz="6" w:space="0" w:color="auto"/>
                    <w:left w:val="outset" w:sz="6" w:space="0" w:color="auto"/>
                    <w:bottom w:val="outset" w:sz="6" w:space="0" w:color="auto"/>
                    <w:right w:val="outset" w:sz="6" w:space="0" w:color="auto"/>
                  </w:tcBorders>
                </w:tcPr>
                <w:p w:rsidR="002B7E41" w:rsidRPr="00C6324F" w:rsidRDefault="002B7E41"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 xml:space="preserve">Вина та інші </w:t>
                  </w:r>
                  <w:proofErr w:type="spellStart"/>
                  <w:r w:rsidRPr="00C6324F">
                    <w:rPr>
                      <w:rFonts w:ascii="Times New Roman" w:hAnsi="Times New Roman" w:cs="Times New Roman"/>
                      <w:sz w:val="24"/>
                      <w:szCs w:val="24"/>
                      <w:shd w:val="clear" w:color="auto" w:fill="FFFFFF"/>
                    </w:rPr>
                    <w:t>зброджені</w:t>
                  </w:r>
                  <w:proofErr w:type="spellEnd"/>
                  <w:r w:rsidRPr="00C6324F">
                    <w:rPr>
                      <w:rFonts w:ascii="Times New Roman" w:hAnsi="Times New Roman" w:cs="Times New Roman"/>
                      <w:sz w:val="24"/>
                      <w:szCs w:val="24"/>
                      <w:shd w:val="clear" w:color="auto" w:fill="FFFFFF"/>
                    </w:rPr>
                    <w:t xml:space="preserve"> напої (у тому числі суміші із </w:t>
                  </w:r>
                  <w:proofErr w:type="spellStart"/>
                  <w:r w:rsidRPr="00C6324F">
                    <w:rPr>
                      <w:rFonts w:ascii="Times New Roman" w:hAnsi="Times New Roman" w:cs="Times New Roman"/>
                      <w:sz w:val="24"/>
                      <w:szCs w:val="24"/>
                      <w:shd w:val="clear" w:color="auto" w:fill="FFFFFF"/>
                    </w:rPr>
                    <w:t>зброджених</w:t>
                  </w:r>
                  <w:proofErr w:type="spellEnd"/>
                  <w:r w:rsidRPr="00C6324F">
                    <w:rPr>
                      <w:rFonts w:ascii="Times New Roman" w:hAnsi="Times New Roman" w:cs="Times New Roman"/>
                      <w:sz w:val="24"/>
                      <w:szCs w:val="24"/>
                      <w:shd w:val="clear" w:color="auto" w:fill="FFFFFF"/>
                    </w:rPr>
                    <w:t xml:space="preserve"> напоїв та суміші на основі </w:t>
                  </w:r>
                  <w:proofErr w:type="spellStart"/>
                  <w:r w:rsidRPr="00C6324F">
                    <w:rPr>
                      <w:rFonts w:ascii="Times New Roman" w:hAnsi="Times New Roman" w:cs="Times New Roman"/>
                      <w:sz w:val="24"/>
                      <w:szCs w:val="24"/>
                      <w:shd w:val="clear" w:color="auto" w:fill="FFFFFF"/>
                    </w:rPr>
                    <w:t>зброджених</w:t>
                  </w:r>
                  <w:proofErr w:type="spellEnd"/>
                  <w:r w:rsidRPr="00C6324F">
                    <w:rPr>
                      <w:rFonts w:ascii="Times New Roman" w:hAnsi="Times New Roman" w:cs="Times New Roman"/>
                      <w:sz w:val="24"/>
                      <w:szCs w:val="24"/>
                      <w:shd w:val="clear" w:color="auto" w:fill="FFFFFF"/>
                    </w:rPr>
                    <w:t xml:space="preserve">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276" w:type="dxa"/>
                  <w:tcBorders>
                    <w:top w:val="outset" w:sz="6" w:space="0" w:color="auto"/>
                    <w:left w:val="outset" w:sz="6" w:space="0" w:color="auto"/>
                    <w:bottom w:val="outset" w:sz="6" w:space="0" w:color="auto"/>
                    <w:right w:val="outset" w:sz="6" w:space="0" w:color="auto"/>
                  </w:tcBorders>
                </w:tcPr>
                <w:p w:rsidR="002B7E41" w:rsidRPr="00C6324F" w:rsidRDefault="002B7E41" w:rsidP="004F5F1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992" w:type="dxa"/>
                  <w:tcBorders>
                    <w:top w:val="outset" w:sz="6" w:space="0" w:color="auto"/>
                    <w:left w:val="outset" w:sz="6" w:space="0" w:color="auto"/>
                    <w:bottom w:val="outset" w:sz="6" w:space="0" w:color="auto"/>
                    <w:right w:val="outset" w:sz="6" w:space="0" w:color="auto"/>
                  </w:tcBorders>
                </w:tcPr>
                <w:p w:rsidR="002B7E41" w:rsidRPr="00C6324F" w:rsidRDefault="002B7E41"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8,95</w:t>
                  </w:r>
                </w:p>
              </w:tc>
            </w:tr>
            <w:tr w:rsidR="002B7E41"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B7E41" w:rsidRPr="00C6324F" w:rsidRDefault="002B7E41"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2204, 2205, 2206 (алкогольні напої з доданням або без додання етилового спирту в іншому місці не зазначені)</w:t>
                  </w:r>
                </w:p>
              </w:tc>
              <w:tc>
                <w:tcPr>
                  <w:tcW w:w="2259" w:type="dxa"/>
                  <w:tcBorders>
                    <w:top w:val="outset" w:sz="6" w:space="0" w:color="auto"/>
                    <w:left w:val="outset" w:sz="6" w:space="0" w:color="auto"/>
                    <w:bottom w:val="outset" w:sz="6" w:space="0" w:color="auto"/>
                    <w:right w:val="outset" w:sz="6" w:space="0" w:color="auto"/>
                  </w:tcBorders>
                </w:tcPr>
                <w:p w:rsidR="002B7E41" w:rsidRPr="00C6324F" w:rsidRDefault="002B7E41" w:rsidP="004F5F12">
                  <w:pPr>
                    <w:spacing w:after="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 xml:space="preserve">Алкогольні напої, фактична міцність яких вища за 22 відсотки об’ємних одиниць етилового спирту, інші суміші із </w:t>
                  </w:r>
                  <w:proofErr w:type="spellStart"/>
                  <w:r w:rsidRPr="00C6324F">
                    <w:rPr>
                      <w:rFonts w:ascii="Times New Roman" w:hAnsi="Times New Roman" w:cs="Times New Roman"/>
                      <w:sz w:val="24"/>
                      <w:szCs w:val="24"/>
                      <w:shd w:val="clear" w:color="auto" w:fill="FFFFFF"/>
                    </w:rPr>
                    <w:t>зброджених</w:t>
                  </w:r>
                  <w:proofErr w:type="spellEnd"/>
                  <w:r w:rsidRPr="00C6324F">
                    <w:rPr>
                      <w:rFonts w:ascii="Times New Roman" w:hAnsi="Times New Roman" w:cs="Times New Roman"/>
                      <w:sz w:val="24"/>
                      <w:szCs w:val="24"/>
                      <w:shd w:val="clear" w:color="auto" w:fill="FFFFFF"/>
                    </w:rPr>
                    <w:t xml:space="preserve"> напоїв та суміші на основі </w:t>
                  </w:r>
                  <w:proofErr w:type="spellStart"/>
                  <w:r w:rsidRPr="00C6324F">
                    <w:rPr>
                      <w:rFonts w:ascii="Times New Roman" w:hAnsi="Times New Roman" w:cs="Times New Roman"/>
                      <w:sz w:val="24"/>
                      <w:szCs w:val="24"/>
                      <w:shd w:val="clear" w:color="auto" w:fill="FFFFFF"/>
                    </w:rPr>
                    <w:t>зброджених</w:t>
                  </w:r>
                  <w:proofErr w:type="spellEnd"/>
                  <w:r w:rsidRPr="00C6324F">
                    <w:rPr>
                      <w:rFonts w:ascii="Times New Roman" w:hAnsi="Times New Roman" w:cs="Times New Roman"/>
                      <w:sz w:val="24"/>
                      <w:szCs w:val="24"/>
                      <w:shd w:val="clear" w:color="auto" w:fill="FFFFFF"/>
                    </w:rPr>
                    <w:t xml:space="preserve"> напоїв</w:t>
                  </w:r>
                </w:p>
              </w:tc>
              <w:tc>
                <w:tcPr>
                  <w:tcW w:w="1276" w:type="dxa"/>
                  <w:tcBorders>
                    <w:top w:val="outset" w:sz="6" w:space="0" w:color="auto"/>
                    <w:left w:val="outset" w:sz="6" w:space="0" w:color="auto"/>
                    <w:bottom w:val="outset" w:sz="6" w:space="0" w:color="auto"/>
                    <w:right w:val="outset" w:sz="6" w:space="0" w:color="auto"/>
                  </w:tcBorders>
                </w:tcPr>
                <w:p w:rsidR="002B7E41" w:rsidRPr="00C6324F" w:rsidRDefault="002B7E41" w:rsidP="004F5F12">
                  <w:pPr>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shd w:val="clear" w:color="auto" w:fill="FFFFFF"/>
                    </w:rPr>
                    <w:t>гривень за 1 літр 100-відсоткового спирту</w:t>
                  </w:r>
                </w:p>
              </w:tc>
              <w:tc>
                <w:tcPr>
                  <w:tcW w:w="992" w:type="dxa"/>
                  <w:tcBorders>
                    <w:top w:val="outset" w:sz="6" w:space="0" w:color="auto"/>
                    <w:left w:val="outset" w:sz="6" w:space="0" w:color="auto"/>
                    <w:bottom w:val="outset" w:sz="6" w:space="0" w:color="auto"/>
                    <w:right w:val="outset" w:sz="6" w:space="0" w:color="auto"/>
                  </w:tcBorders>
                </w:tcPr>
                <w:p w:rsidR="002B7E41" w:rsidRPr="00C6324F" w:rsidRDefault="002B7E41"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141,69</w:t>
                  </w:r>
                </w:p>
              </w:tc>
            </w:tr>
            <w:tr w:rsidR="002B7E41"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lastRenderedPageBreak/>
                    <w:t>2206 00 31 00, 2206 00 51 00, 2206 00 81 00</w:t>
                  </w:r>
                </w:p>
              </w:tc>
              <w:tc>
                <w:tcPr>
                  <w:tcW w:w="2259"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 xml:space="preserve">Сидр і </w:t>
                  </w:r>
                  <w:proofErr w:type="spellStart"/>
                  <w:r w:rsidRPr="00C6324F">
                    <w:rPr>
                      <w:rFonts w:ascii="Times New Roman" w:hAnsi="Times New Roman" w:cs="Times New Roman"/>
                      <w:sz w:val="24"/>
                      <w:szCs w:val="24"/>
                      <w:shd w:val="clear" w:color="auto" w:fill="FFFFFF"/>
                    </w:rPr>
                    <w:t>перрі</w:t>
                  </w:r>
                  <w:proofErr w:type="spellEnd"/>
                  <w:r w:rsidRPr="00C6324F">
                    <w:rPr>
                      <w:rFonts w:ascii="Times New Roman" w:hAnsi="Times New Roman" w:cs="Times New Roman"/>
                      <w:sz w:val="24"/>
                      <w:szCs w:val="24"/>
                      <w:shd w:val="clear" w:color="auto" w:fill="FFFFFF"/>
                    </w:rPr>
                    <w:t xml:space="preserve"> (без додання спирту)</w:t>
                  </w:r>
                </w:p>
              </w:tc>
              <w:tc>
                <w:tcPr>
                  <w:tcW w:w="1276"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jc w:val="center"/>
                    <w:rPr>
                      <w:rFonts w:ascii="Times New Roman" w:hAnsi="Times New Roman" w:cs="Times New Roman"/>
                      <w:sz w:val="24"/>
                      <w:szCs w:val="24"/>
                    </w:rPr>
                  </w:pPr>
                  <w:r w:rsidRPr="00C6324F">
                    <w:rPr>
                      <w:rFonts w:ascii="Times New Roman" w:hAnsi="Times New Roman" w:cs="Times New Roman"/>
                      <w:sz w:val="24"/>
                      <w:szCs w:val="24"/>
                      <w:shd w:val="clear" w:color="auto" w:fill="FFFFFF"/>
                    </w:rPr>
                    <w:t>гривень за 1 літр</w:t>
                  </w:r>
                </w:p>
              </w:tc>
              <w:tc>
                <w:tcPr>
                  <w:tcW w:w="992"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1,18</w:t>
                  </w:r>
                </w:p>
              </w:tc>
            </w:tr>
            <w:tr w:rsidR="002B7E41"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rPr>
                    <w:t>2207</w:t>
                  </w:r>
                </w:p>
              </w:tc>
              <w:tc>
                <w:tcPr>
                  <w:tcW w:w="2259"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 xml:space="preserve">Спирт етиловий, </w:t>
                  </w:r>
                  <w:proofErr w:type="spellStart"/>
                  <w:r w:rsidRPr="00C6324F">
                    <w:rPr>
                      <w:rFonts w:ascii="Times New Roman" w:hAnsi="Times New Roman" w:cs="Times New Roman"/>
                      <w:sz w:val="24"/>
                      <w:szCs w:val="24"/>
                      <w:shd w:val="clear" w:color="auto" w:fill="FFFFFF"/>
                    </w:rPr>
                    <w:t>неденатурований</w:t>
                  </w:r>
                  <w:proofErr w:type="spellEnd"/>
                  <w:r w:rsidRPr="00C6324F">
                    <w:rPr>
                      <w:rFonts w:ascii="Times New Roman" w:hAnsi="Times New Roman" w:cs="Times New Roman"/>
                      <w:sz w:val="24"/>
                      <w:szCs w:val="24"/>
                      <w:shd w:val="clear" w:color="auto" w:fill="FFFFFF"/>
                    </w:rPr>
                    <w:t>,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276"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jc w:val="center"/>
                    <w:rPr>
                      <w:rFonts w:ascii="Times New Roman" w:hAnsi="Times New Roman" w:cs="Times New Roman"/>
                      <w:sz w:val="24"/>
                      <w:szCs w:val="24"/>
                    </w:rPr>
                  </w:pPr>
                  <w:r w:rsidRPr="00C6324F">
                    <w:rPr>
                      <w:rFonts w:ascii="Times New Roman" w:hAnsi="Times New Roman" w:cs="Times New Roman"/>
                      <w:sz w:val="24"/>
                      <w:szCs w:val="24"/>
                    </w:rPr>
                    <w:t>гривень за 1 літр 100-відсоткового спирту</w:t>
                  </w:r>
                </w:p>
              </w:tc>
              <w:tc>
                <w:tcPr>
                  <w:tcW w:w="992"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141,69</w:t>
                  </w:r>
                </w:p>
              </w:tc>
            </w:tr>
            <w:tr w:rsidR="002B7E41"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rPr>
                    <w:t>2208</w:t>
                  </w:r>
                </w:p>
              </w:tc>
              <w:tc>
                <w:tcPr>
                  <w:tcW w:w="2259" w:type="dxa"/>
                  <w:tcBorders>
                    <w:top w:val="outset" w:sz="6" w:space="0" w:color="auto"/>
                    <w:left w:val="outset" w:sz="6" w:space="0" w:color="auto"/>
                    <w:bottom w:val="outset" w:sz="6" w:space="0" w:color="auto"/>
                    <w:right w:val="outset" w:sz="6" w:space="0" w:color="auto"/>
                  </w:tcBorders>
                </w:tcPr>
                <w:p w:rsidR="002B7E41" w:rsidRDefault="002B7E41" w:rsidP="002B7E41">
                  <w:pPr>
                    <w:spacing w:before="120" w:after="120" w:line="240" w:lineRule="auto"/>
                    <w:rPr>
                      <w:rFonts w:ascii="Times New Roman" w:hAnsi="Times New Roman" w:cs="Times New Roman"/>
                      <w:sz w:val="24"/>
                      <w:szCs w:val="24"/>
                      <w:shd w:val="clear" w:color="auto" w:fill="FFFFFF"/>
                    </w:rPr>
                  </w:pPr>
                  <w:r w:rsidRPr="00C6324F">
                    <w:rPr>
                      <w:rFonts w:ascii="Times New Roman" w:hAnsi="Times New Roman" w:cs="Times New Roman"/>
                      <w:sz w:val="24"/>
                      <w:szCs w:val="24"/>
                      <w:shd w:val="clear" w:color="auto" w:fill="FFFFFF"/>
                    </w:rPr>
                    <w:t xml:space="preserve">Спирт етиловий, </w:t>
                  </w:r>
                  <w:proofErr w:type="spellStart"/>
                  <w:r w:rsidRPr="00C6324F">
                    <w:rPr>
                      <w:rFonts w:ascii="Times New Roman" w:hAnsi="Times New Roman" w:cs="Times New Roman"/>
                      <w:sz w:val="24"/>
                      <w:szCs w:val="24"/>
                      <w:shd w:val="clear" w:color="auto" w:fill="FFFFFF"/>
                    </w:rPr>
                    <w:t>неденатурований</w:t>
                  </w:r>
                  <w:proofErr w:type="spellEnd"/>
                  <w:r w:rsidRPr="00C6324F">
                    <w:rPr>
                      <w:rFonts w:ascii="Times New Roman" w:hAnsi="Times New Roman" w:cs="Times New Roman"/>
                      <w:sz w:val="24"/>
                      <w:szCs w:val="24"/>
                      <w:shd w:val="clear" w:color="auto" w:fill="FFFFFF"/>
                    </w:rPr>
                    <w:t>,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p w:rsidR="002B7E41" w:rsidRPr="00C6324F" w:rsidRDefault="002B7E41" w:rsidP="002B7E41">
                  <w:pPr>
                    <w:spacing w:before="120" w:after="120" w:line="240" w:lineRule="auto"/>
                    <w:rPr>
                      <w:rFonts w:ascii="Times New Roman" w:hAnsi="Times New Roman"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jc w:val="center"/>
                    <w:rPr>
                      <w:rFonts w:ascii="Times New Roman" w:hAnsi="Times New Roman" w:cs="Times New Roman"/>
                      <w:sz w:val="24"/>
                      <w:szCs w:val="24"/>
                    </w:rPr>
                  </w:pPr>
                  <w:r w:rsidRPr="00C6324F">
                    <w:rPr>
                      <w:rFonts w:ascii="Times New Roman" w:hAnsi="Times New Roman" w:cs="Times New Roman"/>
                      <w:sz w:val="24"/>
                      <w:szCs w:val="24"/>
                    </w:rPr>
                    <w:t>- " -</w:t>
                  </w:r>
                </w:p>
              </w:tc>
              <w:tc>
                <w:tcPr>
                  <w:tcW w:w="992"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141,69</w:t>
                  </w:r>
                </w:p>
              </w:tc>
            </w:tr>
            <w:tr w:rsidR="002B7E41" w:rsidRPr="00C6324F"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lastRenderedPageBreak/>
                    <w:t>2103 90 30 00, 2106 90</w:t>
                  </w:r>
                </w:p>
              </w:tc>
              <w:tc>
                <w:tcPr>
                  <w:tcW w:w="2259"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rPr>
                      <w:rFonts w:ascii="Times New Roman" w:hAnsi="Times New Roman" w:cs="Times New Roman"/>
                      <w:sz w:val="24"/>
                      <w:szCs w:val="24"/>
                    </w:rPr>
                  </w:pPr>
                  <w:r w:rsidRPr="00C6324F">
                    <w:rPr>
                      <w:rFonts w:ascii="Times New Roman" w:hAnsi="Times New Roman" w:cs="Times New Roman"/>
                      <w:sz w:val="24"/>
                      <w:szCs w:val="24"/>
                      <w:shd w:val="clear" w:color="auto" w:fill="FFFFFF"/>
                    </w:rPr>
                    <w:t>Тільки продукти із вмістом спирту етилового 8,5 відсотка об’ємних одиниць та більше</w:t>
                  </w:r>
                </w:p>
              </w:tc>
              <w:tc>
                <w:tcPr>
                  <w:tcW w:w="1276"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jc w:val="center"/>
                    <w:rPr>
                      <w:rFonts w:ascii="Times New Roman" w:hAnsi="Times New Roman" w:cs="Times New Roman"/>
                      <w:sz w:val="24"/>
                      <w:szCs w:val="24"/>
                    </w:rPr>
                  </w:pPr>
                  <w:r w:rsidRPr="00C6324F">
                    <w:rPr>
                      <w:rFonts w:ascii="Times New Roman" w:hAnsi="Times New Roman" w:cs="Times New Roman"/>
                      <w:sz w:val="24"/>
                      <w:szCs w:val="24"/>
                    </w:rPr>
                    <w:t>- " -</w:t>
                  </w:r>
                </w:p>
              </w:tc>
              <w:tc>
                <w:tcPr>
                  <w:tcW w:w="992" w:type="dxa"/>
                  <w:tcBorders>
                    <w:top w:val="outset" w:sz="6" w:space="0" w:color="auto"/>
                    <w:left w:val="outset" w:sz="6" w:space="0" w:color="auto"/>
                    <w:bottom w:val="outset" w:sz="6" w:space="0" w:color="auto"/>
                    <w:right w:val="outset" w:sz="6" w:space="0" w:color="auto"/>
                  </w:tcBorders>
                </w:tcPr>
                <w:p w:rsidR="002B7E41" w:rsidRPr="00C6324F" w:rsidRDefault="002B7E41" w:rsidP="002B7E41">
                  <w:pPr>
                    <w:spacing w:before="120" w:after="12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188,91</w:t>
                  </w:r>
                </w:p>
              </w:tc>
            </w:tr>
          </w:tbl>
          <w:p w:rsidR="005766D0" w:rsidRPr="00C6324F" w:rsidRDefault="005766D0" w:rsidP="004F5F12">
            <w:pPr>
              <w:rPr>
                <w:rFonts w:ascii="Times New Roman" w:hAnsi="Times New Roman" w:cs="Times New Roman"/>
                <w:sz w:val="24"/>
                <w:szCs w:val="24"/>
              </w:rPr>
            </w:pPr>
          </w:p>
        </w:tc>
        <w:tc>
          <w:tcPr>
            <w:tcW w:w="3372" w:type="dxa"/>
            <w:vMerge/>
          </w:tcPr>
          <w:p w:rsidR="005766D0" w:rsidRPr="00C6324F" w:rsidRDefault="005766D0" w:rsidP="004F5F12">
            <w:pPr>
              <w:pStyle w:val="rvps12"/>
              <w:spacing w:before="0" w:beforeAutospacing="0" w:after="0" w:afterAutospacing="0"/>
              <w:jc w:val="center"/>
              <w:rPr>
                <w:b/>
              </w:rPr>
            </w:pPr>
          </w:p>
        </w:tc>
      </w:tr>
      <w:tr w:rsidR="00A83DAE" w:rsidRPr="00C6324F" w:rsidTr="004C025C">
        <w:tc>
          <w:tcPr>
            <w:tcW w:w="5949" w:type="dxa"/>
          </w:tcPr>
          <w:p w:rsidR="004C025C" w:rsidRPr="00C6324F" w:rsidRDefault="004C025C" w:rsidP="0012068B">
            <w:pPr>
              <w:pStyle w:val="a5"/>
              <w:spacing w:before="0" w:beforeAutospacing="0" w:after="0" w:afterAutospacing="0"/>
              <w:ind w:firstLine="306"/>
              <w:jc w:val="both"/>
              <w:rPr>
                <w:b/>
              </w:rPr>
            </w:pPr>
            <w:r w:rsidRPr="00C6324F">
              <w:rPr>
                <w:b/>
              </w:rPr>
              <w:lastRenderedPageBreak/>
              <w:t xml:space="preserve">Стаття 222. </w:t>
            </w:r>
            <w:r w:rsidRPr="00C6324F">
              <w:t>Порядок і строки сплати податку</w:t>
            </w:r>
          </w:p>
        </w:tc>
        <w:tc>
          <w:tcPr>
            <w:tcW w:w="5953" w:type="dxa"/>
          </w:tcPr>
          <w:p w:rsidR="004C025C" w:rsidRPr="00C6324F" w:rsidRDefault="004C025C" w:rsidP="0012068B">
            <w:pPr>
              <w:pStyle w:val="a5"/>
              <w:spacing w:before="0" w:beforeAutospacing="0" w:after="0" w:afterAutospacing="0"/>
              <w:ind w:firstLine="306"/>
              <w:jc w:val="both"/>
              <w:rPr>
                <w:b/>
              </w:rPr>
            </w:pPr>
            <w:r w:rsidRPr="00C6324F">
              <w:rPr>
                <w:b/>
              </w:rPr>
              <w:t xml:space="preserve">Стаття 222. </w:t>
            </w:r>
            <w:r w:rsidRPr="00C6324F">
              <w:t>Порядок і строки сплати податку</w:t>
            </w:r>
          </w:p>
        </w:tc>
        <w:tc>
          <w:tcPr>
            <w:tcW w:w="3372" w:type="dxa"/>
          </w:tcPr>
          <w:p w:rsidR="004C025C" w:rsidRPr="00C6324F" w:rsidRDefault="004C025C" w:rsidP="0012068B">
            <w:pPr>
              <w:pStyle w:val="a5"/>
              <w:spacing w:before="0" w:beforeAutospacing="0" w:after="0" w:afterAutospacing="0"/>
              <w:ind w:firstLine="306"/>
              <w:jc w:val="both"/>
              <w:rPr>
                <w:b/>
              </w:rPr>
            </w:pPr>
          </w:p>
        </w:tc>
      </w:tr>
      <w:tr w:rsidR="00A83DAE" w:rsidRPr="00C6324F" w:rsidTr="004C025C">
        <w:tc>
          <w:tcPr>
            <w:tcW w:w="5949" w:type="dxa"/>
          </w:tcPr>
          <w:p w:rsidR="004C025C" w:rsidRPr="00C6324F" w:rsidRDefault="004C025C" w:rsidP="0012068B">
            <w:pPr>
              <w:pStyle w:val="a5"/>
              <w:spacing w:before="0" w:beforeAutospacing="0" w:after="0" w:afterAutospacing="0"/>
              <w:ind w:firstLine="306"/>
              <w:jc w:val="both"/>
            </w:pPr>
            <w:r w:rsidRPr="00C6324F">
              <w:t xml:space="preserve">222.1.2. Суми податку з алкогольних напоїв, для виробництва яких використовується спирт етиловий </w:t>
            </w:r>
            <w:proofErr w:type="spellStart"/>
            <w:r w:rsidRPr="00C6324F">
              <w:t>неденатурований</w:t>
            </w:r>
            <w:proofErr w:type="spellEnd"/>
            <w:r w:rsidRPr="00C6324F">
              <w:t xml:space="preserve">, сплачуються при придбанні марок акцизного податку. </w:t>
            </w:r>
          </w:p>
          <w:p w:rsidR="004C025C" w:rsidRPr="00C6324F" w:rsidRDefault="004C025C" w:rsidP="0012068B">
            <w:pPr>
              <w:pStyle w:val="a5"/>
              <w:spacing w:before="0" w:beforeAutospacing="0" w:after="0" w:afterAutospacing="0"/>
              <w:ind w:firstLine="306"/>
              <w:jc w:val="both"/>
            </w:pPr>
            <w:r w:rsidRPr="00C6324F">
              <w:t>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податкової декларації. 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rsidR="004C025C" w:rsidRPr="00C6324F" w:rsidRDefault="004C025C" w:rsidP="0012068B">
            <w:pPr>
              <w:pStyle w:val="a5"/>
              <w:spacing w:before="0" w:beforeAutospacing="0" w:after="0" w:afterAutospacing="0"/>
              <w:ind w:firstLine="306"/>
              <w:jc w:val="both"/>
            </w:pPr>
            <w:r w:rsidRPr="00C6324F">
              <w:t xml:space="preserve">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w:t>
            </w:r>
            <w:r w:rsidRPr="00C6324F">
              <w:rPr>
                <w:b/>
              </w:rPr>
              <w:t>пункту 126.2 статті 126</w:t>
            </w:r>
            <w:r w:rsidRPr="00C6324F">
              <w:t xml:space="preserve"> цього Кодексу.</w:t>
            </w:r>
          </w:p>
          <w:p w:rsidR="0012068B" w:rsidRPr="00C6324F" w:rsidRDefault="0012068B" w:rsidP="0012068B">
            <w:pPr>
              <w:pStyle w:val="a5"/>
              <w:spacing w:before="0" w:beforeAutospacing="0" w:after="0" w:afterAutospacing="0"/>
              <w:ind w:firstLine="306"/>
              <w:jc w:val="both"/>
              <w:rPr>
                <w:b/>
              </w:rPr>
            </w:pPr>
          </w:p>
        </w:tc>
        <w:tc>
          <w:tcPr>
            <w:tcW w:w="5953" w:type="dxa"/>
          </w:tcPr>
          <w:p w:rsidR="004C025C" w:rsidRPr="00C6324F" w:rsidRDefault="004C025C" w:rsidP="0012068B">
            <w:pPr>
              <w:pStyle w:val="a5"/>
              <w:spacing w:before="0" w:beforeAutospacing="0" w:after="0" w:afterAutospacing="0"/>
              <w:ind w:firstLine="306"/>
              <w:jc w:val="both"/>
            </w:pPr>
            <w:r w:rsidRPr="00C6324F">
              <w:t xml:space="preserve">222.1.2. Суми податку з алкогольних напоїв, для виробництва яких використовується спирт етиловий </w:t>
            </w:r>
            <w:proofErr w:type="spellStart"/>
            <w:r w:rsidRPr="00C6324F">
              <w:t>неденатурований</w:t>
            </w:r>
            <w:proofErr w:type="spellEnd"/>
            <w:r w:rsidRPr="00C6324F">
              <w:t xml:space="preserve">, сплачуються при придбанні марок акцизного податку. </w:t>
            </w:r>
          </w:p>
          <w:p w:rsidR="004C025C" w:rsidRPr="00C6324F" w:rsidRDefault="004C025C" w:rsidP="0012068B">
            <w:pPr>
              <w:pStyle w:val="a5"/>
              <w:spacing w:before="0" w:beforeAutospacing="0" w:after="0" w:afterAutospacing="0"/>
              <w:ind w:firstLine="306"/>
              <w:jc w:val="both"/>
            </w:pPr>
            <w:r w:rsidRPr="00C6324F">
              <w:t>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податкової декларації. 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rsidR="004C025C" w:rsidRPr="00C6324F" w:rsidRDefault="004C025C" w:rsidP="0012068B">
            <w:pPr>
              <w:pStyle w:val="a5"/>
              <w:spacing w:before="0" w:beforeAutospacing="0" w:after="0" w:afterAutospacing="0"/>
              <w:ind w:firstLine="306"/>
              <w:jc w:val="both"/>
            </w:pPr>
            <w:r w:rsidRPr="00C6324F">
              <w:t xml:space="preserve">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w:t>
            </w:r>
            <w:r w:rsidR="0012068B" w:rsidRPr="00C6324F">
              <w:rPr>
                <w:b/>
              </w:rPr>
              <w:t>пункту 124.1</w:t>
            </w:r>
            <w:r w:rsidRPr="00C6324F">
              <w:rPr>
                <w:b/>
                <w:vertAlign w:val="superscript"/>
              </w:rPr>
              <w:t>1</w:t>
            </w:r>
            <w:r w:rsidRPr="00C6324F">
              <w:rPr>
                <w:b/>
              </w:rPr>
              <w:t xml:space="preserve"> статті 124</w:t>
            </w:r>
            <w:r w:rsidRPr="00C6324F">
              <w:t xml:space="preserve"> цього Кодексу.</w:t>
            </w:r>
          </w:p>
          <w:p w:rsidR="00271AF4" w:rsidRPr="00C6324F" w:rsidRDefault="00271AF4" w:rsidP="0012068B">
            <w:pPr>
              <w:pStyle w:val="a5"/>
              <w:spacing w:before="0" w:beforeAutospacing="0" w:after="0" w:afterAutospacing="0"/>
              <w:ind w:firstLine="306"/>
              <w:jc w:val="both"/>
            </w:pPr>
          </w:p>
          <w:p w:rsidR="00271AF4" w:rsidRPr="00C6324F" w:rsidRDefault="00271AF4" w:rsidP="0012068B">
            <w:pPr>
              <w:pStyle w:val="a5"/>
              <w:spacing w:before="0" w:beforeAutospacing="0" w:after="0" w:afterAutospacing="0"/>
              <w:ind w:firstLine="306"/>
              <w:jc w:val="both"/>
            </w:pPr>
          </w:p>
          <w:p w:rsidR="00271AF4" w:rsidRDefault="00271AF4" w:rsidP="0012068B">
            <w:pPr>
              <w:pStyle w:val="a5"/>
              <w:spacing w:before="0" w:beforeAutospacing="0" w:after="0" w:afterAutospacing="0"/>
              <w:ind w:firstLine="306"/>
              <w:jc w:val="both"/>
              <w:rPr>
                <w:b/>
              </w:rPr>
            </w:pPr>
          </w:p>
          <w:p w:rsidR="002B7E41" w:rsidRDefault="002B7E41" w:rsidP="0012068B">
            <w:pPr>
              <w:pStyle w:val="a5"/>
              <w:spacing w:before="0" w:beforeAutospacing="0" w:after="0" w:afterAutospacing="0"/>
              <w:ind w:firstLine="306"/>
              <w:jc w:val="both"/>
              <w:rPr>
                <w:b/>
              </w:rPr>
            </w:pPr>
          </w:p>
          <w:p w:rsidR="002B7E41" w:rsidRPr="00C6324F" w:rsidRDefault="002B7E41" w:rsidP="0012068B">
            <w:pPr>
              <w:pStyle w:val="a5"/>
              <w:spacing w:before="0" w:beforeAutospacing="0" w:after="0" w:afterAutospacing="0"/>
              <w:ind w:firstLine="306"/>
              <w:jc w:val="both"/>
              <w:rPr>
                <w:b/>
              </w:rPr>
            </w:pPr>
          </w:p>
        </w:tc>
        <w:tc>
          <w:tcPr>
            <w:tcW w:w="3372" w:type="dxa"/>
          </w:tcPr>
          <w:p w:rsidR="004C025C" w:rsidRPr="00C6324F" w:rsidRDefault="004C025C" w:rsidP="0012068B">
            <w:pPr>
              <w:pStyle w:val="a5"/>
              <w:spacing w:before="0" w:beforeAutospacing="0" w:after="0" w:afterAutospacing="0"/>
              <w:ind w:firstLine="306"/>
              <w:jc w:val="both"/>
            </w:pPr>
            <w:r w:rsidRPr="00C6324F">
              <w:t>Необхідно привести норми підпункту 222.1.2 у відповідність до змін, запропонованих до ст.124-1.</w:t>
            </w:r>
          </w:p>
          <w:p w:rsidR="004C025C" w:rsidRPr="00C6324F" w:rsidRDefault="004C025C" w:rsidP="0012068B">
            <w:pPr>
              <w:pStyle w:val="a5"/>
              <w:spacing w:before="0" w:beforeAutospacing="0" w:after="0" w:afterAutospacing="0"/>
              <w:ind w:firstLine="306"/>
              <w:jc w:val="both"/>
            </w:pPr>
            <w:r w:rsidRPr="00C6324F">
              <w:t>Норма має набрати чинність з 01.01.2021 (одночасно з набранням чинності редакції ст.124 та 124-1 Кодексу)</w:t>
            </w:r>
          </w:p>
          <w:p w:rsidR="004C025C" w:rsidRPr="00C6324F" w:rsidRDefault="004C025C" w:rsidP="0012068B">
            <w:pPr>
              <w:pStyle w:val="a5"/>
              <w:spacing w:before="0" w:beforeAutospacing="0" w:after="0" w:afterAutospacing="0"/>
              <w:ind w:firstLine="306"/>
              <w:jc w:val="both"/>
            </w:pPr>
            <w:proofErr w:type="spellStart"/>
            <w:r w:rsidRPr="00C6324F">
              <w:t>Довідково</w:t>
            </w:r>
            <w:proofErr w:type="spellEnd"/>
            <w:r w:rsidRPr="00C6324F">
              <w:t>: за Законом №466 з 01.01.2021:</w:t>
            </w:r>
          </w:p>
          <w:p w:rsidR="004C025C" w:rsidRPr="00C6324F" w:rsidRDefault="004C025C" w:rsidP="0012068B">
            <w:pPr>
              <w:pStyle w:val="a5"/>
              <w:spacing w:before="0" w:beforeAutospacing="0" w:after="0" w:afterAutospacing="0"/>
              <w:ind w:firstLine="306"/>
              <w:jc w:val="both"/>
            </w:pPr>
            <w:r w:rsidRPr="00C6324F">
              <w:t>- ст.126 регламентує застосування штрафних санкцій при порушенні порядку подання банками чи іншими фінансовими установами податкової інформації контролюючим органам;</w:t>
            </w:r>
          </w:p>
          <w:p w:rsidR="004C025C" w:rsidRPr="00C6324F" w:rsidRDefault="004C025C" w:rsidP="0012068B">
            <w:pPr>
              <w:pStyle w:val="a5"/>
              <w:spacing w:before="0" w:beforeAutospacing="0" w:after="0" w:afterAutospacing="0"/>
              <w:ind w:firstLine="306"/>
              <w:jc w:val="both"/>
            </w:pPr>
            <w:r w:rsidRPr="00C6324F">
              <w:t xml:space="preserve">- у ст.126 пункт 126.2 відсутній. </w:t>
            </w:r>
          </w:p>
        </w:tc>
      </w:tr>
      <w:tr w:rsidR="00A83DAE" w:rsidRPr="00C6324F" w:rsidTr="004C025C">
        <w:tc>
          <w:tcPr>
            <w:tcW w:w="5949" w:type="dxa"/>
          </w:tcPr>
          <w:p w:rsidR="0012068B" w:rsidRPr="00C6324F" w:rsidRDefault="0012068B" w:rsidP="0012068B">
            <w:pPr>
              <w:pStyle w:val="3"/>
              <w:spacing w:before="0" w:beforeAutospacing="0" w:after="0" w:afterAutospacing="0"/>
              <w:ind w:firstLine="306"/>
              <w:jc w:val="both"/>
              <w:outlineLvl w:val="2"/>
              <w:rPr>
                <w:sz w:val="24"/>
                <w:szCs w:val="24"/>
              </w:rPr>
            </w:pPr>
            <w:r w:rsidRPr="00C6324F">
              <w:rPr>
                <w:rFonts w:eastAsia="Times New Roman"/>
                <w:sz w:val="24"/>
                <w:szCs w:val="24"/>
              </w:rPr>
              <w:lastRenderedPageBreak/>
              <w:t xml:space="preserve">Стаття 230. </w:t>
            </w:r>
            <w:r w:rsidRPr="00C6324F">
              <w:rPr>
                <w:rFonts w:eastAsia="Times New Roman"/>
                <w:b w:val="0"/>
                <w:sz w:val="24"/>
                <w:szCs w:val="24"/>
              </w:rPr>
              <w:t>Акцизні склади</w:t>
            </w:r>
            <w:r w:rsidRPr="00C6324F">
              <w:rPr>
                <w:rFonts w:eastAsia="Times New Roman"/>
                <w:sz w:val="24"/>
                <w:szCs w:val="24"/>
              </w:rPr>
              <w:t xml:space="preserve"> </w:t>
            </w:r>
          </w:p>
        </w:tc>
        <w:tc>
          <w:tcPr>
            <w:tcW w:w="5953" w:type="dxa"/>
          </w:tcPr>
          <w:p w:rsidR="0012068B" w:rsidRPr="00C6324F" w:rsidRDefault="0012068B" w:rsidP="0012068B">
            <w:pPr>
              <w:pStyle w:val="3"/>
              <w:spacing w:before="0" w:beforeAutospacing="0" w:after="0" w:afterAutospacing="0"/>
              <w:ind w:firstLine="306"/>
              <w:jc w:val="both"/>
              <w:outlineLvl w:val="2"/>
              <w:rPr>
                <w:sz w:val="24"/>
                <w:szCs w:val="24"/>
              </w:rPr>
            </w:pPr>
            <w:r w:rsidRPr="00C6324F">
              <w:rPr>
                <w:rFonts w:eastAsia="Times New Roman"/>
                <w:sz w:val="24"/>
                <w:szCs w:val="24"/>
              </w:rPr>
              <w:t xml:space="preserve">Стаття 230. </w:t>
            </w:r>
            <w:r w:rsidRPr="00C6324F">
              <w:rPr>
                <w:rFonts w:eastAsia="Times New Roman"/>
                <w:b w:val="0"/>
                <w:sz w:val="24"/>
                <w:szCs w:val="24"/>
              </w:rPr>
              <w:t>Акцизні склади</w:t>
            </w:r>
            <w:r w:rsidRPr="00C6324F">
              <w:rPr>
                <w:rFonts w:eastAsia="Times New Roman"/>
                <w:sz w:val="24"/>
                <w:szCs w:val="24"/>
              </w:rPr>
              <w:t xml:space="preserve"> </w:t>
            </w:r>
          </w:p>
        </w:tc>
        <w:tc>
          <w:tcPr>
            <w:tcW w:w="3372" w:type="dxa"/>
          </w:tcPr>
          <w:p w:rsidR="0012068B" w:rsidRPr="00C6324F" w:rsidRDefault="0012068B" w:rsidP="0012068B">
            <w:pPr>
              <w:pStyle w:val="a5"/>
              <w:spacing w:before="0" w:beforeAutospacing="0" w:after="0" w:afterAutospacing="0"/>
              <w:ind w:firstLine="306"/>
              <w:jc w:val="both"/>
              <w:rPr>
                <w:b/>
              </w:rPr>
            </w:pPr>
          </w:p>
        </w:tc>
      </w:tr>
      <w:tr w:rsidR="00A83DAE" w:rsidRPr="00C6324F" w:rsidTr="004C025C">
        <w:tc>
          <w:tcPr>
            <w:tcW w:w="5949" w:type="dxa"/>
          </w:tcPr>
          <w:p w:rsidR="0012068B" w:rsidRPr="00C6324F" w:rsidRDefault="0012068B" w:rsidP="0012068B">
            <w:pPr>
              <w:pStyle w:val="a5"/>
              <w:spacing w:before="0" w:beforeAutospacing="0" w:after="0" w:afterAutospacing="0"/>
              <w:ind w:firstLine="306"/>
              <w:jc w:val="both"/>
            </w:pPr>
            <w:r w:rsidRPr="00C6324F">
              <w:t>230.1.5. Транспортні засоби, що набули статусу акцизних складів пересувних, а також транспортні засоби, що використовуються суб'єктом господарювання, який не є розпорядником акцизного складу, для переміщення на митній території України власного пального або спирту етилового для потреб власного споживання чи промислової переробки, повинні обліковуватися в Переліку транспортних засобів, що переміщують пальне або спирт етиловий, створення та ведення якого забезпечується центральним органом виконавчої влади, що реалізує державну податкову політику, у порядку, затвердженому центральним органом виконавчої влади, що забезпечує формування та реалізує державну фінансову політику. Перелік транспортних засобів, що переміщують пальне або спирт етиловий, розміщується на офіційному веб-сайті центрального органу виконавчої влади, що реалізує державну податкову політику.</w:t>
            </w:r>
          </w:p>
          <w:p w:rsidR="0012068B" w:rsidRPr="00C6324F" w:rsidRDefault="0012068B" w:rsidP="0012068B">
            <w:pPr>
              <w:pStyle w:val="a5"/>
              <w:spacing w:before="0" w:beforeAutospacing="0" w:after="0" w:afterAutospacing="0"/>
              <w:ind w:firstLine="306"/>
              <w:jc w:val="both"/>
            </w:pPr>
            <w:r w:rsidRPr="00C6324F">
              <w:t xml:space="preserve">Включення/виключення транспортних засобів до/з Переліку транспортних засобів, що переміщують пальне або спирт етиловий, здійснюється автоматично на підставі даних акцизних накладних, зареєстрованих в Єдиному реєстрі акцизних накладних, або на підставі заявок на переміщення пального або спирту етилового транспортними засобами, що не є акцизними складами пересувними, із зазначенням періоду переміщення такого пального або спирту етилового, або на підставі митних декларацій при переміщенні пального або спирту етилового митною територією України прохідним транзитом або внутрішнім транзитом, визначеним підпунктом "а" пункту 2 частини другої статті 91 Митного кодексу України. Такі заявки подаються суб'єктами господарювання, які не є </w:t>
            </w:r>
            <w:r w:rsidRPr="00C6324F">
              <w:lastRenderedPageBreak/>
              <w:t>розпорядниками акцизних складів, до переміщення митною територією України у транспортних засобах, які не є акцизними складами пересувними, власного пального або спирту етилового для потреб власного споживання чи промислової переробки. Форма заявки на переміщення пального або спирту етилового транспортними засобами, що не є акцизними складами пересувними, затверджується центральним органом виконавчої влади, що забезпечує формування та реалізує державну фінансову політику. Такі заявки у формі електронних документів надсилаються центральному органу виконавчої влади, що реалізує державну податкову політику.</w:t>
            </w:r>
          </w:p>
          <w:p w:rsidR="0012068B" w:rsidRPr="00C6324F" w:rsidRDefault="0012068B" w:rsidP="0012068B">
            <w:pPr>
              <w:pStyle w:val="a5"/>
              <w:spacing w:before="0" w:beforeAutospacing="0" w:after="0" w:afterAutospacing="0"/>
              <w:ind w:firstLine="306"/>
              <w:jc w:val="both"/>
            </w:pPr>
          </w:p>
          <w:p w:rsidR="00E16111" w:rsidRPr="00C6324F" w:rsidRDefault="00E16111" w:rsidP="0012068B">
            <w:pPr>
              <w:pStyle w:val="a5"/>
              <w:spacing w:before="0" w:beforeAutospacing="0" w:after="0" w:afterAutospacing="0"/>
              <w:ind w:firstLine="306"/>
              <w:jc w:val="both"/>
            </w:pPr>
          </w:p>
          <w:p w:rsidR="00E16111" w:rsidRPr="00C6324F" w:rsidRDefault="00E16111" w:rsidP="0012068B">
            <w:pPr>
              <w:pStyle w:val="a5"/>
              <w:spacing w:before="0" w:beforeAutospacing="0" w:after="0" w:afterAutospacing="0"/>
              <w:ind w:firstLine="306"/>
              <w:jc w:val="both"/>
            </w:pPr>
          </w:p>
          <w:p w:rsidR="0012068B" w:rsidRPr="00C6324F" w:rsidRDefault="0012068B" w:rsidP="0012068B">
            <w:pPr>
              <w:pStyle w:val="a5"/>
              <w:spacing w:before="0" w:beforeAutospacing="0" w:after="0" w:afterAutospacing="0"/>
              <w:ind w:firstLine="306"/>
              <w:jc w:val="both"/>
            </w:pPr>
          </w:p>
          <w:p w:rsidR="0012068B" w:rsidRPr="00C6324F" w:rsidRDefault="0012068B" w:rsidP="0012068B">
            <w:pPr>
              <w:pStyle w:val="a5"/>
              <w:spacing w:before="0" w:beforeAutospacing="0" w:after="0" w:afterAutospacing="0"/>
              <w:ind w:firstLine="306"/>
              <w:jc w:val="both"/>
            </w:pPr>
            <w:r w:rsidRPr="00C6324F">
              <w:t>Переміщення пального або спирту етилового транспортними засобами, що не зазначені в акцизних накладних, зареєстрованих у Єдиному реєстрі акцизних накладних, складених на операції, при здійсненні яких переміщується пальне або спирт етиловий у таких транспортних засобах, а також не зазначені у заявках на переміщення пального або спирту етилового транспортними засобами, що не є акцизними складами пересувними, які надіслані центральному органу виконавчої влади, що реалізує державну податкову політику, забороняється.</w:t>
            </w:r>
          </w:p>
          <w:p w:rsidR="0012068B" w:rsidRPr="00C6324F" w:rsidRDefault="0012068B" w:rsidP="0012068B">
            <w:pPr>
              <w:pStyle w:val="a5"/>
              <w:spacing w:before="0" w:beforeAutospacing="0" w:after="0" w:afterAutospacing="0"/>
              <w:ind w:firstLine="306"/>
              <w:jc w:val="both"/>
            </w:pPr>
            <w:r w:rsidRPr="00C6324F">
              <w:t>Транспортні засоби, що використовуються для переміщення на митній території України пального або спирту етилового, не облаштовуються витратомірами-лічильниками та рівнемірами-лічильниками.</w:t>
            </w:r>
          </w:p>
        </w:tc>
        <w:tc>
          <w:tcPr>
            <w:tcW w:w="5953" w:type="dxa"/>
          </w:tcPr>
          <w:p w:rsidR="0012068B" w:rsidRPr="00C6324F" w:rsidRDefault="0012068B" w:rsidP="0012068B">
            <w:pPr>
              <w:pStyle w:val="a5"/>
              <w:spacing w:before="0" w:beforeAutospacing="0" w:after="0" w:afterAutospacing="0"/>
              <w:ind w:firstLine="306"/>
              <w:jc w:val="both"/>
            </w:pPr>
            <w:r w:rsidRPr="00C6324F">
              <w:lastRenderedPageBreak/>
              <w:t>230.1.5. Транспортні засоби, що набули статусу акцизних складів пересувних, а також транспортні засоби, що використовуються суб'єктом господарювання, який не є розпорядником акцизного складу, для переміщення на митній території України власного пального або спирту етилового для потреб власного споживання чи промислової переробки, повинні обліковуватися в Переліку транспортних засобів, що переміщують пальне або спирт етиловий, створення та ведення якого забезпечується центральним органом виконавчої влади, що реалізує державну податкову політику, у порядку, затвердженому центральним органом виконавчої влади, що забезпечує формування та реалізує державну фінансову політику. Перелік транспортних засобів, що переміщують пальне або спирт етиловий, розміщується на офіційному веб-сайті центрального органу виконавчої влади, що реалізує державну податкову політику.</w:t>
            </w:r>
          </w:p>
          <w:p w:rsidR="0012068B" w:rsidRPr="00C6324F" w:rsidRDefault="0012068B" w:rsidP="0012068B">
            <w:pPr>
              <w:pStyle w:val="a5"/>
              <w:spacing w:before="0" w:beforeAutospacing="0" w:after="0" w:afterAutospacing="0"/>
              <w:ind w:firstLine="306"/>
              <w:jc w:val="both"/>
            </w:pPr>
            <w:r w:rsidRPr="00C6324F">
              <w:t xml:space="preserve">Включення/виключення транспортних засобів до/з Переліку транспортних засобів, що переміщують пальне або спирт етиловий, здійснюється автоматично на підставі даних акцизних накладних, зареєстрованих в Єдиному реєстрі акцизних накладних, </w:t>
            </w:r>
            <w:r w:rsidRPr="00C6324F">
              <w:rPr>
                <w:b/>
              </w:rPr>
              <w:t>або на підставі заявок на поповнення обсягу залишку пального або спирту етилового, зареєстрованих  в системі електронного адміністрування реалізації пального та спирту етилового,</w:t>
            </w:r>
            <w:r w:rsidRPr="00C6324F">
              <w:t xml:space="preserve"> або на підставі заявок на переміщення пального або спирту етилового транспортними засобами, що не є акцизними складами пересувними, із зазначенням періоду переміщення такого пального або спирту етилового, або на підставі митних декларацій при переміщенні пального або спирту етилового митною територією України </w:t>
            </w:r>
            <w:r w:rsidRPr="00C6324F">
              <w:lastRenderedPageBreak/>
              <w:t>прохідним транзитом або внутрішнім транзитом, визначеним підпунктом "а" пункту 2 частини другої статті 91 Митного кодексу України. Такі заявки подаються суб'єктами господарювання, які не є розпорядниками акцизних складів, до переміщення митною територією України у транспортних засобах, які не є акцизними складами пересувними, власного пального або спирту етилового для потреб власного споживання чи промислової переробки. Форма заявки на переміщення пального або спирту етилового транспортними засобами, що не є акцизними складами пересувними, затверджується центральним органом виконавчої влади, що забезпечує формування та реалізує державну фінансову політику. Такі заявки у формі електронних документів надсилаються центральному органу виконавчої влади, що реалізує державну податкову політику.</w:t>
            </w:r>
          </w:p>
          <w:p w:rsidR="0012068B" w:rsidRPr="00C6324F" w:rsidRDefault="0012068B" w:rsidP="0012068B">
            <w:pPr>
              <w:pStyle w:val="a5"/>
              <w:spacing w:before="0" w:beforeAutospacing="0" w:after="0" w:afterAutospacing="0"/>
              <w:ind w:firstLine="306"/>
              <w:jc w:val="both"/>
            </w:pPr>
            <w:r w:rsidRPr="00C6324F">
              <w:t>Переміщення пального або спирту етилового транспортними засобами, що не зазначені в акцизних накладних, зареєстрованих у Єдиному реєстрі акцизних накладних, складених на операції, при здійсненні яких переміщується пальне або спирт етиловий у таких транспортних засобах, а також не зазначені у заявках на переміщення пального або спирту етилового транспортними засобами, що не є акцизними складами пересувними, які надіслані центральному органу виконавчої влади, що реалізує державну податкову політику, забороняється.</w:t>
            </w:r>
          </w:p>
          <w:p w:rsidR="0012068B" w:rsidRPr="00C6324F" w:rsidRDefault="0012068B" w:rsidP="0012068B">
            <w:pPr>
              <w:pStyle w:val="a5"/>
              <w:spacing w:before="0" w:beforeAutospacing="0" w:after="0" w:afterAutospacing="0"/>
              <w:ind w:firstLine="306"/>
              <w:jc w:val="both"/>
            </w:pPr>
            <w:r w:rsidRPr="00C6324F">
              <w:t>Транспортні засоби, що використовуються для переміщення на митній території України пального або спирту етилового, не облаштовуються витратомірами-лічильниками та рівнемірами-лічильниками.</w:t>
            </w:r>
          </w:p>
          <w:p w:rsidR="00271AF4" w:rsidRDefault="00271AF4" w:rsidP="0012068B">
            <w:pPr>
              <w:pStyle w:val="a5"/>
              <w:spacing w:before="0" w:beforeAutospacing="0" w:after="0" w:afterAutospacing="0"/>
              <w:ind w:firstLine="306"/>
              <w:jc w:val="both"/>
            </w:pPr>
          </w:p>
          <w:p w:rsidR="002B7E41" w:rsidRPr="00C6324F" w:rsidRDefault="002B7E41" w:rsidP="0012068B">
            <w:pPr>
              <w:pStyle w:val="a5"/>
              <w:spacing w:before="0" w:beforeAutospacing="0" w:after="0" w:afterAutospacing="0"/>
              <w:ind w:firstLine="306"/>
              <w:jc w:val="both"/>
            </w:pPr>
          </w:p>
          <w:p w:rsidR="00E16111" w:rsidRPr="00C6324F" w:rsidRDefault="00E16111" w:rsidP="0012068B">
            <w:pPr>
              <w:pStyle w:val="a5"/>
              <w:spacing w:before="0" w:beforeAutospacing="0" w:after="0" w:afterAutospacing="0"/>
              <w:ind w:firstLine="306"/>
              <w:jc w:val="both"/>
            </w:pPr>
          </w:p>
        </w:tc>
        <w:tc>
          <w:tcPr>
            <w:tcW w:w="3372" w:type="dxa"/>
          </w:tcPr>
          <w:p w:rsidR="0012068B" w:rsidRPr="00C6324F" w:rsidRDefault="0012068B" w:rsidP="0012068B">
            <w:pPr>
              <w:pStyle w:val="a5"/>
              <w:spacing w:before="0" w:beforeAutospacing="0" w:after="0" w:afterAutospacing="0"/>
              <w:ind w:firstLine="306"/>
              <w:jc w:val="both"/>
            </w:pPr>
            <w:r w:rsidRPr="00C6324F">
              <w:lastRenderedPageBreak/>
              <w:t>Приведення у відповідність п.п. 230.1.5 п. 230.1 ст. 230 Кодексу до змін до п.п. 232.4.1 п. 232.4 ст. 232.4 Кодексу, внесених Законом № 391.</w:t>
            </w:r>
          </w:p>
          <w:p w:rsidR="0012068B" w:rsidRPr="00C6324F" w:rsidRDefault="0012068B" w:rsidP="0012068B">
            <w:pPr>
              <w:pStyle w:val="a5"/>
              <w:spacing w:before="0" w:beforeAutospacing="0" w:after="0" w:afterAutospacing="0"/>
              <w:ind w:firstLine="306"/>
              <w:jc w:val="both"/>
            </w:pPr>
            <w:r w:rsidRPr="00C6324F">
              <w:t xml:space="preserve">Відповідно до </w:t>
            </w:r>
            <w:proofErr w:type="spellStart"/>
            <w:r w:rsidRPr="00C6324F">
              <w:t>п.п</w:t>
            </w:r>
            <w:proofErr w:type="spellEnd"/>
            <w:r w:rsidRPr="00C6324F">
              <w:t>. «ї» п.п.</w:t>
            </w:r>
            <w:r w:rsidRPr="00C6324F">
              <w:rPr>
                <w:b/>
              </w:rPr>
              <w:t> </w:t>
            </w:r>
            <w:r w:rsidRPr="00C6324F">
              <w:t>232.4.1 п. 232.4 ст. 232.4 Кодексу номер реєстрації транспортного засобу, який є акцизним складом пересувним, є одним з основних реквізитів заявки на поповнення обсягу залишку пального або спирту етилового.</w:t>
            </w:r>
          </w:p>
          <w:p w:rsidR="0012068B" w:rsidRPr="00C6324F" w:rsidRDefault="0012068B" w:rsidP="0012068B">
            <w:pPr>
              <w:pStyle w:val="a5"/>
              <w:spacing w:before="0" w:beforeAutospacing="0" w:after="0" w:afterAutospacing="0"/>
              <w:ind w:firstLine="306"/>
              <w:jc w:val="both"/>
            </w:pPr>
            <w:r w:rsidRPr="00C6324F">
              <w:t>В п.п. 230.1.5 п. 230.1 ст. 230 Кодексу не передбачено включення транспортного засобу Переліку транспортних засобів, що переміщують пальне або спирт етиловий на підставі заявки на поповнення обсягу залишку пального або спирту етилового.</w:t>
            </w:r>
          </w:p>
          <w:p w:rsidR="0012068B" w:rsidRPr="00C6324F" w:rsidRDefault="0012068B" w:rsidP="0012068B">
            <w:pPr>
              <w:pStyle w:val="a5"/>
              <w:spacing w:before="0" w:beforeAutospacing="0" w:after="0" w:afterAutospacing="0"/>
              <w:ind w:firstLine="306"/>
              <w:jc w:val="both"/>
              <w:rPr>
                <w:b/>
              </w:rPr>
            </w:pPr>
            <w:r w:rsidRPr="00C6324F">
              <w:t xml:space="preserve">Вважаємо, що норми  п.п. 230.1.5 п. 230.1 ст. 230 Кодексу щодо підстав для включення транспортного засобу до Переліку транспортних засобів, що переміщують пальне або спирт етиловий, необхідно </w:t>
            </w:r>
            <w:r w:rsidRPr="00C6324F">
              <w:lastRenderedPageBreak/>
              <w:t>доповнити ще однією підставою – заявкою на поповнення обсягу залишку пального або спирту етилового, зареєстрованою в системі електронного адміністрування реалізації пального та спирту етилового.</w:t>
            </w:r>
          </w:p>
        </w:tc>
      </w:tr>
      <w:tr w:rsidR="00A83DAE" w:rsidRPr="00C6324F" w:rsidTr="004C025C">
        <w:tc>
          <w:tcPr>
            <w:tcW w:w="5949" w:type="dxa"/>
          </w:tcPr>
          <w:p w:rsidR="00E16111" w:rsidRPr="00C6324F" w:rsidRDefault="00E16111" w:rsidP="00E16111">
            <w:pPr>
              <w:pStyle w:val="a5"/>
              <w:spacing w:before="0" w:beforeAutospacing="0" w:after="0" w:afterAutospacing="0"/>
              <w:ind w:firstLine="306"/>
              <w:jc w:val="both"/>
            </w:pPr>
            <w:r w:rsidRPr="00C6324F">
              <w:rPr>
                <w:b/>
              </w:rPr>
              <w:lastRenderedPageBreak/>
              <w:t>Стаття 231.</w:t>
            </w:r>
            <w:r w:rsidRPr="00C6324F">
              <w:t xml:space="preserve"> Акцизна накладна</w:t>
            </w:r>
          </w:p>
        </w:tc>
        <w:tc>
          <w:tcPr>
            <w:tcW w:w="5953" w:type="dxa"/>
          </w:tcPr>
          <w:p w:rsidR="00E16111" w:rsidRPr="00C6324F" w:rsidRDefault="00E16111" w:rsidP="00E16111">
            <w:pPr>
              <w:pStyle w:val="a5"/>
              <w:spacing w:before="0" w:beforeAutospacing="0" w:after="0" w:afterAutospacing="0"/>
              <w:ind w:firstLine="306"/>
              <w:jc w:val="both"/>
            </w:pPr>
            <w:r w:rsidRPr="00C6324F">
              <w:rPr>
                <w:b/>
              </w:rPr>
              <w:t>Стаття 231.</w:t>
            </w:r>
            <w:r w:rsidRPr="00C6324F">
              <w:t xml:space="preserve"> Акцизна накладна</w:t>
            </w:r>
          </w:p>
        </w:tc>
        <w:tc>
          <w:tcPr>
            <w:tcW w:w="3372" w:type="dxa"/>
          </w:tcPr>
          <w:p w:rsidR="00E16111" w:rsidRPr="00C6324F" w:rsidRDefault="00E16111" w:rsidP="00E16111">
            <w:pPr>
              <w:pStyle w:val="a5"/>
              <w:spacing w:before="0" w:beforeAutospacing="0" w:after="0" w:afterAutospacing="0"/>
              <w:ind w:firstLine="306"/>
              <w:jc w:val="both"/>
              <w:rPr>
                <w:b/>
              </w:rPr>
            </w:pPr>
          </w:p>
        </w:tc>
      </w:tr>
      <w:tr w:rsidR="00E16111" w:rsidRPr="00C6324F" w:rsidTr="004C025C">
        <w:tc>
          <w:tcPr>
            <w:tcW w:w="5949" w:type="dxa"/>
          </w:tcPr>
          <w:p w:rsidR="00E16111" w:rsidRPr="00C6324F" w:rsidRDefault="00E16111" w:rsidP="00E16111">
            <w:pPr>
              <w:pStyle w:val="a5"/>
              <w:spacing w:before="0" w:beforeAutospacing="0" w:after="0" w:afterAutospacing="0"/>
              <w:ind w:firstLine="306"/>
              <w:jc w:val="both"/>
              <w:rPr>
                <w:lang w:eastAsia="en-US"/>
              </w:rPr>
            </w:pPr>
            <w:r w:rsidRPr="00C6324F">
              <w:rPr>
                <w:lang w:eastAsia="en-US"/>
              </w:rPr>
              <w:t>231.3</w:t>
            </w:r>
          </w:p>
          <w:p w:rsidR="00E16111" w:rsidRPr="00C6324F" w:rsidRDefault="00E16111" w:rsidP="00E16111">
            <w:pPr>
              <w:pStyle w:val="a5"/>
              <w:spacing w:before="0" w:beforeAutospacing="0" w:after="0" w:afterAutospacing="0"/>
              <w:ind w:firstLine="306"/>
              <w:jc w:val="both"/>
              <w:rPr>
                <w:lang w:eastAsia="en-US"/>
              </w:rPr>
            </w:pPr>
            <w:r w:rsidRPr="00C6324F">
              <w:rPr>
                <w:lang w:eastAsia="en-US"/>
              </w:rPr>
              <w:t>…</w:t>
            </w:r>
          </w:p>
          <w:p w:rsidR="00E16111" w:rsidRPr="00C6324F" w:rsidRDefault="00E16111" w:rsidP="00E16111">
            <w:pPr>
              <w:pStyle w:val="a5"/>
              <w:spacing w:before="0" w:beforeAutospacing="0" w:after="0" w:afterAutospacing="0"/>
              <w:ind w:firstLine="306"/>
              <w:jc w:val="both"/>
              <w:rPr>
                <w:lang w:eastAsia="en-US"/>
              </w:rPr>
            </w:pPr>
            <w:r w:rsidRPr="00C6324F">
              <w:rPr>
                <w:lang w:eastAsia="en-US"/>
              </w:rPr>
              <w:t xml:space="preserve">Зведена акцизна накладна також може бути складена за кожним кодом товарної </w:t>
            </w:r>
            <w:proofErr w:type="spellStart"/>
            <w:r w:rsidRPr="00C6324F">
              <w:rPr>
                <w:lang w:eastAsia="en-US"/>
              </w:rPr>
              <w:t>підкатегорії</w:t>
            </w:r>
            <w:proofErr w:type="spellEnd"/>
            <w:r w:rsidRPr="00C6324F">
              <w:rPr>
                <w:lang w:eastAsia="en-US"/>
              </w:rPr>
              <w:t xml:space="preserve"> згідно з УКТ ЗЕД та окремо за кожним акцизним складом / акцизним складом пересувним особою, яка реалізує пальне, не пізніше останнього дня звітного місяця на загальний обсяг пального, реалізованого у паливний бак транспортного засобу або в тару споживача через </w:t>
            </w:r>
            <w:proofErr w:type="spellStart"/>
            <w:r w:rsidRPr="00C6324F">
              <w:rPr>
                <w:lang w:eastAsia="en-US"/>
              </w:rPr>
              <w:t>паливороздавальні</w:t>
            </w:r>
            <w:proofErr w:type="spellEnd"/>
            <w:r w:rsidRPr="00C6324F">
              <w:rPr>
                <w:lang w:eastAsia="en-US"/>
              </w:rPr>
              <w:t xml:space="preserve"> або </w:t>
            </w:r>
            <w:proofErr w:type="spellStart"/>
            <w:r w:rsidRPr="00C6324F">
              <w:rPr>
                <w:lang w:eastAsia="en-US"/>
              </w:rPr>
              <w:t>оливороздавальні</w:t>
            </w:r>
            <w:proofErr w:type="spellEnd"/>
            <w:r w:rsidRPr="00C6324F">
              <w:rPr>
                <w:lang w:eastAsia="en-US"/>
              </w:rPr>
              <w:t xml:space="preserve"> колонки з акцизного складу, який є місцем роздрібної торгівлі, на яке отримана відповідна ліцензія, якщо акцизні накладні не були складені на ці операції, або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У разі реалізації пального через </w:t>
            </w:r>
            <w:proofErr w:type="spellStart"/>
            <w:r w:rsidRPr="00C6324F">
              <w:rPr>
                <w:lang w:eastAsia="en-US"/>
              </w:rPr>
              <w:t>паливороздавальну</w:t>
            </w:r>
            <w:proofErr w:type="spellEnd"/>
            <w:r w:rsidRPr="00C6324F">
              <w:rPr>
                <w:lang w:eastAsia="en-US"/>
              </w:rPr>
              <w:t xml:space="preserve"> або </w:t>
            </w:r>
            <w:proofErr w:type="spellStart"/>
            <w:r w:rsidRPr="00C6324F">
              <w:rPr>
                <w:lang w:eastAsia="en-US"/>
              </w:rPr>
              <w:t>оливороздавальну</w:t>
            </w:r>
            <w:proofErr w:type="spellEnd"/>
            <w:r w:rsidRPr="00C6324F">
              <w:rPr>
                <w:lang w:eastAsia="en-US"/>
              </w:rPr>
              <w:t xml:space="preserve"> колонку у паливний бак транспортного засобу або в тару споживача за готівку кінцевому споживачеві, розрахунки за які проводяться через реєстратори розрахункових операцій або через банківську установу чи платіжний пристрій, платник має право самостійно обирати спосіб складання акцизних накладних на такі операції (зведені або за щоденними підсумками операцій).</w:t>
            </w:r>
          </w:p>
          <w:p w:rsidR="00E16111" w:rsidRPr="00C6324F" w:rsidRDefault="00E16111" w:rsidP="00E16111">
            <w:pPr>
              <w:pStyle w:val="a5"/>
              <w:spacing w:before="0" w:beforeAutospacing="0" w:after="0" w:afterAutospacing="0"/>
              <w:ind w:firstLine="306"/>
              <w:jc w:val="both"/>
              <w:rPr>
                <w:b/>
                <w:lang w:eastAsia="en-US"/>
              </w:rPr>
            </w:pPr>
          </w:p>
          <w:p w:rsidR="00E16111" w:rsidRPr="00C6324F" w:rsidRDefault="00E16111" w:rsidP="00E16111">
            <w:pPr>
              <w:pStyle w:val="a5"/>
              <w:spacing w:before="0" w:beforeAutospacing="0" w:after="0" w:afterAutospacing="0"/>
              <w:ind w:firstLine="306"/>
              <w:jc w:val="both"/>
              <w:rPr>
                <w:b/>
                <w:lang w:eastAsia="en-US"/>
              </w:rPr>
            </w:pPr>
          </w:p>
          <w:p w:rsidR="00E16111" w:rsidRPr="00C6324F" w:rsidRDefault="00E16111" w:rsidP="00E16111">
            <w:pPr>
              <w:pStyle w:val="a5"/>
              <w:spacing w:before="0" w:beforeAutospacing="0" w:after="0" w:afterAutospacing="0"/>
              <w:ind w:firstLine="306"/>
              <w:jc w:val="both"/>
              <w:rPr>
                <w:b/>
                <w:lang w:eastAsia="en-US"/>
              </w:rPr>
            </w:pPr>
          </w:p>
          <w:p w:rsidR="00E16111" w:rsidRPr="00C6324F" w:rsidRDefault="00E16111" w:rsidP="00E16111">
            <w:pPr>
              <w:pStyle w:val="a5"/>
              <w:spacing w:before="0" w:beforeAutospacing="0" w:after="0" w:afterAutospacing="0"/>
              <w:ind w:firstLine="306"/>
              <w:jc w:val="both"/>
              <w:rPr>
                <w:b/>
                <w:lang w:eastAsia="en-US"/>
              </w:rPr>
            </w:pPr>
          </w:p>
          <w:p w:rsidR="00E16111" w:rsidRPr="00C6324F" w:rsidRDefault="00E16111" w:rsidP="00E16111">
            <w:pPr>
              <w:pStyle w:val="a5"/>
              <w:spacing w:before="0" w:beforeAutospacing="0" w:after="0" w:afterAutospacing="0"/>
              <w:ind w:firstLine="306"/>
              <w:jc w:val="both"/>
              <w:rPr>
                <w:b/>
                <w:lang w:eastAsia="en-US"/>
              </w:rPr>
            </w:pPr>
          </w:p>
          <w:p w:rsidR="00E16111" w:rsidRPr="00C6324F" w:rsidRDefault="00E16111" w:rsidP="00E16111">
            <w:pPr>
              <w:pStyle w:val="a5"/>
              <w:spacing w:before="0" w:beforeAutospacing="0" w:after="0" w:afterAutospacing="0"/>
              <w:ind w:firstLine="306"/>
              <w:jc w:val="both"/>
              <w:rPr>
                <w:lang w:eastAsia="en-US"/>
              </w:rPr>
            </w:pPr>
          </w:p>
          <w:p w:rsidR="00E16111" w:rsidRPr="00C6324F" w:rsidRDefault="00E16111" w:rsidP="00E16111">
            <w:pPr>
              <w:pStyle w:val="a5"/>
              <w:spacing w:before="0" w:beforeAutospacing="0" w:after="0" w:afterAutospacing="0"/>
              <w:ind w:firstLine="306"/>
              <w:jc w:val="both"/>
              <w:rPr>
                <w:lang w:eastAsia="en-US"/>
              </w:rPr>
            </w:pPr>
          </w:p>
          <w:p w:rsidR="00E16111" w:rsidRPr="00C6324F" w:rsidRDefault="00E16111" w:rsidP="00E16111">
            <w:pPr>
              <w:pStyle w:val="a5"/>
              <w:spacing w:before="0" w:beforeAutospacing="0" w:after="0" w:afterAutospacing="0"/>
              <w:ind w:firstLine="306"/>
              <w:jc w:val="both"/>
              <w:rPr>
                <w:lang w:eastAsia="en-US"/>
              </w:rPr>
            </w:pPr>
          </w:p>
          <w:p w:rsidR="00E16111" w:rsidRPr="00C6324F" w:rsidRDefault="00E16111" w:rsidP="00E16111">
            <w:pPr>
              <w:pStyle w:val="a5"/>
              <w:spacing w:before="0" w:beforeAutospacing="0" w:after="0" w:afterAutospacing="0"/>
              <w:ind w:firstLine="306"/>
              <w:jc w:val="both"/>
              <w:rPr>
                <w:lang w:eastAsia="en-US"/>
              </w:rPr>
            </w:pPr>
          </w:p>
          <w:p w:rsidR="00E16111" w:rsidRPr="00C6324F" w:rsidRDefault="00E16111" w:rsidP="00E16111">
            <w:pPr>
              <w:pStyle w:val="a5"/>
              <w:spacing w:before="0" w:beforeAutospacing="0" w:after="0" w:afterAutospacing="0"/>
              <w:ind w:firstLine="306"/>
              <w:jc w:val="both"/>
              <w:rPr>
                <w:lang w:eastAsia="en-US"/>
              </w:rPr>
            </w:pPr>
          </w:p>
          <w:p w:rsidR="00E16111" w:rsidRPr="00C6324F" w:rsidRDefault="00E16111" w:rsidP="00E16111">
            <w:pPr>
              <w:pStyle w:val="a5"/>
              <w:spacing w:before="0" w:beforeAutospacing="0" w:after="0" w:afterAutospacing="0"/>
              <w:ind w:firstLine="306"/>
              <w:jc w:val="both"/>
              <w:rPr>
                <w:lang w:eastAsia="en-US"/>
              </w:rPr>
            </w:pPr>
          </w:p>
          <w:p w:rsidR="00E16111" w:rsidRPr="00C6324F" w:rsidRDefault="00E16111" w:rsidP="00E16111">
            <w:pPr>
              <w:pStyle w:val="a5"/>
              <w:spacing w:before="0" w:beforeAutospacing="0" w:after="0" w:afterAutospacing="0"/>
              <w:ind w:firstLine="306"/>
              <w:jc w:val="both"/>
              <w:rPr>
                <w:lang w:eastAsia="en-US"/>
              </w:rPr>
            </w:pPr>
          </w:p>
          <w:p w:rsidR="00E16111" w:rsidRPr="00C6324F" w:rsidRDefault="00E16111" w:rsidP="00E16111">
            <w:pPr>
              <w:pStyle w:val="a5"/>
              <w:spacing w:before="0" w:beforeAutospacing="0" w:after="0" w:afterAutospacing="0"/>
              <w:ind w:firstLine="306"/>
              <w:jc w:val="both"/>
              <w:rPr>
                <w:lang w:eastAsia="en-US"/>
              </w:rPr>
            </w:pPr>
          </w:p>
          <w:p w:rsidR="00E16111" w:rsidRPr="00C6324F" w:rsidRDefault="00E16111" w:rsidP="00E16111">
            <w:pPr>
              <w:pStyle w:val="a5"/>
              <w:spacing w:before="0" w:beforeAutospacing="0" w:after="0" w:afterAutospacing="0"/>
              <w:ind w:firstLine="306"/>
              <w:jc w:val="both"/>
              <w:rPr>
                <w:lang w:eastAsia="en-US"/>
              </w:rPr>
            </w:pPr>
          </w:p>
          <w:p w:rsidR="00E16111" w:rsidRPr="00C6324F" w:rsidRDefault="00E16111" w:rsidP="00E16111">
            <w:pPr>
              <w:pStyle w:val="a5"/>
              <w:spacing w:before="0" w:beforeAutospacing="0" w:after="0" w:afterAutospacing="0"/>
              <w:ind w:firstLine="306"/>
              <w:jc w:val="both"/>
              <w:rPr>
                <w:lang w:val="ru-RU" w:eastAsia="en-US"/>
              </w:rPr>
            </w:pPr>
          </w:p>
          <w:p w:rsidR="00E16111" w:rsidRPr="00C6324F" w:rsidRDefault="00E16111" w:rsidP="00E16111">
            <w:pPr>
              <w:pStyle w:val="a5"/>
              <w:spacing w:before="0" w:beforeAutospacing="0" w:after="0" w:afterAutospacing="0"/>
              <w:ind w:firstLine="306"/>
              <w:jc w:val="both"/>
              <w:rPr>
                <w:lang w:val="ru-RU" w:eastAsia="en-US"/>
              </w:rPr>
            </w:pPr>
          </w:p>
          <w:p w:rsidR="00E16111" w:rsidRPr="00C6324F" w:rsidRDefault="00E16111" w:rsidP="00E16111">
            <w:pPr>
              <w:pStyle w:val="a5"/>
              <w:spacing w:before="0" w:beforeAutospacing="0" w:after="0" w:afterAutospacing="0"/>
              <w:ind w:firstLine="306"/>
              <w:jc w:val="both"/>
              <w:rPr>
                <w:lang w:eastAsia="en-US"/>
              </w:rPr>
            </w:pPr>
            <w:r w:rsidRPr="00C6324F">
              <w:rPr>
                <w:lang w:val="ru-RU" w:eastAsia="en-US"/>
              </w:rPr>
              <w:t>…</w:t>
            </w:r>
          </w:p>
          <w:p w:rsidR="00E16111" w:rsidRPr="00C6324F" w:rsidRDefault="00E16111" w:rsidP="00E16111">
            <w:pPr>
              <w:pStyle w:val="a5"/>
              <w:spacing w:before="0" w:beforeAutospacing="0" w:after="0" w:afterAutospacing="0"/>
              <w:ind w:firstLine="306"/>
              <w:jc w:val="both"/>
              <w:rPr>
                <w:lang w:eastAsia="en-US"/>
              </w:rPr>
            </w:pPr>
            <w:r w:rsidRPr="00C6324F">
              <w:rPr>
                <w:shd w:val="clear" w:color="auto" w:fill="FFFFFF"/>
              </w:rPr>
              <w:t>Особа, яка склала акцизну накладну в двох примірниках, зобов’язана зареєструвати перший примірник такої акцизної накладної в Єдиному реєстрі акцизних накладних, а другий примірник такої акцизної накладної в день її складання надіслати розпоряднику акцизного складу - отримувачу пального або спирту етилового.</w:t>
            </w:r>
            <w:r w:rsidRPr="00C6324F">
              <w:rPr>
                <w:lang w:eastAsia="en-US"/>
              </w:rPr>
              <w:t>.</w:t>
            </w:r>
          </w:p>
          <w:p w:rsidR="00E16111" w:rsidRPr="00C6324F" w:rsidRDefault="00E16111" w:rsidP="00E16111">
            <w:pPr>
              <w:pStyle w:val="a5"/>
              <w:spacing w:before="0" w:beforeAutospacing="0" w:after="0" w:afterAutospacing="0"/>
              <w:ind w:firstLine="306"/>
              <w:jc w:val="both"/>
              <w:rPr>
                <w:lang w:eastAsia="en-US"/>
              </w:rPr>
            </w:pPr>
          </w:p>
          <w:p w:rsidR="00E16111" w:rsidRPr="00C6324F" w:rsidRDefault="00E16111" w:rsidP="00E16111">
            <w:pPr>
              <w:pStyle w:val="a5"/>
              <w:spacing w:before="0" w:beforeAutospacing="0" w:after="0" w:afterAutospacing="0"/>
              <w:ind w:firstLine="306"/>
              <w:jc w:val="both"/>
            </w:pPr>
            <w:r w:rsidRPr="00C6324F">
              <w:rPr>
                <w:shd w:val="clear" w:color="auto" w:fill="FFFFFF"/>
              </w:rPr>
              <w:t>Розпорядник акцизного складу/розпорядник акцизного складу пересувного - отримувач пального або спирту етилового зобов’язаний зареєструвати другий примірник такої акцизної накладної в Єдиному реєстрі акцизних накладних після реєстрації першого примірника такої акцизної накладної в Єдиному реєстрі акцизних накладних та отримання пального або спирту етилового на акцизний склад/акцизний склад пересувний.</w:t>
            </w:r>
          </w:p>
        </w:tc>
        <w:tc>
          <w:tcPr>
            <w:tcW w:w="5953" w:type="dxa"/>
          </w:tcPr>
          <w:p w:rsidR="00E16111" w:rsidRPr="00C6324F" w:rsidRDefault="00E16111" w:rsidP="00E16111">
            <w:pPr>
              <w:pStyle w:val="a5"/>
              <w:spacing w:before="0" w:beforeAutospacing="0" w:after="0" w:afterAutospacing="0"/>
              <w:ind w:firstLine="306"/>
              <w:jc w:val="both"/>
              <w:rPr>
                <w:lang w:eastAsia="en-US"/>
              </w:rPr>
            </w:pPr>
            <w:r w:rsidRPr="00C6324F">
              <w:rPr>
                <w:lang w:eastAsia="en-US"/>
              </w:rPr>
              <w:lastRenderedPageBreak/>
              <w:t>231.3</w:t>
            </w:r>
          </w:p>
          <w:p w:rsidR="00E16111" w:rsidRPr="00C6324F" w:rsidRDefault="00E16111" w:rsidP="00E16111">
            <w:pPr>
              <w:pStyle w:val="a5"/>
              <w:spacing w:before="0" w:beforeAutospacing="0" w:after="0" w:afterAutospacing="0"/>
              <w:ind w:firstLine="306"/>
              <w:jc w:val="both"/>
              <w:rPr>
                <w:lang w:eastAsia="en-US"/>
              </w:rPr>
            </w:pPr>
            <w:r w:rsidRPr="00C6324F">
              <w:rPr>
                <w:lang w:eastAsia="en-US"/>
              </w:rPr>
              <w:t>…</w:t>
            </w:r>
          </w:p>
          <w:p w:rsidR="00E16111" w:rsidRPr="00C6324F" w:rsidRDefault="00E16111" w:rsidP="00E16111">
            <w:pPr>
              <w:pStyle w:val="a5"/>
              <w:spacing w:before="0" w:beforeAutospacing="0" w:after="0" w:afterAutospacing="0"/>
              <w:ind w:firstLine="306"/>
              <w:jc w:val="both"/>
              <w:rPr>
                <w:lang w:eastAsia="en-US"/>
              </w:rPr>
            </w:pPr>
            <w:r w:rsidRPr="00C6324F">
              <w:rPr>
                <w:lang w:eastAsia="en-US"/>
              </w:rPr>
              <w:t xml:space="preserve">Зведена акцизна накладна також може бути складена за кожним кодом товарної </w:t>
            </w:r>
            <w:proofErr w:type="spellStart"/>
            <w:r w:rsidRPr="00C6324F">
              <w:rPr>
                <w:lang w:eastAsia="en-US"/>
              </w:rPr>
              <w:t>підкатегорії</w:t>
            </w:r>
            <w:proofErr w:type="spellEnd"/>
            <w:r w:rsidRPr="00C6324F">
              <w:rPr>
                <w:lang w:eastAsia="en-US"/>
              </w:rPr>
              <w:t xml:space="preserve"> згідно з УКТ</w:t>
            </w:r>
            <w:r w:rsidR="005121AC" w:rsidRPr="005121AC">
              <w:rPr>
                <w:lang w:val="ru-RU" w:eastAsia="en-US"/>
              </w:rPr>
              <w:t xml:space="preserve"> </w:t>
            </w:r>
            <w:r w:rsidRPr="00C6324F">
              <w:rPr>
                <w:lang w:eastAsia="en-US"/>
              </w:rPr>
              <w:t xml:space="preserve">ЗЕД та окремо за кожним акцизним складом / акцизним складом пересувним особою, яка реалізує пальне, не пізніше останнього дня звітного місяця на загальний обсяг пального, реалізованого у паливний бак транспортного засобу або в тару споживача через </w:t>
            </w:r>
            <w:proofErr w:type="spellStart"/>
            <w:r w:rsidRPr="00C6324F">
              <w:rPr>
                <w:lang w:eastAsia="en-US"/>
              </w:rPr>
              <w:t>паливороздавальні</w:t>
            </w:r>
            <w:proofErr w:type="spellEnd"/>
            <w:r w:rsidRPr="00C6324F">
              <w:rPr>
                <w:lang w:eastAsia="en-US"/>
              </w:rPr>
              <w:t xml:space="preserve"> або </w:t>
            </w:r>
            <w:proofErr w:type="spellStart"/>
            <w:r w:rsidRPr="00C6324F">
              <w:rPr>
                <w:lang w:eastAsia="en-US"/>
              </w:rPr>
              <w:t>оливороздавальні</w:t>
            </w:r>
            <w:proofErr w:type="spellEnd"/>
            <w:r w:rsidRPr="00C6324F">
              <w:rPr>
                <w:lang w:eastAsia="en-US"/>
              </w:rPr>
              <w:t xml:space="preserve"> колонки з акцизного складу, який є місцем роздрібної торгівлі, на яке отримана відповідна ліцензія, якщо акцизні накладні не були складені на ці операції, або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У разі реалізації пального через </w:t>
            </w:r>
            <w:proofErr w:type="spellStart"/>
            <w:r w:rsidRPr="00C6324F">
              <w:rPr>
                <w:lang w:eastAsia="en-US"/>
              </w:rPr>
              <w:t>паливороздавальну</w:t>
            </w:r>
            <w:proofErr w:type="spellEnd"/>
            <w:r w:rsidRPr="00C6324F">
              <w:rPr>
                <w:lang w:eastAsia="en-US"/>
              </w:rPr>
              <w:t xml:space="preserve"> або </w:t>
            </w:r>
            <w:proofErr w:type="spellStart"/>
            <w:r w:rsidRPr="00C6324F">
              <w:rPr>
                <w:lang w:eastAsia="en-US"/>
              </w:rPr>
              <w:t>оливороздавальну</w:t>
            </w:r>
            <w:proofErr w:type="spellEnd"/>
            <w:r w:rsidRPr="00C6324F">
              <w:rPr>
                <w:lang w:eastAsia="en-US"/>
              </w:rPr>
              <w:t xml:space="preserve"> колонку у паливний бак транспортного засобу або в тару споживача за готівку кінцевому споживачеві, розрахунки за які проводяться через реєстратори розрахункових операцій або через банківську установу чи платіжний пристрій, платник має право самостійно обирати спосіб складання акцизних накладних на такі операції (зведені або за щоденними підсумками операцій).</w:t>
            </w:r>
          </w:p>
          <w:p w:rsidR="00E16111" w:rsidRPr="00C6324F" w:rsidRDefault="00E16111" w:rsidP="00E16111">
            <w:pPr>
              <w:pStyle w:val="a5"/>
              <w:spacing w:before="0" w:beforeAutospacing="0" w:after="0" w:afterAutospacing="0"/>
              <w:ind w:firstLine="306"/>
              <w:jc w:val="both"/>
              <w:rPr>
                <w:b/>
                <w:lang w:eastAsia="en-US"/>
              </w:rPr>
            </w:pPr>
            <w:r w:rsidRPr="00C6324F">
              <w:rPr>
                <w:b/>
                <w:lang w:eastAsia="en-US"/>
              </w:rPr>
              <w:t xml:space="preserve">Зведена акцизна накладна також може бути складена за кожним кодом товарної </w:t>
            </w:r>
            <w:proofErr w:type="spellStart"/>
            <w:r w:rsidRPr="00C6324F">
              <w:rPr>
                <w:b/>
                <w:lang w:eastAsia="en-US"/>
              </w:rPr>
              <w:t>підкатегорії</w:t>
            </w:r>
            <w:proofErr w:type="spellEnd"/>
            <w:r w:rsidRPr="00C6324F">
              <w:rPr>
                <w:b/>
                <w:lang w:eastAsia="en-US"/>
              </w:rPr>
              <w:t xml:space="preserve"> згідно з УКТЗЕД та окремо за кожним акцизним </w:t>
            </w:r>
            <w:r w:rsidRPr="00C6324F">
              <w:rPr>
                <w:b/>
                <w:lang w:eastAsia="en-US"/>
              </w:rPr>
              <w:lastRenderedPageBreak/>
              <w:t xml:space="preserve">складом / акцизним складом пересувним особою, яка реалізує спирт етиловий, не пізніше </w:t>
            </w:r>
            <w:r w:rsidR="003E45B7">
              <w:rPr>
                <w:b/>
                <w:lang w:eastAsia="en-US"/>
              </w:rPr>
              <w:t>о</w:t>
            </w:r>
            <w:r w:rsidRPr="00C6324F">
              <w:rPr>
                <w:b/>
                <w:lang w:eastAsia="en-US"/>
              </w:rPr>
              <w:t xml:space="preserve">станнього дня звітного місяця на загальний обсяг спирту етилового,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w:t>
            </w:r>
            <w:proofErr w:type="spellStart"/>
            <w:r w:rsidRPr="00C6324F">
              <w:rPr>
                <w:b/>
                <w:lang w:eastAsia="en-US"/>
              </w:rPr>
              <w:t>пов</w:t>
            </w:r>
            <w:proofErr w:type="spellEnd"/>
            <w:r w:rsidR="005121AC" w:rsidRPr="005121AC">
              <w:rPr>
                <w:b/>
                <w:lang w:val="ru-RU" w:eastAsia="en-US"/>
              </w:rPr>
              <w:t>’</w:t>
            </w:r>
            <w:proofErr w:type="spellStart"/>
            <w:r w:rsidRPr="00C6324F">
              <w:rPr>
                <w:b/>
                <w:lang w:eastAsia="en-US"/>
              </w:rPr>
              <w:t>язаних</w:t>
            </w:r>
            <w:proofErr w:type="spellEnd"/>
            <w:r w:rsidRPr="00C6324F">
              <w:rPr>
                <w:b/>
                <w:lang w:eastAsia="en-US"/>
              </w:rPr>
              <w:t xml:space="preserve">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w:t>
            </w:r>
          </w:p>
          <w:p w:rsidR="00E16111" w:rsidRPr="00C6324F" w:rsidRDefault="00E16111" w:rsidP="00E16111">
            <w:pPr>
              <w:pStyle w:val="a5"/>
              <w:spacing w:before="0" w:beforeAutospacing="0" w:after="0" w:afterAutospacing="0"/>
              <w:ind w:firstLine="306"/>
              <w:jc w:val="both"/>
              <w:rPr>
                <w:lang w:eastAsia="en-US"/>
              </w:rPr>
            </w:pPr>
            <w:r w:rsidRPr="00C6324F">
              <w:rPr>
                <w:lang w:eastAsia="en-US"/>
              </w:rPr>
              <w:t>…</w:t>
            </w:r>
          </w:p>
          <w:p w:rsidR="00E16111" w:rsidRPr="00C6324F" w:rsidRDefault="00E16111" w:rsidP="00E16111">
            <w:pPr>
              <w:pStyle w:val="a5"/>
              <w:spacing w:before="0" w:beforeAutospacing="0" w:after="0" w:afterAutospacing="0"/>
              <w:ind w:firstLine="306"/>
              <w:jc w:val="both"/>
              <w:rPr>
                <w:lang w:eastAsia="en-US"/>
              </w:rPr>
            </w:pPr>
            <w:r w:rsidRPr="00C6324F">
              <w:rPr>
                <w:lang w:eastAsia="en-US"/>
              </w:rPr>
              <w:t xml:space="preserve">Особа, яка склала акцизну накладну в двох примірниках, зобов'язана зареєструвати перший примірник такої акцизної накладної в Єдиному реєстрі акцизних накладних, а другий примірник такої акцизної накладної в день її складання надіслати розпоряднику акцизного складу </w:t>
            </w:r>
            <w:r w:rsidRPr="00C6324F">
              <w:rPr>
                <w:b/>
                <w:lang w:eastAsia="en-US"/>
              </w:rPr>
              <w:t>/ розпоряднику акцизного складу пересувного</w:t>
            </w:r>
            <w:r w:rsidRPr="00C6324F">
              <w:rPr>
                <w:lang w:eastAsia="en-US"/>
              </w:rPr>
              <w:t xml:space="preserve"> - отримувачу пального або спирту етилового.</w:t>
            </w:r>
          </w:p>
          <w:p w:rsidR="00E16111" w:rsidRPr="00C6324F" w:rsidRDefault="00E16111" w:rsidP="00E16111">
            <w:pPr>
              <w:pStyle w:val="a5"/>
              <w:spacing w:before="0" w:beforeAutospacing="0" w:after="0" w:afterAutospacing="0"/>
              <w:ind w:firstLine="306"/>
              <w:jc w:val="both"/>
            </w:pPr>
            <w:r w:rsidRPr="00C6324F">
              <w:rPr>
                <w:shd w:val="clear" w:color="auto" w:fill="FFFFFF"/>
              </w:rPr>
              <w:t>Розпорядник акцизного складу/розпорядник акцизного складу пересувного - отримувач пального або спирту етилового зобов’язаний зареєструвати другий примірник такої акцизної накладної в Єдиному реєстрі акцизних накладних після реєстрації першого примірника такої акцизної накладної в Єдиному реєстрі акцизних накладних та отримання пального або спирту етилового на акцизний склад/акцизний склад пересувний.</w:t>
            </w:r>
          </w:p>
        </w:tc>
        <w:tc>
          <w:tcPr>
            <w:tcW w:w="3372" w:type="dxa"/>
          </w:tcPr>
          <w:p w:rsidR="00E16111" w:rsidRPr="00C6324F" w:rsidRDefault="00E16111" w:rsidP="00E16111">
            <w:pPr>
              <w:pStyle w:val="a5"/>
              <w:spacing w:before="0" w:beforeAutospacing="0" w:after="0" w:afterAutospacing="0"/>
              <w:ind w:firstLine="306"/>
              <w:jc w:val="both"/>
            </w:pPr>
            <w:r w:rsidRPr="00C6324F">
              <w:lastRenderedPageBreak/>
              <w:t>Запровадження для спирту етилового можливість складати зведені акцизні накладні на обсяги спирту етилового, втраченого, використаного для власного споживання або промислової переробки протягом звітного місяця   (аналогічно акцизним накладним для пального).</w:t>
            </w: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
          <w:p w:rsidR="00E16111" w:rsidRPr="00C6324F" w:rsidRDefault="00E16111" w:rsidP="00E16111">
            <w:pPr>
              <w:pStyle w:val="a5"/>
              <w:spacing w:before="0" w:beforeAutospacing="0" w:after="0" w:afterAutospacing="0"/>
              <w:ind w:firstLine="306"/>
              <w:jc w:val="both"/>
              <w:rPr>
                <w:lang w:val="ru-RU"/>
              </w:rPr>
            </w:pPr>
            <w:proofErr w:type="spellStart"/>
            <w:r w:rsidRPr="00C6324F">
              <w:rPr>
                <w:lang w:val="ru-RU"/>
              </w:rPr>
              <w:t>Виправлення</w:t>
            </w:r>
            <w:proofErr w:type="spellEnd"/>
            <w:r w:rsidRPr="00C6324F">
              <w:rPr>
                <w:lang w:val="ru-RU"/>
              </w:rPr>
              <w:t xml:space="preserve"> </w:t>
            </w:r>
            <w:proofErr w:type="spellStart"/>
            <w:r w:rsidRPr="00C6324F">
              <w:rPr>
                <w:lang w:val="ru-RU"/>
              </w:rPr>
              <w:t>технічної</w:t>
            </w:r>
            <w:proofErr w:type="spellEnd"/>
            <w:r w:rsidRPr="00C6324F">
              <w:rPr>
                <w:lang w:val="ru-RU"/>
              </w:rPr>
              <w:t xml:space="preserve"> </w:t>
            </w:r>
            <w:proofErr w:type="spellStart"/>
            <w:r w:rsidRPr="00C6324F">
              <w:rPr>
                <w:lang w:val="ru-RU"/>
              </w:rPr>
              <w:t>помилки</w:t>
            </w:r>
            <w:proofErr w:type="spellEnd"/>
          </w:p>
          <w:p w:rsidR="00E16111" w:rsidRPr="00C6324F" w:rsidRDefault="00E16111" w:rsidP="00E16111">
            <w:pPr>
              <w:pStyle w:val="a5"/>
              <w:spacing w:before="0" w:beforeAutospacing="0" w:after="0" w:afterAutospacing="0"/>
              <w:ind w:firstLine="306"/>
              <w:jc w:val="both"/>
              <w:rPr>
                <w:lang w:val="ru-RU"/>
              </w:rPr>
            </w:pPr>
            <w:r w:rsidRPr="00C6324F">
              <w:rPr>
                <w:lang w:val="ru-RU"/>
              </w:rPr>
              <w:t xml:space="preserve">В </w:t>
            </w:r>
            <w:proofErr w:type="spellStart"/>
            <w:r w:rsidRPr="00C6324F">
              <w:rPr>
                <w:lang w:val="ru-RU"/>
              </w:rPr>
              <w:t>абзаці</w:t>
            </w:r>
            <w:proofErr w:type="spellEnd"/>
            <w:r w:rsidRPr="00C6324F">
              <w:rPr>
                <w:lang w:val="ru-RU"/>
              </w:rPr>
              <w:t xml:space="preserve"> </w:t>
            </w:r>
            <w:proofErr w:type="spellStart"/>
            <w:r w:rsidRPr="00C6324F">
              <w:rPr>
                <w:lang w:val="ru-RU"/>
              </w:rPr>
              <w:t>двадцять</w:t>
            </w:r>
            <w:proofErr w:type="spellEnd"/>
            <w:r w:rsidRPr="00C6324F">
              <w:rPr>
                <w:lang w:val="ru-RU"/>
              </w:rPr>
              <w:t xml:space="preserve"> </w:t>
            </w:r>
            <w:proofErr w:type="spellStart"/>
            <w:r w:rsidRPr="00C6324F">
              <w:rPr>
                <w:lang w:val="ru-RU"/>
              </w:rPr>
              <w:t>шостому</w:t>
            </w:r>
            <w:proofErr w:type="spellEnd"/>
            <w:r w:rsidRPr="00C6324F">
              <w:rPr>
                <w:lang w:val="ru-RU"/>
              </w:rPr>
              <w:t xml:space="preserve"> </w:t>
            </w:r>
            <w:proofErr w:type="spellStart"/>
            <w:r w:rsidRPr="00C6324F">
              <w:rPr>
                <w:lang w:val="ru-RU"/>
              </w:rPr>
              <w:t>підпункту</w:t>
            </w:r>
            <w:proofErr w:type="spellEnd"/>
            <w:r w:rsidRPr="00C6324F">
              <w:rPr>
                <w:lang w:val="ru-RU"/>
              </w:rPr>
              <w:t xml:space="preserve"> 231.3 </w:t>
            </w:r>
            <w:proofErr w:type="spellStart"/>
            <w:r w:rsidRPr="00C6324F">
              <w:rPr>
                <w:lang w:val="ru-RU"/>
              </w:rPr>
              <w:t>зазначено</w:t>
            </w:r>
            <w:proofErr w:type="spellEnd"/>
            <w:r w:rsidRPr="00C6324F">
              <w:rPr>
                <w:lang w:val="ru-RU"/>
              </w:rPr>
              <w:t xml:space="preserve">, </w:t>
            </w:r>
            <w:proofErr w:type="spellStart"/>
            <w:r w:rsidRPr="00C6324F">
              <w:rPr>
                <w:lang w:val="ru-RU"/>
              </w:rPr>
              <w:t>що</w:t>
            </w:r>
            <w:proofErr w:type="spellEnd"/>
            <w:r w:rsidRPr="00C6324F">
              <w:rPr>
                <w:lang w:val="ru-RU"/>
              </w:rPr>
              <w:t xml:space="preserve"> </w:t>
            </w:r>
            <w:proofErr w:type="spellStart"/>
            <w:r w:rsidRPr="00C6324F">
              <w:rPr>
                <w:lang w:val="ru-RU"/>
              </w:rPr>
              <w:t>другий</w:t>
            </w:r>
            <w:proofErr w:type="spellEnd"/>
            <w:r w:rsidRPr="00C6324F">
              <w:rPr>
                <w:lang w:val="ru-RU"/>
              </w:rPr>
              <w:t xml:space="preserve"> </w:t>
            </w:r>
            <w:proofErr w:type="spellStart"/>
            <w:r w:rsidRPr="00C6324F">
              <w:rPr>
                <w:lang w:val="ru-RU"/>
              </w:rPr>
              <w:t>примірник</w:t>
            </w:r>
            <w:proofErr w:type="spellEnd"/>
            <w:r w:rsidRPr="00C6324F">
              <w:rPr>
                <w:lang w:val="ru-RU"/>
              </w:rPr>
              <w:t xml:space="preserve"> </w:t>
            </w:r>
            <w:proofErr w:type="spellStart"/>
            <w:r w:rsidRPr="00C6324F">
              <w:rPr>
                <w:lang w:val="ru-RU"/>
              </w:rPr>
              <w:t>акцизної</w:t>
            </w:r>
            <w:proofErr w:type="spellEnd"/>
            <w:r w:rsidRPr="00C6324F">
              <w:rPr>
                <w:lang w:val="ru-RU"/>
              </w:rPr>
              <w:t xml:space="preserve"> </w:t>
            </w:r>
            <w:proofErr w:type="spellStart"/>
            <w:r w:rsidRPr="00C6324F">
              <w:rPr>
                <w:lang w:val="ru-RU"/>
              </w:rPr>
              <w:t>накладної</w:t>
            </w:r>
            <w:proofErr w:type="spellEnd"/>
            <w:r w:rsidRPr="00C6324F">
              <w:rPr>
                <w:lang w:val="ru-RU"/>
              </w:rPr>
              <w:t xml:space="preserve"> </w:t>
            </w:r>
            <w:proofErr w:type="spellStart"/>
            <w:r w:rsidRPr="00C6324F">
              <w:rPr>
                <w:lang w:val="ru-RU"/>
              </w:rPr>
              <w:t>направляється</w:t>
            </w:r>
            <w:proofErr w:type="spellEnd"/>
            <w:r w:rsidRPr="00C6324F">
              <w:rPr>
                <w:lang w:val="ru-RU"/>
              </w:rPr>
              <w:t xml:space="preserve"> </w:t>
            </w:r>
            <w:proofErr w:type="spellStart"/>
            <w:r w:rsidRPr="00C6324F">
              <w:rPr>
                <w:lang w:val="ru-RU"/>
              </w:rPr>
              <w:t>тільки</w:t>
            </w:r>
            <w:proofErr w:type="spellEnd"/>
            <w:r w:rsidRPr="00C6324F">
              <w:rPr>
                <w:lang w:val="ru-RU"/>
              </w:rPr>
              <w:t xml:space="preserve"> </w:t>
            </w:r>
            <w:proofErr w:type="spellStart"/>
            <w:r w:rsidRPr="00C6324F">
              <w:rPr>
                <w:lang w:val="ru-RU"/>
              </w:rPr>
              <w:t>отримувачу</w:t>
            </w:r>
            <w:proofErr w:type="spellEnd"/>
            <w:r w:rsidRPr="00C6324F">
              <w:rPr>
                <w:lang w:val="ru-RU"/>
              </w:rPr>
              <w:t xml:space="preserve"> – </w:t>
            </w:r>
            <w:proofErr w:type="spellStart"/>
            <w:r w:rsidRPr="00C6324F">
              <w:rPr>
                <w:lang w:val="ru-RU"/>
              </w:rPr>
              <w:t>розпоряднику</w:t>
            </w:r>
            <w:proofErr w:type="spellEnd"/>
            <w:r w:rsidRPr="00C6324F">
              <w:rPr>
                <w:lang w:val="ru-RU"/>
              </w:rPr>
              <w:t xml:space="preserve"> акцизного складу. </w:t>
            </w:r>
          </w:p>
          <w:p w:rsidR="00E16111" w:rsidRPr="00C6324F" w:rsidRDefault="00E16111" w:rsidP="00E16111">
            <w:pPr>
              <w:pStyle w:val="a5"/>
              <w:spacing w:before="0" w:beforeAutospacing="0" w:after="0" w:afterAutospacing="0"/>
              <w:ind w:firstLine="306"/>
              <w:jc w:val="both"/>
              <w:rPr>
                <w:lang w:val="ru-RU"/>
              </w:rPr>
            </w:pPr>
            <w:r w:rsidRPr="00C6324F">
              <w:rPr>
                <w:lang w:val="ru-RU"/>
              </w:rPr>
              <w:t xml:space="preserve">В </w:t>
            </w:r>
            <w:proofErr w:type="spellStart"/>
            <w:r w:rsidRPr="00C6324F">
              <w:rPr>
                <w:lang w:val="ru-RU"/>
              </w:rPr>
              <w:t>наступному</w:t>
            </w:r>
            <w:proofErr w:type="spellEnd"/>
            <w:r w:rsidRPr="00C6324F">
              <w:rPr>
                <w:lang w:val="ru-RU"/>
              </w:rPr>
              <w:t xml:space="preserve"> </w:t>
            </w:r>
            <w:proofErr w:type="spellStart"/>
            <w:r w:rsidRPr="00C6324F">
              <w:rPr>
                <w:lang w:val="ru-RU"/>
              </w:rPr>
              <w:t>абзаці</w:t>
            </w:r>
            <w:proofErr w:type="spellEnd"/>
            <w:r w:rsidRPr="00C6324F">
              <w:rPr>
                <w:lang w:val="ru-RU"/>
              </w:rPr>
              <w:t xml:space="preserve"> </w:t>
            </w:r>
            <w:proofErr w:type="spellStart"/>
            <w:r w:rsidRPr="00C6324F">
              <w:rPr>
                <w:lang w:val="ru-RU"/>
              </w:rPr>
              <w:t>зазначено</w:t>
            </w:r>
            <w:proofErr w:type="spellEnd"/>
            <w:r w:rsidRPr="00C6324F">
              <w:rPr>
                <w:lang w:val="ru-RU"/>
              </w:rPr>
              <w:t xml:space="preserve">, </w:t>
            </w:r>
            <w:proofErr w:type="spellStart"/>
            <w:r w:rsidRPr="00C6324F">
              <w:rPr>
                <w:lang w:val="ru-RU"/>
              </w:rPr>
              <w:t>що</w:t>
            </w:r>
            <w:proofErr w:type="spellEnd"/>
            <w:r w:rsidRPr="00C6324F">
              <w:rPr>
                <w:lang w:val="ru-RU"/>
              </w:rPr>
              <w:t xml:space="preserve"> </w:t>
            </w:r>
            <w:proofErr w:type="spellStart"/>
            <w:r w:rsidRPr="00C6324F">
              <w:rPr>
                <w:lang w:val="ru-RU"/>
              </w:rPr>
              <w:t>отримувач</w:t>
            </w:r>
            <w:proofErr w:type="spellEnd"/>
            <w:r w:rsidRPr="00C6324F">
              <w:rPr>
                <w:lang w:val="ru-RU"/>
              </w:rPr>
              <w:t xml:space="preserve"> </w:t>
            </w:r>
            <w:proofErr w:type="spellStart"/>
            <w:r w:rsidRPr="00C6324F">
              <w:rPr>
                <w:lang w:val="ru-RU"/>
              </w:rPr>
              <w:t>пального</w:t>
            </w:r>
            <w:proofErr w:type="spellEnd"/>
            <w:r w:rsidRPr="00C6324F">
              <w:rPr>
                <w:lang w:val="ru-RU"/>
              </w:rPr>
              <w:t xml:space="preserve"> (</w:t>
            </w:r>
            <w:proofErr w:type="spellStart"/>
            <w:r w:rsidRPr="00C6324F">
              <w:rPr>
                <w:lang w:val="ru-RU"/>
              </w:rPr>
              <w:t>розпорядник</w:t>
            </w:r>
            <w:proofErr w:type="spellEnd"/>
            <w:r w:rsidRPr="00C6324F">
              <w:rPr>
                <w:lang w:val="ru-RU"/>
              </w:rPr>
              <w:t xml:space="preserve"> акцизного складу / акцизного складу </w:t>
            </w:r>
            <w:proofErr w:type="spellStart"/>
            <w:r w:rsidRPr="00C6324F">
              <w:rPr>
                <w:lang w:val="ru-RU"/>
              </w:rPr>
              <w:t>пересувного</w:t>
            </w:r>
            <w:proofErr w:type="spellEnd"/>
            <w:r w:rsidRPr="00C6324F">
              <w:rPr>
                <w:lang w:val="ru-RU"/>
              </w:rPr>
              <w:t xml:space="preserve">) </w:t>
            </w:r>
            <w:proofErr w:type="spellStart"/>
            <w:r w:rsidRPr="00C6324F">
              <w:rPr>
                <w:lang w:val="ru-RU"/>
              </w:rPr>
              <w:t>реєструє</w:t>
            </w:r>
            <w:proofErr w:type="spellEnd"/>
            <w:r w:rsidRPr="00C6324F">
              <w:rPr>
                <w:lang w:val="ru-RU"/>
              </w:rPr>
              <w:t xml:space="preserve"> </w:t>
            </w:r>
            <w:proofErr w:type="spellStart"/>
            <w:r w:rsidRPr="00C6324F">
              <w:rPr>
                <w:lang w:val="ru-RU"/>
              </w:rPr>
              <w:t>другий</w:t>
            </w:r>
            <w:proofErr w:type="spellEnd"/>
            <w:r w:rsidRPr="00C6324F">
              <w:rPr>
                <w:lang w:val="ru-RU"/>
              </w:rPr>
              <w:t xml:space="preserve"> </w:t>
            </w:r>
            <w:proofErr w:type="spellStart"/>
            <w:r w:rsidRPr="00C6324F">
              <w:rPr>
                <w:lang w:val="ru-RU"/>
              </w:rPr>
              <w:t>примірник</w:t>
            </w:r>
            <w:proofErr w:type="spellEnd"/>
            <w:r w:rsidRPr="00C6324F">
              <w:rPr>
                <w:lang w:val="ru-RU"/>
              </w:rPr>
              <w:t xml:space="preserve"> </w:t>
            </w:r>
            <w:proofErr w:type="spellStart"/>
            <w:r w:rsidRPr="00C6324F">
              <w:rPr>
                <w:lang w:val="ru-RU"/>
              </w:rPr>
              <w:t>акцизної</w:t>
            </w:r>
            <w:proofErr w:type="spellEnd"/>
            <w:r w:rsidRPr="00C6324F">
              <w:rPr>
                <w:lang w:val="ru-RU"/>
              </w:rPr>
              <w:t xml:space="preserve"> </w:t>
            </w:r>
            <w:proofErr w:type="spellStart"/>
            <w:r w:rsidRPr="00C6324F">
              <w:rPr>
                <w:lang w:val="ru-RU"/>
              </w:rPr>
              <w:t>накладної</w:t>
            </w:r>
            <w:proofErr w:type="spellEnd"/>
            <w:r w:rsidRPr="00C6324F">
              <w:rPr>
                <w:lang w:val="ru-RU"/>
              </w:rPr>
              <w:t xml:space="preserve">. </w:t>
            </w:r>
          </w:p>
        </w:tc>
      </w:tr>
    </w:tbl>
    <w:p w:rsidR="00E16111" w:rsidRDefault="00E16111" w:rsidP="004F5F12">
      <w:pPr>
        <w:spacing w:after="0" w:line="240" w:lineRule="auto"/>
        <w:rPr>
          <w:rFonts w:ascii="Times New Roman" w:hAnsi="Times New Roman" w:cs="Times New Roman"/>
          <w:sz w:val="24"/>
          <w:szCs w:val="24"/>
        </w:rPr>
      </w:pPr>
    </w:p>
    <w:p w:rsidR="002B7E41" w:rsidRDefault="002B7E41" w:rsidP="004F5F12">
      <w:pPr>
        <w:spacing w:after="0" w:line="240" w:lineRule="auto"/>
        <w:rPr>
          <w:rFonts w:ascii="Times New Roman" w:hAnsi="Times New Roman" w:cs="Times New Roman"/>
          <w:sz w:val="24"/>
          <w:szCs w:val="24"/>
        </w:rPr>
      </w:pPr>
    </w:p>
    <w:p w:rsidR="002B7E41" w:rsidRPr="00C6324F" w:rsidRDefault="002B7E41" w:rsidP="004F5F12">
      <w:pPr>
        <w:spacing w:after="0" w:line="240" w:lineRule="auto"/>
        <w:rPr>
          <w:rFonts w:ascii="Times New Roman" w:hAnsi="Times New Roman" w:cs="Times New Roman"/>
          <w:sz w:val="24"/>
          <w:szCs w:val="24"/>
        </w:rPr>
      </w:pPr>
    </w:p>
    <w:tbl>
      <w:tblPr>
        <w:tblStyle w:val="a3"/>
        <w:tblW w:w="15274" w:type="dxa"/>
        <w:tblLayout w:type="fixed"/>
        <w:tblLook w:val="04A0" w:firstRow="1" w:lastRow="0" w:firstColumn="1" w:lastColumn="0" w:noHBand="0" w:noVBand="1"/>
      </w:tblPr>
      <w:tblGrid>
        <w:gridCol w:w="5949"/>
        <w:gridCol w:w="5953"/>
        <w:gridCol w:w="3372"/>
      </w:tblGrid>
      <w:tr w:rsidR="00A83DAE" w:rsidRPr="00C6324F" w:rsidTr="000A3E6E">
        <w:tc>
          <w:tcPr>
            <w:tcW w:w="15274" w:type="dxa"/>
            <w:gridSpan w:val="3"/>
          </w:tcPr>
          <w:p w:rsidR="005766D0" w:rsidRPr="00C6324F" w:rsidRDefault="005766D0" w:rsidP="00E16111">
            <w:pPr>
              <w:spacing w:before="120" w:after="120"/>
              <w:jc w:val="center"/>
              <w:rPr>
                <w:rFonts w:ascii="Times New Roman" w:hAnsi="Times New Roman" w:cs="Times New Roman"/>
                <w:sz w:val="24"/>
                <w:szCs w:val="24"/>
              </w:rPr>
            </w:pPr>
            <w:r w:rsidRPr="00C6324F">
              <w:rPr>
                <w:rFonts w:ascii="Times New Roman" w:eastAsia="MS Mincho" w:hAnsi="Times New Roman" w:cs="Times New Roman"/>
                <w:b/>
                <w:sz w:val="24"/>
                <w:szCs w:val="24"/>
              </w:rPr>
              <w:lastRenderedPageBreak/>
              <w:t>РОЗДІЛ VIII. ЕКОЛОГІЧНИЙ ПОДАТОК</w:t>
            </w:r>
          </w:p>
        </w:tc>
      </w:tr>
      <w:tr w:rsidR="00A83DAE" w:rsidRPr="00C6324F" w:rsidTr="00C84782">
        <w:tc>
          <w:tcPr>
            <w:tcW w:w="5949" w:type="dxa"/>
          </w:tcPr>
          <w:p w:rsidR="005766D0" w:rsidRPr="00C6324F" w:rsidRDefault="005766D0" w:rsidP="00E16111">
            <w:pPr>
              <w:ind w:firstLine="306"/>
              <w:jc w:val="both"/>
              <w:rPr>
                <w:rFonts w:ascii="Times New Roman" w:hAnsi="Times New Roman" w:cs="Times New Roman"/>
                <w:sz w:val="24"/>
                <w:szCs w:val="24"/>
              </w:rPr>
            </w:pPr>
            <w:r w:rsidRPr="00C6324F">
              <w:rPr>
                <w:rFonts w:ascii="Times New Roman" w:hAnsi="Times New Roman" w:cs="Times New Roman"/>
                <w:b/>
                <w:sz w:val="24"/>
                <w:szCs w:val="24"/>
              </w:rPr>
              <w:t>Стаття 243.</w:t>
            </w:r>
            <w:r w:rsidRPr="00C6324F">
              <w:rPr>
                <w:rFonts w:ascii="Times New Roman" w:hAnsi="Times New Roman" w:cs="Times New Roman"/>
                <w:sz w:val="24"/>
                <w:szCs w:val="24"/>
              </w:rPr>
              <w:t xml:space="preserve"> Ставки податку за викиди в атмосферне повітря забруднюючих речовин стаціонарними джерелами забруднення </w:t>
            </w:r>
          </w:p>
          <w:p w:rsidR="005766D0" w:rsidRPr="00C6324F" w:rsidRDefault="005766D0" w:rsidP="00E16111">
            <w:pPr>
              <w:jc w:val="both"/>
              <w:rPr>
                <w:rFonts w:ascii="Times New Roman" w:hAnsi="Times New Roman" w:cs="Times New Roman"/>
                <w:sz w:val="24"/>
                <w:szCs w:val="24"/>
              </w:rPr>
            </w:pPr>
            <w:r w:rsidRPr="00C6324F">
              <w:rPr>
                <w:rFonts w:ascii="Times New Roman" w:hAnsi="Times New Roman" w:cs="Times New Roman"/>
                <w:sz w:val="24"/>
                <w:szCs w:val="24"/>
              </w:rPr>
              <w:t>243.1. Ставки податку за викиди в атмосферне повітря окремих забруднюючих речовин стаціонарними джерелами забруднення:</w:t>
            </w:r>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6"/>
              <w:gridCol w:w="2774"/>
            </w:tblGrid>
            <w:tr w:rsidR="00A83DAE" w:rsidRPr="00C6324F" w:rsidTr="00943E0F">
              <w:trPr>
                <w:trHeight w:val="565"/>
                <w:tblHeader/>
                <w:jc w:val="center"/>
              </w:trPr>
              <w:tc>
                <w:tcPr>
                  <w:tcW w:w="2562"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Назва забруднюючої речовини</w:t>
                  </w:r>
                </w:p>
              </w:tc>
              <w:tc>
                <w:tcPr>
                  <w:tcW w:w="2438"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Ставка податку, гривень за тонну</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Азоту оксиди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2451,84</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Аміак</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459,85</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Ангідрид сірчистий</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2451,84</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Ацетон</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919,69</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proofErr w:type="spellStart"/>
                  <w:r w:rsidRPr="00C6324F">
                    <w:rPr>
                      <w:rFonts w:ascii="Times New Roman" w:hAnsi="Times New Roman" w:cs="Times New Roman"/>
                      <w:sz w:val="24"/>
                      <w:szCs w:val="24"/>
                    </w:rPr>
                    <w:t>Бенз</w:t>
                  </w:r>
                  <w:proofErr w:type="spellEnd"/>
                  <w:r w:rsidRPr="00C6324F">
                    <w:rPr>
                      <w:rFonts w:ascii="Times New Roman" w:hAnsi="Times New Roman" w:cs="Times New Roman"/>
                      <w:sz w:val="24"/>
                      <w:szCs w:val="24"/>
                    </w:rPr>
                    <w:t>(о)</w:t>
                  </w:r>
                  <w:proofErr w:type="spellStart"/>
                  <w:r w:rsidRPr="00C6324F">
                    <w:rPr>
                      <w:rFonts w:ascii="Times New Roman" w:hAnsi="Times New Roman" w:cs="Times New Roman"/>
                      <w:sz w:val="24"/>
                      <w:szCs w:val="24"/>
                    </w:rPr>
                    <w:t>пірен</w:t>
                  </w:r>
                  <w:proofErr w:type="spellEnd"/>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3121217,74</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Бутилацетат</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552,23</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 xml:space="preserve">Ванадію п`ятиокис </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9196,93</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 xml:space="preserve">Водень хлористий </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92,37</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Вуглецю окис</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92,37</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Вуглеводні</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138,57</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Газоподібні фтористі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6070,39</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 xml:space="preserve">Тверді речовини </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92,37</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Кадмію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19405,92</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Марганець та його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19405,92</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Нікель та його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98872,97</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Озон</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2451,84</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Ртуть та її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103931,28</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Свинець та його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103931,28</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Сірководень</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7879,65</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Сірковуглець</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5120,56</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 xml:space="preserve">Спирт </w:t>
                  </w:r>
                  <w:proofErr w:type="spellStart"/>
                  <w:r w:rsidRPr="00C6324F">
                    <w:rPr>
                      <w:rFonts w:ascii="Times New Roman" w:hAnsi="Times New Roman" w:cs="Times New Roman"/>
                      <w:sz w:val="24"/>
                      <w:szCs w:val="24"/>
                    </w:rPr>
                    <w:t>н-бутиловий</w:t>
                  </w:r>
                  <w:proofErr w:type="spellEnd"/>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2451,84</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Стирол</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17903,89</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lastRenderedPageBreak/>
                    <w:t>Фенол</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11128,67</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Формальдегід</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6070,39</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Хром та його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65822,27</w:t>
                  </w:r>
                </w:p>
              </w:tc>
            </w:tr>
          </w:tbl>
          <w:p w:rsidR="005766D0" w:rsidRPr="00C6324F" w:rsidRDefault="005766D0" w:rsidP="004F5F12">
            <w:pPr>
              <w:jc w:val="both"/>
              <w:rPr>
                <w:rFonts w:ascii="Times New Roman" w:hAnsi="Times New Roman" w:cs="Times New Roman"/>
                <w:sz w:val="24"/>
                <w:szCs w:val="24"/>
              </w:rPr>
            </w:pPr>
            <w:r w:rsidRPr="00C6324F">
              <w:rPr>
                <w:rFonts w:ascii="Times New Roman" w:hAnsi="Times New Roman" w:cs="Times New Roman"/>
                <w:sz w:val="24"/>
                <w:szCs w:val="24"/>
              </w:rPr>
              <w:t>243.2. Ставки податку за викиди в атмосферне повітря стаціонарними джерелами забруднення забруднюючих речовин (сполук), які не увійшли до пункту 243.1 та на які встановлено клас небезпечності:</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3"/>
              <w:gridCol w:w="2726"/>
            </w:tblGrid>
            <w:tr w:rsidR="00A83DAE" w:rsidRPr="00C6324F" w:rsidTr="00943E0F">
              <w:trPr>
                <w:trHeight w:val="565"/>
                <w:tblHeader/>
                <w:jc w:val="center"/>
              </w:trPr>
              <w:tc>
                <w:tcPr>
                  <w:tcW w:w="2570"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C6324F">
                    <w:rPr>
                      <w:rFonts w:ascii="Times New Roman" w:hAnsi="Times New Roman" w:cs="Times New Roman"/>
                      <w:sz w:val="24"/>
                      <w:szCs w:val="24"/>
                    </w:rPr>
                    <w:t>Клас небезпечності</w:t>
                  </w:r>
                </w:p>
              </w:tc>
              <w:tc>
                <w:tcPr>
                  <w:tcW w:w="2430"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C6324F">
                    <w:rPr>
                      <w:rFonts w:ascii="Times New Roman" w:hAnsi="Times New Roman" w:cs="Times New Roman"/>
                      <w:sz w:val="24"/>
                      <w:szCs w:val="24"/>
                    </w:rPr>
                    <w:t>Ставка податку, гривень за тонну</w:t>
                  </w:r>
                </w:p>
              </w:tc>
            </w:tr>
            <w:tr w:rsidR="00A83DAE" w:rsidRPr="00C6324F" w:rsidTr="00943E0F">
              <w:trPr>
                <w:jc w:val="center"/>
              </w:trPr>
              <w:tc>
                <w:tcPr>
                  <w:tcW w:w="2570" w:type="pct"/>
                  <w:hideMark/>
                </w:tcPr>
                <w:p w:rsidR="005766D0" w:rsidRPr="00C6324F" w:rsidRDefault="005766D0" w:rsidP="004F5F12">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C6324F">
                    <w:rPr>
                      <w:rFonts w:ascii="Times New Roman" w:hAnsi="Times New Roman" w:cs="Times New Roman"/>
                      <w:sz w:val="24"/>
                      <w:szCs w:val="24"/>
                    </w:rPr>
                    <w:t>I</w:t>
                  </w:r>
                </w:p>
              </w:tc>
              <w:tc>
                <w:tcPr>
                  <w:tcW w:w="2430"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17536,42</w:t>
                  </w:r>
                </w:p>
              </w:tc>
            </w:tr>
            <w:tr w:rsidR="00A83DAE" w:rsidRPr="00C6324F" w:rsidTr="00943E0F">
              <w:trPr>
                <w:jc w:val="center"/>
              </w:trPr>
              <w:tc>
                <w:tcPr>
                  <w:tcW w:w="2570" w:type="pct"/>
                  <w:hideMark/>
                </w:tcPr>
                <w:p w:rsidR="005766D0" w:rsidRPr="00C6324F" w:rsidRDefault="005766D0" w:rsidP="004F5F12">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C6324F">
                    <w:rPr>
                      <w:rFonts w:ascii="Times New Roman" w:hAnsi="Times New Roman" w:cs="Times New Roman"/>
                      <w:sz w:val="24"/>
                      <w:szCs w:val="24"/>
                    </w:rPr>
                    <w:t>II</w:t>
                  </w:r>
                </w:p>
              </w:tc>
              <w:tc>
                <w:tcPr>
                  <w:tcW w:w="2430"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4016,11</w:t>
                  </w:r>
                </w:p>
              </w:tc>
            </w:tr>
            <w:tr w:rsidR="00A83DAE" w:rsidRPr="00C6324F" w:rsidTr="00943E0F">
              <w:trPr>
                <w:jc w:val="center"/>
              </w:trPr>
              <w:tc>
                <w:tcPr>
                  <w:tcW w:w="2570" w:type="pct"/>
                  <w:hideMark/>
                </w:tcPr>
                <w:p w:rsidR="005766D0" w:rsidRPr="00C6324F" w:rsidRDefault="005766D0" w:rsidP="004F5F12">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C6324F">
                    <w:rPr>
                      <w:rFonts w:ascii="Times New Roman" w:hAnsi="Times New Roman" w:cs="Times New Roman"/>
                      <w:sz w:val="24"/>
                      <w:szCs w:val="24"/>
                    </w:rPr>
                    <w:t>III</w:t>
                  </w:r>
                </w:p>
              </w:tc>
              <w:tc>
                <w:tcPr>
                  <w:tcW w:w="2430"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598,40</w:t>
                  </w:r>
                </w:p>
              </w:tc>
            </w:tr>
            <w:tr w:rsidR="00A83DAE" w:rsidRPr="00C6324F" w:rsidTr="00943E0F">
              <w:trPr>
                <w:jc w:val="center"/>
              </w:trPr>
              <w:tc>
                <w:tcPr>
                  <w:tcW w:w="2570" w:type="pct"/>
                  <w:hideMark/>
                </w:tcPr>
                <w:p w:rsidR="005766D0" w:rsidRPr="00C6324F" w:rsidRDefault="005766D0" w:rsidP="004F5F12">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C6324F">
                    <w:rPr>
                      <w:rFonts w:ascii="Times New Roman" w:hAnsi="Times New Roman" w:cs="Times New Roman"/>
                      <w:sz w:val="24"/>
                      <w:szCs w:val="24"/>
                    </w:rPr>
                    <w:t>IV</w:t>
                  </w:r>
                </w:p>
              </w:tc>
              <w:tc>
                <w:tcPr>
                  <w:tcW w:w="2430"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138,57</w:t>
                  </w:r>
                </w:p>
              </w:tc>
            </w:tr>
          </w:tbl>
          <w:p w:rsidR="005766D0" w:rsidRPr="00C6324F" w:rsidRDefault="005766D0" w:rsidP="004F5F12">
            <w:pPr>
              <w:jc w:val="both"/>
              <w:rPr>
                <w:rFonts w:ascii="Times New Roman" w:hAnsi="Times New Roman" w:cs="Times New Roman"/>
                <w:sz w:val="24"/>
                <w:szCs w:val="24"/>
              </w:rPr>
            </w:pPr>
            <w:r w:rsidRPr="00C6324F">
              <w:rPr>
                <w:rFonts w:ascii="Times New Roman" w:hAnsi="Times New Roman" w:cs="Times New Roman"/>
                <w:sz w:val="24"/>
                <w:szCs w:val="24"/>
              </w:rPr>
              <w:t xml:space="preserve">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w:t>
            </w:r>
            <w:proofErr w:type="spellStart"/>
            <w:r w:rsidRPr="00C6324F">
              <w:rPr>
                <w:rFonts w:ascii="Times New Roman" w:hAnsi="Times New Roman" w:cs="Times New Roman"/>
                <w:sz w:val="24"/>
                <w:szCs w:val="24"/>
              </w:rPr>
              <w:t>орієнтовнобезпечних</w:t>
            </w:r>
            <w:proofErr w:type="spellEnd"/>
            <w:r w:rsidRPr="00C6324F">
              <w:rPr>
                <w:rFonts w:ascii="Times New Roman" w:hAnsi="Times New Roman" w:cs="Times New Roman"/>
                <w:sz w:val="24"/>
                <w:szCs w:val="24"/>
              </w:rPr>
              <w:t xml:space="preserve"> рівнів впливу таких речовин (сполук) у атмосферному повітрі населених пунктів:</w:t>
            </w:r>
          </w:p>
          <w:tbl>
            <w:tblPr>
              <w:tblW w:w="4900" w:type="pct"/>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0"/>
              <w:gridCol w:w="2589"/>
            </w:tblGrid>
            <w:tr w:rsidR="00A83DAE" w:rsidRPr="00C6324F" w:rsidTr="00943E0F">
              <w:trPr>
                <w:tblHeader/>
              </w:trPr>
              <w:tc>
                <w:tcPr>
                  <w:tcW w:w="2692"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proofErr w:type="spellStart"/>
                  <w:r w:rsidRPr="00C6324F">
                    <w:rPr>
                      <w:rFonts w:ascii="Times New Roman" w:hAnsi="Times New Roman" w:cs="Times New Roman"/>
                      <w:sz w:val="24"/>
                      <w:szCs w:val="24"/>
                    </w:rPr>
                    <w:t>Орієнтовнобезпечний</w:t>
                  </w:r>
                  <w:proofErr w:type="spellEnd"/>
                  <w:r w:rsidRPr="00C6324F">
                    <w:rPr>
                      <w:rFonts w:ascii="Times New Roman" w:hAnsi="Times New Roman" w:cs="Times New Roman"/>
                      <w:sz w:val="24"/>
                      <w:szCs w:val="24"/>
                    </w:rPr>
                    <w:t xml:space="preserve"> рівень</w:t>
                  </w:r>
                </w:p>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C6324F">
                    <w:rPr>
                      <w:rFonts w:ascii="Times New Roman" w:hAnsi="Times New Roman" w:cs="Times New Roman"/>
                      <w:sz w:val="24"/>
                      <w:szCs w:val="24"/>
                    </w:rPr>
                    <w:t>впливу речовин (сполук)</w:t>
                  </w:r>
                </w:p>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C6324F">
                    <w:rPr>
                      <w:rFonts w:ascii="Times New Roman" w:hAnsi="Times New Roman" w:cs="Times New Roman"/>
                      <w:sz w:val="24"/>
                      <w:szCs w:val="24"/>
                    </w:rPr>
                    <w:t>(міліграмів на куб. метр)</w:t>
                  </w:r>
                </w:p>
              </w:tc>
              <w:tc>
                <w:tcPr>
                  <w:tcW w:w="2308"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C6324F">
                    <w:rPr>
                      <w:rFonts w:ascii="Times New Roman" w:hAnsi="Times New Roman" w:cs="Times New Roman"/>
                      <w:sz w:val="24"/>
                      <w:szCs w:val="24"/>
                    </w:rPr>
                    <w:t>Ставка податку, гривень за тонну</w:t>
                  </w:r>
                </w:p>
              </w:tc>
            </w:tr>
            <w:tr w:rsidR="00A83DAE" w:rsidRPr="00C6324F" w:rsidTr="00943E0F">
              <w:tc>
                <w:tcPr>
                  <w:tcW w:w="2692" w:type="pct"/>
                  <w:hideMark/>
                </w:tcPr>
                <w:p w:rsidR="005766D0" w:rsidRPr="00C6324F" w:rsidRDefault="005766D0" w:rsidP="004F5F12">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C6324F">
                    <w:rPr>
                      <w:rFonts w:ascii="Times New Roman" w:hAnsi="Times New Roman" w:cs="Times New Roman"/>
                      <w:sz w:val="24"/>
                      <w:szCs w:val="24"/>
                    </w:rPr>
                    <w:t>Менше 0,0001</w:t>
                  </w:r>
                </w:p>
              </w:tc>
              <w:tc>
                <w:tcPr>
                  <w:tcW w:w="230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738187,86</w:t>
                  </w:r>
                </w:p>
              </w:tc>
            </w:tr>
            <w:tr w:rsidR="00A83DAE" w:rsidRPr="00C6324F" w:rsidTr="00943E0F">
              <w:tc>
                <w:tcPr>
                  <w:tcW w:w="2692" w:type="pct"/>
                  <w:hideMark/>
                </w:tcPr>
                <w:p w:rsidR="005766D0" w:rsidRPr="00C6324F" w:rsidRDefault="005766D0" w:rsidP="004F5F12">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C6324F">
                    <w:rPr>
                      <w:rFonts w:ascii="Times New Roman" w:hAnsi="Times New Roman" w:cs="Times New Roman"/>
                      <w:sz w:val="24"/>
                      <w:szCs w:val="24"/>
                    </w:rPr>
                    <w:t>0,0001 – 0,001 (включно)</w:t>
                  </w:r>
                </w:p>
              </w:tc>
              <w:tc>
                <w:tcPr>
                  <w:tcW w:w="230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63247,95</w:t>
                  </w:r>
                </w:p>
              </w:tc>
            </w:tr>
            <w:tr w:rsidR="00A83DAE" w:rsidRPr="00C6324F" w:rsidTr="00943E0F">
              <w:tc>
                <w:tcPr>
                  <w:tcW w:w="2692" w:type="pct"/>
                  <w:hideMark/>
                </w:tcPr>
                <w:p w:rsidR="005766D0" w:rsidRPr="00C6324F" w:rsidRDefault="005766D0" w:rsidP="004F5F12">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C6324F">
                    <w:rPr>
                      <w:rFonts w:ascii="Times New Roman" w:hAnsi="Times New Roman" w:cs="Times New Roman"/>
                      <w:sz w:val="24"/>
                      <w:szCs w:val="24"/>
                    </w:rPr>
                    <w:t>0,001 – 0,01 (включно)</w:t>
                  </w:r>
                </w:p>
              </w:tc>
              <w:tc>
                <w:tcPr>
                  <w:tcW w:w="230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8737,07</w:t>
                  </w:r>
                </w:p>
              </w:tc>
            </w:tr>
            <w:tr w:rsidR="00A83DAE" w:rsidRPr="00C6324F" w:rsidTr="00943E0F">
              <w:tc>
                <w:tcPr>
                  <w:tcW w:w="2692" w:type="pct"/>
                  <w:hideMark/>
                </w:tcPr>
                <w:p w:rsidR="005766D0" w:rsidRPr="00C6324F" w:rsidRDefault="005766D0" w:rsidP="004F5F12">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C6324F">
                    <w:rPr>
                      <w:rFonts w:ascii="Times New Roman" w:hAnsi="Times New Roman" w:cs="Times New Roman"/>
                      <w:sz w:val="24"/>
                      <w:szCs w:val="24"/>
                    </w:rPr>
                    <w:t>0,01 – 0,1 (включно)</w:t>
                  </w:r>
                </w:p>
              </w:tc>
              <w:tc>
                <w:tcPr>
                  <w:tcW w:w="230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2451,84</w:t>
                  </w:r>
                </w:p>
              </w:tc>
            </w:tr>
            <w:tr w:rsidR="00A83DAE" w:rsidRPr="00C6324F" w:rsidTr="00943E0F">
              <w:tc>
                <w:tcPr>
                  <w:tcW w:w="2692" w:type="pct"/>
                  <w:hideMark/>
                </w:tcPr>
                <w:p w:rsidR="005766D0" w:rsidRPr="00C6324F" w:rsidRDefault="005766D0" w:rsidP="004F5F12">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C6324F">
                    <w:rPr>
                      <w:rFonts w:ascii="Times New Roman" w:hAnsi="Times New Roman" w:cs="Times New Roman"/>
                      <w:sz w:val="24"/>
                      <w:szCs w:val="24"/>
                    </w:rPr>
                    <w:t>0,1 – більше 10</w:t>
                  </w:r>
                </w:p>
              </w:tc>
              <w:tc>
                <w:tcPr>
                  <w:tcW w:w="230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92,37</w:t>
                  </w:r>
                </w:p>
              </w:tc>
            </w:tr>
          </w:tbl>
          <w:p w:rsidR="005766D0" w:rsidRPr="00C6324F" w:rsidRDefault="005766D0" w:rsidP="004F5F12">
            <w:pPr>
              <w:jc w:val="both"/>
              <w:rPr>
                <w:rFonts w:ascii="Times New Roman" w:hAnsi="Times New Roman" w:cs="Times New Roman"/>
                <w:sz w:val="24"/>
                <w:szCs w:val="24"/>
              </w:rPr>
            </w:pPr>
            <w:r w:rsidRPr="00C6324F">
              <w:rPr>
                <w:rFonts w:ascii="Times New Roman" w:hAnsi="Times New Roman" w:cs="Times New Roman"/>
                <w:sz w:val="24"/>
                <w:szCs w:val="24"/>
              </w:rPr>
              <w:t xml:space="preserve">243.4. Ставка податку за викиди двоокису вуглецю становить </w:t>
            </w:r>
            <w:r w:rsidRPr="00C6324F">
              <w:rPr>
                <w:rFonts w:ascii="Times New Roman" w:hAnsi="Times New Roman" w:cs="Times New Roman"/>
                <w:b/>
                <w:sz w:val="24"/>
                <w:szCs w:val="24"/>
              </w:rPr>
              <w:t>10,00</w:t>
            </w:r>
            <w:r w:rsidRPr="00C6324F">
              <w:rPr>
                <w:rFonts w:ascii="Times New Roman" w:hAnsi="Times New Roman" w:cs="Times New Roman"/>
                <w:sz w:val="24"/>
                <w:szCs w:val="24"/>
              </w:rPr>
              <w:t xml:space="preserve"> гривень за 1 тонну.</w:t>
            </w:r>
          </w:p>
        </w:tc>
        <w:tc>
          <w:tcPr>
            <w:tcW w:w="5953" w:type="dxa"/>
            <w:shd w:val="clear" w:color="auto" w:fill="auto"/>
          </w:tcPr>
          <w:p w:rsidR="005766D0" w:rsidRPr="00C6324F" w:rsidRDefault="005766D0" w:rsidP="00E16111">
            <w:pPr>
              <w:ind w:firstLine="320"/>
              <w:jc w:val="both"/>
              <w:rPr>
                <w:rFonts w:ascii="Times New Roman" w:hAnsi="Times New Roman" w:cs="Times New Roman"/>
                <w:sz w:val="24"/>
                <w:szCs w:val="24"/>
              </w:rPr>
            </w:pPr>
            <w:r w:rsidRPr="00C6324F">
              <w:rPr>
                <w:rFonts w:ascii="Times New Roman" w:hAnsi="Times New Roman" w:cs="Times New Roman"/>
                <w:b/>
                <w:sz w:val="24"/>
                <w:szCs w:val="24"/>
              </w:rPr>
              <w:lastRenderedPageBreak/>
              <w:t>Стаття 243.</w:t>
            </w:r>
            <w:r w:rsidRPr="00C6324F">
              <w:rPr>
                <w:rFonts w:ascii="Times New Roman" w:hAnsi="Times New Roman" w:cs="Times New Roman"/>
                <w:sz w:val="24"/>
                <w:szCs w:val="24"/>
              </w:rPr>
              <w:t xml:space="preserve"> Ставки податку за викиди в атмосферне повітря забруднюючих речовин стаціонарними джерелами забруднення </w:t>
            </w:r>
          </w:p>
          <w:p w:rsidR="005766D0" w:rsidRPr="00C6324F" w:rsidRDefault="005766D0" w:rsidP="00E16111">
            <w:pPr>
              <w:jc w:val="both"/>
              <w:rPr>
                <w:rFonts w:ascii="Times New Roman" w:hAnsi="Times New Roman" w:cs="Times New Roman"/>
                <w:sz w:val="24"/>
                <w:szCs w:val="24"/>
              </w:rPr>
            </w:pPr>
            <w:r w:rsidRPr="00C6324F">
              <w:rPr>
                <w:rFonts w:ascii="Times New Roman" w:hAnsi="Times New Roman" w:cs="Times New Roman"/>
                <w:sz w:val="24"/>
                <w:szCs w:val="24"/>
              </w:rPr>
              <w:t>243.1. Ставки податку за викиди в атмосферне повітря окремих забруднюючих речовин стаціонарними джерелами забруднення:</w:t>
            </w:r>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8"/>
              <w:gridCol w:w="2776"/>
            </w:tblGrid>
            <w:tr w:rsidR="00A83DAE" w:rsidRPr="00C6324F" w:rsidTr="00943E0F">
              <w:trPr>
                <w:trHeight w:val="565"/>
                <w:tblHeader/>
                <w:jc w:val="center"/>
              </w:trPr>
              <w:tc>
                <w:tcPr>
                  <w:tcW w:w="2562"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Назва забруднюючої речовини</w:t>
                  </w:r>
                </w:p>
              </w:tc>
              <w:tc>
                <w:tcPr>
                  <w:tcW w:w="2438"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C6324F">
                    <w:rPr>
                      <w:rFonts w:ascii="Times New Roman" w:hAnsi="Times New Roman" w:cs="Times New Roman"/>
                      <w:sz w:val="24"/>
                      <w:szCs w:val="24"/>
                    </w:rPr>
                    <w:t>Ставка податку, гривень за тонну</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Азоту оксиди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2736,25</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Аміак</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513,19</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Ангідрид сірчистий</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2736,25</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Ацетон</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1026,37</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proofErr w:type="spellStart"/>
                  <w:r w:rsidRPr="00C6324F">
                    <w:rPr>
                      <w:rFonts w:ascii="Times New Roman" w:hAnsi="Times New Roman" w:cs="Times New Roman"/>
                      <w:sz w:val="24"/>
                      <w:szCs w:val="24"/>
                    </w:rPr>
                    <w:t>Бенз</w:t>
                  </w:r>
                  <w:proofErr w:type="spellEnd"/>
                  <w:r w:rsidRPr="00C6324F">
                    <w:rPr>
                      <w:rFonts w:ascii="Times New Roman" w:hAnsi="Times New Roman" w:cs="Times New Roman"/>
                      <w:sz w:val="24"/>
                      <w:szCs w:val="24"/>
                    </w:rPr>
                    <w:t>(о)</w:t>
                  </w:r>
                  <w:proofErr w:type="spellStart"/>
                  <w:r w:rsidRPr="00C6324F">
                    <w:rPr>
                      <w:rFonts w:ascii="Times New Roman" w:hAnsi="Times New Roman" w:cs="Times New Roman"/>
                      <w:sz w:val="24"/>
                      <w:szCs w:val="24"/>
                    </w:rPr>
                    <w:t>пірен</w:t>
                  </w:r>
                  <w:proofErr w:type="spellEnd"/>
                </w:p>
              </w:tc>
              <w:tc>
                <w:tcPr>
                  <w:tcW w:w="2438" w:type="pct"/>
                  <w:vAlign w:val="bottom"/>
                  <w:hideMark/>
                </w:tcPr>
                <w:p w:rsidR="005766D0" w:rsidRPr="00C6324F" w:rsidRDefault="005766D0" w:rsidP="005121AC">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3483279</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Бутилацетат</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616,29</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 xml:space="preserve">Ванадію п`ятиокис </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10263,77</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 xml:space="preserve">Водень хлористий </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103,08</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Вуглецю окис</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103,08</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Вуглеводні</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154,64</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Газоподібні фтористі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6774,56</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 xml:space="preserve">Тверді речовини </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103,08</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Кадмію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21657,01</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Марганець та його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21657,01</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Нікель та його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110342,23</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Озон</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2736,25</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Ртуть та її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115987,31</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Свинець та його сполуки</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115987,31</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Сірководень</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8793,69</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Сірковуглець</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5714,54</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 xml:space="preserve">Спирт </w:t>
                  </w:r>
                  <w:proofErr w:type="spellStart"/>
                  <w:r w:rsidRPr="00C6324F">
                    <w:rPr>
                      <w:rFonts w:ascii="Times New Roman" w:hAnsi="Times New Roman" w:cs="Times New Roman"/>
                      <w:sz w:val="24"/>
                      <w:szCs w:val="24"/>
                    </w:rPr>
                    <w:t>н-бутиловий</w:t>
                  </w:r>
                  <w:proofErr w:type="spellEnd"/>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2736,25</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Стирол</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19980,74</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lastRenderedPageBreak/>
                    <w:t>Фенол</w:t>
                  </w:r>
                </w:p>
              </w:tc>
              <w:tc>
                <w:tcPr>
                  <w:tcW w:w="2438" w:type="pct"/>
                  <w:vAlign w:val="bottom"/>
                  <w:hideMark/>
                </w:tcPr>
                <w:p w:rsidR="005766D0" w:rsidRPr="00C6324F" w:rsidRDefault="005766D0" w:rsidP="005121AC">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12419,6</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Формальдегід</w:t>
                  </w:r>
                </w:p>
              </w:tc>
              <w:tc>
                <w:tcPr>
                  <w:tcW w:w="243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6774,56</w:t>
                  </w:r>
                </w:p>
              </w:tc>
            </w:tr>
            <w:tr w:rsidR="00A83DAE" w:rsidRPr="00C6324F" w:rsidTr="00943E0F">
              <w:trPr>
                <w:jc w:val="center"/>
              </w:trPr>
              <w:tc>
                <w:tcPr>
                  <w:tcW w:w="2562" w:type="pct"/>
                  <w:hideMark/>
                </w:tcPr>
                <w:p w:rsidR="005766D0" w:rsidRPr="00C6324F" w:rsidRDefault="005766D0" w:rsidP="004F5F12">
                  <w:pPr>
                    <w:tabs>
                      <w:tab w:val="left" w:pos="1701"/>
                      <w:tab w:val="right" w:leader="dot" w:pos="9720"/>
                    </w:tabs>
                    <w:spacing w:after="0" w:line="240" w:lineRule="auto"/>
                    <w:jc w:val="both"/>
                    <w:rPr>
                      <w:rFonts w:ascii="Times New Roman" w:hAnsi="Times New Roman" w:cs="Times New Roman"/>
                      <w:sz w:val="24"/>
                      <w:szCs w:val="24"/>
                    </w:rPr>
                  </w:pPr>
                  <w:r w:rsidRPr="00C6324F">
                    <w:rPr>
                      <w:rFonts w:ascii="Times New Roman" w:hAnsi="Times New Roman" w:cs="Times New Roman"/>
                      <w:sz w:val="24"/>
                      <w:szCs w:val="24"/>
                    </w:rPr>
                    <w:t>Хром та його сполуки</w:t>
                  </w:r>
                </w:p>
              </w:tc>
              <w:tc>
                <w:tcPr>
                  <w:tcW w:w="2438" w:type="pct"/>
                  <w:vAlign w:val="bottom"/>
                  <w:hideMark/>
                </w:tcPr>
                <w:p w:rsidR="005766D0" w:rsidRPr="00C6324F" w:rsidRDefault="00240133" w:rsidP="004F5F1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73457,65</w:t>
                  </w:r>
                </w:p>
              </w:tc>
            </w:tr>
          </w:tbl>
          <w:p w:rsidR="005766D0" w:rsidRPr="00C6324F" w:rsidRDefault="005766D0" w:rsidP="004F5F12">
            <w:pPr>
              <w:jc w:val="both"/>
              <w:rPr>
                <w:rFonts w:ascii="Times New Roman" w:hAnsi="Times New Roman" w:cs="Times New Roman"/>
                <w:sz w:val="24"/>
                <w:szCs w:val="24"/>
              </w:rPr>
            </w:pPr>
            <w:r w:rsidRPr="00C6324F">
              <w:rPr>
                <w:rFonts w:ascii="Times New Roman" w:hAnsi="Times New Roman" w:cs="Times New Roman"/>
                <w:sz w:val="24"/>
                <w:szCs w:val="24"/>
              </w:rPr>
              <w:t>243.2. Ставки податку за викиди в атмосферне повітря стаціонарними джерелами забруднення забруднюючих речовин (сполук), які не увійшли до пункту 243.1 та на які встановлено клас небезпечності:</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5"/>
              <w:gridCol w:w="2727"/>
            </w:tblGrid>
            <w:tr w:rsidR="00A83DAE" w:rsidRPr="00C6324F" w:rsidTr="00943E0F">
              <w:trPr>
                <w:trHeight w:val="565"/>
                <w:tblHeader/>
                <w:jc w:val="center"/>
              </w:trPr>
              <w:tc>
                <w:tcPr>
                  <w:tcW w:w="2570"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C6324F">
                    <w:rPr>
                      <w:rFonts w:ascii="Times New Roman" w:hAnsi="Times New Roman" w:cs="Times New Roman"/>
                      <w:sz w:val="24"/>
                      <w:szCs w:val="24"/>
                    </w:rPr>
                    <w:t>Клас небезпечності</w:t>
                  </w:r>
                </w:p>
              </w:tc>
              <w:tc>
                <w:tcPr>
                  <w:tcW w:w="2430"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C6324F">
                    <w:rPr>
                      <w:rFonts w:ascii="Times New Roman" w:hAnsi="Times New Roman" w:cs="Times New Roman"/>
                      <w:sz w:val="24"/>
                      <w:szCs w:val="24"/>
                    </w:rPr>
                    <w:t>Ставка податку, гривень за тонну</w:t>
                  </w:r>
                </w:p>
              </w:tc>
            </w:tr>
            <w:tr w:rsidR="00A83DAE" w:rsidRPr="00C6324F" w:rsidTr="00943E0F">
              <w:trPr>
                <w:jc w:val="center"/>
              </w:trPr>
              <w:tc>
                <w:tcPr>
                  <w:tcW w:w="2570" w:type="pct"/>
                  <w:hideMark/>
                </w:tcPr>
                <w:p w:rsidR="005766D0" w:rsidRPr="00C6324F" w:rsidRDefault="005766D0" w:rsidP="004F5F12">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C6324F">
                    <w:rPr>
                      <w:rFonts w:ascii="Times New Roman" w:hAnsi="Times New Roman" w:cs="Times New Roman"/>
                      <w:sz w:val="24"/>
                      <w:szCs w:val="24"/>
                    </w:rPr>
                    <w:t>I</w:t>
                  </w:r>
                </w:p>
              </w:tc>
              <w:tc>
                <w:tcPr>
                  <w:tcW w:w="2430" w:type="pct"/>
                  <w:vAlign w:val="bottom"/>
                  <w:hideMark/>
                </w:tcPr>
                <w:p w:rsidR="005766D0" w:rsidRPr="00C6324F" w:rsidRDefault="005766D0" w:rsidP="004F5F12">
                  <w:pPr>
                    <w:spacing w:after="0" w:line="240" w:lineRule="auto"/>
                    <w:jc w:val="center"/>
                    <w:rPr>
                      <w:rFonts w:ascii="Times New Roman" w:eastAsia="Times New Roman" w:hAnsi="Times New Roman" w:cs="Times New Roman"/>
                      <w:b/>
                      <w:sz w:val="24"/>
                      <w:szCs w:val="24"/>
                    </w:rPr>
                  </w:pPr>
                  <w:r w:rsidRPr="00C6324F">
                    <w:rPr>
                      <w:rFonts w:ascii="Times New Roman" w:hAnsi="Times New Roman" w:cs="Times New Roman"/>
                      <w:b/>
                      <w:sz w:val="24"/>
                      <w:szCs w:val="24"/>
                    </w:rPr>
                    <w:t>19570,64</w:t>
                  </w:r>
                </w:p>
              </w:tc>
            </w:tr>
            <w:tr w:rsidR="00A83DAE" w:rsidRPr="00C6324F" w:rsidTr="00943E0F">
              <w:trPr>
                <w:jc w:val="center"/>
              </w:trPr>
              <w:tc>
                <w:tcPr>
                  <w:tcW w:w="2570" w:type="pct"/>
                  <w:hideMark/>
                </w:tcPr>
                <w:p w:rsidR="005766D0" w:rsidRPr="00C6324F" w:rsidRDefault="005766D0" w:rsidP="004F5F12">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C6324F">
                    <w:rPr>
                      <w:rFonts w:ascii="Times New Roman" w:hAnsi="Times New Roman" w:cs="Times New Roman"/>
                      <w:sz w:val="24"/>
                      <w:szCs w:val="24"/>
                    </w:rPr>
                    <w:t>II</w:t>
                  </w:r>
                </w:p>
              </w:tc>
              <w:tc>
                <w:tcPr>
                  <w:tcW w:w="2430"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4481,98</w:t>
                  </w:r>
                </w:p>
              </w:tc>
            </w:tr>
            <w:tr w:rsidR="00A83DAE" w:rsidRPr="00C6324F" w:rsidTr="00943E0F">
              <w:trPr>
                <w:jc w:val="center"/>
              </w:trPr>
              <w:tc>
                <w:tcPr>
                  <w:tcW w:w="2570" w:type="pct"/>
                  <w:hideMark/>
                </w:tcPr>
                <w:p w:rsidR="005766D0" w:rsidRPr="00C6324F" w:rsidRDefault="005766D0" w:rsidP="004F5F12">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C6324F">
                    <w:rPr>
                      <w:rFonts w:ascii="Times New Roman" w:hAnsi="Times New Roman" w:cs="Times New Roman"/>
                      <w:sz w:val="24"/>
                      <w:szCs w:val="24"/>
                    </w:rPr>
                    <w:t>III</w:t>
                  </w:r>
                </w:p>
              </w:tc>
              <w:tc>
                <w:tcPr>
                  <w:tcW w:w="2430"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667,81</w:t>
                  </w:r>
                </w:p>
              </w:tc>
            </w:tr>
            <w:tr w:rsidR="00A83DAE" w:rsidRPr="00C6324F" w:rsidTr="00943E0F">
              <w:trPr>
                <w:jc w:val="center"/>
              </w:trPr>
              <w:tc>
                <w:tcPr>
                  <w:tcW w:w="2570" w:type="pct"/>
                  <w:hideMark/>
                </w:tcPr>
                <w:p w:rsidR="005766D0" w:rsidRPr="00C6324F" w:rsidRDefault="005766D0" w:rsidP="004F5F12">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C6324F">
                    <w:rPr>
                      <w:rFonts w:ascii="Times New Roman" w:hAnsi="Times New Roman" w:cs="Times New Roman"/>
                      <w:sz w:val="24"/>
                      <w:szCs w:val="24"/>
                    </w:rPr>
                    <w:t>IV</w:t>
                  </w:r>
                </w:p>
              </w:tc>
              <w:tc>
                <w:tcPr>
                  <w:tcW w:w="2430" w:type="pct"/>
                  <w:vAlign w:val="bottom"/>
                  <w:hideMark/>
                </w:tcPr>
                <w:p w:rsidR="005766D0" w:rsidRPr="00C6324F" w:rsidRDefault="00240133" w:rsidP="004F5F1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154,64</w:t>
                  </w:r>
                </w:p>
              </w:tc>
            </w:tr>
          </w:tbl>
          <w:p w:rsidR="005766D0" w:rsidRPr="00C6324F" w:rsidRDefault="005766D0" w:rsidP="004F5F12">
            <w:pPr>
              <w:jc w:val="both"/>
              <w:rPr>
                <w:rFonts w:ascii="Times New Roman" w:hAnsi="Times New Roman" w:cs="Times New Roman"/>
                <w:sz w:val="24"/>
                <w:szCs w:val="24"/>
              </w:rPr>
            </w:pPr>
            <w:r w:rsidRPr="00C6324F">
              <w:rPr>
                <w:rFonts w:ascii="Times New Roman" w:hAnsi="Times New Roman" w:cs="Times New Roman"/>
                <w:sz w:val="24"/>
                <w:szCs w:val="24"/>
              </w:rPr>
              <w:t xml:space="preserve">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w:t>
            </w:r>
            <w:proofErr w:type="spellStart"/>
            <w:r w:rsidRPr="00C6324F">
              <w:rPr>
                <w:rFonts w:ascii="Times New Roman" w:hAnsi="Times New Roman" w:cs="Times New Roman"/>
                <w:sz w:val="24"/>
                <w:szCs w:val="24"/>
              </w:rPr>
              <w:t>орієнтовнобезпечних</w:t>
            </w:r>
            <w:proofErr w:type="spellEnd"/>
            <w:r w:rsidRPr="00C6324F">
              <w:rPr>
                <w:rFonts w:ascii="Times New Roman" w:hAnsi="Times New Roman" w:cs="Times New Roman"/>
                <w:sz w:val="24"/>
                <w:szCs w:val="24"/>
              </w:rPr>
              <w:t xml:space="preserve"> рівнів впливу таких речовин (сполук) у атмосферному повітрі населених пунктів:</w:t>
            </w:r>
          </w:p>
          <w:tbl>
            <w:tblPr>
              <w:tblW w:w="4900" w:type="pct"/>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2"/>
              <w:gridCol w:w="2590"/>
            </w:tblGrid>
            <w:tr w:rsidR="00A83DAE" w:rsidRPr="00C6324F" w:rsidTr="00943E0F">
              <w:trPr>
                <w:tblHeader/>
              </w:trPr>
              <w:tc>
                <w:tcPr>
                  <w:tcW w:w="2692"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proofErr w:type="spellStart"/>
                  <w:r w:rsidRPr="00C6324F">
                    <w:rPr>
                      <w:rFonts w:ascii="Times New Roman" w:hAnsi="Times New Roman" w:cs="Times New Roman"/>
                      <w:sz w:val="24"/>
                      <w:szCs w:val="24"/>
                    </w:rPr>
                    <w:t>Орієнтовнобезпечний</w:t>
                  </w:r>
                  <w:proofErr w:type="spellEnd"/>
                  <w:r w:rsidRPr="00C6324F">
                    <w:rPr>
                      <w:rFonts w:ascii="Times New Roman" w:hAnsi="Times New Roman" w:cs="Times New Roman"/>
                      <w:sz w:val="24"/>
                      <w:szCs w:val="24"/>
                    </w:rPr>
                    <w:t xml:space="preserve"> рівень</w:t>
                  </w:r>
                </w:p>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C6324F">
                    <w:rPr>
                      <w:rFonts w:ascii="Times New Roman" w:hAnsi="Times New Roman" w:cs="Times New Roman"/>
                      <w:sz w:val="24"/>
                      <w:szCs w:val="24"/>
                    </w:rPr>
                    <w:t>впливу речовин (сполук)</w:t>
                  </w:r>
                </w:p>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C6324F">
                    <w:rPr>
                      <w:rFonts w:ascii="Times New Roman" w:hAnsi="Times New Roman" w:cs="Times New Roman"/>
                      <w:sz w:val="24"/>
                      <w:szCs w:val="24"/>
                    </w:rPr>
                    <w:t>(міліграмів на куб. метр)</w:t>
                  </w:r>
                </w:p>
              </w:tc>
              <w:tc>
                <w:tcPr>
                  <w:tcW w:w="2308" w:type="pct"/>
                  <w:vAlign w:val="center"/>
                  <w:hideMark/>
                </w:tcPr>
                <w:p w:rsidR="005766D0" w:rsidRPr="00C6324F" w:rsidRDefault="005766D0" w:rsidP="004F5F12">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C6324F">
                    <w:rPr>
                      <w:rFonts w:ascii="Times New Roman" w:hAnsi="Times New Roman" w:cs="Times New Roman"/>
                      <w:sz w:val="24"/>
                      <w:szCs w:val="24"/>
                    </w:rPr>
                    <w:t>Ставка податку, гривень за тонну</w:t>
                  </w:r>
                </w:p>
              </w:tc>
            </w:tr>
            <w:tr w:rsidR="00A83DAE" w:rsidRPr="00C6324F" w:rsidTr="00943E0F">
              <w:tc>
                <w:tcPr>
                  <w:tcW w:w="2692" w:type="pct"/>
                  <w:hideMark/>
                </w:tcPr>
                <w:p w:rsidR="005766D0" w:rsidRPr="00C6324F" w:rsidRDefault="005766D0" w:rsidP="004F5F12">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C6324F">
                    <w:rPr>
                      <w:rFonts w:ascii="Times New Roman" w:hAnsi="Times New Roman" w:cs="Times New Roman"/>
                      <w:sz w:val="24"/>
                      <w:szCs w:val="24"/>
                    </w:rPr>
                    <w:t>Менше 0,0001</w:t>
                  </w:r>
                </w:p>
              </w:tc>
              <w:tc>
                <w:tcPr>
                  <w:tcW w:w="2308" w:type="pct"/>
                  <w:vAlign w:val="bottom"/>
                  <w:hideMark/>
                </w:tcPr>
                <w:p w:rsidR="005766D0" w:rsidRPr="00C6324F" w:rsidRDefault="005766D0" w:rsidP="004F5F12">
                  <w:pPr>
                    <w:spacing w:after="0" w:line="240" w:lineRule="auto"/>
                    <w:jc w:val="center"/>
                    <w:rPr>
                      <w:rFonts w:ascii="Times New Roman" w:eastAsia="Times New Roman" w:hAnsi="Times New Roman" w:cs="Times New Roman"/>
                      <w:b/>
                      <w:sz w:val="24"/>
                      <w:szCs w:val="24"/>
                    </w:rPr>
                  </w:pPr>
                  <w:r w:rsidRPr="00C6324F">
                    <w:rPr>
                      <w:rFonts w:ascii="Times New Roman" w:hAnsi="Times New Roman" w:cs="Times New Roman"/>
                      <w:b/>
                      <w:sz w:val="24"/>
                      <w:szCs w:val="24"/>
                    </w:rPr>
                    <w:t>823817,65</w:t>
                  </w:r>
                </w:p>
              </w:tc>
            </w:tr>
            <w:tr w:rsidR="00A83DAE" w:rsidRPr="00C6324F" w:rsidTr="00943E0F">
              <w:tc>
                <w:tcPr>
                  <w:tcW w:w="2692" w:type="pct"/>
                  <w:hideMark/>
                </w:tcPr>
                <w:p w:rsidR="005766D0" w:rsidRPr="00C6324F" w:rsidRDefault="005766D0" w:rsidP="004F5F12">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C6324F">
                    <w:rPr>
                      <w:rFonts w:ascii="Times New Roman" w:hAnsi="Times New Roman" w:cs="Times New Roman"/>
                      <w:sz w:val="24"/>
                      <w:szCs w:val="24"/>
                    </w:rPr>
                    <w:t>0,0001 – 0,001 (включно)</w:t>
                  </w:r>
                </w:p>
              </w:tc>
              <w:tc>
                <w:tcPr>
                  <w:tcW w:w="230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70584,71</w:t>
                  </w:r>
                </w:p>
              </w:tc>
            </w:tr>
            <w:tr w:rsidR="00A83DAE" w:rsidRPr="00C6324F" w:rsidTr="00943E0F">
              <w:tc>
                <w:tcPr>
                  <w:tcW w:w="2692" w:type="pct"/>
                  <w:hideMark/>
                </w:tcPr>
                <w:p w:rsidR="005766D0" w:rsidRPr="00C6324F" w:rsidRDefault="005766D0" w:rsidP="004F5F12">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C6324F">
                    <w:rPr>
                      <w:rFonts w:ascii="Times New Roman" w:hAnsi="Times New Roman" w:cs="Times New Roman"/>
                      <w:sz w:val="24"/>
                      <w:szCs w:val="24"/>
                    </w:rPr>
                    <w:t>0,001 – 0,01 (включно)</w:t>
                  </w:r>
                </w:p>
              </w:tc>
              <w:tc>
                <w:tcPr>
                  <w:tcW w:w="230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9750,57</w:t>
                  </w:r>
                </w:p>
              </w:tc>
            </w:tr>
            <w:tr w:rsidR="00A83DAE" w:rsidRPr="00C6324F" w:rsidTr="00943E0F">
              <w:tc>
                <w:tcPr>
                  <w:tcW w:w="2692" w:type="pct"/>
                  <w:hideMark/>
                </w:tcPr>
                <w:p w:rsidR="005766D0" w:rsidRPr="00C6324F" w:rsidRDefault="005766D0" w:rsidP="004F5F12">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C6324F">
                    <w:rPr>
                      <w:rFonts w:ascii="Times New Roman" w:hAnsi="Times New Roman" w:cs="Times New Roman"/>
                      <w:sz w:val="24"/>
                      <w:szCs w:val="24"/>
                    </w:rPr>
                    <w:t>0,01 – 0,1 (включно)</w:t>
                  </w:r>
                </w:p>
              </w:tc>
              <w:tc>
                <w:tcPr>
                  <w:tcW w:w="2308" w:type="pct"/>
                  <w:vAlign w:val="bottom"/>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2736,25</w:t>
                  </w:r>
                </w:p>
              </w:tc>
            </w:tr>
            <w:tr w:rsidR="00A83DAE" w:rsidRPr="00C6324F" w:rsidTr="00943E0F">
              <w:tc>
                <w:tcPr>
                  <w:tcW w:w="2692" w:type="pct"/>
                  <w:hideMark/>
                </w:tcPr>
                <w:p w:rsidR="005766D0" w:rsidRPr="00C6324F" w:rsidRDefault="005766D0" w:rsidP="004F5F12">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C6324F">
                    <w:rPr>
                      <w:rFonts w:ascii="Times New Roman" w:hAnsi="Times New Roman" w:cs="Times New Roman"/>
                      <w:sz w:val="24"/>
                      <w:szCs w:val="24"/>
                    </w:rPr>
                    <w:t>0,1 – більше 10</w:t>
                  </w:r>
                </w:p>
              </w:tc>
              <w:tc>
                <w:tcPr>
                  <w:tcW w:w="2308" w:type="pct"/>
                  <w:vAlign w:val="bottom"/>
                  <w:hideMark/>
                </w:tcPr>
                <w:p w:rsidR="005766D0" w:rsidRPr="00C6324F" w:rsidRDefault="00240133" w:rsidP="004F5F1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103,08</w:t>
                  </w:r>
                </w:p>
              </w:tc>
            </w:tr>
          </w:tbl>
          <w:p w:rsidR="00981FFC" w:rsidRPr="00C6324F" w:rsidRDefault="005766D0" w:rsidP="004F5F12">
            <w:pPr>
              <w:jc w:val="both"/>
              <w:rPr>
                <w:rFonts w:ascii="Times New Roman" w:hAnsi="Times New Roman" w:cs="Times New Roman"/>
                <w:sz w:val="24"/>
                <w:szCs w:val="24"/>
              </w:rPr>
            </w:pPr>
            <w:r w:rsidRPr="00C6324F">
              <w:rPr>
                <w:rFonts w:ascii="Times New Roman" w:hAnsi="Times New Roman" w:cs="Times New Roman"/>
                <w:sz w:val="24"/>
                <w:szCs w:val="24"/>
              </w:rPr>
              <w:t xml:space="preserve">243.4. Ставка податку за викиди двоокису вуглецю становить </w:t>
            </w:r>
            <w:r w:rsidR="002C58BA" w:rsidRPr="00C6324F">
              <w:rPr>
                <w:rFonts w:ascii="Times New Roman" w:hAnsi="Times New Roman" w:cs="Times New Roman"/>
                <w:b/>
                <w:sz w:val="24"/>
                <w:szCs w:val="24"/>
              </w:rPr>
              <w:t>30</w:t>
            </w:r>
            <w:r w:rsidRPr="00C6324F">
              <w:rPr>
                <w:rFonts w:ascii="Times New Roman" w:hAnsi="Times New Roman" w:cs="Times New Roman"/>
                <w:sz w:val="24"/>
                <w:szCs w:val="24"/>
              </w:rPr>
              <w:t xml:space="preserve"> гривень за 1 тонну.</w:t>
            </w:r>
          </w:p>
          <w:p w:rsidR="00981FFC" w:rsidRPr="00C6324F" w:rsidRDefault="00981FFC" w:rsidP="004F5F12">
            <w:pPr>
              <w:jc w:val="both"/>
              <w:rPr>
                <w:rFonts w:ascii="Times New Roman" w:hAnsi="Times New Roman" w:cs="Times New Roman"/>
                <w:sz w:val="24"/>
                <w:szCs w:val="24"/>
              </w:rPr>
            </w:pPr>
          </w:p>
          <w:p w:rsidR="00E16111" w:rsidRPr="00C6324F" w:rsidRDefault="00E16111" w:rsidP="004F5F12">
            <w:pPr>
              <w:jc w:val="both"/>
              <w:rPr>
                <w:rFonts w:ascii="Times New Roman" w:hAnsi="Times New Roman" w:cs="Times New Roman"/>
                <w:sz w:val="24"/>
                <w:szCs w:val="24"/>
              </w:rPr>
            </w:pPr>
          </w:p>
        </w:tc>
        <w:tc>
          <w:tcPr>
            <w:tcW w:w="3372" w:type="dxa"/>
            <w:vMerge w:val="restart"/>
            <w:shd w:val="clear" w:color="auto" w:fill="auto"/>
          </w:tcPr>
          <w:p w:rsidR="005766D0" w:rsidRPr="00C6324F" w:rsidRDefault="005766D0" w:rsidP="004F5F12">
            <w:pPr>
              <w:jc w:val="both"/>
              <w:rPr>
                <w:rFonts w:ascii="Times New Roman" w:hAnsi="Times New Roman" w:cs="Times New Roman"/>
                <w:sz w:val="24"/>
                <w:szCs w:val="24"/>
              </w:rPr>
            </w:pPr>
            <w:r w:rsidRPr="00C6324F">
              <w:rPr>
                <w:rFonts w:ascii="Times New Roman" w:hAnsi="Times New Roman" w:cs="Times New Roman"/>
                <w:sz w:val="24"/>
                <w:szCs w:val="24"/>
              </w:rPr>
              <w:lastRenderedPageBreak/>
              <w:t>Ставки екологічного податк</w:t>
            </w:r>
            <w:r w:rsidR="00152570" w:rsidRPr="00C6324F">
              <w:rPr>
                <w:rFonts w:ascii="Times New Roman" w:hAnsi="Times New Roman" w:cs="Times New Roman"/>
                <w:sz w:val="24"/>
                <w:szCs w:val="24"/>
              </w:rPr>
              <w:t>у (крім ставок екологічного податку за скиди забруднюючих речовин у водні об’єкти</w:t>
            </w:r>
            <w:r w:rsidR="00AC75E9" w:rsidRPr="00C6324F">
              <w:rPr>
                <w:rFonts w:ascii="Times New Roman" w:hAnsi="Times New Roman" w:cs="Times New Roman"/>
                <w:sz w:val="24"/>
                <w:szCs w:val="24"/>
              </w:rPr>
              <w:t xml:space="preserve"> та </w:t>
            </w:r>
            <w:r w:rsidR="00AC75E9" w:rsidRPr="00C6324F">
              <w:rPr>
                <w:rFonts w:ascii="Times New Roman" w:hAnsi="Times New Roman" w:cs="Times New Roman"/>
                <w:sz w:val="24"/>
                <w:szCs w:val="24"/>
                <w:lang w:eastAsia="ru-RU"/>
              </w:rPr>
              <w:t>за викиди двоокису вуглецю</w:t>
            </w:r>
            <w:r w:rsidR="00152570" w:rsidRPr="00C6324F">
              <w:rPr>
                <w:rFonts w:ascii="Times New Roman" w:hAnsi="Times New Roman" w:cs="Times New Roman"/>
                <w:sz w:val="24"/>
                <w:szCs w:val="24"/>
              </w:rPr>
              <w:t xml:space="preserve">) </w:t>
            </w:r>
            <w:r w:rsidRPr="00C6324F">
              <w:rPr>
                <w:rFonts w:ascii="Times New Roman" w:hAnsi="Times New Roman" w:cs="Times New Roman"/>
                <w:sz w:val="24"/>
                <w:szCs w:val="24"/>
              </w:rPr>
              <w:t xml:space="preserve"> </w:t>
            </w:r>
            <w:r w:rsidR="00BE62FE" w:rsidRPr="00C6324F">
              <w:rPr>
                <w:rFonts w:ascii="Times New Roman" w:hAnsi="Times New Roman" w:cs="Times New Roman"/>
                <w:sz w:val="24"/>
                <w:szCs w:val="24"/>
              </w:rPr>
              <w:t>пропонується  збільшити</w:t>
            </w:r>
            <w:r w:rsidRPr="00C6324F">
              <w:rPr>
                <w:rFonts w:ascii="Times New Roman" w:hAnsi="Times New Roman" w:cs="Times New Roman"/>
                <w:sz w:val="24"/>
                <w:szCs w:val="24"/>
              </w:rPr>
              <w:t xml:space="preserve"> на 11,6 % з урахуванням прогнозного індексу споживчих цін на 2020 рік – 111,6 % (постанова Кабінету Міністрів України від 29.03.2020 № 253) відповідно до пункту 4 розділу ХІХ Податкового кодексу України, згідно з яким  Кабінет Міністрів України щорічно до 1 червня у разі необхідності вносить до Верховної Ради України проект закону про внесення змін до Податкового кодексу України щодо ставок оподаткування, визначених в абсолютних значеннях, з урахуванням індексів споживчих цін, індексів цін виробників промислової продукції з акцизного податку, екологічного податку та рентної плати.</w:t>
            </w: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C84782" w:rsidRPr="00C6324F" w:rsidRDefault="00C84782"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981FFC">
            <w:pPr>
              <w:jc w:val="both"/>
              <w:rPr>
                <w:rFonts w:ascii="Times New Roman" w:hAnsi="Times New Roman" w:cs="Times New Roman"/>
                <w:sz w:val="24"/>
                <w:szCs w:val="24"/>
                <w:lang w:eastAsia="ru-RU"/>
              </w:rPr>
            </w:pPr>
            <w:r w:rsidRPr="00C6324F">
              <w:rPr>
                <w:rFonts w:ascii="Times New Roman" w:hAnsi="Times New Roman" w:cs="Times New Roman"/>
                <w:sz w:val="24"/>
                <w:szCs w:val="24"/>
                <w:lang w:eastAsia="ru-RU"/>
              </w:rPr>
              <w:t xml:space="preserve">З метою наближення ставки екологічного податку за викиди двоокису вуглецю до мінімальної ставки в країнах ЄС (у Польщі – 1 євро/тонну) та  стимулювання підприємств-забруднювачів до зменшення забруднення навколишнього природного середовища пропонується підвищити ставку екологічного податку за викиди двоокису вуглецю стаціонарними джерелами з 10,00 </w:t>
            </w:r>
            <w:proofErr w:type="spellStart"/>
            <w:r w:rsidRPr="00C6324F">
              <w:rPr>
                <w:rFonts w:ascii="Times New Roman" w:hAnsi="Times New Roman" w:cs="Times New Roman"/>
                <w:sz w:val="24"/>
                <w:szCs w:val="24"/>
                <w:lang w:eastAsia="ru-RU"/>
              </w:rPr>
              <w:t>грн</w:t>
            </w:r>
            <w:proofErr w:type="spellEnd"/>
            <w:r w:rsidRPr="00C6324F">
              <w:rPr>
                <w:rFonts w:ascii="Times New Roman" w:hAnsi="Times New Roman" w:cs="Times New Roman"/>
                <w:sz w:val="24"/>
                <w:szCs w:val="24"/>
                <w:lang w:eastAsia="ru-RU"/>
              </w:rPr>
              <w:t xml:space="preserve">/тонну до 30,00 </w:t>
            </w:r>
            <w:proofErr w:type="spellStart"/>
            <w:r w:rsidRPr="00C6324F">
              <w:rPr>
                <w:rFonts w:ascii="Times New Roman" w:hAnsi="Times New Roman" w:cs="Times New Roman"/>
                <w:sz w:val="24"/>
                <w:szCs w:val="24"/>
                <w:lang w:eastAsia="ru-RU"/>
              </w:rPr>
              <w:t>грн</w:t>
            </w:r>
            <w:proofErr w:type="spellEnd"/>
            <w:r w:rsidRPr="00C6324F">
              <w:rPr>
                <w:rFonts w:ascii="Times New Roman" w:hAnsi="Times New Roman" w:cs="Times New Roman"/>
                <w:sz w:val="24"/>
                <w:szCs w:val="24"/>
                <w:lang w:eastAsia="ru-RU"/>
              </w:rPr>
              <w:t xml:space="preserve">/тонну. </w:t>
            </w:r>
          </w:p>
          <w:p w:rsidR="005766D0" w:rsidRPr="00C6324F" w:rsidRDefault="005766D0" w:rsidP="004F5F12">
            <w:pPr>
              <w:pStyle w:val="a5"/>
              <w:spacing w:before="0" w:beforeAutospacing="0" w:after="0" w:afterAutospacing="0"/>
              <w:ind w:firstLine="709"/>
              <w:jc w:val="both"/>
            </w:pPr>
          </w:p>
          <w:p w:rsidR="00981FFC" w:rsidRPr="00C6324F" w:rsidRDefault="00981FFC" w:rsidP="00981FFC">
            <w:pPr>
              <w:autoSpaceDE w:val="0"/>
              <w:autoSpaceDN w:val="0"/>
              <w:adjustRightInd w:val="0"/>
              <w:jc w:val="both"/>
              <w:rPr>
                <w:rFonts w:ascii="Times New Roman" w:hAnsi="Times New Roman" w:cs="Times New Roman"/>
                <w:sz w:val="24"/>
                <w:szCs w:val="24"/>
              </w:rPr>
            </w:pPr>
            <w:r w:rsidRPr="00C6324F">
              <w:rPr>
                <w:rFonts w:ascii="Times New Roman" w:hAnsi="Times New Roman" w:cs="Times New Roman"/>
                <w:sz w:val="24"/>
                <w:szCs w:val="24"/>
              </w:rPr>
              <w:lastRenderedPageBreak/>
              <w:t>З метою стимулюватиме забруднювачів вживати заходи щодо зменшення скидання забруднюючих речовин у водні об’єкти ставки екологічного податку за скиди забруднюючих речовин у водні об’єкти з 01 січня 2021 року пропонується  збільшити в 2 рази та передбачити їх підвищення у 10 разів у 2029 році (поступово).</w:t>
            </w:r>
          </w:p>
          <w:p w:rsidR="005766D0" w:rsidRPr="00C6324F" w:rsidRDefault="005766D0"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4F5F12">
            <w:pPr>
              <w:jc w:val="both"/>
              <w:rPr>
                <w:rFonts w:ascii="Times New Roman" w:hAnsi="Times New Roman" w:cs="Times New Roman"/>
                <w:sz w:val="24"/>
                <w:szCs w:val="24"/>
              </w:rPr>
            </w:pPr>
          </w:p>
          <w:p w:rsidR="00981FFC" w:rsidRPr="00C6324F" w:rsidRDefault="00981FFC" w:rsidP="00981FFC">
            <w:pPr>
              <w:autoSpaceDE w:val="0"/>
              <w:autoSpaceDN w:val="0"/>
              <w:adjustRightInd w:val="0"/>
              <w:jc w:val="both"/>
              <w:rPr>
                <w:rFonts w:ascii="Times New Roman" w:hAnsi="Times New Roman" w:cs="Times New Roman"/>
                <w:sz w:val="24"/>
                <w:szCs w:val="24"/>
              </w:rPr>
            </w:pPr>
            <w:r w:rsidRPr="00C6324F">
              <w:rPr>
                <w:rFonts w:ascii="Times New Roman" w:hAnsi="Times New Roman" w:cs="Times New Roman"/>
                <w:sz w:val="24"/>
                <w:szCs w:val="24"/>
              </w:rPr>
              <w:t xml:space="preserve">З метою стимулюватиме </w:t>
            </w:r>
            <w:r w:rsidRPr="00C6324F">
              <w:rPr>
                <w:rFonts w:ascii="Times New Roman" w:hAnsi="Times New Roman" w:cs="Times New Roman"/>
                <w:sz w:val="24"/>
                <w:szCs w:val="24"/>
              </w:rPr>
              <w:lastRenderedPageBreak/>
              <w:t>забруднювачів дотримуватися відповідних лімітів, встановлених у дозволі на спеціальне водокористування,</w:t>
            </w:r>
          </w:p>
          <w:p w:rsidR="00981FFC" w:rsidRPr="00C6324F" w:rsidRDefault="00981FFC" w:rsidP="00981FFC">
            <w:pPr>
              <w:autoSpaceDE w:val="0"/>
              <w:autoSpaceDN w:val="0"/>
              <w:adjustRightInd w:val="0"/>
              <w:jc w:val="both"/>
              <w:rPr>
                <w:rFonts w:ascii="Times New Roman" w:hAnsi="Times New Roman" w:cs="Times New Roman"/>
                <w:sz w:val="24"/>
                <w:szCs w:val="24"/>
              </w:rPr>
            </w:pPr>
            <w:r w:rsidRPr="00C6324F">
              <w:rPr>
                <w:rFonts w:ascii="Times New Roman" w:hAnsi="Times New Roman" w:cs="Times New Roman"/>
                <w:sz w:val="24"/>
                <w:szCs w:val="24"/>
              </w:rPr>
              <w:t xml:space="preserve">пропонується доповнити нормами, якими  </w:t>
            </w:r>
          </w:p>
          <w:p w:rsidR="00981FFC" w:rsidRPr="00C6324F" w:rsidRDefault="00981FFC" w:rsidP="00981FFC">
            <w:pPr>
              <w:autoSpaceDE w:val="0"/>
              <w:autoSpaceDN w:val="0"/>
              <w:adjustRightInd w:val="0"/>
              <w:jc w:val="both"/>
              <w:rPr>
                <w:rFonts w:ascii="Times New Roman" w:hAnsi="Times New Roman" w:cs="Times New Roman"/>
                <w:sz w:val="24"/>
                <w:szCs w:val="24"/>
              </w:rPr>
            </w:pPr>
            <w:r w:rsidRPr="00C6324F">
              <w:rPr>
                <w:rFonts w:ascii="Times New Roman" w:hAnsi="Times New Roman" w:cs="Times New Roman"/>
                <w:sz w:val="24"/>
                <w:szCs w:val="24"/>
              </w:rPr>
              <w:t xml:space="preserve">встановити, що у разі здійснення обсягів скидів забруднюючих речовин у водні об'єкти, які перевищують ліміти скидання, встановлені у дозволі на спеціальне водокористування, а також у разі відсутності у водокористувача дозволу на спеціальне водокористування зі встановленими в ньому лімітами скидання забруднюючих речовин у водні об’єкти екологічний податок за скиди забруднюючих речовин у водні об’єкти справляється у </w:t>
            </w:r>
            <w:r w:rsidRPr="00C6324F">
              <w:rPr>
                <w:rFonts w:ascii="Times New Roman" w:hAnsi="Times New Roman" w:cs="Times New Roman"/>
                <w:sz w:val="24"/>
                <w:szCs w:val="24"/>
              </w:rPr>
              <w:br/>
              <w:t>10-тикратному розмірі.</w:t>
            </w:r>
          </w:p>
          <w:p w:rsidR="00981FFC" w:rsidRPr="00C6324F" w:rsidRDefault="00981FFC" w:rsidP="004F5F12">
            <w:pPr>
              <w:jc w:val="both"/>
              <w:rPr>
                <w:rFonts w:ascii="Times New Roman" w:hAnsi="Times New Roman" w:cs="Times New Roman"/>
                <w:sz w:val="24"/>
                <w:szCs w:val="24"/>
              </w:rPr>
            </w:pPr>
          </w:p>
          <w:p w:rsidR="00AC75E9" w:rsidRPr="00C6324F" w:rsidRDefault="00AC75E9" w:rsidP="004F5F12">
            <w:pPr>
              <w:jc w:val="both"/>
              <w:rPr>
                <w:rFonts w:ascii="Times New Roman" w:hAnsi="Times New Roman" w:cs="Times New Roman"/>
                <w:sz w:val="24"/>
                <w:szCs w:val="24"/>
              </w:rPr>
            </w:pPr>
          </w:p>
          <w:p w:rsidR="00981FFC" w:rsidRPr="00C6324F" w:rsidRDefault="00981FFC" w:rsidP="00981FFC">
            <w:pPr>
              <w:jc w:val="both"/>
              <w:rPr>
                <w:rFonts w:ascii="Times New Roman" w:hAnsi="Times New Roman" w:cs="Times New Roman"/>
                <w:sz w:val="24"/>
                <w:szCs w:val="24"/>
              </w:rPr>
            </w:pPr>
            <w:r w:rsidRPr="00C6324F">
              <w:rPr>
                <w:rFonts w:ascii="Times New Roman" w:hAnsi="Times New Roman" w:cs="Times New Roman"/>
                <w:sz w:val="24"/>
                <w:szCs w:val="24"/>
              </w:rPr>
              <w:t>Ставки екологічного податку (крім ставок екологічного податку за скиди забруднюючих речовин у водні об’єкти</w:t>
            </w:r>
            <w:r w:rsidR="00AC75E9" w:rsidRPr="00C6324F">
              <w:rPr>
                <w:rFonts w:ascii="Times New Roman" w:hAnsi="Times New Roman" w:cs="Times New Roman"/>
                <w:sz w:val="24"/>
                <w:szCs w:val="24"/>
              </w:rPr>
              <w:t xml:space="preserve"> та </w:t>
            </w:r>
            <w:r w:rsidR="00AC75E9" w:rsidRPr="00C6324F">
              <w:rPr>
                <w:rFonts w:ascii="Times New Roman" w:hAnsi="Times New Roman" w:cs="Times New Roman"/>
                <w:sz w:val="24"/>
                <w:szCs w:val="24"/>
                <w:lang w:eastAsia="ru-RU"/>
              </w:rPr>
              <w:t>за викиди двоокису вуглецю</w:t>
            </w:r>
            <w:r w:rsidRPr="00C6324F">
              <w:rPr>
                <w:rFonts w:ascii="Times New Roman" w:hAnsi="Times New Roman" w:cs="Times New Roman"/>
                <w:sz w:val="24"/>
                <w:szCs w:val="24"/>
              </w:rPr>
              <w:t xml:space="preserve">) пропонується  збільшити на </w:t>
            </w:r>
            <w:r w:rsidRPr="00C6324F">
              <w:rPr>
                <w:rFonts w:ascii="Times New Roman" w:hAnsi="Times New Roman" w:cs="Times New Roman"/>
                <w:sz w:val="24"/>
                <w:szCs w:val="24"/>
              </w:rPr>
              <w:lastRenderedPageBreak/>
              <w:t>11,6 % з урахуванням прогнозного індексу споживчих цін на 2020 рік – 111,6 % (постанова Кабінету Міністрів України від 29.03.2020 № 253) відповідно до пункту 4 розділу ХІХ Податкового кодексу України, згідно з яким  Кабінет Міністрів України щорічно до 1 червня у разі необхідності вносить до Верховної Ради України проект закону про внесення змін до Податкового кодексу України щодо ставок оподаткування, визначених в абсолютних значеннях, з урахуванням індексів споживчих цін, індексів цін виробників промислової продукції з акцизного податку, екологічного податку та рентної плати.</w:t>
            </w:r>
          </w:p>
          <w:p w:rsidR="00981FFC" w:rsidRPr="00C6324F" w:rsidRDefault="00981FFC" w:rsidP="004F5F12">
            <w:pPr>
              <w:jc w:val="both"/>
              <w:rPr>
                <w:rFonts w:ascii="Times New Roman" w:hAnsi="Times New Roman" w:cs="Times New Roman"/>
                <w:sz w:val="24"/>
                <w:szCs w:val="24"/>
              </w:rPr>
            </w:pPr>
          </w:p>
        </w:tc>
      </w:tr>
      <w:tr w:rsidR="00A83DAE" w:rsidRPr="00C6324F" w:rsidTr="000A3E6E">
        <w:tc>
          <w:tcPr>
            <w:tcW w:w="5949" w:type="dxa"/>
          </w:tcPr>
          <w:p w:rsidR="005766D0" w:rsidRPr="00C6324F" w:rsidRDefault="005766D0" w:rsidP="00E16111">
            <w:pPr>
              <w:shd w:val="clear" w:color="auto" w:fill="FFFFFF"/>
              <w:ind w:firstLine="306"/>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lang w:eastAsia="uk-UA"/>
              </w:rPr>
              <w:lastRenderedPageBreak/>
              <w:t>Стаття 245.</w:t>
            </w:r>
            <w:r w:rsidRPr="00C6324F">
              <w:rPr>
                <w:rFonts w:ascii="Times New Roman" w:eastAsia="Times New Roman" w:hAnsi="Times New Roman" w:cs="Times New Roman"/>
                <w:sz w:val="24"/>
                <w:szCs w:val="24"/>
                <w:lang w:eastAsia="uk-UA"/>
              </w:rPr>
              <w:t xml:space="preserve"> Ставки податку за скиди </w:t>
            </w:r>
            <w:r w:rsidRPr="00C6324F">
              <w:rPr>
                <w:rFonts w:ascii="Times New Roman" w:eastAsia="Times New Roman" w:hAnsi="Times New Roman" w:cs="Times New Roman"/>
                <w:sz w:val="24"/>
                <w:szCs w:val="24"/>
                <w:lang w:eastAsia="uk-UA"/>
              </w:rPr>
              <w:lastRenderedPageBreak/>
              <w:t>забруднюючих речовин у водні об'єкти</w:t>
            </w: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bookmarkStart w:id="12" w:name="n6012"/>
            <w:bookmarkEnd w:id="12"/>
            <w:r w:rsidRPr="00C6324F">
              <w:rPr>
                <w:rFonts w:ascii="Times New Roman" w:eastAsia="Times New Roman" w:hAnsi="Times New Roman" w:cs="Times New Roman"/>
                <w:sz w:val="24"/>
                <w:szCs w:val="24"/>
                <w:lang w:eastAsia="uk-UA"/>
              </w:rPr>
              <w:t>245.1. Ставки податку за скиди окремих забруднюючих речовин у водні об’єкти: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347"/>
              <w:gridCol w:w="2376"/>
            </w:tblGrid>
            <w:tr w:rsidR="00A83DAE" w:rsidRPr="00C6324F" w:rsidTr="0054427D">
              <w:trPr>
                <w:jc w:val="center"/>
              </w:trPr>
              <w:tc>
                <w:tcPr>
                  <w:tcW w:w="5535"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bookmarkStart w:id="13" w:name="n14889"/>
                  <w:bookmarkEnd w:id="13"/>
                  <w:r w:rsidRPr="00C6324F">
                    <w:rPr>
                      <w:rFonts w:ascii="Times New Roman" w:eastAsia="Times New Roman" w:hAnsi="Times New Roman" w:cs="Times New Roman"/>
                      <w:sz w:val="24"/>
                      <w:szCs w:val="24"/>
                      <w:lang w:eastAsia="uk-UA"/>
                    </w:rPr>
                    <w:t>Найменування забруднюючої речовини</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податку,</w:t>
                  </w:r>
                  <w:r w:rsidRPr="00C6324F">
                    <w:rPr>
                      <w:rFonts w:ascii="Times New Roman" w:eastAsia="Times New Roman" w:hAnsi="Times New Roman" w:cs="Times New Roman"/>
                      <w:sz w:val="24"/>
                      <w:szCs w:val="24"/>
                      <w:lang w:eastAsia="uk-UA"/>
                    </w:rPr>
                    <w:br/>
                    <w:t>гривень за 1 тонну</w:t>
                  </w:r>
                </w:p>
              </w:tc>
            </w:tr>
            <w:tr w:rsidR="00A83DAE" w:rsidRPr="00C6324F" w:rsidTr="0054427D">
              <w:trPr>
                <w:jc w:val="center"/>
              </w:trPr>
              <w:tc>
                <w:tcPr>
                  <w:tcW w:w="5535"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Азот амонійний</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1610,48</w:t>
                  </w:r>
                </w:p>
              </w:tc>
            </w:tr>
            <w:tr w:rsidR="00A83DAE" w:rsidRPr="00C6324F" w:rsidTr="0054427D">
              <w:trPr>
                <w:jc w:val="center"/>
              </w:trPr>
              <w:tc>
                <w:tcPr>
                  <w:tcW w:w="5535"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Органічні речовини (за показниками біохімічного споживання кисню (БСК 5)</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644,6</w:t>
                  </w:r>
                </w:p>
              </w:tc>
            </w:tr>
            <w:tr w:rsidR="00A83DAE" w:rsidRPr="00C6324F" w:rsidTr="0054427D">
              <w:trPr>
                <w:jc w:val="center"/>
              </w:trPr>
              <w:tc>
                <w:tcPr>
                  <w:tcW w:w="5535"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Завислі речовини</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46,19</w:t>
                  </w:r>
                </w:p>
              </w:tc>
            </w:tr>
            <w:tr w:rsidR="00A83DAE" w:rsidRPr="00C6324F" w:rsidTr="0054427D">
              <w:trPr>
                <w:jc w:val="center"/>
              </w:trPr>
              <w:tc>
                <w:tcPr>
                  <w:tcW w:w="5535"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Нафтопродукти</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9474,05</w:t>
                  </w:r>
                </w:p>
              </w:tc>
            </w:tr>
            <w:tr w:rsidR="00A83DAE" w:rsidRPr="00C6324F" w:rsidTr="0054427D">
              <w:trPr>
                <w:jc w:val="center"/>
              </w:trPr>
              <w:tc>
                <w:tcPr>
                  <w:tcW w:w="5535"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Нітрати</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138,57</w:t>
                  </w:r>
                </w:p>
              </w:tc>
            </w:tr>
            <w:tr w:rsidR="00A83DAE" w:rsidRPr="00C6324F" w:rsidTr="0054427D">
              <w:trPr>
                <w:jc w:val="center"/>
              </w:trPr>
              <w:tc>
                <w:tcPr>
                  <w:tcW w:w="5535"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Нітрити</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7909,77</w:t>
                  </w:r>
                </w:p>
              </w:tc>
            </w:tr>
            <w:tr w:rsidR="00A83DAE" w:rsidRPr="00C6324F" w:rsidTr="0054427D">
              <w:trPr>
                <w:jc w:val="center"/>
              </w:trPr>
              <w:tc>
                <w:tcPr>
                  <w:tcW w:w="5535"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Сульфати</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46,19</w:t>
                  </w:r>
                </w:p>
              </w:tc>
            </w:tr>
            <w:tr w:rsidR="00A83DAE" w:rsidRPr="00C6324F" w:rsidTr="0054427D">
              <w:trPr>
                <w:jc w:val="center"/>
              </w:trPr>
              <w:tc>
                <w:tcPr>
                  <w:tcW w:w="5535"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Фосфати</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1287,18</w:t>
                  </w:r>
                </w:p>
              </w:tc>
            </w:tr>
            <w:tr w:rsidR="00A83DAE" w:rsidRPr="00C6324F" w:rsidTr="0054427D">
              <w:trPr>
                <w:jc w:val="center"/>
              </w:trPr>
              <w:tc>
                <w:tcPr>
                  <w:tcW w:w="5535"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Хлориди</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46,19.</w:t>
                  </w:r>
                </w:p>
              </w:tc>
            </w:tr>
          </w:tbl>
          <w:p w:rsidR="005766D0" w:rsidRPr="00C6324F" w:rsidRDefault="005766D0" w:rsidP="004F5F12">
            <w:pPr>
              <w:jc w:val="center"/>
              <w:rPr>
                <w:rFonts w:ascii="Times New Roman" w:hAnsi="Times New Roman" w:cs="Times New Roman"/>
                <w:sz w:val="24"/>
                <w:szCs w:val="24"/>
              </w:rPr>
            </w:pPr>
          </w:p>
        </w:tc>
        <w:tc>
          <w:tcPr>
            <w:tcW w:w="5953" w:type="dxa"/>
          </w:tcPr>
          <w:p w:rsidR="005766D0" w:rsidRPr="00C6324F" w:rsidRDefault="005766D0" w:rsidP="00E16111">
            <w:pPr>
              <w:shd w:val="clear" w:color="auto" w:fill="FFFFFF"/>
              <w:ind w:firstLine="32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lang w:eastAsia="uk-UA"/>
              </w:rPr>
              <w:lastRenderedPageBreak/>
              <w:t>Стаття 245.</w:t>
            </w:r>
            <w:r w:rsidRPr="00C6324F">
              <w:rPr>
                <w:rFonts w:ascii="Times New Roman" w:eastAsia="Times New Roman" w:hAnsi="Times New Roman" w:cs="Times New Roman"/>
                <w:sz w:val="24"/>
                <w:szCs w:val="24"/>
                <w:lang w:eastAsia="uk-UA"/>
              </w:rPr>
              <w:t xml:space="preserve"> Ставки податку за скиди </w:t>
            </w:r>
            <w:r w:rsidRPr="00C6324F">
              <w:rPr>
                <w:rFonts w:ascii="Times New Roman" w:eastAsia="Times New Roman" w:hAnsi="Times New Roman" w:cs="Times New Roman"/>
                <w:sz w:val="24"/>
                <w:szCs w:val="24"/>
                <w:lang w:eastAsia="uk-UA"/>
              </w:rPr>
              <w:lastRenderedPageBreak/>
              <w:t>забруднюючих речовин у водні об'єкти</w:t>
            </w: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245.1. Ставки податку за скиди окремих забруднюючих речовин у водні об’єкти: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349"/>
              <w:gridCol w:w="2378"/>
            </w:tblGrid>
            <w:tr w:rsidR="00A83DAE" w:rsidRPr="00C6324F" w:rsidTr="00552C88">
              <w:trPr>
                <w:jc w:val="center"/>
              </w:trPr>
              <w:tc>
                <w:tcPr>
                  <w:tcW w:w="3349"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Найменування забруднюючої речовини</w:t>
                  </w:r>
                </w:p>
              </w:tc>
              <w:tc>
                <w:tcPr>
                  <w:tcW w:w="2378"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податку,</w:t>
                  </w:r>
                  <w:r w:rsidRPr="00C6324F">
                    <w:rPr>
                      <w:rFonts w:ascii="Times New Roman" w:eastAsia="Times New Roman" w:hAnsi="Times New Roman" w:cs="Times New Roman"/>
                      <w:sz w:val="24"/>
                      <w:szCs w:val="24"/>
                      <w:lang w:eastAsia="uk-UA"/>
                    </w:rPr>
                    <w:br/>
                    <w:t>гривень за 1 тонну</w:t>
                  </w:r>
                </w:p>
              </w:tc>
            </w:tr>
            <w:tr w:rsidR="00981FFC" w:rsidRPr="00C6324F" w:rsidTr="002514DE">
              <w:trPr>
                <w:jc w:val="center"/>
              </w:trPr>
              <w:tc>
                <w:tcPr>
                  <w:tcW w:w="3349"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Азот амонійний</w:t>
                  </w:r>
                </w:p>
              </w:tc>
              <w:tc>
                <w:tcPr>
                  <w:tcW w:w="2378" w:type="dxa"/>
                  <w:vAlign w:val="center"/>
                  <w:hideMark/>
                </w:tcPr>
                <w:p w:rsidR="00981FFC" w:rsidRPr="00C6324F" w:rsidRDefault="00981FFC" w:rsidP="00981FFC">
                  <w:pPr>
                    <w:tabs>
                      <w:tab w:val="center" w:pos="4680"/>
                    </w:tabs>
                    <w:spacing w:after="0" w:line="240" w:lineRule="auto"/>
                    <w:ind w:right="138"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16104,8</w:t>
                  </w:r>
                </w:p>
              </w:tc>
            </w:tr>
            <w:tr w:rsidR="00981FFC" w:rsidRPr="00C6324F" w:rsidTr="002514DE">
              <w:trPr>
                <w:jc w:val="center"/>
              </w:trPr>
              <w:tc>
                <w:tcPr>
                  <w:tcW w:w="3349"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Органічні речовини (за показниками біохімічного споживання кисню (БСК 5)</w:t>
                  </w:r>
                </w:p>
              </w:tc>
              <w:tc>
                <w:tcPr>
                  <w:tcW w:w="2378" w:type="dxa"/>
                  <w:vAlign w:val="center"/>
                  <w:hideMark/>
                </w:tcPr>
                <w:p w:rsidR="00981FFC" w:rsidRPr="00C6324F" w:rsidRDefault="00981FFC" w:rsidP="005121A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6446</w:t>
                  </w:r>
                </w:p>
              </w:tc>
            </w:tr>
            <w:tr w:rsidR="00981FFC" w:rsidRPr="00C6324F" w:rsidTr="002514DE">
              <w:trPr>
                <w:jc w:val="center"/>
              </w:trPr>
              <w:tc>
                <w:tcPr>
                  <w:tcW w:w="3349"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Завислі речовини</w:t>
                  </w:r>
                </w:p>
              </w:tc>
              <w:tc>
                <w:tcPr>
                  <w:tcW w:w="2378" w:type="dxa"/>
                  <w:vAlign w:val="center"/>
                  <w:hideMark/>
                </w:tcPr>
                <w:p w:rsidR="00981FFC" w:rsidRPr="00C6324F" w:rsidRDefault="00981FFC" w:rsidP="00981FF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461,9</w:t>
                  </w:r>
                </w:p>
              </w:tc>
            </w:tr>
            <w:tr w:rsidR="00981FFC" w:rsidRPr="00C6324F" w:rsidTr="002514DE">
              <w:trPr>
                <w:jc w:val="center"/>
              </w:trPr>
              <w:tc>
                <w:tcPr>
                  <w:tcW w:w="3349"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Нафтопродукти</w:t>
                  </w:r>
                </w:p>
              </w:tc>
              <w:tc>
                <w:tcPr>
                  <w:tcW w:w="2378" w:type="dxa"/>
                  <w:vAlign w:val="center"/>
                  <w:hideMark/>
                </w:tcPr>
                <w:p w:rsidR="00981FFC" w:rsidRPr="00C6324F" w:rsidRDefault="00981FFC" w:rsidP="00981FF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94740,5</w:t>
                  </w:r>
                </w:p>
              </w:tc>
            </w:tr>
            <w:tr w:rsidR="00981FFC" w:rsidRPr="00C6324F" w:rsidTr="002514DE">
              <w:trPr>
                <w:jc w:val="center"/>
              </w:trPr>
              <w:tc>
                <w:tcPr>
                  <w:tcW w:w="3349"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Нітрати</w:t>
                  </w:r>
                </w:p>
              </w:tc>
              <w:tc>
                <w:tcPr>
                  <w:tcW w:w="2378" w:type="dxa"/>
                  <w:vAlign w:val="center"/>
                  <w:hideMark/>
                </w:tcPr>
                <w:p w:rsidR="00981FFC" w:rsidRPr="00C6324F" w:rsidRDefault="00981FFC" w:rsidP="00981FF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1385,7</w:t>
                  </w:r>
                </w:p>
              </w:tc>
            </w:tr>
            <w:tr w:rsidR="00981FFC" w:rsidRPr="00C6324F" w:rsidTr="002514DE">
              <w:trPr>
                <w:jc w:val="center"/>
              </w:trPr>
              <w:tc>
                <w:tcPr>
                  <w:tcW w:w="3349"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Нітрити</w:t>
                  </w:r>
                </w:p>
              </w:tc>
              <w:tc>
                <w:tcPr>
                  <w:tcW w:w="2378" w:type="dxa"/>
                  <w:vAlign w:val="center"/>
                  <w:hideMark/>
                </w:tcPr>
                <w:p w:rsidR="00981FFC" w:rsidRPr="00C6324F" w:rsidRDefault="00981FFC" w:rsidP="00981FF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79097,7</w:t>
                  </w:r>
                </w:p>
              </w:tc>
            </w:tr>
            <w:tr w:rsidR="00981FFC" w:rsidRPr="00C6324F" w:rsidTr="002514DE">
              <w:trPr>
                <w:jc w:val="center"/>
              </w:trPr>
              <w:tc>
                <w:tcPr>
                  <w:tcW w:w="3349"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Сульфати</w:t>
                  </w:r>
                </w:p>
              </w:tc>
              <w:tc>
                <w:tcPr>
                  <w:tcW w:w="2378" w:type="dxa"/>
                  <w:vAlign w:val="center"/>
                  <w:hideMark/>
                </w:tcPr>
                <w:p w:rsidR="00981FFC" w:rsidRPr="00C6324F" w:rsidRDefault="00981FFC" w:rsidP="00981FF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461,9</w:t>
                  </w:r>
                </w:p>
              </w:tc>
            </w:tr>
            <w:tr w:rsidR="00981FFC" w:rsidRPr="00C6324F" w:rsidTr="002514DE">
              <w:trPr>
                <w:jc w:val="center"/>
              </w:trPr>
              <w:tc>
                <w:tcPr>
                  <w:tcW w:w="3349"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Фосфати</w:t>
                  </w:r>
                </w:p>
              </w:tc>
              <w:tc>
                <w:tcPr>
                  <w:tcW w:w="2378" w:type="dxa"/>
                  <w:vAlign w:val="center"/>
                  <w:hideMark/>
                </w:tcPr>
                <w:p w:rsidR="00981FFC" w:rsidRPr="00C6324F" w:rsidRDefault="00981FFC" w:rsidP="00981FF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12871,8</w:t>
                  </w:r>
                </w:p>
              </w:tc>
            </w:tr>
            <w:tr w:rsidR="00981FFC" w:rsidRPr="00C6324F" w:rsidTr="002514DE">
              <w:trPr>
                <w:jc w:val="center"/>
              </w:trPr>
              <w:tc>
                <w:tcPr>
                  <w:tcW w:w="3349"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Хлориди</w:t>
                  </w:r>
                </w:p>
              </w:tc>
              <w:tc>
                <w:tcPr>
                  <w:tcW w:w="2378" w:type="dxa"/>
                  <w:vAlign w:val="center"/>
                  <w:hideMark/>
                </w:tcPr>
                <w:p w:rsidR="00981FFC" w:rsidRPr="00C6324F" w:rsidRDefault="00240133" w:rsidP="00981FFC">
                  <w:pPr>
                    <w:tabs>
                      <w:tab w:val="center" w:pos="4740"/>
                    </w:tabs>
                    <w:spacing w:after="0" w:line="240" w:lineRule="auto"/>
                    <w:ind w:firstLine="5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461,9</w:t>
                  </w:r>
                </w:p>
              </w:tc>
            </w:tr>
          </w:tbl>
          <w:p w:rsidR="005766D0" w:rsidRPr="00C6324F" w:rsidRDefault="005766D0" w:rsidP="004F5F12">
            <w:pPr>
              <w:jc w:val="center"/>
              <w:rPr>
                <w:rFonts w:ascii="Times New Roman" w:hAnsi="Times New Roman" w:cs="Times New Roman"/>
                <w:sz w:val="24"/>
                <w:szCs w:val="24"/>
              </w:rPr>
            </w:pPr>
          </w:p>
        </w:tc>
        <w:tc>
          <w:tcPr>
            <w:tcW w:w="3372" w:type="dxa"/>
            <w:vMerge/>
          </w:tcPr>
          <w:p w:rsidR="005766D0" w:rsidRPr="00C6324F" w:rsidRDefault="005766D0" w:rsidP="004F5F12">
            <w:pPr>
              <w:jc w:val="center"/>
              <w:rPr>
                <w:rFonts w:ascii="Times New Roman" w:hAnsi="Times New Roman" w:cs="Times New Roman"/>
                <w:sz w:val="24"/>
                <w:szCs w:val="24"/>
              </w:rPr>
            </w:pPr>
          </w:p>
        </w:tc>
      </w:tr>
      <w:tr w:rsidR="00A83DAE" w:rsidRPr="00C6324F" w:rsidTr="000A3E6E">
        <w:tc>
          <w:tcPr>
            <w:tcW w:w="5949" w:type="dxa"/>
          </w:tcPr>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r w:rsidRPr="00C6324F">
              <w:rPr>
                <w:rFonts w:ascii="Times New Roman" w:hAnsi="Times New Roman" w:cs="Times New Roman"/>
                <w:sz w:val="24"/>
                <w:szCs w:val="24"/>
                <w:shd w:val="clear" w:color="auto" w:fill="FFFFFF"/>
              </w:rPr>
              <w:lastRenderedPageBreak/>
              <w:t>245.2. Ставки податку за скиди у водні об’єкти забруднюючих речовин, які не увійшли до </w:t>
            </w:r>
            <w:hyperlink r:id="rId18" w:anchor="n6012" w:history="1">
              <w:r w:rsidRPr="00C6324F">
                <w:rPr>
                  <w:rStyle w:val="a4"/>
                  <w:rFonts w:ascii="Times New Roman" w:hAnsi="Times New Roman" w:cs="Times New Roman"/>
                  <w:color w:val="auto"/>
                  <w:sz w:val="24"/>
                  <w:szCs w:val="24"/>
                  <w:shd w:val="clear" w:color="auto" w:fill="FFFFFF"/>
                </w:rPr>
                <w:t>пункту 245.1</w:t>
              </w:r>
            </w:hyperlink>
            <w:r w:rsidRPr="00C6324F">
              <w:rPr>
                <w:rFonts w:ascii="Times New Roman" w:hAnsi="Times New Roman" w:cs="Times New Roman"/>
                <w:sz w:val="24"/>
                <w:szCs w:val="24"/>
                <w:shd w:val="clear" w:color="auto" w:fill="FFFFFF"/>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711"/>
              <w:gridCol w:w="3012"/>
            </w:tblGrid>
            <w:tr w:rsidR="00A83DAE" w:rsidRPr="00C6324F" w:rsidTr="000A3E6E">
              <w:trPr>
                <w:jc w:val="center"/>
              </w:trPr>
              <w:tc>
                <w:tcPr>
                  <w:tcW w:w="4410"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bookmarkStart w:id="14" w:name="n14890"/>
                  <w:bookmarkEnd w:id="14"/>
                  <w:r w:rsidRPr="00C6324F">
                    <w:rPr>
                      <w:rFonts w:ascii="Times New Roman" w:eastAsia="Times New Roman" w:hAnsi="Times New Roman" w:cs="Times New Roman"/>
                      <w:sz w:val="24"/>
                      <w:szCs w:val="24"/>
                      <w:lang w:eastAsia="uk-UA"/>
                    </w:rPr>
                    <w:t>Гранично допустима концентрація забруднюючих речовин або орієнтовно безпечний рівень впливу, міліграмів на 1 літр</w:t>
                  </w:r>
                </w:p>
              </w:tc>
              <w:tc>
                <w:tcPr>
                  <w:tcW w:w="4905"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податку,</w:t>
                  </w:r>
                  <w:r w:rsidRPr="00C6324F">
                    <w:rPr>
                      <w:rFonts w:ascii="Times New Roman" w:eastAsia="Times New Roman" w:hAnsi="Times New Roman" w:cs="Times New Roman"/>
                      <w:sz w:val="24"/>
                      <w:szCs w:val="24"/>
                      <w:lang w:eastAsia="uk-UA"/>
                    </w:rPr>
                    <w:br/>
                    <w:t>гривень за 1 тонну</w:t>
                  </w:r>
                </w:p>
              </w:tc>
            </w:tr>
            <w:tr w:rsidR="00A83DAE" w:rsidRPr="00C6324F" w:rsidTr="000A3E6E">
              <w:trPr>
                <w:jc w:val="center"/>
              </w:trPr>
              <w:tc>
                <w:tcPr>
                  <w:tcW w:w="441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До 0,001 (включно)</w:t>
                  </w:r>
                </w:p>
              </w:tc>
              <w:tc>
                <w:tcPr>
                  <w:tcW w:w="490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168743,5</w:t>
                  </w:r>
                </w:p>
              </w:tc>
            </w:tr>
            <w:tr w:rsidR="00A83DAE" w:rsidRPr="00C6324F" w:rsidTr="000A3E6E">
              <w:trPr>
                <w:jc w:val="center"/>
              </w:trPr>
              <w:tc>
                <w:tcPr>
                  <w:tcW w:w="441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Понад 0,001-0,1 (включно)</w:t>
                  </w:r>
                </w:p>
              </w:tc>
              <w:tc>
                <w:tcPr>
                  <w:tcW w:w="490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122347,23</w:t>
                  </w:r>
                </w:p>
              </w:tc>
            </w:tr>
            <w:tr w:rsidR="00A83DAE" w:rsidRPr="00C6324F" w:rsidTr="000A3E6E">
              <w:trPr>
                <w:jc w:val="center"/>
              </w:trPr>
              <w:tc>
                <w:tcPr>
                  <w:tcW w:w="441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Понад 0,1-1 (включно)</w:t>
                  </w:r>
                </w:p>
              </w:tc>
              <w:tc>
                <w:tcPr>
                  <w:tcW w:w="490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21092,69</w:t>
                  </w:r>
                </w:p>
              </w:tc>
            </w:tr>
            <w:tr w:rsidR="00A83DAE" w:rsidRPr="00C6324F" w:rsidTr="000A3E6E">
              <w:trPr>
                <w:jc w:val="center"/>
              </w:trPr>
              <w:tc>
                <w:tcPr>
                  <w:tcW w:w="441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Понад 1-10 (включно)</w:t>
                  </w:r>
                </w:p>
              </w:tc>
              <w:tc>
                <w:tcPr>
                  <w:tcW w:w="490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2146,63</w:t>
                  </w:r>
                </w:p>
              </w:tc>
            </w:tr>
            <w:tr w:rsidR="00A83DAE" w:rsidRPr="00C6324F" w:rsidTr="00981FFC">
              <w:trPr>
                <w:trHeight w:val="324"/>
                <w:jc w:val="center"/>
              </w:trPr>
              <w:tc>
                <w:tcPr>
                  <w:tcW w:w="441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Понад 10</w:t>
                  </w:r>
                </w:p>
              </w:tc>
              <w:tc>
                <w:tcPr>
                  <w:tcW w:w="490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429,72.</w:t>
                  </w:r>
                </w:p>
              </w:tc>
            </w:tr>
          </w:tbl>
          <w:p w:rsidR="00981FFC" w:rsidRPr="00C6324F" w:rsidRDefault="00981FFC" w:rsidP="00981FFC">
            <w:pPr>
              <w:pStyle w:val="rvps2"/>
              <w:shd w:val="clear" w:color="auto" w:fill="FFFFFF"/>
              <w:spacing w:before="0" w:beforeAutospacing="0" w:after="0" w:afterAutospacing="0"/>
              <w:jc w:val="both"/>
            </w:pPr>
            <w:r w:rsidRPr="00C6324F">
              <w:t xml:space="preserve">245.3. За скиди забруднюючих речовин, на які не встановлено гранично допустиму концентрацію або </w:t>
            </w:r>
            <w:proofErr w:type="spellStart"/>
            <w:r w:rsidRPr="00C6324F">
              <w:t>орієнтовнобезпечний</w:t>
            </w:r>
            <w:proofErr w:type="spellEnd"/>
            <w:r w:rsidRPr="00C6324F">
              <w:t xml:space="preserve"> рівень впливу, застосовуються ставки податку за найменшою величиною гранично допустимої концентрації, наведеної у </w:t>
            </w:r>
            <w:hyperlink r:id="rId19" w:anchor="n6015" w:history="1">
              <w:r w:rsidRPr="00C6324F">
                <w:rPr>
                  <w:rStyle w:val="a4"/>
                  <w:color w:val="auto"/>
                </w:rPr>
                <w:t>пункті 245.2</w:t>
              </w:r>
            </w:hyperlink>
            <w:r w:rsidRPr="00C6324F">
              <w:t> цієї статті.</w:t>
            </w:r>
          </w:p>
          <w:p w:rsidR="00981FFC" w:rsidRPr="00C6324F" w:rsidRDefault="00981FFC" w:rsidP="00981FFC">
            <w:pPr>
              <w:pStyle w:val="rvps2"/>
              <w:shd w:val="clear" w:color="auto" w:fill="FFFFFF"/>
              <w:spacing w:before="0" w:beforeAutospacing="0" w:after="0" w:afterAutospacing="0"/>
              <w:jc w:val="both"/>
            </w:pPr>
            <w:bookmarkStart w:id="15" w:name="n6019"/>
            <w:bookmarkEnd w:id="15"/>
            <w:r w:rsidRPr="00C6324F">
              <w:t>245.4. За скиди забруднюючих речовин у ставки та озера ставки податку, зазначені у </w:t>
            </w:r>
            <w:hyperlink r:id="rId20" w:anchor="n6012" w:history="1">
              <w:r w:rsidRPr="00C6324F">
                <w:rPr>
                  <w:rStyle w:val="a4"/>
                  <w:color w:val="auto"/>
                </w:rPr>
                <w:t>пунктах 245.1</w:t>
              </w:r>
            </w:hyperlink>
            <w:r w:rsidRPr="00C6324F">
              <w:t> і </w:t>
            </w:r>
            <w:hyperlink r:id="rId21" w:anchor="n6015" w:history="1">
              <w:r w:rsidRPr="00C6324F">
                <w:rPr>
                  <w:rStyle w:val="a4"/>
                  <w:color w:val="auto"/>
                </w:rPr>
                <w:t>245.2</w:t>
              </w:r>
            </w:hyperlink>
            <w:r w:rsidRPr="00C6324F">
              <w:t xml:space="preserve"> цієї статті, збільшуються у 1,5 </w:t>
            </w:r>
            <w:proofErr w:type="spellStart"/>
            <w:r w:rsidRPr="00C6324F">
              <w:t>раза</w:t>
            </w:r>
            <w:proofErr w:type="spellEnd"/>
            <w:r w:rsidRPr="00C6324F">
              <w:t>.</w:t>
            </w:r>
          </w:p>
          <w:p w:rsidR="005766D0" w:rsidRPr="00C6324F" w:rsidRDefault="005766D0" w:rsidP="004F5F12">
            <w:pPr>
              <w:jc w:val="center"/>
              <w:rPr>
                <w:rFonts w:ascii="Times New Roman" w:hAnsi="Times New Roman" w:cs="Times New Roman"/>
                <w:sz w:val="24"/>
                <w:szCs w:val="24"/>
              </w:rPr>
            </w:pPr>
          </w:p>
        </w:tc>
        <w:tc>
          <w:tcPr>
            <w:tcW w:w="5953" w:type="dxa"/>
          </w:tcPr>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r w:rsidRPr="00C6324F">
              <w:rPr>
                <w:rFonts w:ascii="Times New Roman" w:hAnsi="Times New Roman" w:cs="Times New Roman"/>
                <w:sz w:val="24"/>
                <w:szCs w:val="24"/>
                <w:shd w:val="clear" w:color="auto" w:fill="FFFFFF"/>
              </w:rPr>
              <w:lastRenderedPageBreak/>
              <w:t>245.2. Ставки податку за скиди у водні об’єкти забруднюючих речовин, які не увійшли до </w:t>
            </w:r>
            <w:hyperlink r:id="rId22" w:anchor="n6012" w:history="1">
              <w:r w:rsidRPr="00C6324F">
                <w:rPr>
                  <w:rStyle w:val="a4"/>
                  <w:rFonts w:ascii="Times New Roman" w:hAnsi="Times New Roman" w:cs="Times New Roman"/>
                  <w:color w:val="auto"/>
                  <w:sz w:val="24"/>
                  <w:szCs w:val="24"/>
                  <w:shd w:val="clear" w:color="auto" w:fill="FFFFFF"/>
                </w:rPr>
                <w:t>пункту 245.1</w:t>
              </w:r>
            </w:hyperlink>
            <w:r w:rsidRPr="00C6324F">
              <w:rPr>
                <w:rFonts w:ascii="Times New Roman" w:hAnsi="Times New Roman" w:cs="Times New Roman"/>
                <w:sz w:val="24"/>
                <w:szCs w:val="24"/>
                <w:shd w:val="clear" w:color="auto" w:fill="FFFFFF"/>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713"/>
              <w:gridCol w:w="3014"/>
            </w:tblGrid>
            <w:tr w:rsidR="00A83DAE" w:rsidRPr="00C6324F" w:rsidTr="00BA420C">
              <w:trPr>
                <w:jc w:val="center"/>
              </w:trPr>
              <w:tc>
                <w:tcPr>
                  <w:tcW w:w="2713"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Гранично допустима концентрація забруднюючих речовин або орієнтовно безпечний рівень впливу, міліграмів на 1 літр</w:t>
                  </w:r>
                </w:p>
              </w:tc>
              <w:tc>
                <w:tcPr>
                  <w:tcW w:w="3014"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податку,</w:t>
                  </w:r>
                  <w:r w:rsidRPr="00C6324F">
                    <w:rPr>
                      <w:rFonts w:ascii="Times New Roman" w:eastAsia="Times New Roman" w:hAnsi="Times New Roman" w:cs="Times New Roman"/>
                      <w:sz w:val="24"/>
                      <w:szCs w:val="24"/>
                      <w:lang w:eastAsia="uk-UA"/>
                    </w:rPr>
                    <w:br/>
                    <w:t>гривень за 1 тонну</w:t>
                  </w:r>
                </w:p>
              </w:tc>
            </w:tr>
            <w:tr w:rsidR="00981FFC" w:rsidRPr="00C6324F" w:rsidTr="002514DE">
              <w:trPr>
                <w:jc w:val="center"/>
              </w:trPr>
              <w:tc>
                <w:tcPr>
                  <w:tcW w:w="2713"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До 0,001 (включно)</w:t>
                  </w:r>
                </w:p>
              </w:tc>
              <w:tc>
                <w:tcPr>
                  <w:tcW w:w="3014" w:type="dxa"/>
                  <w:vAlign w:val="center"/>
                  <w:hideMark/>
                </w:tcPr>
                <w:p w:rsidR="00981FFC" w:rsidRPr="00C6324F" w:rsidRDefault="00981FFC" w:rsidP="005121A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1687435</w:t>
                  </w:r>
                </w:p>
              </w:tc>
            </w:tr>
            <w:tr w:rsidR="00981FFC" w:rsidRPr="00C6324F" w:rsidTr="002514DE">
              <w:trPr>
                <w:jc w:val="center"/>
              </w:trPr>
              <w:tc>
                <w:tcPr>
                  <w:tcW w:w="2713"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Понад 0,001-0,1 (включно)</w:t>
                  </w:r>
                </w:p>
              </w:tc>
              <w:tc>
                <w:tcPr>
                  <w:tcW w:w="3014" w:type="dxa"/>
                  <w:vAlign w:val="center"/>
                  <w:hideMark/>
                </w:tcPr>
                <w:p w:rsidR="00981FFC" w:rsidRPr="00C6324F" w:rsidRDefault="00981FFC" w:rsidP="00981FF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1223472,3</w:t>
                  </w:r>
                </w:p>
              </w:tc>
            </w:tr>
            <w:tr w:rsidR="00981FFC" w:rsidRPr="00C6324F" w:rsidTr="002514DE">
              <w:trPr>
                <w:jc w:val="center"/>
              </w:trPr>
              <w:tc>
                <w:tcPr>
                  <w:tcW w:w="2713"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Понад 0,1-1 (включно)</w:t>
                  </w:r>
                </w:p>
              </w:tc>
              <w:tc>
                <w:tcPr>
                  <w:tcW w:w="3014" w:type="dxa"/>
                  <w:vAlign w:val="center"/>
                  <w:hideMark/>
                </w:tcPr>
                <w:p w:rsidR="00981FFC" w:rsidRPr="00C6324F" w:rsidRDefault="00981FFC" w:rsidP="00981FF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210926,9</w:t>
                  </w:r>
                </w:p>
              </w:tc>
            </w:tr>
            <w:tr w:rsidR="00981FFC" w:rsidRPr="00C6324F" w:rsidTr="002514DE">
              <w:trPr>
                <w:jc w:val="center"/>
              </w:trPr>
              <w:tc>
                <w:tcPr>
                  <w:tcW w:w="2713"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Понад 1-10 (включно)</w:t>
                  </w:r>
                </w:p>
              </w:tc>
              <w:tc>
                <w:tcPr>
                  <w:tcW w:w="3014" w:type="dxa"/>
                  <w:vAlign w:val="center"/>
                  <w:hideMark/>
                </w:tcPr>
                <w:p w:rsidR="00981FFC" w:rsidRPr="00C6324F" w:rsidRDefault="00981FFC" w:rsidP="00981FF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21466,3</w:t>
                  </w:r>
                </w:p>
              </w:tc>
            </w:tr>
            <w:tr w:rsidR="00981FFC" w:rsidRPr="00C6324F" w:rsidTr="002514DE">
              <w:trPr>
                <w:jc w:val="center"/>
              </w:trPr>
              <w:tc>
                <w:tcPr>
                  <w:tcW w:w="2713" w:type="dxa"/>
                  <w:hideMark/>
                </w:tcPr>
                <w:p w:rsidR="00981FFC" w:rsidRPr="00C6324F" w:rsidRDefault="00981FFC" w:rsidP="00981FF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Понад 10</w:t>
                  </w:r>
                </w:p>
              </w:tc>
              <w:tc>
                <w:tcPr>
                  <w:tcW w:w="3014" w:type="dxa"/>
                  <w:vAlign w:val="center"/>
                  <w:hideMark/>
                </w:tcPr>
                <w:p w:rsidR="00981FFC" w:rsidRPr="00C6324F" w:rsidRDefault="00981FFC" w:rsidP="00981FFC">
                  <w:pPr>
                    <w:tabs>
                      <w:tab w:val="center" w:pos="4740"/>
                    </w:tabs>
                    <w:spacing w:after="0" w:line="240" w:lineRule="auto"/>
                    <w:ind w:firstLine="50"/>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4297,2.</w:t>
                  </w:r>
                </w:p>
              </w:tc>
            </w:tr>
          </w:tbl>
          <w:p w:rsidR="00981FFC" w:rsidRPr="00C6324F" w:rsidRDefault="00981FFC" w:rsidP="00981FFC">
            <w:pPr>
              <w:pStyle w:val="rvps2"/>
              <w:shd w:val="clear" w:color="auto" w:fill="FFFFFF"/>
              <w:spacing w:before="0" w:beforeAutospacing="0" w:after="0" w:afterAutospacing="0"/>
              <w:jc w:val="both"/>
            </w:pPr>
            <w:r w:rsidRPr="00C6324F">
              <w:t xml:space="preserve">245.3. За скиди забруднюючих речовин, на які не встановлено гранично допустиму концентрацію або </w:t>
            </w:r>
            <w:proofErr w:type="spellStart"/>
            <w:r w:rsidRPr="00C6324F">
              <w:t>орієнтовнобезпечний</w:t>
            </w:r>
            <w:proofErr w:type="spellEnd"/>
            <w:r w:rsidRPr="00C6324F">
              <w:t xml:space="preserve"> рівень впливу, застосовуються ставки податку за найменшою величиною гранично допустимої концентрації, наведеної у </w:t>
            </w:r>
            <w:hyperlink r:id="rId23" w:anchor="n6015" w:history="1">
              <w:r w:rsidRPr="00C6324F">
                <w:rPr>
                  <w:rStyle w:val="a4"/>
                  <w:color w:val="auto"/>
                </w:rPr>
                <w:t>пункті 245.2</w:t>
              </w:r>
            </w:hyperlink>
            <w:r w:rsidRPr="00C6324F">
              <w:t> цієї статті.</w:t>
            </w:r>
          </w:p>
          <w:p w:rsidR="00981FFC" w:rsidRPr="00C6324F" w:rsidRDefault="00981FFC" w:rsidP="00981FFC">
            <w:pPr>
              <w:pStyle w:val="rvps2"/>
              <w:shd w:val="clear" w:color="auto" w:fill="FFFFFF"/>
              <w:spacing w:before="0" w:beforeAutospacing="0" w:after="0" w:afterAutospacing="0"/>
              <w:jc w:val="both"/>
            </w:pPr>
            <w:r w:rsidRPr="00C6324F">
              <w:t>245.4. За скиди забруднюючих речовин у ставки та озера ставки податку, зазначені у </w:t>
            </w:r>
            <w:hyperlink r:id="rId24" w:anchor="n6012" w:history="1">
              <w:r w:rsidRPr="00C6324F">
                <w:rPr>
                  <w:rStyle w:val="a4"/>
                  <w:color w:val="auto"/>
                </w:rPr>
                <w:t>пунктах 245.1</w:t>
              </w:r>
            </w:hyperlink>
            <w:r w:rsidRPr="00C6324F">
              <w:t> і </w:t>
            </w:r>
            <w:hyperlink r:id="rId25" w:anchor="n6015" w:history="1">
              <w:r w:rsidRPr="00C6324F">
                <w:rPr>
                  <w:rStyle w:val="a4"/>
                  <w:color w:val="auto"/>
                </w:rPr>
                <w:t>245.2</w:t>
              </w:r>
            </w:hyperlink>
            <w:r w:rsidRPr="00C6324F">
              <w:t xml:space="preserve"> цієї статті, збільшуються у 1,5 </w:t>
            </w:r>
            <w:proofErr w:type="spellStart"/>
            <w:r w:rsidRPr="00C6324F">
              <w:t>раза</w:t>
            </w:r>
            <w:proofErr w:type="spellEnd"/>
            <w:r w:rsidRPr="00C6324F">
              <w:t>.</w:t>
            </w:r>
          </w:p>
          <w:p w:rsidR="00981FFC" w:rsidRPr="00C6324F" w:rsidRDefault="00981FFC" w:rsidP="00981FFC">
            <w:pPr>
              <w:jc w:val="both"/>
              <w:rPr>
                <w:rFonts w:ascii="Times New Roman" w:hAnsi="Times New Roman" w:cs="Times New Roman"/>
                <w:b/>
                <w:sz w:val="24"/>
                <w:szCs w:val="24"/>
              </w:rPr>
            </w:pPr>
            <w:r w:rsidRPr="00C6324F">
              <w:rPr>
                <w:rFonts w:ascii="Times New Roman" w:hAnsi="Times New Roman" w:cs="Times New Roman"/>
                <w:b/>
                <w:sz w:val="24"/>
                <w:szCs w:val="24"/>
              </w:rPr>
              <w:t xml:space="preserve">245.5. </w:t>
            </w:r>
            <w:bookmarkStart w:id="16" w:name="_Hlk40968111"/>
            <w:r w:rsidRPr="00C6324F">
              <w:rPr>
                <w:rFonts w:ascii="Times New Roman" w:hAnsi="Times New Roman" w:cs="Times New Roman"/>
                <w:b/>
                <w:sz w:val="24"/>
                <w:szCs w:val="24"/>
              </w:rPr>
              <w:t>За обсяги скидів забруднюючих речовин у водні об</w:t>
            </w:r>
            <w:r w:rsidR="005121AC" w:rsidRPr="005121AC">
              <w:rPr>
                <w:rFonts w:ascii="Times New Roman" w:hAnsi="Times New Roman" w:cs="Times New Roman"/>
                <w:b/>
                <w:sz w:val="24"/>
                <w:szCs w:val="24"/>
              </w:rPr>
              <w:t>’</w:t>
            </w:r>
            <w:r w:rsidRPr="00C6324F">
              <w:rPr>
                <w:rFonts w:ascii="Times New Roman" w:hAnsi="Times New Roman" w:cs="Times New Roman"/>
                <w:b/>
                <w:sz w:val="24"/>
                <w:szCs w:val="24"/>
              </w:rPr>
              <w:t>єкти, які перевищують ліміти скидання, встановлені у дозволі на спеціальне водокористування, ставки податку, зазначені у пунктах 245.1, 245.2 та 245.4 цієї статті, збільшуються у 10 разів.</w:t>
            </w:r>
          </w:p>
          <w:p w:rsidR="00981FFC" w:rsidRPr="00C6324F" w:rsidRDefault="00981FFC" w:rsidP="00271AF4">
            <w:pPr>
              <w:jc w:val="both"/>
              <w:rPr>
                <w:rFonts w:ascii="Times New Roman" w:hAnsi="Times New Roman" w:cs="Times New Roman"/>
                <w:sz w:val="24"/>
                <w:szCs w:val="24"/>
              </w:rPr>
            </w:pPr>
            <w:r w:rsidRPr="00C6324F">
              <w:rPr>
                <w:rFonts w:ascii="Times New Roman" w:hAnsi="Times New Roman" w:cs="Times New Roman"/>
                <w:b/>
                <w:sz w:val="24"/>
                <w:szCs w:val="24"/>
              </w:rPr>
              <w:t xml:space="preserve">245.6. За відсутності у водокористувача дозволу на спеціальне </w:t>
            </w:r>
            <w:r w:rsidR="005121AC">
              <w:rPr>
                <w:rFonts w:ascii="Times New Roman" w:hAnsi="Times New Roman" w:cs="Times New Roman"/>
                <w:b/>
                <w:sz w:val="24"/>
                <w:szCs w:val="24"/>
              </w:rPr>
              <w:t>в</w:t>
            </w:r>
            <w:r w:rsidRPr="00C6324F">
              <w:rPr>
                <w:rFonts w:ascii="Times New Roman" w:hAnsi="Times New Roman" w:cs="Times New Roman"/>
                <w:b/>
                <w:sz w:val="24"/>
                <w:szCs w:val="24"/>
              </w:rPr>
              <w:t xml:space="preserve">одокористування </w:t>
            </w:r>
            <w:r w:rsidR="005121AC">
              <w:rPr>
                <w:rFonts w:ascii="Times New Roman" w:hAnsi="Times New Roman" w:cs="Times New Roman"/>
                <w:b/>
                <w:sz w:val="24"/>
                <w:szCs w:val="24"/>
              </w:rPr>
              <w:t>із</w:t>
            </w:r>
            <w:r w:rsidRPr="00C6324F">
              <w:rPr>
                <w:rFonts w:ascii="Times New Roman" w:hAnsi="Times New Roman" w:cs="Times New Roman"/>
                <w:b/>
                <w:sz w:val="24"/>
                <w:szCs w:val="24"/>
              </w:rPr>
              <w:t xml:space="preserve"> встановленими в ньому лімітами скидання забруднюючих речовин у водні об’єкти, податок справляється за весь обсяг забруднюючих речовин за ставками, зазначеними у пунктах 245.1, 245.2 та 245.4 цієї статті, збільшеними у 10 разів.</w:t>
            </w:r>
            <w:bookmarkEnd w:id="16"/>
          </w:p>
          <w:p w:rsidR="00981FFC" w:rsidRPr="00C6324F" w:rsidRDefault="00981FFC" w:rsidP="004F5F12">
            <w:pPr>
              <w:jc w:val="center"/>
              <w:rPr>
                <w:rFonts w:ascii="Times New Roman" w:hAnsi="Times New Roman" w:cs="Times New Roman"/>
                <w:sz w:val="24"/>
                <w:szCs w:val="24"/>
              </w:rPr>
            </w:pPr>
          </w:p>
          <w:p w:rsidR="00981FFC" w:rsidRPr="00C6324F" w:rsidRDefault="00981FFC" w:rsidP="004F5F12">
            <w:pPr>
              <w:jc w:val="center"/>
              <w:rPr>
                <w:rFonts w:ascii="Times New Roman" w:hAnsi="Times New Roman" w:cs="Times New Roman"/>
                <w:sz w:val="24"/>
                <w:szCs w:val="24"/>
              </w:rPr>
            </w:pPr>
          </w:p>
        </w:tc>
        <w:tc>
          <w:tcPr>
            <w:tcW w:w="3372" w:type="dxa"/>
            <w:vMerge/>
          </w:tcPr>
          <w:p w:rsidR="005766D0" w:rsidRPr="00C6324F" w:rsidRDefault="005766D0" w:rsidP="004F5F12">
            <w:pPr>
              <w:jc w:val="center"/>
              <w:rPr>
                <w:rFonts w:ascii="Times New Roman" w:hAnsi="Times New Roman" w:cs="Times New Roman"/>
                <w:sz w:val="24"/>
                <w:szCs w:val="24"/>
              </w:rPr>
            </w:pPr>
          </w:p>
        </w:tc>
      </w:tr>
      <w:tr w:rsidR="00A83DAE" w:rsidRPr="00C6324F" w:rsidTr="000A3E6E">
        <w:tc>
          <w:tcPr>
            <w:tcW w:w="5949" w:type="dxa"/>
          </w:tcPr>
          <w:p w:rsidR="005766D0" w:rsidRPr="00C6324F" w:rsidRDefault="005766D0" w:rsidP="00E16111">
            <w:pPr>
              <w:shd w:val="clear" w:color="auto" w:fill="FFFFFF"/>
              <w:ind w:firstLine="306"/>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lang w:eastAsia="uk-UA"/>
              </w:rPr>
              <w:lastRenderedPageBreak/>
              <w:t>Стаття 246.</w:t>
            </w:r>
            <w:r w:rsidRPr="00C6324F">
              <w:rPr>
                <w:rFonts w:ascii="Times New Roman" w:eastAsia="Times New Roman" w:hAnsi="Times New Roman" w:cs="Times New Roman"/>
                <w:sz w:val="24"/>
                <w:szCs w:val="24"/>
                <w:lang w:eastAsia="uk-UA"/>
              </w:rPr>
              <w:t> Ставки податку за розміщення відходів у спеціально відведених для цього місцях чи на об'єктах</w:t>
            </w: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bookmarkStart w:id="17" w:name="n6021"/>
            <w:bookmarkEnd w:id="17"/>
            <w:r w:rsidRPr="00C6324F">
              <w:rPr>
                <w:rFonts w:ascii="Times New Roman" w:eastAsia="Times New Roman" w:hAnsi="Times New Roman" w:cs="Times New Roman"/>
                <w:sz w:val="24"/>
                <w:szCs w:val="24"/>
                <w:lang w:eastAsia="uk-UA"/>
              </w:rPr>
              <w:t>246.1. Ставки податку за розміщення окремих видів надзвичайно небезпечних відходів:</w:t>
            </w: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bookmarkStart w:id="18" w:name="n6022"/>
            <w:bookmarkEnd w:id="18"/>
            <w:r w:rsidRPr="00C6324F">
              <w:rPr>
                <w:rFonts w:ascii="Times New Roman" w:eastAsia="Times New Roman" w:hAnsi="Times New Roman" w:cs="Times New Roman"/>
                <w:sz w:val="24"/>
                <w:szCs w:val="24"/>
                <w:lang w:eastAsia="uk-UA"/>
              </w:rPr>
              <w:t xml:space="preserve">246.1.1. обладнання та приладів, що містять ртуть, елементи з іонізуючим випромінюванням, - </w:t>
            </w:r>
            <w:r w:rsidRPr="00C6324F">
              <w:rPr>
                <w:rFonts w:ascii="Times New Roman" w:eastAsia="Times New Roman" w:hAnsi="Times New Roman" w:cs="Times New Roman"/>
                <w:b/>
                <w:sz w:val="24"/>
                <w:szCs w:val="24"/>
                <w:lang w:eastAsia="uk-UA"/>
              </w:rPr>
              <w:t xml:space="preserve">865,47 </w:t>
            </w:r>
            <w:r w:rsidRPr="00C6324F">
              <w:rPr>
                <w:rFonts w:ascii="Times New Roman" w:eastAsia="Times New Roman" w:hAnsi="Times New Roman" w:cs="Times New Roman"/>
                <w:sz w:val="24"/>
                <w:szCs w:val="24"/>
                <w:lang w:eastAsia="uk-UA"/>
              </w:rPr>
              <w:t>гривні за одиницю;</w:t>
            </w: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bookmarkStart w:id="19" w:name="n6024"/>
            <w:bookmarkEnd w:id="19"/>
            <w:r w:rsidRPr="00C6324F">
              <w:rPr>
                <w:rFonts w:ascii="Times New Roman" w:eastAsia="Times New Roman" w:hAnsi="Times New Roman" w:cs="Times New Roman"/>
                <w:sz w:val="24"/>
                <w:szCs w:val="24"/>
                <w:lang w:eastAsia="uk-UA"/>
              </w:rPr>
              <w:lastRenderedPageBreak/>
              <w:t xml:space="preserve">246.1.2. люмінесцентних ламп - </w:t>
            </w:r>
            <w:r w:rsidRPr="00C6324F">
              <w:rPr>
                <w:rFonts w:ascii="Times New Roman" w:eastAsia="Times New Roman" w:hAnsi="Times New Roman" w:cs="Times New Roman"/>
                <w:b/>
                <w:sz w:val="24"/>
                <w:szCs w:val="24"/>
                <w:lang w:eastAsia="uk-UA"/>
              </w:rPr>
              <w:t>15,06</w:t>
            </w:r>
            <w:r w:rsidRPr="00C6324F">
              <w:rPr>
                <w:rFonts w:ascii="Times New Roman" w:eastAsia="Times New Roman" w:hAnsi="Times New Roman" w:cs="Times New Roman"/>
                <w:sz w:val="24"/>
                <w:szCs w:val="24"/>
                <w:lang w:eastAsia="uk-UA"/>
              </w:rPr>
              <w:t xml:space="preserve"> гривні за одиницю.</w:t>
            </w: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bookmarkStart w:id="20" w:name="n12896"/>
            <w:bookmarkStart w:id="21" w:name="n6026"/>
            <w:bookmarkEnd w:id="20"/>
            <w:bookmarkEnd w:id="21"/>
            <w:r w:rsidRPr="00C6324F">
              <w:rPr>
                <w:rFonts w:ascii="Times New Roman" w:eastAsia="Times New Roman" w:hAnsi="Times New Roman" w:cs="Times New Roman"/>
                <w:sz w:val="24"/>
                <w:szCs w:val="24"/>
                <w:lang w:eastAsia="uk-UA"/>
              </w:rPr>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285"/>
              <w:gridCol w:w="1892"/>
              <w:gridCol w:w="1546"/>
            </w:tblGrid>
            <w:tr w:rsidR="00A83DAE" w:rsidRPr="00C6324F" w:rsidTr="000A3E6E">
              <w:trPr>
                <w:jc w:val="center"/>
              </w:trPr>
              <w:tc>
                <w:tcPr>
                  <w:tcW w:w="3705"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bookmarkStart w:id="22" w:name="n14891"/>
                  <w:bookmarkEnd w:id="22"/>
                  <w:r w:rsidRPr="00C6324F">
                    <w:rPr>
                      <w:rFonts w:ascii="Times New Roman" w:eastAsia="Times New Roman" w:hAnsi="Times New Roman" w:cs="Times New Roman"/>
                      <w:sz w:val="24"/>
                      <w:szCs w:val="24"/>
                      <w:lang w:eastAsia="uk-UA"/>
                    </w:rPr>
                    <w:t>Клас небезпеки відходів</w:t>
                  </w:r>
                </w:p>
              </w:tc>
              <w:tc>
                <w:tcPr>
                  <w:tcW w:w="3060"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Рівень небезпечності відходів</w:t>
                  </w:r>
                </w:p>
              </w:tc>
              <w:tc>
                <w:tcPr>
                  <w:tcW w:w="2490"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податку,</w:t>
                  </w:r>
                  <w:r w:rsidRPr="00C6324F">
                    <w:rPr>
                      <w:rFonts w:ascii="Times New Roman" w:eastAsia="Times New Roman" w:hAnsi="Times New Roman" w:cs="Times New Roman"/>
                      <w:sz w:val="24"/>
                      <w:szCs w:val="24"/>
                      <w:lang w:eastAsia="uk-UA"/>
                    </w:rPr>
                    <w:br/>
                    <w:t>гривень за 1 тонну</w:t>
                  </w:r>
                </w:p>
              </w:tc>
            </w:tr>
            <w:tr w:rsidR="00A83DAE" w:rsidRPr="00C6324F" w:rsidTr="000A3E6E">
              <w:trPr>
                <w:jc w:val="center"/>
              </w:trPr>
              <w:tc>
                <w:tcPr>
                  <w:tcW w:w="3705"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I</w:t>
                  </w:r>
                </w:p>
              </w:tc>
              <w:tc>
                <w:tcPr>
                  <w:tcW w:w="306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надзвичайно небезпечні</w:t>
                  </w:r>
                </w:p>
              </w:tc>
              <w:tc>
                <w:tcPr>
                  <w:tcW w:w="2490"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1405,65</w:t>
                  </w:r>
                </w:p>
              </w:tc>
            </w:tr>
            <w:tr w:rsidR="00A83DAE" w:rsidRPr="00C6324F" w:rsidTr="000A3E6E">
              <w:trPr>
                <w:jc w:val="center"/>
              </w:trPr>
              <w:tc>
                <w:tcPr>
                  <w:tcW w:w="3705"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II</w:t>
                  </w:r>
                </w:p>
              </w:tc>
              <w:tc>
                <w:tcPr>
                  <w:tcW w:w="306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високонебезпечні</w:t>
                  </w:r>
                  <w:proofErr w:type="spellEnd"/>
                </w:p>
              </w:tc>
              <w:tc>
                <w:tcPr>
                  <w:tcW w:w="2490"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51,2</w:t>
                  </w:r>
                </w:p>
              </w:tc>
            </w:tr>
            <w:tr w:rsidR="00A83DAE" w:rsidRPr="00C6324F" w:rsidTr="000A3E6E">
              <w:trPr>
                <w:jc w:val="center"/>
              </w:trPr>
              <w:tc>
                <w:tcPr>
                  <w:tcW w:w="3705"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III</w:t>
                  </w:r>
                </w:p>
              </w:tc>
              <w:tc>
                <w:tcPr>
                  <w:tcW w:w="306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помірно небезпечні</w:t>
                  </w:r>
                </w:p>
              </w:tc>
              <w:tc>
                <w:tcPr>
                  <w:tcW w:w="2490"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12,84</w:t>
                  </w:r>
                </w:p>
              </w:tc>
            </w:tr>
            <w:tr w:rsidR="00A83DAE" w:rsidRPr="00C6324F" w:rsidTr="000A3E6E">
              <w:trPr>
                <w:jc w:val="center"/>
              </w:trPr>
              <w:tc>
                <w:tcPr>
                  <w:tcW w:w="3705"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IV</w:t>
                  </w:r>
                </w:p>
              </w:tc>
              <w:tc>
                <w:tcPr>
                  <w:tcW w:w="306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малонебезпечні</w:t>
                  </w:r>
                  <w:proofErr w:type="spellEnd"/>
                </w:p>
              </w:tc>
              <w:tc>
                <w:tcPr>
                  <w:tcW w:w="2490"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w:t>
                  </w:r>
                </w:p>
              </w:tc>
            </w:tr>
            <w:tr w:rsidR="00A83DAE" w:rsidRPr="00C6324F" w:rsidTr="000A3E6E">
              <w:trPr>
                <w:jc w:val="center"/>
              </w:trPr>
              <w:tc>
                <w:tcPr>
                  <w:tcW w:w="3705"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w:t>
                  </w:r>
                </w:p>
              </w:tc>
              <w:tc>
                <w:tcPr>
                  <w:tcW w:w="306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малонебезпечні</w:t>
                  </w:r>
                  <w:proofErr w:type="spellEnd"/>
                  <w:r w:rsidRPr="00C6324F">
                    <w:rPr>
                      <w:rFonts w:ascii="Times New Roman" w:eastAsia="Times New Roman" w:hAnsi="Times New Roman" w:cs="Times New Roman"/>
                      <w:sz w:val="24"/>
                      <w:szCs w:val="24"/>
                      <w:lang w:eastAsia="uk-UA"/>
                    </w:rPr>
                    <w:t xml:space="preserve"> нетоксичні відходи гірничої промисловості</w:t>
                  </w:r>
                </w:p>
              </w:tc>
              <w:tc>
                <w:tcPr>
                  <w:tcW w:w="2490"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0,49.</w:t>
                  </w:r>
                </w:p>
              </w:tc>
            </w:tr>
          </w:tbl>
          <w:p w:rsidR="005766D0" w:rsidRPr="00C6324F" w:rsidRDefault="005766D0" w:rsidP="004F5F12">
            <w:pPr>
              <w:jc w:val="center"/>
              <w:rPr>
                <w:rFonts w:ascii="Times New Roman" w:hAnsi="Times New Roman" w:cs="Times New Roman"/>
                <w:sz w:val="24"/>
                <w:szCs w:val="24"/>
              </w:rPr>
            </w:pPr>
          </w:p>
        </w:tc>
        <w:tc>
          <w:tcPr>
            <w:tcW w:w="5953" w:type="dxa"/>
          </w:tcPr>
          <w:p w:rsidR="005766D0" w:rsidRPr="00C6324F" w:rsidRDefault="005766D0" w:rsidP="00E16111">
            <w:pPr>
              <w:shd w:val="clear" w:color="auto" w:fill="FFFFFF"/>
              <w:ind w:firstLine="32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lang w:eastAsia="uk-UA"/>
              </w:rPr>
              <w:lastRenderedPageBreak/>
              <w:t>Стаття 246.</w:t>
            </w:r>
            <w:r w:rsidRPr="00C6324F">
              <w:rPr>
                <w:rFonts w:ascii="Times New Roman" w:eastAsia="Times New Roman" w:hAnsi="Times New Roman" w:cs="Times New Roman"/>
                <w:sz w:val="24"/>
                <w:szCs w:val="24"/>
                <w:lang w:eastAsia="uk-UA"/>
              </w:rPr>
              <w:t> Ставки податку за розміщення відходів у спеціально відведених для цього місцях чи на об'єктах</w:t>
            </w: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246.1. Ставки податку за розміщення окремих видів надзвичайно небезпечних відходів:</w:t>
            </w: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246.1.1. обладнання та приладів, що містять ртуть, елементи з іонізуючим випромінюванням, - </w:t>
            </w:r>
            <w:r w:rsidRPr="00C6324F">
              <w:rPr>
                <w:rFonts w:ascii="Times New Roman" w:eastAsia="Times New Roman" w:hAnsi="Times New Roman" w:cs="Times New Roman"/>
                <w:b/>
                <w:sz w:val="24"/>
                <w:szCs w:val="24"/>
                <w:lang w:eastAsia="uk-UA"/>
              </w:rPr>
              <w:t>965,86</w:t>
            </w:r>
            <w:r w:rsidRPr="00C6324F">
              <w:rPr>
                <w:rFonts w:ascii="Times New Roman" w:eastAsia="Times New Roman" w:hAnsi="Times New Roman" w:cs="Times New Roman"/>
                <w:sz w:val="24"/>
                <w:szCs w:val="24"/>
                <w:lang w:eastAsia="uk-UA"/>
              </w:rPr>
              <w:t xml:space="preserve"> гривні за одиницю;</w:t>
            </w: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 xml:space="preserve">246.1.2. люмінесцентних ламп - </w:t>
            </w:r>
            <w:r w:rsidRPr="00C6324F">
              <w:rPr>
                <w:rFonts w:ascii="Times New Roman" w:eastAsia="Times New Roman" w:hAnsi="Times New Roman" w:cs="Times New Roman"/>
                <w:b/>
                <w:sz w:val="24"/>
                <w:szCs w:val="24"/>
                <w:lang w:eastAsia="uk-UA"/>
              </w:rPr>
              <w:t>16,81</w:t>
            </w:r>
            <w:r w:rsidRPr="00C6324F">
              <w:rPr>
                <w:rFonts w:ascii="Times New Roman" w:eastAsia="Times New Roman" w:hAnsi="Times New Roman" w:cs="Times New Roman"/>
                <w:sz w:val="24"/>
                <w:szCs w:val="24"/>
                <w:lang w:eastAsia="uk-UA"/>
              </w:rPr>
              <w:t xml:space="preserve"> гривні за одиницю.</w:t>
            </w: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286"/>
              <w:gridCol w:w="1894"/>
              <w:gridCol w:w="1547"/>
            </w:tblGrid>
            <w:tr w:rsidR="00A83DAE" w:rsidRPr="00C6324F" w:rsidTr="0063412E">
              <w:trPr>
                <w:jc w:val="center"/>
              </w:trPr>
              <w:tc>
                <w:tcPr>
                  <w:tcW w:w="2286"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Клас небезпеки відходів</w:t>
                  </w:r>
                </w:p>
              </w:tc>
              <w:tc>
                <w:tcPr>
                  <w:tcW w:w="1894"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Рівень небезпечності відходів</w:t>
                  </w:r>
                </w:p>
              </w:tc>
              <w:tc>
                <w:tcPr>
                  <w:tcW w:w="1547"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податку,</w:t>
                  </w:r>
                  <w:r w:rsidRPr="00C6324F">
                    <w:rPr>
                      <w:rFonts w:ascii="Times New Roman" w:eastAsia="Times New Roman" w:hAnsi="Times New Roman" w:cs="Times New Roman"/>
                      <w:sz w:val="24"/>
                      <w:szCs w:val="24"/>
                      <w:lang w:eastAsia="uk-UA"/>
                    </w:rPr>
                    <w:br/>
                    <w:t>гривень за 1 тонну</w:t>
                  </w:r>
                </w:p>
              </w:tc>
            </w:tr>
            <w:tr w:rsidR="00A83DAE" w:rsidRPr="00C6324F" w:rsidTr="0063412E">
              <w:trPr>
                <w:jc w:val="center"/>
              </w:trPr>
              <w:tc>
                <w:tcPr>
                  <w:tcW w:w="2286"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I</w:t>
                  </w:r>
                </w:p>
              </w:tc>
              <w:tc>
                <w:tcPr>
                  <w:tcW w:w="1894"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надзвичайно небезпечні</w:t>
                  </w:r>
                </w:p>
              </w:tc>
              <w:tc>
                <w:tcPr>
                  <w:tcW w:w="1547"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rPr>
                  </w:pPr>
                  <w:r w:rsidRPr="00C6324F">
                    <w:rPr>
                      <w:rFonts w:ascii="Times New Roman" w:hAnsi="Times New Roman" w:cs="Times New Roman"/>
                      <w:b/>
                      <w:sz w:val="24"/>
                      <w:szCs w:val="24"/>
                    </w:rPr>
                    <w:t>1568,71</w:t>
                  </w:r>
                </w:p>
              </w:tc>
            </w:tr>
            <w:tr w:rsidR="00A83DAE" w:rsidRPr="00C6324F" w:rsidTr="0063412E">
              <w:trPr>
                <w:jc w:val="center"/>
              </w:trPr>
              <w:tc>
                <w:tcPr>
                  <w:tcW w:w="2286"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II</w:t>
                  </w:r>
                </w:p>
              </w:tc>
              <w:tc>
                <w:tcPr>
                  <w:tcW w:w="1894"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високонебезпечні</w:t>
                  </w:r>
                  <w:proofErr w:type="spellEnd"/>
                </w:p>
              </w:tc>
              <w:tc>
                <w:tcPr>
                  <w:tcW w:w="1547" w:type="dxa"/>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57,14</w:t>
                  </w:r>
                </w:p>
              </w:tc>
            </w:tr>
            <w:tr w:rsidR="00A83DAE" w:rsidRPr="00C6324F" w:rsidTr="0063412E">
              <w:trPr>
                <w:jc w:val="center"/>
              </w:trPr>
              <w:tc>
                <w:tcPr>
                  <w:tcW w:w="2286"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III</w:t>
                  </w:r>
                </w:p>
              </w:tc>
              <w:tc>
                <w:tcPr>
                  <w:tcW w:w="1894"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помірно небезпечні</w:t>
                  </w:r>
                </w:p>
              </w:tc>
              <w:tc>
                <w:tcPr>
                  <w:tcW w:w="1547" w:type="dxa"/>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14,33</w:t>
                  </w:r>
                </w:p>
              </w:tc>
            </w:tr>
            <w:tr w:rsidR="00A83DAE" w:rsidRPr="00C6324F" w:rsidTr="0063412E">
              <w:trPr>
                <w:jc w:val="center"/>
              </w:trPr>
              <w:tc>
                <w:tcPr>
                  <w:tcW w:w="2286"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IV</w:t>
                  </w:r>
                </w:p>
              </w:tc>
              <w:tc>
                <w:tcPr>
                  <w:tcW w:w="1894"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малонебезпечні</w:t>
                  </w:r>
                  <w:proofErr w:type="spellEnd"/>
                </w:p>
              </w:tc>
              <w:tc>
                <w:tcPr>
                  <w:tcW w:w="1547" w:type="dxa"/>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5,58</w:t>
                  </w:r>
                </w:p>
              </w:tc>
            </w:tr>
            <w:tr w:rsidR="00A83DAE" w:rsidRPr="00C6324F" w:rsidTr="0063412E">
              <w:trPr>
                <w:jc w:val="center"/>
              </w:trPr>
              <w:tc>
                <w:tcPr>
                  <w:tcW w:w="2286"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w:t>
                  </w:r>
                </w:p>
              </w:tc>
              <w:tc>
                <w:tcPr>
                  <w:tcW w:w="1894"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малонебезпечні</w:t>
                  </w:r>
                  <w:proofErr w:type="spellEnd"/>
                  <w:r w:rsidRPr="00C6324F">
                    <w:rPr>
                      <w:rFonts w:ascii="Times New Roman" w:eastAsia="Times New Roman" w:hAnsi="Times New Roman" w:cs="Times New Roman"/>
                      <w:sz w:val="24"/>
                      <w:szCs w:val="24"/>
                      <w:lang w:eastAsia="uk-UA"/>
                    </w:rPr>
                    <w:t xml:space="preserve"> нетоксичні відходи гірничої промисловості</w:t>
                  </w:r>
                </w:p>
              </w:tc>
              <w:tc>
                <w:tcPr>
                  <w:tcW w:w="1547" w:type="dxa"/>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0,55.</w:t>
                  </w:r>
                </w:p>
              </w:tc>
            </w:tr>
          </w:tbl>
          <w:p w:rsidR="005766D0" w:rsidRPr="00C6324F" w:rsidRDefault="005766D0" w:rsidP="004F5F12">
            <w:pPr>
              <w:jc w:val="center"/>
              <w:rPr>
                <w:rFonts w:ascii="Times New Roman" w:hAnsi="Times New Roman" w:cs="Times New Roman"/>
                <w:sz w:val="24"/>
                <w:szCs w:val="24"/>
              </w:rPr>
            </w:pPr>
          </w:p>
        </w:tc>
        <w:tc>
          <w:tcPr>
            <w:tcW w:w="3372" w:type="dxa"/>
            <w:vMerge/>
          </w:tcPr>
          <w:p w:rsidR="005766D0" w:rsidRPr="00C6324F" w:rsidRDefault="005766D0" w:rsidP="004F5F12">
            <w:pPr>
              <w:jc w:val="center"/>
              <w:rPr>
                <w:rFonts w:ascii="Times New Roman" w:hAnsi="Times New Roman" w:cs="Times New Roman"/>
                <w:sz w:val="24"/>
                <w:szCs w:val="24"/>
              </w:rPr>
            </w:pPr>
          </w:p>
        </w:tc>
      </w:tr>
      <w:tr w:rsidR="00A83DAE" w:rsidRPr="00C6324F" w:rsidTr="000A3E6E">
        <w:tc>
          <w:tcPr>
            <w:tcW w:w="5949" w:type="dxa"/>
          </w:tcPr>
          <w:p w:rsidR="005766D0" w:rsidRPr="00C6324F" w:rsidRDefault="005766D0" w:rsidP="00E16111">
            <w:pPr>
              <w:pStyle w:val="rvps2"/>
              <w:shd w:val="clear" w:color="auto" w:fill="FFFFFF"/>
              <w:spacing w:before="0" w:beforeAutospacing="0" w:after="0" w:afterAutospacing="0"/>
              <w:ind w:firstLine="306"/>
              <w:jc w:val="both"/>
            </w:pPr>
            <w:r w:rsidRPr="00C6324F">
              <w:rPr>
                <w:rStyle w:val="rvts9"/>
                <w:b/>
                <w:bCs/>
              </w:rPr>
              <w:lastRenderedPageBreak/>
              <w:t>Стаття 247.</w:t>
            </w:r>
            <w:r w:rsidRPr="00C6324F">
              <w:t> Ставки податку за утворення радіоактивних відходів (включаючи вже накопичені)</w:t>
            </w:r>
          </w:p>
          <w:p w:rsidR="005766D0" w:rsidRPr="00C6324F" w:rsidRDefault="005766D0" w:rsidP="004F5F12">
            <w:pPr>
              <w:pStyle w:val="rvps2"/>
              <w:shd w:val="clear" w:color="auto" w:fill="FFFFFF"/>
              <w:spacing w:before="0" w:beforeAutospacing="0" w:after="0" w:afterAutospacing="0"/>
              <w:jc w:val="both"/>
            </w:pPr>
            <w:bookmarkStart w:id="23" w:name="n6034"/>
            <w:bookmarkEnd w:id="23"/>
            <w:r w:rsidRPr="00C6324F">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C6324F">
              <w:rPr>
                <w:b/>
              </w:rPr>
              <w:t>0,0127</w:t>
            </w:r>
            <w:r w:rsidRPr="00C6324F">
              <w:t xml:space="preserve"> гривні у розрахунку на 1 </w:t>
            </w:r>
            <w:proofErr w:type="spellStart"/>
            <w:r w:rsidRPr="00C6324F">
              <w:t>кВт-год</w:t>
            </w:r>
            <w:proofErr w:type="spellEnd"/>
            <w:r w:rsidRPr="00C6324F">
              <w:t xml:space="preserve"> виробленої електричної енергії.</w:t>
            </w:r>
          </w:p>
        </w:tc>
        <w:tc>
          <w:tcPr>
            <w:tcW w:w="5953" w:type="dxa"/>
          </w:tcPr>
          <w:p w:rsidR="005766D0" w:rsidRPr="00C6324F" w:rsidRDefault="005766D0" w:rsidP="00E16111">
            <w:pPr>
              <w:pStyle w:val="rvps2"/>
              <w:shd w:val="clear" w:color="auto" w:fill="FFFFFF"/>
              <w:spacing w:before="0" w:beforeAutospacing="0" w:after="0" w:afterAutospacing="0"/>
              <w:ind w:firstLine="320"/>
              <w:jc w:val="both"/>
            </w:pPr>
            <w:r w:rsidRPr="00C6324F">
              <w:rPr>
                <w:rStyle w:val="rvts9"/>
                <w:b/>
                <w:bCs/>
              </w:rPr>
              <w:t>Стаття 247.</w:t>
            </w:r>
            <w:r w:rsidRPr="00C6324F">
              <w:t> Ставки податку за утворення радіоактивних відходів (включаючи вже накопичені)</w:t>
            </w:r>
          </w:p>
          <w:p w:rsidR="005766D0" w:rsidRPr="00C6324F" w:rsidRDefault="005766D0" w:rsidP="004F5F12">
            <w:pPr>
              <w:pStyle w:val="rvps2"/>
              <w:shd w:val="clear" w:color="auto" w:fill="FFFFFF"/>
              <w:spacing w:before="0" w:beforeAutospacing="0" w:after="0" w:afterAutospacing="0"/>
              <w:jc w:val="both"/>
            </w:pPr>
            <w:r w:rsidRPr="00C6324F">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C6324F">
              <w:rPr>
                <w:b/>
              </w:rPr>
              <w:t>0,0142</w:t>
            </w:r>
            <w:r w:rsidRPr="00C6324F">
              <w:t xml:space="preserve"> гривні у розрахунку на 1 </w:t>
            </w:r>
            <w:proofErr w:type="spellStart"/>
            <w:r w:rsidRPr="00C6324F">
              <w:t>кВт-год</w:t>
            </w:r>
            <w:proofErr w:type="spellEnd"/>
            <w:r w:rsidRPr="00C6324F">
              <w:t xml:space="preserve"> виробленої електричної енергії.</w:t>
            </w:r>
          </w:p>
          <w:p w:rsidR="00E16111" w:rsidRPr="00C6324F" w:rsidRDefault="00E16111" w:rsidP="004F5F12">
            <w:pPr>
              <w:pStyle w:val="rvps2"/>
              <w:shd w:val="clear" w:color="auto" w:fill="FFFFFF"/>
              <w:spacing w:before="0" w:beforeAutospacing="0" w:after="0" w:afterAutospacing="0"/>
              <w:jc w:val="both"/>
            </w:pPr>
          </w:p>
        </w:tc>
        <w:tc>
          <w:tcPr>
            <w:tcW w:w="3372" w:type="dxa"/>
            <w:vMerge/>
          </w:tcPr>
          <w:p w:rsidR="005766D0" w:rsidRPr="00C6324F" w:rsidRDefault="005766D0" w:rsidP="004F5F12">
            <w:pPr>
              <w:jc w:val="center"/>
              <w:rPr>
                <w:rFonts w:ascii="Times New Roman" w:hAnsi="Times New Roman" w:cs="Times New Roman"/>
                <w:sz w:val="24"/>
                <w:szCs w:val="24"/>
              </w:rPr>
            </w:pPr>
          </w:p>
        </w:tc>
      </w:tr>
      <w:tr w:rsidR="00E16111" w:rsidRPr="00C6324F" w:rsidTr="000A3E6E">
        <w:tc>
          <w:tcPr>
            <w:tcW w:w="5949" w:type="dxa"/>
          </w:tcPr>
          <w:p w:rsidR="005766D0" w:rsidRDefault="005766D0" w:rsidP="00E16111">
            <w:pPr>
              <w:shd w:val="clear" w:color="auto" w:fill="FFFFFF"/>
              <w:ind w:firstLine="306"/>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lang w:eastAsia="uk-UA"/>
              </w:rPr>
              <w:t>Стаття 248.</w:t>
            </w:r>
            <w:r w:rsidRPr="00C6324F">
              <w:rPr>
                <w:rFonts w:ascii="Times New Roman" w:eastAsia="Times New Roman" w:hAnsi="Times New Roman" w:cs="Times New Roman"/>
                <w:sz w:val="24"/>
                <w:szCs w:val="24"/>
                <w:lang w:eastAsia="uk-UA"/>
              </w:rPr>
              <w:t> Ставки податку за тимчасове зберігання радіоактивних відходів їх виробниками понад установлений особливими умовами ліцензії строк</w:t>
            </w:r>
          </w:p>
          <w:p w:rsidR="00240133" w:rsidRPr="00C6324F" w:rsidRDefault="00240133" w:rsidP="00E16111">
            <w:pPr>
              <w:shd w:val="clear" w:color="auto" w:fill="FFFFFF"/>
              <w:ind w:firstLine="306"/>
              <w:jc w:val="both"/>
              <w:rPr>
                <w:rFonts w:ascii="Times New Roman" w:eastAsia="Times New Roman" w:hAnsi="Times New Roman" w:cs="Times New Roman"/>
                <w:sz w:val="24"/>
                <w:szCs w:val="24"/>
                <w:lang w:eastAsia="uk-UA"/>
              </w:rPr>
            </w:pP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bookmarkStart w:id="24" w:name="n6039"/>
            <w:bookmarkEnd w:id="24"/>
            <w:r w:rsidRPr="00C6324F">
              <w:rPr>
                <w:rFonts w:ascii="Times New Roman" w:eastAsia="Times New Roman" w:hAnsi="Times New Roman" w:cs="Times New Roman"/>
                <w:sz w:val="24"/>
                <w:szCs w:val="24"/>
                <w:lang w:eastAsia="uk-UA"/>
              </w:rPr>
              <w:lastRenderedPageBreak/>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1765"/>
              <w:gridCol w:w="2412"/>
              <w:gridCol w:w="1546"/>
            </w:tblGrid>
            <w:tr w:rsidR="00A83DAE" w:rsidRPr="00C6324F" w:rsidTr="000A3E6E">
              <w:trPr>
                <w:jc w:val="center"/>
              </w:trPr>
              <w:tc>
                <w:tcPr>
                  <w:tcW w:w="2850"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bookmarkStart w:id="25" w:name="n14893"/>
                  <w:bookmarkEnd w:id="25"/>
                  <w:r w:rsidRPr="00C6324F">
                    <w:rPr>
                      <w:rFonts w:ascii="Times New Roman" w:eastAsia="Times New Roman" w:hAnsi="Times New Roman" w:cs="Times New Roman"/>
                      <w:sz w:val="24"/>
                      <w:szCs w:val="24"/>
                      <w:lang w:eastAsia="uk-UA"/>
                    </w:rPr>
                    <w:t>Категорія відходів</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податку за тимчасове зберігання радіоактивних відходів (крім відходів, представлених як джерела іонізуючого випромінювання),</w:t>
                  </w:r>
                  <w:r w:rsidRPr="00C6324F">
                    <w:rPr>
                      <w:rFonts w:ascii="Times New Roman" w:eastAsia="Times New Roman" w:hAnsi="Times New Roman" w:cs="Times New Roman"/>
                      <w:sz w:val="24"/>
                      <w:szCs w:val="24"/>
                      <w:lang w:eastAsia="uk-UA"/>
                    </w:rPr>
                    <w:br/>
                    <w:t>гривень за 1 куб. метр</w:t>
                  </w:r>
                </w:p>
              </w:tc>
              <w:tc>
                <w:tcPr>
                  <w:tcW w:w="2490"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податку за тимчасове зберігання радіоактивних відходів, представлених як джерела іонізуючого випромінювання,</w:t>
                  </w:r>
                  <w:r w:rsidRPr="00C6324F">
                    <w:rPr>
                      <w:rFonts w:ascii="Times New Roman" w:eastAsia="Times New Roman" w:hAnsi="Times New Roman" w:cs="Times New Roman"/>
                      <w:sz w:val="24"/>
                      <w:szCs w:val="24"/>
                      <w:lang w:eastAsia="uk-UA"/>
                    </w:rPr>
                    <w:br/>
                    <w:t>гривень за 1 куб. сантиметр</w:t>
                  </w:r>
                </w:p>
              </w:tc>
            </w:tr>
            <w:tr w:rsidR="00A83DAE" w:rsidRPr="00C6324F" w:rsidTr="000A3E6E">
              <w:trPr>
                <w:jc w:val="center"/>
              </w:trPr>
              <w:tc>
                <w:tcPr>
                  <w:tcW w:w="285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Високоактивні</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602418,72</w:t>
                  </w:r>
                </w:p>
              </w:tc>
              <w:tc>
                <w:tcPr>
                  <w:tcW w:w="2490"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20080,63</w:t>
                  </w:r>
                </w:p>
              </w:tc>
            </w:tr>
            <w:tr w:rsidR="00A83DAE" w:rsidRPr="00C6324F" w:rsidTr="000A3E6E">
              <w:trPr>
                <w:jc w:val="center"/>
              </w:trPr>
              <w:tc>
                <w:tcPr>
                  <w:tcW w:w="2850"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Середньоактивні</w:t>
                  </w:r>
                  <w:proofErr w:type="spellEnd"/>
                  <w:r w:rsidRPr="00C6324F">
                    <w:rPr>
                      <w:rFonts w:ascii="Times New Roman" w:eastAsia="Times New Roman" w:hAnsi="Times New Roman" w:cs="Times New Roman"/>
                      <w:sz w:val="24"/>
                      <w:szCs w:val="24"/>
                      <w:lang w:eastAsia="uk-UA"/>
                    </w:rPr>
                    <w:t xml:space="preserve"> та низькоактивні</w:t>
                  </w:r>
                </w:p>
              </w:tc>
              <w:tc>
                <w:tcPr>
                  <w:tcW w:w="3915"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11245,14</w:t>
                  </w:r>
                </w:p>
              </w:tc>
              <w:tc>
                <w:tcPr>
                  <w:tcW w:w="2490" w:type="dxa"/>
                  <w:hideMark/>
                </w:tcPr>
                <w:p w:rsidR="005766D0" w:rsidRPr="00C6324F" w:rsidRDefault="005766D0" w:rsidP="004F5F12">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4016,11.</w:t>
                  </w:r>
                </w:p>
              </w:tc>
            </w:tr>
          </w:tbl>
          <w:p w:rsidR="005766D0" w:rsidRPr="00C6324F" w:rsidRDefault="005766D0" w:rsidP="004F5F12">
            <w:pPr>
              <w:jc w:val="center"/>
              <w:rPr>
                <w:rFonts w:ascii="Times New Roman" w:hAnsi="Times New Roman" w:cs="Times New Roman"/>
                <w:sz w:val="24"/>
                <w:szCs w:val="24"/>
              </w:rPr>
            </w:pPr>
          </w:p>
        </w:tc>
        <w:tc>
          <w:tcPr>
            <w:tcW w:w="5953" w:type="dxa"/>
          </w:tcPr>
          <w:p w:rsidR="005766D0" w:rsidRDefault="005766D0" w:rsidP="00E16111">
            <w:pPr>
              <w:shd w:val="clear" w:color="auto" w:fill="FFFFFF"/>
              <w:ind w:firstLine="32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lang w:eastAsia="uk-UA"/>
              </w:rPr>
              <w:lastRenderedPageBreak/>
              <w:t>Стаття 248.</w:t>
            </w:r>
            <w:r w:rsidRPr="00C6324F">
              <w:rPr>
                <w:rFonts w:ascii="Times New Roman" w:eastAsia="Times New Roman" w:hAnsi="Times New Roman" w:cs="Times New Roman"/>
                <w:sz w:val="24"/>
                <w:szCs w:val="24"/>
                <w:lang w:eastAsia="uk-UA"/>
              </w:rPr>
              <w:t> Ставки податку за тимчасове зберігання радіоактивних відходів їх виробниками понад установлений особливими умовами ліцензії строк</w:t>
            </w:r>
          </w:p>
          <w:p w:rsidR="00240133" w:rsidRPr="00C6324F" w:rsidRDefault="00240133" w:rsidP="00E16111">
            <w:pPr>
              <w:shd w:val="clear" w:color="auto" w:fill="FFFFFF"/>
              <w:ind w:firstLine="320"/>
              <w:jc w:val="both"/>
              <w:rPr>
                <w:rFonts w:ascii="Times New Roman" w:eastAsia="Times New Roman" w:hAnsi="Times New Roman" w:cs="Times New Roman"/>
                <w:sz w:val="24"/>
                <w:szCs w:val="24"/>
                <w:lang w:eastAsia="uk-UA"/>
              </w:rPr>
            </w:pPr>
          </w:p>
          <w:p w:rsidR="005766D0" w:rsidRPr="00C6324F" w:rsidRDefault="005766D0" w:rsidP="004F5F12">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1766"/>
              <w:gridCol w:w="2414"/>
              <w:gridCol w:w="1547"/>
            </w:tblGrid>
            <w:tr w:rsidR="00A83DAE" w:rsidRPr="00C6324F" w:rsidTr="0001135E">
              <w:trPr>
                <w:jc w:val="center"/>
              </w:trPr>
              <w:tc>
                <w:tcPr>
                  <w:tcW w:w="1766"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Категорія відходів</w:t>
                  </w:r>
                </w:p>
              </w:tc>
              <w:tc>
                <w:tcPr>
                  <w:tcW w:w="2414"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податку за тимчасове зберігання радіоактивних відходів (крім відходів, представлених як джерела іонізуючого випромінювання),</w:t>
                  </w:r>
                  <w:r w:rsidRPr="00C6324F">
                    <w:rPr>
                      <w:rFonts w:ascii="Times New Roman" w:eastAsia="Times New Roman" w:hAnsi="Times New Roman" w:cs="Times New Roman"/>
                      <w:sz w:val="24"/>
                      <w:szCs w:val="24"/>
                      <w:lang w:eastAsia="uk-UA"/>
                    </w:rPr>
                    <w:br/>
                    <w:t>гривень за 1 куб. метр</w:t>
                  </w:r>
                </w:p>
              </w:tc>
              <w:tc>
                <w:tcPr>
                  <w:tcW w:w="1547" w:type="dxa"/>
                  <w:hideMark/>
                </w:tcPr>
                <w:p w:rsidR="005766D0" w:rsidRPr="00C6324F" w:rsidRDefault="005766D0" w:rsidP="004F5F12">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податку за тимчасове зберігання радіоактивних відходів, представлених як джерела іонізуючого випромінювання,</w:t>
                  </w:r>
                  <w:r w:rsidRPr="00C6324F">
                    <w:rPr>
                      <w:rFonts w:ascii="Times New Roman" w:eastAsia="Times New Roman" w:hAnsi="Times New Roman" w:cs="Times New Roman"/>
                      <w:sz w:val="24"/>
                      <w:szCs w:val="24"/>
                      <w:lang w:eastAsia="uk-UA"/>
                    </w:rPr>
                    <w:br/>
                    <w:t>гривень за 1 куб. сантиметр</w:t>
                  </w:r>
                </w:p>
              </w:tc>
            </w:tr>
            <w:tr w:rsidR="00A83DAE" w:rsidRPr="00C6324F" w:rsidTr="0001135E">
              <w:trPr>
                <w:jc w:val="center"/>
              </w:trPr>
              <w:tc>
                <w:tcPr>
                  <w:tcW w:w="1766"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Високоактивні</w:t>
                  </w:r>
                </w:p>
              </w:tc>
              <w:tc>
                <w:tcPr>
                  <w:tcW w:w="2414" w:type="dxa"/>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672299,29</w:t>
                  </w:r>
                </w:p>
              </w:tc>
              <w:tc>
                <w:tcPr>
                  <w:tcW w:w="1547" w:type="dxa"/>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22409,98</w:t>
                  </w:r>
                </w:p>
              </w:tc>
            </w:tr>
            <w:tr w:rsidR="00A83DAE" w:rsidRPr="00C6324F" w:rsidTr="0001135E">
              <w:trPr>
                <w:jc w:val="center"/>
              </w:trPr>
              <w:tc>
                <w:tcPr>
                  <w:tcW w:w="1766" w:type="dxa"/>
                  <w:hideMark/>
                </w:tcPr>
                <w:p w:rsidR="005766D0" w:rsidRPr="00C6324F" w:rsidRDefault="005766D0" w:rsidP="004F5F12">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Середньоактивні</w:t>
                  </w:r>
                  <w:proofErr w:type="spellEnd"/>
                  <w:r w:rsidRPr="00C6324F">
                    <w:rPr>
                      <w:rFonts w:ascii="Times New Roman" w:eastAsia="Times New Roman" w:hAnsi="Times New Roman" w:cs="Times New Roman"/>
                      <w:sz w:val="24"/>
                      <w:szCs w:val="24"/>
                      <w:lang w:eastAsia="uk-UA"/>
                    </w:rPr>
                    <w:t xml:space="preserve"> та низькоактивні</w:t>
                  </w:r>
                </w:p>
              </w:tc>
              <w:tc>
                <w:tcPr>
                  <w:tcW w:w="2414" w:type="dxa"/>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12549,58</w:t>
                  </w:r>
                </w:p>
              </w:tc>
              <w:tc>
                <w:tcPr>
                  <w:tcW w:w="1547" w:type="dxa"/>
                  <w:hideMark/>
                </w:tcPr>
                <w:p w:rsidR="005766D0" w:rsidRPr="00C6324F" w:rsidRDefault="005766D0" w:rsidP="004F5F12">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4481,98.</w:t>
                  </w:r>
                </w:p>
              </w:tc>
            </w:tr>
          </w:tbl>
          <w:p w:rsidR="005766D0" w:rsidRPr="00C6324F" w:rsidRDefault="005766D0" w:rsidP="004F5F12">
            <w:pPr>
              <w:jc w:val="center"/>
              <w:rPr>
                <w:rFonts w:ascii="Times New Roman" w:hAnsi="Times New Roman" w:cs="Times New Roman"/>
                <w:sz w:val="24"/>
                <w:szCs w:val="24"/>
              </w:rPr>
            </w:pPr>
          </w:p>
        </w:tc>
        <w:tc>
          <w:tcPr>
            <w:tcW w:w="3372" w:type="dxa"/>
            <w:vMerge/>
          </w:tcPr>
          <w:p w:rsidR="005766D0" w:rsidRPr="00C6324F" w:rsidRDefault="005766D0" w:rsidP="004F5F12">
            <w:pPr>
              <w:jc w:val="center"/>
              <w:rPr>
                <w:rFonts w:ascii="Times New Roman" w:hAnsi="Times New Roman" w:cs="Times New Roman"/>
                <w:sz w:val="24"/>
                <w:szCs w:val="24"/>
              </w:rPr>
            </w:pPr>
          </w:p>
        </w:tc>
      </w:tr>
    </w:tbl>
    <w:p w:rsidR="00E16111" w:rsidRPr="00C6324F" w:rsidRDefault="00E16111" w:rsidP="00E16111"/>
    <w:tbl>
      <w:tblPr>
        <w:tblStyle w:val="11"/>
        <w:tblW w:w="15304" w:type="dxa"/>
        <w:tblLayout w:type="fixed"/>
        <w:tblLook w:val="04A0" w:firstRow="1" w:lastRow="0" w:firstColumn="1" w:lastColumn="0" w:noHBand="0" w:noVBand="1"/>
      </w:tblPr>
      <w:tblGrid>
        <w:gridCol w:w="15304"/>
      </w:tblGrid>
      <w:tr w:rsidR="00A83DAE" w:rsidRPr="00C6324F" w:rsidTr="00343FB6">
        <w:tc>
          <w:tcPr>
            <w:tcW w:w="15304" w:type="dxa"/>
          </w:tcPr>
          <w:p w:rsidR="00E16111" w:rsidRPr="00C6324F" w:rsidRDefault="00E16111" w:rsidP="00E16111">
            <w:pPr>
              <w:spacing w:before="120" w:after="120"/>
              <w:jc w:val="center"/>
              <w:rPr>
                <w:rFonts w:cs="Times New Roman"/>
                <w:sz w:val="24"/>
                <w:szCs w:val="24"/>
                <w:shd w:val="clear" w:color="auto" w:fill="FFFFFF"/>
              </w:rPr>
            </w:pPr>
            <w:r w:rsidRPr="00C6324F">
              <w:rPr>
                <w:rFonts w:eastAsia="MS Mincho" w:cs="Times New Roman"/>
                <w:b/>
                <w:sz w:val="24"/>
                <w:szCs w:val="24"/>
              </w:rPr>
              <w:t>РОЗДІЛ IX. РЕНТНА ПЛАТА</w:t>
            </w:r>
          </w:p>
        </w:tc>
      </w:tr>
    </w:tbl>
    <w:tbl>
      <w:tblPr>
        <w:tblStyle w:val="4"/>
        <w:tblW w:w="15304" w:type="dxa"/>
        <w:tblLayout w:type="fixed"/>
        <w:tblLook w:val="04A0" w:firstRow="1" w:lastRow="0" w:firstColumn="1" w:lastColumn="0" w:noHBand="0" w:noVBand="1"/>
      </w:tblPr>
      <w:tblGrid>
        <w:gridCol w:w="5949"/>
        <w:gridCol w:w="5953"/>
        <w:gridCol w:w="3402"/>
      </w:tblGrid>
      <w:tr w:rsidR="00A83DAE" w:rsidRPr="00C6324F" w:rsidTr="00343FB6">
        <w:tc>
          <w:tcPr>
            <w:tcW w:w="5949" w:type="dxa"/>
          </w:tcPr>
          <w:p w:rsidR="00343FB6" w:rsidRPr="00C6324F" w:rsidRDefault="00343FB6" w:rsidP="00343FB6">
            <w:pPr>
              <w:pStyle w:val="rvps2"/>
              <w:shd w:val="clear" w:color="auto" w:fill="FFFFFF"/>
              <w:spacing w:before="0" w:beforeAutospacing="0" w:after="0" w:afterAutospacing="0"/>
              <w:ind w:firstLine="321"/>
              <w:jc w:val="both"/>
              <w:rPr>
                <w:bCs/>
              </w:rPr>
            </w:pPr>
            <w:r w:rsidRPr="00C6324F">
              <w:rPr>
                <w:rFonts w:eastAsia="MS Mincho"/>
                <w:b/>
              </w:rPr>
              <w:t xml:space="preserve">Стаття 253. </w:t>
            </w:r>
            <w:r w:rsidRPr="00C6324F">
              <w:rPr>
                <w:rFonts w:eastAsia="MS Mincho"/>
              </w:rPr>
              <w:t>Рентна плата за користування надрами в цілях, не пов'язаних з видобуванням корисних копалин</w:t>
            </w:r>
          </w:p>
        </w:tc>
        <w:tc>
          <w:tcPr>
            <w:tcW w:w="5953" w:type="dxa"/>
          </w:tcPr>
          <w:p w:rsidR="00343FB6" w:rsidRPr="00C6324F" w:rsidRDefault="00343FB6" w:rsidP="005121AC">
            <w:pPr>
              <w:pStyle w:val="rvps2"/>
              <w:shd w:val="clear" w:color="auto" w:fill="FFFFFF"/>
              <w:spacing w:before="0" w:beforeAutospacing="0" w:after="0" w:afterAutospacing="0"/>
              <w:ind w:firstLine="321"/>
              <w:jc w:val="both"/>
              <w:rPr>
                <w:bCs/>
              </w:rPr>
            </w:pPr>
            <w:r w:rsidRPr="00C6324F">
              <w:rPr>
                <w:rFonts w:eastAsia="MS Mincho"/>
                <w:b/>
              </w:rPr>
              <w:t xml:space="preserve">Стаття 253. </w:t>
            </w:r>
            <w:r w:rsidRPr="00C6324F">
              <w:rPr>
                <w:rFonts w:eastAsia="MS Mincho"/>
              </w:rPr>
              <w:t xml:space="preserve">Рентна плата за користування надрами в цілях, не </w:t>
            </w:r>
            <w:proofErr w:type="spellStart"/>
            <w:r w:rsidRPr="00C6324F">
              <w:rPr>
                <w:rFonts w:eastAsia="MS Mincho"/>
              </w:rPr>
              <w:t>пов</w:t>
            </w:r>
            <w:proofErr w:type="spellEnd"/>
            <w:r w:rsidR="005121AC" w:rsidRPr="005121AC">
              <w:rPr>
                <w:rFonts w:eastAsia="MS Mincho"/>
                <w:lang w:val="ru-RU"/>
              </w:rPr>
              <w:t>’</w:t>
            </w:r>
            <w:proofErr w:type="spellStart"/>
            <w:r w:rsidRPr="00C6324F">
              <w:rPr>
                <w:rFonts w:eastAsia="MS Mincho"/>
              </w:rPr>
              <w:t>язаних</w:t>
            </w:r>
            <w:proofErr w:type="spellEnd"/>
            <w:r w:rsidRPr="00C6324F">
              <w:rPr>
                <w:rFonts w:eastAsia="MS Mincho"/>
              </w:rPr>
              <w:t xml:space="preserve"> з видобуванням корисних копалин</w:t>
            </w:r>
          </w:p>
        </w:tc>
        <w:tc>
          <w:tcPr>
            <w:tcW w:w="3402" w:type="dxa"/>
          </w:tcPr>
          <w:p w:rsidR="00343FB6" w:rsidRPr="00C6324F" w:rsidRDefault="00343FB6" w:rsidP="00343FB6">
            <w:pPr>
              <w:pStyle w:val="rvps12"/>
              <w:spacing w:before="0" w:beforeAutospacing="0" w:after="0" w:afterAutospacing="0"/>
              <w:jc w:val="center"/>
              <w:rPr>
                <w:b/>
              </w:rPr>
            </w:pPr>
          </w:p>
        </w:tc>
      </w:tr>
      <w:tr w:rsidR="00343FB6" w:rsidRPr="00C6324F" w:rsidTr="00343FB6">
        <w:tc>
          <w:tcPr>
            <w:tcW w:w="5949" w:type="dxa"/>
          </w:tcPr>
          <w:p w:rsidR="00343FB6" w:rsidRDefault="00343FB6" w:rsidP="00343FB6">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p w:rsidR="00240133" w:rsidRPr="00C6324F" w:rsidRDefault="00240133" w:rsidP="00343FB6">
            <w:pPr>
              <w:shd w:val="clear" w:color="auto" w:fill="FFFFFF"/>
              <w:jc w:val="both"/>
              <w:rPr>
                <w:rFonts w:ascii="Times New Roman" w:eastAsia="Times New Roman" w:hAnsi="Times New Roman" w:cs="Times New Roman"/>
                <w:sz w:val="24"/>
                <w:szCs w:val="24"/>
                <w:lang w:eastAsia="uk-UA"/>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1769"/>
              <w:gridCol w:w="1852"/>
              <w:gridCol w:w="946"/>
              <w:gridCol w:w="1166"/>
            </w:tblGrid>
            <w:tr w:rsidR="00A83DAE" w:rsidRPr="00C6324F" w:rsidTr="00343FB6">
              <w:trPr>
                <w:jc w:val="center"/>
              </w:trPr>
              <w:tc>
                <w:tcPr>
                  <w:tcW w:w="2850" w:type="dxa"/>
                  <w:tcBorders>
                    <w:top w:val="single" w:sz="6" w:space="0" w:color="000000"/>
                    <w:left w:val="nil"/>
                    <w:bottom w:val="single" w:sz="4" w:space="0" w:color="auto"/>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bookmarkStart w:id="26" w:name="n14896"/>
                  <w:bookmarkEnd w:id="26"/>
                  <w:r w:rsidRPr="00C6324F">
                    <w:rPr>
                      <w:rFonts w:ascii="Times New Roman" w:eastAsia="Times New Roman" w:hAnsi="Times New Roman" w:cs="Times New Roman"/>
                      <w:sz w:val="24"/>
                      <w:szCs w:val="24"/>
                      <w:lang w:eastAsia="uk-UA"/>
                    </w:rPr>
                    <w:lastRenderedPageBreak/>
                    <w:t>Характер користування надрами</w:t>
                  </w:r>
                </w:p>
              </w:tc>
              <w:tc>
                <w:tcPr>
                  <w:tcW w:w="2985" w:type="dxa"/>
                  <w:tcBorders>
                    <w:top w:val="single" w:sz="6" w:space="0" w:color="000000"/>
                    <w:left w:val="single" w:sz="6" w:space="0" w:color="000000"/>
                    <w:bottom w:val="single" w:sz="4" w:space="0" w:color="auto"/>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Вид користування надрами</w:t>
                  </w:r>
                </w:p>
              </w:tc>
              <w:tc>
                <w:tcPr>
                  <w:tcW w:w="1500" w:type="dxa"/>
                  <w:tcBorders>
                    <w:top w:val="single" w:sz="6" w:space="0" w:color="000000"/>
                    <w:left w:val="single" w:sz="6" w:space="0" w:color="000000"/>
                    <w:bottom w:val="single" w:sz="4" w:space="0" w:color="auto"/>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Одиниця виміру</w:t>
                  </w:r>
                </w:p>
              </w:tc>
              <w:tc>
                <w:tcPr>
                  <w:tcW w:w="1860" w:type="dxa"/>
                  <w:tcBorders>
                    <w:top w:val="single" w:sz="6" w:space="0" w:color="000000"/>
                    <w:left w:val="single" w:sz="6" w:space="0" w:color="000000"/>
                    <w:bottom w:val="single" w:sz="4" w:space="0" w:color="auto"/>
                    <w:right w:val="nil"/>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A83DAE" w:rsidRPr="00C6324F" w:rsidTr="00343FB6">
              <w:trPr>
                <w:jc w:val="center"/>
              </w:trPr>
              <w:tc>
                <w:tcPr>
                  <w:tcW w:w="285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Використання підземного простору надр - пористих чи тріщинуватих геологічних утворень (пластів-колекторів)</w:t>
                  </w:r>
                </w:p>
              </w:tc>
              <w:tc>
                <w:tcPr>
                  <w:tcW w:w="2985"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зберігання природного газу та газоподібних продуктів</w:t>
                  </w:r>
                </w:p>
              </w:tc>
              <w:tc>
                <w:tcPr>
                  <w:tcW w:w="150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тис. куб. метрів активного об’єму</w:t>
                  </w:r>
                </w:p>
              </w:tc>
              <w:tc>
                <w:tcPr>
                  <w:tcW w:w="186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0,49</w:t>
                  </w:r>
                </w:p>
              </w:tc>
            </w:tr>
            <w:tr w:rsidR="00A83DAE" w:rsidRPr="00C6324F" w:rsidTr="00343FB6">
              <w:trPr>
                <w:jc w:val="center"/>
              </w:trPr>
              <w:tc>
                <w:tcPr>
                  <w:tcW w:w="2850" w:type="dxa"/>
                  <w:vMerge w:val="restart"/>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Використання підземного простору - спеціально </w:t>
                  </w:r>
                  <w:r w:rsidRPr="00C6324F">
                    <w:rPr>
                      <w:rFonts w:ascii="Times New Roman" w:eastAsia="Times New Roman" w:hAnsi="Times New Roman" w:cs="Times New Roman"/>
                      <w:sz w:val="24"/>
                      <w:szCs w:val="24"/>
                      <w:lang w:eastAsia="uk-UA"/>
                    </w:rPr>
                    <w:lastRenderedPageBreak/>
                    <w:t>створених та існуючих гірничих виробок (відпрацьованих і пристосованих), а також природних порожнин (печер)</w:t>
                  </w:r>
                </w:p>
              </w:tc>
              <w:tc>
                <w:tcPr>
                  <w:tcW w:w="2985" w:type="dxa"/>
                  <w:tcBorders>
                    <w:top w:val="single" w:sz="4" w:space="0" w:color="auto"/>
                    <w:left w:val="single" w:sz="4" w:space="0" w:color="auto"/>
                    <w:bottom w:val="single" w:sz="4" w:space="0" w:color="auto"/>
                    <w:right w:val="single" w:sz="4" w:space="0" w:color="auto"/>
                  </w:tcBorders>
                  <w:hideMark/>
                </w:tcPr>
                <w:p w:rsidR="00343FB6"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зберігання нафти та інших рідких нафтопродуктів</w:t>
                  </w:r>
                </w:p>
                <w:p w:rsidR="00240133" w:rsidRPr="00C6324F" w:rsidRDefault="00240133" w:rsidP="00343FB6">
                  <w:pPr>
                    <w:spacing w:after="0" w:line="240" w:lineRule="auto"/>
                    <w:rPr>
                      <w:rFonts w:ascii="Times New Roman" w:eastAsia="Times New Roman" w:hAnsi="Times New Roman" w:cs="Times New Roman"/>
                      <w:sz w:val="24"/>
                      <w:szCs w:val="24"/>
                      <w:lang w:eastAsia="uk-UA"/>
                    </w:rPr>
                  </w:pPr>
                </w:p>
              </w:tc>
              <w:tc>
                <w:tcPr>
                  <w:tcW w:w="150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куб. метрів</w:t>
                  </w:r>
                </w:p>
              </w:tc>
              <w:tc>
                <w:tcPr>
                  <w:tcW w:w="186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0,49</w:t>
                  </w:r>
                </w:p>
              </w:tc>
            </w:tr>
            <w:tr w:rsidR="00A83DAE" w:rsidRPr="00C6324F" w:rsidTr="00343FB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2985"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витримування виноматеріалів, виробництво і зберігання </w:t>
                  </w:r>
                  <w:proofErr w:type="spellStart"/>
                  <w:r w:rsidRPr="00C6324F">
                    <w:rPr>
                      <w:rFonts w:ascii="Times New Roman" w:eastAsia="Times New Roman" w:hAnsi="Times New Roman" w:cs="Times New Roman"/>
                      <w:sz w:val="24"/>
                      <w:szCs w:val="24"/>
                      <w:lang w:eastAsia="uk-UA"/>
                    </w:rPr>
                    <w:t>винопродукції</w:t>
                  </w:r>
                  <w:proofErr w:type="spellEnd"/>
                </w:p>
              </w:tc>
              <w:tc>
                <w:tcPr>
                  <w:tcW w:w="150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кв. метрів</w:t>
                  </w:r>
                </w:p>
              </w:tc>
              <w:tc>
                <w:tcPr>
                  <w:tcW w:w="186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1,39</w:t>
                  </w:r>
                </w:p>
              </w:tc>
            </w:tr>
            <w:tr w:rsidR="00A83DAE" w:rsidRPr="00C6324F" w:rsidTr="00343FB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2985"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вирощування грибів, овочів, квітів та інших рослин</w:t>
                  </w:r>
                </w:p>
              </w:tc>
              <w:tc>
                <w:tcPr>
                  <w:tcW w:w="150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w:t>
                  </w:r>
                </w:p>
              </w:tc>
              <w:tc>
                <w:tcPr>
                  <w:tcW w:w="186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0,79</w:t>
                  </w:r>
                </w:p>
              </w:tc>
            </w:tr>
            <w:tr w:rsidR="00A83DAE" w:rsidRPr="00C6324F" w:rsidTr="00343FB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2985"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зберігання харчових продуктів, промислових та інших товарів, речовин і матеріалів</w:t>
                  </w:r>
                </w:p>
              </w:tc>
              <w:tc>
                <w:tcPr>
                  <w:tcW w:w="150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w:t>
                  </w:r>
                </w:p>
              </w:tc>
              <w:tc>
                <w:tcPr>
                  <w:tcW w:w="186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0,6</w:t>
                  </w:r>
                </w:p>
              </w:tc>
            </w:tr>
            <w:tr w:rsidR="00A83DAE" w:rsidRPr="00C6324F" w:rsidTr="00343FB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2985"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провадження іншої господарської діяльності</w:t>
                  </w:r>
                </w:p>
              </w:tc>
              <w:tc>
                <w:tcPr>
                  <w:tcW w:w="150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w:t>
                  </w:r>
                </w:p>
              </w:tc>
              <w:tc>
                <w:tcPr>
                  <w:tcW w:w="1860"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1,95.</w:t>
                  </w:r>
                </w:p>
              </w:tc>
            </w:tr>
          </w:tbl>
          <w:p w:rsidR="00343FB6" w:rsidRPr="00C6324F" w:rsidRDefault="00343FB6" w:rsidP="00343FB6">
            <w:pPr>
              <w:jc w:val="center"/>
              <w:rPr>
                <w:rFonts w:ascii="Times New Roman" w:hAnsi="Times New Roman" w:cs="Times New Roman"/>
                <w:sz w:val="24"/>
                <w:szCs w:val="24"/>
              </w:rPr>
            </w:pPr>
          </w:p>
        </w:tc>
        <w:tc>
          <w:tcPr>
            <w:tcW w:w="5953" w:type="dxa"/>
          </w:tcPr>
          <w:p w:rsidR="00343FB6" w:rsidRDefault="00343FB6" w:rsidP="00343FB6">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 xml:space="preserve">253.5. Ставки рентної плати за користування надрами в цілях, не </w:t>
            </w:r>
            <w:proofErr w:type="spellStart"/>
            <w:r w:rsidRPr="00C6324F">
              <w:rPr>
                <w:rFonts w:ascii="Times New Roman" w:eastAsia="Times New Roman" w:hAnsi="Times New Roman" w:cs="Times New Roman"/>
                <w:sz w:val="24"/>
                <w:szCs w:val="24"/>
                <w:lang w:eastAsia="uk-UA"/>
              </w:rPr>
              <w:t>пов</w:t>
            </w:r>
            <w:proofErr w:type="spellEnd"/>
            <w:r w:rsidR="005121AC" w:rsidRPr="005121AC">
              <w:rPr>
                <w:rFonts w:ascii="Times New Roman" w:eastAsia="Times New Roman" w:hAnsi="Times New Roman" w:cs="Times New Roman"/>
                <w:sz w:val="24"/>
                <w:szCs w:val="24"/>
                <w:lang w:val="ru-RU" w:eastAsia="uk-UA"/>
              </w:rPr>
              <w:t>’</w:t>
            </w:r>
            <w:proofErr w:type="spellStart"/>
            <w:r w:rsidRPr="00C6324F">
              <w:rPr>
                <w:rFonts w:ascii="Times New Roman" w:eastAsia="Times New Roman" w:hAnsi="Times New Roman" w:cs="Times New Roman"/>
                <w:sz w:val="24"/>
                <w:szCs w:val="24"/>
                <w:lang w:eastAsia="uk-UA"/>
              </w:rPr>
              <w:t>язаних</w:t>
            </w:r>
            <w:proofErr w:type="spellEnd"/>
            <w:r w:rsidRPr="00C6324F">
              <w:rPr>
                <w:rFonts w:ascii="Times New Roman" w:eastAsia="Times New Roman" w:hAnsi="Times New Roman" w:cs="Times New Roman"/>
                <w:sz w:val="24"/>
                <w:szCs w:val="24"/>
                <w:lang w:eastAsia="uk-UA"/>
              </w:rPr>
              <w:t xml:space="preserve">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p w:rsidR="00240133" w:rsidRPr="00C6324F" w:rsidRDefault="00240133" w:rsidP="00343FB6">
            <w:pPr>
              <w:shd w:val="clear" w:color="auto" w:fill="FFFFFF"/>
              <w:jc w:val="both"/>
              <w:rPr>
                <w:rFonts w:ascii="Times New Roman" w:eastAsia="Times New Roman" w:hAnsi="Times New Roman" w:cs="Times New Roman"/>
                <w:sz w:val="24"/>
                <w:szCs w:val="24"/>
                <w:lang w:eastAsia="uk-UA"/>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1771"/>
              <w:gridCol w:w="1853"/>
              <w:gridCol w:w="947"/>
              <w:gridCol w:w="1166"/>
            </w:tblGrid>
            <w:tr w:rsidR="00A83DAE" w:rsidRPr="00C6324F" w:rsidTr="00343FB6">
              <w:trPr>
                <w:jc w:val="center"/>
              </w:trPr>
              <w:tc>
                <w:tcPr>
                  <w:tcW w:w="1771" w:type="dxa"/>
                  <w:tcBorders>
                    <w:top w:val="single" w:sz="6" w:space="0" w:color="000000"/>
                    <w:left w:val="nil"/>
                    <w:bottom w:val="single" w:sz="4" w:space="0" w:color="auto"/>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Характер користування надрами</w:t>
                  </w:r>
                </w:p>
              </w:tc>
              <w:tc>
                <w:tcPr>
                  <w:tcW w:w="1853" w:type="dxa"/>
                  <w:tcBorders>
                    <w:top w:val="single" w:sz="6" w:space="0" w:color="000000"/>
                    <w:left w:val="single" w:sz="6" w:space="0" w:color="000000"/>
                    <w:bottom w:val="single" w:sz="4" w:space="0" w:color="auto"/>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Вид користування надрами</w:t>
                  </w:r>
                </w:p>
              </w:tc>
              <w:tc>
                <w:tcPr>
                  <w:tcW w:w="947" w:type="dxa"/>
                  <w:tcBorders>
                    <w:top w:val="single" w:sz="6" w:space="0" w:color="000000"/>
                    <w:left w:val="single" w:sz="6" w:space="0" w:color="000000"/>
                    <w:bottom w:val="single" w:sz="4" w:space="0" w:color="auto"/>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Одиниця виміру</w:t>
                  </w:r>
                </w:p>
              </w:tc>
              <w:tc>
                <w:tcPr>
                  <w:tcW w:w="1166" w:type="dxa"/>
                  <w:tcBorders>
                    <w:top w:val="single" w:sz="6" w:space="0" w:color="000000"/>
                    <w:left w:val="single" w:sz="6" w:space="0" w:color="000000"/>
                    <w:bottom w:val="single" w:sz="4" w:space="0" w:color="auto"/>
                    <w:right w:val="nil"/>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A83DAE" w:rsidRPr="00C6324F" w:rsidTr="00343FB6">
              <w:trPr>
                <w:jc w:val="center"/>
              </w:trPr>
              <w:tc>
                <w:tcPr>
                  <w:tcW w:w="1771" w:type="dxa"/>
                  <w:tcBorders>
                    <w:top w:val="single" w:sz="4" w:space="0" w:color="auto"/>
                    <w:left w:val="single" w:sz="4" w:space="0" w:color="auto"/>
                    <w:bottom w:val="single" w:sz="4" w:space="0" w:color="auto"/>
                    <w:right w:val="single" w:sz="4" w:space="0" w:color="auto"/>
                  </w:tcBorders>
                  <w:hideMark/>
                </w:tcPr>
                <w:p w:rsidR="00343FB6" w:rsidRPr="00C6324F" w:rsidRDefault="00343FB6" w:rsidP="005121A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Використання підземного простору надр </w:t>
                  </w:r>
                  <w:r w:rsidR="005121AC">
                    <w:rPr>
                      <w:rFonts w:ascii="Times New Roman" w:eastAsia="Times New Roman" w:hAnsi="Times New Roman" w:cs="Times New Roman"/>
                      <w:sz w:val="24"/>
                      <w:szCs w:val="24"/>
                      <w:lang w:eastAsia="uk-UA"/>
                    </w:rPr>
                    <w:t>–</w:t>
                  </w:r>
                  <w:r w:rsidRPr="00C6324F">
                    <w:rPr>
                      <w:rFonts w:ascii="Times New Roman" w:eastAsia="Times New Roman" w:hAnsi="Times New Roman" w:cs="Times New Roman"/>
                      <w:sz w:val="24"/>
                      <w:szCs w:val="24"/>
                      <w:lang w:eastAsia="uk-UA"/>
                    </w:rPr>
                    <w:t xml:space="preserve"> пористих чи тріщинуватих геологічних утворень (пластів-колекторів)</w:t>
                  </w:r>
                </w:p>
              </w:tc>
              <w:tc>
                <w:tcPr>
                  <w:tcW w:w="1853"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зберігання природного газу та газоподібних продуктів</w:t>
                  </w:r>
                </w:p>
              </w:tc>
              <w:tc>
                <w:tcPr>
                  <w:tcW w:w="947"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тис. куб. метрів активного об’єму</w:t>
                  </w:r>
                </w:p>
              </w:tc>
              <w:tc>
                <w:tcPr>
                  <w:tcW w:w="1166"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rPr>
                  </w:pPr>
                  <w:r w:rsidRPr="00C6324F">
                    <w:rPr>
                      <w:rFonts w:ascii="Times New Roman" w:eastAsia="Times New Roman" w:hAnsi="Times New Roman" w:cs="Times New Roman"/>
                      <w:b/>
                      <w:sz w:val="24"/>
                      <w:szCs w:val="24"/>
                      <w:lang w:eastAsia="uk-UA"/>
                    </w:rPr>
                    <w:t>0,55</w:t>
                  </w:r>
                </w:p>
              </w:tc>
            </w:tr>
            <w:tr w:rsidR="00A83DAE" w:rsidRPr="00C6324F" w:rsidTr="00343FB6">
              <w:trPr>
                <w:jc w:val="center"/>
              </w:trPr>
              <w:tc>
                <w:tcPr>
                  <w:tcW w:w="1771" w:type="dxa"/>
                  <w:vMerge w:val="restart"/>
                  <w:tcBorders>
                    <w:top w:val="single" w:sz="4" w:space="0" w:color="auto"/>
                    <w:left w:val="single" w:sz="4" w:space="0" w:color="auto"/>
                    <w:bottom w:val="single" w:sz="4" w:space="0" w:color="auto"/>
                    <w:right w:val="single" w:sz="4" w:space="0" w:color="auto"/>
                  </w:tcBorders>
                  <w:hideMark/>
                </w:tcPr>
                <w:p w:rsidR="00343FB6" w:rsidRPr="00C6324F" w:rsidRDefault="00343FB6" w:rsidP="005121AC">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Використання підземного простору </w:t>
                  </w:r>
                  <w:r w:rsidR="005121AC">
                    <w:rPr>
                      <w:rFonts w:ascii="Times New Roman" w:eastAsia="Times New Roman" w:hAnsi="Times New Roman" w:cs="Times New Roman"/>
                      <w:sz w:val="24"/>
                      <w:szCs w:val="24"/>
                      <w:lang w:eastAsia="uk-UA"/>
                    </w:rPr>
                    <w:t>–</w:t>
                  </w:r>
                  <w:r w:rsidRPr="00C6324F">
                    <w:rPr>
                      <w:rFonts w:ascii="Times New Roman" w:eastAsia="Times New Roman" w:hAnsi="Times New Roman" w:cs="Times New Roman"/>
                      <w:sz w:val="24"/>
                      <w:szCs w:val="24"/>
                      <w:lang w:eastAsia="uk-UA"/>
                    </w:rPr>
                    <w:t xml:space="preserve"> спеціально </w:t>
                  </w:r>
                  <w:r w:rsidRPr="00C6324F">
                    <w:rPr>
                      <w:rFonts w:ascii="Times New Roman" w:eastAsia="Times New Roman" w:hAnsi="Times New Roman" w:cs="Times New Roman"/>
                      <w:sz w:val="24"/>
                      <w:szCs w:val="24"/>
                      <w:lang w:eastAsia="uk-UA"/>
                    </w:rPr>
                    <w:lastRenderedPageBreak/>
                    <w:t>створених та існуючих гірничих виробок (відпрацьованих і пристосованих), а також природних порожнин (печер)</w:t>
                  </w:r>
                </w:p>
              </w:tc>
              <w:tc>
                <w:tcPr>
                  <w:tcW w:w="1853" w:type="dxa"/>
                  <w:tcBorders>
                    <w:top w:val="single" w:sz="4" w:space="0" w:color="auto"/>
                    <w:left w:val="single" w:sz="4" w:space="0" w:color="auto"/>
                    <w:bottom w:val="single" w:sz="4" w:space="0" w:color="auto"/>
                    <w:right w:val="single" w:sz="4" w:space="0" w:color="auto"/>
                  </w:tcBorders>
                  <w:hideMark/>
                </w:tcPr>
                <w:p w:rsidR="00343FB6"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зберігання нафти та інших рідких нафтопродуктів</w:t>
                  </w:r>
                </w:p>
                <w:p w:rsidR="00240133" w:rsidRPr="00C6324F" w:rsidRDefault="00240133" w:rsidP="00343FB6">
                  <w:pPr>
                    <w:spacing w:after="0" w:line="240" w:lineRule="auto"/>
                    <w:rPr>
                      <w:rFonts w:ascii="Times New Roman" w:eastAsia="Times New Roman" w:hAnsi="Times New Roman" w:cs="Times New Roman"/>
                      <w:sz w:val="24"/>
                      <w:szCs w:val="24"/>
                      <w:lang w:eastAsia="uk-UA"/>
                    </w:rPr>
                  </w:pPr>
                </w:p>
              </w:tc>
              <w:tc>
                <w:tcPr>
                  <w:tcW w:w="947"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куб. метрів</w:t>
                  </w:r>
                </w:p>
              </w:tc>
              <w:tc>
                <w:tcPr>
                  <w:tcW w:w="1166"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0,55</w:t>
                  </w:r>
                </w:p>
              </w:tc>
            </w:tr>
            <w:tr w:rsidR="00A83DAE" w:rsidRPr="00C6324F" w:rsidTr="00343FB6">
              <w:trPr>
                <w:jc w:val="center"/>
              </w:trPr>
              <w:tc>
                <w:tcPr>
                  <w:tcW w:w="1771" w:type="dxa"/>
                  <w:vMerge/>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853"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витримування виноматеріалів, виробництво і зберігання </w:t>
                  </w:r>
                  <w:proofErr w:type="spellStart"/>
                  <w:r w:rsidRPr="00C6324F">
                    <w:rPr>
                      <w:rFonts w:ascii="Times New Roman" w:eastAsia="Times New Roman" w:hAnsi="Times New Roman" w:cs="Times New Roman"/>
                      <w:sz w:val="24"/>
                      <w:szCs w:val="24"/>
                      <w:lang w:eastAsia="uk-UA"/>
                    </w:rPr>
                    <w:t>винопродукції</w:t>
                  </w:r>
                  <w:proofErr w:type="spellEnd"/>
                </w:p>
              </w:tc>
              <w:tc>
                <w:tcPr>
                  <w:tcW w:w="947"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кв. метрів</w:t>
                  </w:r>
                </w:p>
              </w:tc>
              <w:tc>
                <w:tcPr>
                  <w:tcW w:w="1166"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1,56</w:t>
                  </w:r>
                </w:p>
              </w:tc>
            </w:tr>
            <w:tr w:rsidR="00A83DAE" w:rsidRPr="00C6324F" w:rsidTr="00343FB6">
              <w:trPr>
                <w:jc w:val="center"/>
              </w:trPr>
              <w:tc>
                <w:tcPr>
                  <w:tcW w:w="1771" w:type="dxa"/>
                  <w:vMerge/>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853"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вирощування грибів, овочів, квітів та інших рослин</w:t>
                  </w:r>
                </w:p>
              </w:tc>
              <w:tc>
                <w:tcPr>
                  <w:tcW w:w="947"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w:t>
                  </w:r>
                </w:p>
              </w:tc>
              <w:tc>
                <w:tcPr>
                  <w:tcW w:w="1166"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0,88</w:t>
                  </w:r>
                </w:p>
              </w:tc>
            </w:tr>
            <w:tr w:rsidR="00A83DAE" w:rsidRPr="00C6324F" w:rsidTr="00343FB6">
              <w:trPr>
                <w:jc w:val="center"/>
              </w:trPr>
              <w:tc>
                <w:tcPr>
                  <w:tcW w:w="1771" w:type="dxa"/>
                  <w:vMerge/>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853"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зберігання харчових продуктів, промислових та інших товарів, речовин і матеріалів</w:t>
                  </w:r>
                </w:p>
              </w:tc>
              <w:tc>
                <w:tcPr>
                  <w:tcW w:w="947"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w:t>
                  </w:r>
                </w:p>
              </w:tc>
              <w:tc>
                <w:tcPr>
                  <w:tcW w:w="1166"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0,67</w:t>
                  </w:r>
                </w:p>
              </w:tc>
            </w:tr>
            <w:tr w:rsidR="00A83DAE" w:rsidRPr="00C6324F" w:rsidTr="00343FB6">
              <w:trPr>
                <w:jc w:val="center"/>
              </w:trPr>
              <w:tc>
                <w:tcPr>
                  <w:tcW w:w="1771" w:type="dxa"/>
                  <w:vMerge/>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853"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провадження іншої господарської діяльності</w:t>
                  </w:r>
                </w:p>
              </w:tc>
              <w:tc>
                <w:tcPr>
                  <w:tcW w:w="947"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w:t>
                  </w:r>
                </w:p>
              </w:tc>
              <w:tc>
                <w:tcPr>
                  <w:tcW w:w="1166" w:type="dxa"/>
                  <w:tcBorders>
                    <w:top w:val="single" w:sz="4" w:space="0" w:color="auto"/>
                    <w:left w:val="single" w:sz="4" w:space="0" w:color="auto"/>
                    <w:bottom w:val="single" w:sz="4" w:space="0" w:color="auto"/>
                    <w:right w:val="single" w:sz="4" w:space="0" w:color="auto"/>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2,18.</w:t>
                  </w:r>
                </w:p>
              </w:tc>
            </w:tr>
          </w:tbl>
          <w:p w:rsidR="00343FB6" w:rsidRPr="00C6324F" w:rsidRDefault="00343FB6" w:rsidP="00343FB6">
            <w:pPr>
              <w:jc w:val="center"/>
              <w:rPr>
                <w:rFonts w:ascii="Times New Roman" w:hAnsi="Times New Roman" w:cs="Times New Roman"/>
                <w:sz w:val="24"/>
                <w:szCs w:val="24"/>
              </w:rPr>
            </w:pPr>
          </w:p>
        </w:tc>
        <w:tc>
          <w:tcPr>
            <w:tcW w:w="3402" w:type="dxa"/>
          </w:tcPr>
          <w:p w:rsidR="00343FB6" w:rsidRPr="00C6324F" w:rsidRDefault="00343FB6" w:rsidP="00343FB6">
            <w:pPr>
              <w:jc w:val="both"/>
              <w:rPr>
                <w:rFonts w:ascii="Times New Roman" w:hAnsi="Times New Roman" w:cs="Times New Roman"/>
                <w:sz w:val="24"/>
                <w:szCs w:val="24"/>
              </w:rPr>
            </w:pPr>
            <w:r w:rsidRPr="00C6324F">
              <w:rPr>
                <w:rFonts w:ascii="Times New Roman" w:hAnsi="Times New Roman" w:cs="Times New Roman"/>
                <w:sz w:val="24"/>
                <w:szCs w:val="24"/>
              </w:rPr>
              <w:lastRenderedPageBreak/>
              <w:t xml:space="preserve">Ставки рентної плати за користування надрами в цілях, не пов'язаних з видобуванням корисних копалин, пропонується  збільшити на 12,0 % з урахуванням </w:t>
            </w:r>
            <w:r w:rsidRPr="00C6324F">
              <w:rPr>
                <w:rFonts w:ascii="Times New Roman" w:hAnsi="Times New Roman" w:cs="Times New Roman"/>
                <w:sz w:val="24"/>
                <w:szCs w:val="24"/>
              </w:rPr>
              <w:lastRenderedPageBreak/>
              <w:t>прогнозного індексу цін виробників промислової продукції на 2020 рік – 112,0 % (постанова Кабінету Міністрів України від 29.03.2020 № 253) відповідно до пункту 4 розділу ХІХ Податкового кодексу України, згідно з яким  Кабінет Міністрів України щорічно до 1 червня у разі необхідності вносить до Верховної Ради України проект закону про внесення змін до Податкового кодексу України щодо ставок оподаткування, визначених в абсолютних значеннях, з урахуванням індексів споживчих цін, індексів цін виробників промислової продукції з акцизного податку, екологічного податку та рентної плати.</w:t>
            </w:r>
          </w:p>
          <w:p w:rsidR="00343FB6" w:rsidRPr="00C6324F" w:rsidRDefault="00343FB6" w:rsidP="00343FB6">
            <w:pPr>
              <w:pStyle w:val="a5"/>
              <w:spacing w:before="0" w:beforeAutospacing="0" w:after="0" w:afterAutospacing="0"/>
              <w:ind w:firstLine="709"/>
              <w:jc w:val="both"/>
            </w:pPr>
            <w:r w:rsidRPr="00C6324F">
              <w:t xml:space="preserve">  </w:t>
            </w:r>
          </w:p>
          <w:p w:rsidR="00343FB6" w:rsidRPr="00C6324F" w:rsidRDefault="00343FB6" w:rsidP="00343FB6">
            <w:pPr>
              <w:jc w:val="center"/>
              <w:rPr>
                <w:rFonts w:ascii="Times New Roman" w:hAnsi="Times New Roman" w:cs="Times New Roman"/>
                <w:sz w:val="24"/>
                <w:szCs w:val="24"/>
              </w:rPr>
            </w:pPr>
          </w:p>
        </w:tc>
      </w:tr>
    </w:tbl>
    <w:p w:rsidR="00D70E24" w:rsidRPr="00C6324F" w:rsidRDefault="00D70E24"/>
    <w:tbl>
      <w:tblPr>
        <w:tblStyle w:val="4"/>
        <w:tblW w:w="15304" w:type="dxa"/>
        <w:tblLayout w:type="fixed"/>
        <w:tblLook w:val="04A0" w:firstRow="1" w:lastRow="0" w:firstColumn="1" w:lastColumn="0" w:noHBand="0" w:noVBand="1"/>
      </w:tblPr>
      <w:tblGrid>
        <w:gridCol w:w="5949"/>
        <w:gridCol w:w="5953"/>
        <w:gridCol w:w="3402"/>
      </w:tblGrid>
      <w:tr w:rsidR="00A83DAE" w:rsidRPr="00C6324F" w:rsidTr="00343FB6">
        <w:tc>
          <w:tcPr>
            <w:tcW w:w="5949" w:type="dxa"/>
          </w:tcPr>
          <w:p w:rsidR="00343FB6" w:rsidRPr="00C6324F" w:rsidRDefault="00343FB6" w:rsidP="00343FB6">
            <w:pPr>
              <w:shd w:val="clear" w:color="auto" w:fill="FFFFFF"/>
              <w:ind w:firstLine="460"/>
              <w:jc w:val="both"/>
              <w:rPr>
                <w:rFonts w:ascii="Times New Roman" w:eastAsia="Times New Roman" w:hAnsi="Times New Roman" w:cs="Times New Roman"/>
                <w:sz w:val="24"/>
                <w:szCs w:val="24"/>
                <w:lang w:eastAsia="uk-UA"/>
              </w:rPr>
            </w:pPr>
            <w:r w:rsidRPr="00C6324F">
              <w:rPr>
                <w:rFonts w:ascii="Times New Roman" w:hAnsi="Times New Roman" w:cs="Times New Roman"/>
                <w:b/>
                <w:sz w:val="24"/>
                <w:szCs w:val="24"/>
              </w:rPr>
              <w:t xml:space="preserve">Стаття 254. </w:t>
            </w:r>
            <w:r w:rsidRPr="00C6324F">
              <w:rPr>
                <w:rFonts w:ascii="Times New Roman" w:hAnsi="Times New Roman" w:cs="Times New Roman"/>
                <w:sz w:val="24"/>
                <w:szCs w:val="24"/>
              </w:rPr>
              <w:t>Рентна плата за користування радіочастотним ресурсом України</w:t>
            </w:r>
          </w:p>
        </w:tc>
        <w:tc>
          <w:tcPr>
            <w:tcW w:w="5953" w:type="dxa"/>
          </w:tcPr>
          <w:p w:rsidR="00343FB6" w:rsidRPr="00C6324F" w:rsidRDefault="00343FB6" w:rsidP="00343FB6">
            <w:pPr>
              <w:shd w:val="clear" w:color="auto" w:fill="FFFFFF"/>
              <w:ind w:firstLine="460"/>
              <w:jc w:val="both"/>
              <w:rPr>
                <w:rFonts w:ascii="Times New Roman" w:eastAsia="Times New Roman" w:hAnsi="Times New Roman" w:cs="Times New Roman"/>
                <w:sz w:val="24"/>
                <w:szCs w:val="24"/>
                <w:lang w:eastAsia="uk-UA"/>
              </w:rPr>
            </w:pPr>
            <w:r w:rsidRPr="00C6324F">
              <w:rPr>
                <w:rFonts w:ascii="Times New Roman" w:hAnsi="Times New Roman" w:cs="Times New Roman"/>
                <w:b/>
                <w:sz w:val="24"/>
                <w:szCs w:val="24"/>
              </w:rPr>
              <w:t xml:space="preserve">Стаття 254. </w:t>
            </w:r>
            <w:r w:rsidRPr="00C6324F">
              <w:rPr>
                <w:rFonts w:ascii="Times New Roman" w:hAnsi="Times New Roman" w:cs="Times New Roman"/>
                <w:sz w:val="24"/>
                <w:szCs w:val="24"/>
              </w:rPr>
              <w:t>Рентна плата за користування радіочастотним ресурсом України</w:t>
            </w:r>
          </w:p>
        </w:tc>
        <w:tc>
          <w:tcPr>
            <w:tcW w:w="3402" w:type="dxa"/>
          </w:tcPr>
          <w:p w:rsidR="00343FB6" w:rsidRPr="00C6324F" w:rsidRDefault="00343FB6" w:rsidP="00343FB6">
            <w:pPr>
              <w:jc w:val="both"/>
              <w:rPr>
                <w:rFonts w:ascii="Times New Roman" w:hAnsi="Times New Roman" w:cs="Times New Roman"/>
                <w:sz w:val="24"/>
                <w:szCs w:val="24"/>
              </w:rPr>
            </w:pPr>
          </w:p>
        </w:tc>
      </w:tr>
      <w:tr w:rsidR="00A83DAE" w:rsidRPr="00C6324F" w:rsidTr="00343FB6">
        <w:tc>
          <w:tcPr>
            <w:tcW w:w="5949" w:type="dxa"/>
          </w:tcPr>
          <w:p w:rsidR="00343FB6" w:rsidRPr="00C6324F" w:rsidRDefault="00343FB6" w:rsidP="00240133">
            <w:pPr>
              <w:shd w:val="clear" w:color="auto" w:fill="FFFFFF"/>
              <w:spacing w:after="12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254.4. Ставки рентної плати за користування радіочастотним ресурсом України встановлюються в таких розмірах:</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41"/>
              <w:gridCol w:w="1701"/>
              <w:gridCol w:w="1768"/>
              <w:gridCol w:w="1807"/>
            </w:tblGrid>
            <w:tr w:rsidR="00A83DAE" w:rsidRPr="00C6324F" w:rsidTr="00343FB6">
              <w:tc>
                <w:tcPr>
                  <w:tcW w:w="2142" w:type="dxa"/>
                  <w:gridSpan w:val="2"/>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bookmarkStart w:id="27" w:name="n13354"/>
                  <w:bookmarkEnd w:id="27"/>
                  <w:r w:rsidRPr="00C6324F">
                    <w:rPr>
                      <w:rFonts w:ascii="Times New Roman" w:eastAsia="Times New Roman" w:hAnsi="Times New Roman" w:cs="Times New Roman"/>
                      <w:sz w:val="24"/>
                      <w:szCs w:val="24"/>
                      <w:lang w:eastAsia="uk-UA"/>
                    </w:rPr>
                    <w:t>Вид радіозв’язку</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Діапазон радіочастот</w:t>
                  </w:r>
                </w:p>
              </w:tc>
              <w:tc>
                <w:tcPr>
                  <w:tcW w:w="1807" w:type="dxa"/>
                  <w:tcBorders>
                    <w:top w:val="single" w:sz="6" w:space="0" w:color="000000"/>
                    <w:left w:val="single" w:sz="6" w:space="0" w:color="000000"/>
                    <w:bottom w:val="single" w:sz="6" w:space="0" w:color="000000"/>
                    <w:right w:val="single" w:sz="6" w:space="0" w:color="000000"/>
                  </w:tcBorders>
                  <w:hideMark/>
                </w:tcPr>
                <w:p w:rsidR="00343FB6"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Ставка рентної плати за 1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смуги радіочастот на місяць, гривень</w:t>
                  </w:r>
                </w:p>
                <w:p w:rsidR="00240133" w:rsidRPr="00C6324F" w:rsidRDefault="00240133" w:rsidP="00343FB6">
                  <w:pPr>
                    <w:spacing w:after="0" w:line="240" w:lineRule="auto"/>
                    <w:jc w:val="center"/>
                    <w:rPr>
                      <w:rFonts w:ascii="Times New Roman" w:eastAsia="Times New Roman" w:hAnsi="Times New Roman" w:cs="Times New Roman"/>
                      <w:sz w:val="24"/>
                      <w:szCs w:val="24"/>
                      <w:lang w:eastAsia="uk-UA"/>
                    </w:rPr>
                  </w:pP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1.</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Радіорелейний зв’язок фіксованої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0,03-300 ГГц</w:t>
                  </w: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1,06</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b/>
                      <w:sz w:val="24"/>
                      <w:szCs w:val="24"/>
                      <w:lang w:eastAsia="uk-UA"/>
                    </w:rPr>
                  </w:pP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фіксованої, рухомої сухопутної </w:t>
                  </w:r>
                  <w:proofErr w:type="spellStart"/>
                  <w:r w:rsidRPr="00C6324F">
                    <w:rPr>
                      <w:rFonts w:ascii="Times New Roman" w:eastAsia="Times New Roman" w:hAnsi="Times New Roman" w:cs="Times New Roman"/>
                      <w:sz w:val="24"/>
                      <w:szCs w:val="24"/>
                      <w:lang w:eastAsia="uk-UA"/>
                    </w:rPr>
                    <w:t>радіослужб</w:t>
                  </w:r>
                  <w:proofErr w:type="spellEnd"/>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0,03-470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1037,5</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морської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0,03-470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518,75</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3.</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Радіозв’язок у системі охоронної та охоронно-пожежної сигналізації</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30-470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1037,5</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4.</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Радіозв’язок з використанням </w:t>
                  </w:r>
                  <w:proofErr w:type="spellStart"/>
                  <w:r w:rsidRPr="00C6324F">
                    <w:rPr>
                      <w:rFonts w:ascii="Times New Roman" w:eastAsia="Times New Roman" w:hAnsi="Times New Roman" w:cs="Times New Roman"/>
                      <w:sz w:val="24"/>
                      <w:szCs w:val="24"/>
                      <w:lang w:eastAsia="uk-UA"/>
                    </w:rPr>
                    <w:t>радіоподовжувачів</w:t>
                  </w:r>
                  <w:proofErr w:type="spellEnd"/>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30-470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520,37</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5.</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Радіозв’язок у системі передавання даних з використанням </w:t>
                  </w:r>
                  <w:proofErr w:type="spellStart"/>
                  <w:r w:rsidRPr="00C6324F">
                    <w:rPr>
                      <w:rFonts w:ascii="Times New Roman" w:eastAsia="Times New Roman" w:hAnsi="Times New Roman" w:cs="Times New Roman"/>
                      <w:sz w:val="24"/>
                      <w:szCs w:val="24"/>
                      <w:lang w:eastAsia="uk-UA"/>
                    </w:rPr>
                    <w:t>шумоподібних</w:t>
                  </w:r>
                  <w:proofErr w:type="spellEnd"/>
                  <w:r w:rsidRPr="00C6324F">
                    <w:rPr>
                      <w:rFonts w:ascii="Times New Roman" w:eastAsia="Times New Roman" w:hAnsi="Times New Roman" w:cs="Times New Roman"/>
                      <w:sz w:val="24"/>
                      <w:szCs w:val="24"/>
                      <w:lang w:eastAsia="uk-UA"/>
                    </w:rPr>
                    <w:t xml:space="preserve"> сигналів</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1427-2400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2400-2483,5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5150-5850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26,211</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6.</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Радіозв’язок у системі з фіксованим абонентським </w:t>
                  </w:r>
                  <w:proofErr w:type="spellStart"/>
                  <w:r w:rsidRPr="00C6324F">
                    <w:rPr>
                      <w:rFonts w:ascii="Times New Roman" w:eastAsia="Times New Roman" w:hAnsi="Times New Roman" w:cs="Times New Roman"/>
                      <w:sz w:val="24"/>
                      <w:szCs w:val="24"/>
                      <w:lang w:eastAsia="uk-UA"/>
                    </w:rPr>
                    <w:t>радіодоступом</w:t>
                  </w:r>
                  <w:proofErr w:type="spellEnd"/>
                  <w:r w:rsidR="00240133">
                    <w:rPr>
                      <w:rFonts w:ascii="Times New Roman" w:eastAsia="Times New Roman" w:hAnsi="Times New Roman" w:cs="Times New Roman"/>
                      <w:sz w:val="24"/>
                      <w:szCs w:val="24"/>
                      <w:lang w:eastAsia="uk-UA"/>
                    </w:rPr>
                    <w:br/>
                  </w:r>
                  <w:r w:rsidR="00240133">
                    <w:rPr>
                      <w:rFonts w:ascii="Times New Roman" w:eastAsia="Times New Roman" w:hAnsi="Times New Roman" w:cs="Times New Roman"/>
                      <w:sz w:val="24"/>
                      <w:szCs w:val="24"/>
                      <w:lang w:eastAsia="uk-UA"/>
                    </w:rPr>
                    <w:lastRenderedPageBreak/>
                    <w:br/>
                  </w:r>
                  <w:r w:rsidRPr="00C6324F">
                    <w:rPr>
                      <w:rFonts w:ascii="Times New Roman" w:eastAsia="Times New Roman" w:hAnsi="Times New Roman" w:cs="Times New Roman"/>
                      <w:sz w:val="24"/>
                      <w:szCs w:val="24"/>
                      <w:lang w:eastAsia="uk-UA"/>
                    </w:rPr>
                    <w:t>стандарту DECT</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 xml:space="preserve">30-3000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52,36</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7.</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Транкінговий</w:t>
                  </w:r>
                  <w:proofErr w:type="spellEnd"/>
                  <w:r w:rsidRPr="00C6324F">
                    <w:rPr>
                      <w:rFonts w:ascii="Times New Roman" w:eastAsia="Times New Roman" w:hAnsi="Times New Roman" w:cs="Times New Roman"/>
                      <w:sz w:val="24"/>
                      <w:szCs w:val="24"/>
                      <w:lang w:eastAsia="uk-UA"/>
                    </w:rPr>
                    <w:t xml:space="preserve">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30-470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3217,19</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8.</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Пошуковий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30-960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41499,7</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9.</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Радіолокаційна та радіонавігаційна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30-3000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3-30 ГГц</w:t>
                  </w: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104,71</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10.</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Радіозв’язок супутникової рухомої та фіксованої </w:t>
                  </w:r>
                  <w:proofErr w:type="spellStart"/>
                  <w:r w:rsidRPr="00C6324F">
                    <w:rPr>
                      <w:rFonts w:ascii="Times New Roman" w:eastAsia="Times New Roman" w:hAnsi="Times New Roman" w:cs="Times New Roman"/>
                      <w:sz w:val="24"/>
                      <w:szCs w:val="24"/>
                      <w:lang w:eastAsia="uk-UA"/>
                    </w:rPr>
                    <w:t>радіослужб</w:t>
                  </w:r>
                  <w:proofErr w:type="spellEnd"/>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30-3000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3-30 ГГц</w:t>
                  </w: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68,73</w:t>
                  </w:r>
                </w:p>
              </w:tc>
            </w:tr>
            <w:tr w:rsidR="00A83DAE" w:rsidRPr="00C6324F" w:rsidTr="00343FB6">
              <w:tc>
                <w:tcPr>
                  <w:tcW w:w="441" w:type="dxa"/>
                  <w:vMerge w:val="restart"/>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11.</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Стільниковий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300-791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821-832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862-880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915-925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960-1710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1785-1805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1880-1920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1980-2110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2170-2200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23085,25</w:t>
                  </w:r>
                  <w:r w:rsidRPr="00C6324F">
                    <w:rPr>
                      <w:rFonts w:ascii="Times New Roman" w:eastAsia="Times New Roman" w:hAnsi="Times New Roman" w:cs="Times New Roman"/>
                      <w:b/>
                      <w:bCs/>
                      <w:sz w:val="24"/>
                      <w:szCs w:val="24"/>
                      <w:vertAlign w:val="superscript"/>
                      <w:lang w:eastAsia="uk-UA"/>
                    </w:rPr>
                    <w:t>1</w:t>
                  </w:r>
                </w:p>
              </w:tc>
            </w:tr>
            <w:tr w:rsidR="00A83DAE" w:rsidRPr="00C6324F" w:rsidTr="00343FB6">
              <w:tc>
                <w:tcPr>
                  <w:tcW w:w="441" w:type="dxa"/>
                  <w:vMerge/>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791-821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832-862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880-915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925-960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23085,25</w:t>
                  </w:r>
                  <w:r w:rsidRPr="00C6324F">
                    <w:rPr>
                      <w:rFonts w:ascii="Times New Roman" w:eastAsia="Times New Roman" w:hAnsi="Times New Roman" w:cs="Times New Roman"/>
                      <w:b/>
                      <w:bCs/>
                      <w:sz w:val="24"/>
                      <w:szCs w:val="24"/>
                      <w:vertAlign w:val="superscript"/>
                      <w:lang w:eastAsia="uk-UA"/>
                    </w:rPr>
                    <w:t>2, 3, 4</w:t>
                  </w:r>
                </w:p>
              </w:tc>
            </w:tr>
            <w:tr w:rsidR="00A83DAE" w:rsidRPr="00C6324F" w:rsidTr="00343FB6">
              <w:tc>
                <w:tcPr>
                  <w:tcW w:w="441" w:type="dxa"/>
                  <w:vMerge/>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1710-1785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1805-1880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1920-1980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2110-2170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23085,25</w:t>
                  </w:r>
                  <w:r w:rsidRPr="00C6324F">
                    <w:rPr>
                      <w:rFonts w:ascii="Times New Roman" w:eastAsia="Times New Roman" w:hAnsi="Times New Roman" w:cs="Times New Roman"/>
                      <w:b/>
                      <w:bCs/>
                      <w:sz w:val="24"/>
                      <w:szCs w:val="24"/>
                      <w:vertAlign w:val="superscript"/>
                      <w:lang w:eastAsia="uk-UA"/>
                    </w:rPr>
                    <w:t>2, 5, 6</w:t>
                  </w:r>
                </w:p>
              </w:tc>
            </w:tr>
            <w:tr w:rsidR="00A83DAE" w:rsidRPr="00C6324F" w:rsidTr="00343FB6">
              <w:tc>
                <w:tcPr>
                  <w:tcW w:w="441" w:type="dxa"/>
                  <w:vMerge/>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2510-2545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2565-2570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2630-2665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2685-2690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3000,00</w:t>
                  </w:r>
                  <w:r w:rsidRPr="00C6324F">
                    <w:rPr>
                      <w:rFonts w:ascii="Times New Roman" w:eastAsia="Times New Roman" w:hAnsi="Times New Roman" w:cs="Times New Roman"/>
                      <w:b/>
                      <w:bCs/>
                      <w:sz w:val="24"/>
                      <w:szCs w:val="24"/>
                      <w:vertAlign w:val="superscript"/>
                      <w:lang w:eastAsia="uk-UA"/>
                    </w:rPr>
                    <w:t>2, 7, 8</w:t>
                  </w:r>
                </w:p>
              </w:tc>
            </w:tr>
            <w:tr w:rsidR="00A83DAE" w:rsidRPr="00C6324F" w:rsidTr="00343FB6">
              <w:tc>
                <w:tcPr>
                  <w:tcW w:w="441" w:type="dxa"/>
                  <w:vMerge w:val="restart"/>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12.</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2000-2300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2400-2510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2545-2565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2570-2575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2610-2630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2665-2685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2690-3400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3800-7000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45,83</w:t>
                  </w:r>
                  <w:r w:rsidRPr="00C6324F">
                    <w:rPr>
                      <w:rFonts w:ascii="Times New Roman" w:eastAsia="Times New Roman" w:hAnsi="Times New Roman" w:cs="Times New Roman"/>
                      <w:b/>
                      <w:bCs/>
                      <w:sz w:val="24"/>
                      <w:szCs w:val="24"/>
                      <w:vertAlign w:val="superscript"/>
                      <w:lang w:eastAsia="uk-UA"/>
                    </w:rPr>
                    <w:t>1</w:t>
                  </w:r>
                </w:p>
              </w:tc>
            </w:tr>
            <w:tr w:rsidR="00A83DAE" w:rsidRPr="00C6324F" w:rsidTr="00343FB6">
              <w:tc>
                <w:tcPr>
                  <w:tcW w:w="441" w:type="dxa"/>
                  <w:vMerge/>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10-42,5 ГГц</w:t>
                  </w: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16,37</w:t>
                  </w:r>
                  <w:r w:rsidRPr="00C6324F">
                    <w:rPr>
                      <w:rFonts w:ascii="Times New Roman" w:eastAsia="Times New Roman" w:hAnsi="Times New Roman" w:cs="Times New Roman"/>
                      <w:b/>
                      <w:bCs/>
                      <w:sz w:val="24"/>
                      <w:szCs w:val="24"/>
                      <w:vertAlign w:val="superscript"/>
                      <w:lang w:eastAsia="uk-UA"/>
                    </w:rPr>
                    <w:t>1</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13.</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Передавання звуку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 кГц-30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1243,67</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1,1 до 10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1868,81</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до 100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2644,49</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до 500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3112,48</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501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5171,08</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14.</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Передавання та ретрансляція телевізійного зображення </w:t>
                  </w:r>
                  <w:r w:rsidRPr="00C6324F">
                    <w:rPr>
                      <w:rFonts w:ascii="Times New Roman" w:eastAsia="Times New Roman" w:hAnsi="Times New Roman" w:cs="Times New Roman"/>
                      <w:sz w:val="24"/>
                      <w:szCs w:val="24"/>
                      <w:lang w:eastAsia="uk-UA"/>
                    </w:rPr>
                    <w:lastRenderedPageBreak/>
                    <w:t>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 xml:space="preserve">30-300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 до 10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52,36</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157,11</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258,55</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1,1 до 5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415,67</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5,1 до 20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778,95</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20,1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1037,5</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15.</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Передавання звуку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66-74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87,5-108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389,47</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778,95</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1,1 до 10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1243,67</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1557,85</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16.</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Передавання та ретрансляція телевізійного зображення залежно від потужності:</w:t>
                  </w:r>
                </w:p>
                <w:p w:rsidR="00240133" w:rsidRDefault="00240133" w:rsidP="00343FB6">
                  <w:pPr>
                    <w:spacing w:after="0" w:line="240" w:lineRule="auto"/>
                    <w:rPr>
                      <w:rFonts w:ascii="Times New Roman" w:eastAsia="Times New Roman" w:hAnsi="Times New Roman" w:cs="Times New Roman"/>
                      <w:sz w:val="24"/>
                      <w:szCs w:val="24"/>
                      <w:lang w:eastAsia="uk-UA"/>
                    </w:rPr>
                  </w:pPr>
                </w:p>
                <w:p w:rsidR="00240133" w:rsidRDefault="00240133" w:rsidP="00343FB6">
                  <w:pPr>
                    <w:spacing w:after="0" w:line="240" w:lineRule="auto"/>
                    <w:rPr>
                      <w:rFonts w:ascii="Times New Roman" w:eastAsia="Times New Roman" w:hAnsi="Times New Roman" w:cs="Times New Roman"/>
                      <w:sz w:val="24"/>
                      <w:szCs w:val="24"/>
                      <w:lang w:eastAsia="uk-UA"/>
                    </w:rPr>
                  </w:pPr>
                </w:p>
                <w:p w:rsidR="00240133" w:rsidRPr="00C6324F" w:rsidRDefault="00240133" w:rsidP="00343FB6">
                  <w:pPr>
                    <w:spacing w:after="0" w:line="240" w:lineRule="auto"/>
                    <w:rPr>
                      <w:rFonts w:ascii="Times New Roman" w:eastAsia="Times New Roman" w:hAnsi="Times New Roman" w:cs="Times New Roman"/>
                      <w:sz w:val="24"/>
                      <w:szCs w:val="24"/>
                      <w:lang w:eastAsia="uk-UA"/>
                    </w:rPr>
                  </w:pP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 xml:space="preserve">300-880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до 10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36,01</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72</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157,11</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1,1 до 5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310,96</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5,1 до 20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621,84</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20,1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778,95</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16</w:t>
                  </w:r>
                  <w:r w:rsidRPr="00C6324F">
                    <w:rPr>
                      <w:rFonts w:ascii="Times New Roman" w:eastAsia="Times New Roman" w:hAnsi="Times New Roman" w:cs="Times New Roman"/>
                      <w:b/>
                      <w:bCs/>
                      <w:sz w:val="24"/>
                      <w:szCs w:val="24"/>
                      <w:vertAlign w:val="superscript"/>
                      <w:lang w:eastAsia="uk-UA"/>
                    </w:rPr>
                    <w:t>1</w:t>
                  </w:r>
                  <w:r w:rsidRPr="00C6324F">
                    <w:rPr>
                      <w:rFonts w:ascii="Times New Roman" w:eastAsia="Times New Roman" w:hAnsi="Times New Roman" w:cs="Times New Roman"/>
                      <w:sz w:val="24"/>
                      <w:szCs w:val="24"/>
                      <w:lang w:eastAsia="uk-UA"/>
                    </w:rPr>
                    <w:t>.</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Види радіозв’язку (незалежно від служби, системи, </w:t>
                  </w:r>
                  <w:proofErr w:type="spellStart"/>
                  <w:r w:rsidRPr="00C6324F">
                    <w:rPr>
                      <w:rFonts w:ascii="Times New Roman" w:eastAsia="Times New Roman" w:hAnsi="Times New Roman" w:cs="Times New Roman"/>
                      <w:sz w:val="24"/>
                      <w:szCs w:val="24"/>
                      <w:lang w:eastAsia="uk-UA"/>
                    </w:rPr>
                    <w:t>радіотехнології</w:t>
                  </w:r>
                  <w:proofErr w:type="spellEnd"/>
                  <w:r w:rsidRPr="00C6324F">
                    <w:rPr>
                      <w:rFonts w:ascii="Times New Roman" w:eastAsia="Times New Roman" w:hAnsi="Times New Roman" w:cs="Times New Roman"/>
                      <w:sz w:val="24"/>
                      <w:szCs w:val="24"/>
                      <w:lang w:eastAsia="uk-UA"/>
                    </w:rPr>
                    <w:t>, радіоелектронних засобів, випромінювальних пристроїв)</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2300-2400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2575-2610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3400-3800 </w:t>
                  </w:r>
                  <w:proofErr w:type="spellStart"/>
                  <w:r w:rsidRPr="00C6324F">
                    <w:rPr>
                      <w:rFonts w:ascii="Times New Roman" w:eastAsia="Times New Roman" w:hAnsi="Times New Roman" w:cs="Times New Roman"/>
                      <w:sz w:val="24"/>
                      <w:szCs w:val="24"/>
                      <w:lang w:eastAsia="uk-UA"/>
                    </w:rPr>
                    <w:t>МГц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3000,00</w:t>
                  </w:r>
                </w:p>
              </w:tc>
            </w:tr>
            <w:tr w:rsidR="00A83DAE" w:rsidRPr="00C6324F" w:rsidTr="00343FB6">
              <w:tc>
                <w:tcPr>
                  <w:tcW w:w="44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17.</w:t>
                  </w:r>
                </w:p>
              </w:tc>
              <w:tc>
                <w:tcPr>
                  <w:tcW w:w="1701"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Види радіозв’язку (служби, системи, </w:t>
                  </w:r>
                  <w:proofErr w:type="spellStart"/>
                  <w:r w:rsidRPr="00C6324F">
                    <w:rPr>
                      <w:rFonts w:ascii="Times New Roman" w:eastAsia="Times New Roman" w:hAnsi="Times New Roman" w:cs="Times New Roman"/>
                      <w:sz w:val="24"/>
                      <w:szCs w:val="24"/>
                      <w:lang w:eastAsia="uk-UA"/>
                    </w:rPr>
                    <w:t>радіотехнології</w:t>
                  </w:r>
                  <w:proofErr w:type="spellEnd"/>
                  <w:r w:rsidRPr="00C6324F">
                    <w:rPr>
                      <w:rFonts w:ascii="Times New Roman" w:eastAsia="Times New Roman" w:hAnsi="Times New Roman" w:cs="Times New Roman"/>
                      <w:sz w:val="24"/>
                      <w:szCs w:val="24"/>
                      <w:lang w:eastAsia="uk-UA"/>
                    </w:rPr>
                    <w:t xml:space="preserve">, радіоелектронні засоби, випромінювальні пристрої), що </w:t>
                  </w:r>
                  <w:r w:rsidRPr="00C6324F">
                    <w:rPr>
                      <w:rFonts w:ascii="Times New Roman" w:eastAsia="Times New Roman" w:hAnsi="Times New Roman" w:cs="Times New Roman"/>
                      <w:sz w:val="24"/>
                      <w:szCs w:val="24"/>
                      <w:lang w:eastAsia="uk-UA"/>
                    </w:rPr>
                    <w:lastRenderedPageBreak/>
                    <w:t>не зазначені у пунктах 1-16</w:t>
                  </w:r>
                  <w:r w:rsidRPr="00C6324F">
                    <w:rPr>
                      <w:rFonts w:ascii="Times New Roman" w:eastAsia="Times New Roman" w:hAnsi="Times New Roman" w:cs="Times New Roman"/>
                      <w:b/>
                      <w:bCs/>
                      <w:sz w:val="24"/>
                      <w:szCs w:val="24"/>
                      <w:vertAlign w:val="superscript"/>
                      <w:lang w:eastAsia="uk-UA"/>
                    </w:rPr>
                    <w:t>1</w:t>
                  </w:r>
                  <w:r w:rsidRPr="00C6324F">
                    <w:rPr>
                      <w:rFonts w:ascii="Times New Roman" w:eastAsia="Times New Roman" w:hAnsi="Times New Roman" w:cs="Times New Roman"/>
                      <w:sz w:val="24"/>
                      <w:szCs w:val="24"/>
                      <w:lang w:eastAsia="uk-UA"/>
                    </w:rPr>
                    <w:t> пункту 254.4 цієї статті</w:t>
                  </w:r>
                </w:p>
              </w:tc>
              <w:tc>
                <w:tcPr>
                  <w:tcW w:w="1768"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9 кГц-400 ГГц</w:t>
                  </w:r>
                </w:p>
              </w:tc>
              <w:tc>
                <w:tcPr>
                  <w:tcW w:w="1807"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1557,85</w:t>
                  </w:r>
                </w:p>
              </w:tc>
            </w:tr>
          </w:tbl>
          <w:p w:rsidR="00343FB6" w:rsidRPr="00C6324F" w:rsidRDefault="00343FB6" w:rsidP="00343FB6">
            <w:pPr>
              <w:jc w:val="center"/>
              <w:rPr>
                <w:rFonts w:ascii="Times New Roman" w:hAnsi="Times New Roman" w:cs="Times New Roman"/>
                <w:sz w:val="24"/>
                <w:szCs w:val="24"/>
              </w:rPr>
            </w:pPr>
          </w:p>
        </w:tc>
        <w:tc>
          <w:tcPr>
            <w:tcW w:w="5953" w:type="dxa"/>
          </w:tcPr>
          <w:p w:rsidR="00343FB6" w:rsidRPr="00C6324F" w:rsidRDefault="00343FB6" w:rsidP="00240133">
            <w:pPr>
              <w:shd w:val="clear" w:color="auto" w:fill="FFFFFF"/>
              <w:spacing w:after="12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254.4. Ставки рентної плати за користування радіочастотним ресурсом України встановлюються в таких розмірах:</w:t>
            </w:r>
          </w:p>
          <w:tbl>
            <w:tblPr>
              <w:tblW w:w="4953"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442"/>
              <w:gridCol w:w="1702"/>
              <w:gridCol w:w="1769"/>
              <w:gridCol w:w="1754"/>
            </w:tblGrid>
            <w:tr w:rsidR="00A83DAE" w:rsidRPr="00C6324F" w:rsidTr="00240133">
              <w:tc>
                <w:tcPr>
                  <w:tcW w:w="2144" w:type="dxa"/>
                  <w:gridSpan w:val="2"/>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Вид радіозв’язку</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Діапазон радіочастот</w:t>
                  </w:r>
                </w:p>
              </w:tc>
              <w:tc>
                <w:tcPr>
                  <w:tcW w:w="1754" w:type="dxa"/>
                  <w:tcBorders>
                    <w:top w:val="single" w:sz="6" w:space="0" w:color="000000"/>
                    <w:left w:val="single" w:sz="6" w:space="0" w:color="000000"/>
                    <w:bottom w:val="single" w:sz="6" w:space="0" w:color="000000"/>
                    <w:right w:val="single" w:sz="6" w:space="0" w:color="000000"/>
                  </w:tcBorders>
                  <w:hideMark/>
                </w:tcPr>
                <w:p w:rsidR="00343FB6"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Ставка рентної плати за 1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смуги радіочастот на місяць, гривень</w:t>
                  </w:r>
                </w:p>
                <w:p w:rsidR="00240133" w:rsidRPr="00C6324F" w:rsidRDefault="00240133" w:rsidP="00343FB6">
                  <w:pPr>
                    <w:spacing w:after="0" w:line="240" w:lineRule="auto"/>
                    <w:jc w:val="center"/>
                    <w:rPr>
                      <w:rFonts w:ascii="Times New Roman" w:eastAsia="Times New Roman" w:hAnsi="Times New Roman" w:cs="Times New Roman"/>
                      <w:sz w:val="24"/>
                      <w:szCs w:val="24"/>
                      <w:lang w:eastAsia="uk-UA"/>
                    </w:rPr>
                  </w:pP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1.</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Радіорелейний зв’язок фіксованої радіослужби</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0,03-300 ГГц</w:t>
                  </w: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rPr>
                  </w:pPr>
                  <w:r w:rsidRPr="00C6324F">
                    <w:rPr>
                      <w:rFonts w:ascii="Times New Roman" w:hAnsi="Times New Roman" w:cs="Times New Roman"/>
                      <w:b/>
                      <w:sz w:val="24"/>
                      <w:szCs w:val="24"/>
                    </w:rPr>
                    <w:t>1,18</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Радіозв’язок:</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hAnsi="Times New Roman" w:cs="Times New Roman"/>
                      <w:b/>
                      <w:sz w:val="24"/>
                      <w:szCs w:val="24"/>
                    </w:rPr>
                  </w:pPr>
                  <w:r w:rsidRPr="00C6324F">
                    <w:rPr>
                      <w:rFonts w:ascii="Times New Roman" w:hAnsi="Times New Roman" w:cs="Times New Roman"/>
                      <w:b/>
                      <w:sz w:val="24"/>
                      <w:szCs w:val="24"/>
                    </w:rPr>
                    <w:t> </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фіксованої, рухомої сухопутної </w:t>
                  </w:r>
                  <w:proofErr w:type="spellStart"/>
                  <w:r w:rsidRPr="00C6324F">
                    <w:rPr>
                      <w:rFonts w:ascii="Times New Roman" w:eastAsia="Times New Roman" w:hAnsi="Times New Roman" w:cs="Times New Roman"/>
                      <w:sz w:val="24"/>
                      <w:szCs w:val="24"/>
                      <w:lang w:eastAsia="uk-UA"/>
                    </w:rPr>
                    <w:t>радіослужб</w:t>
                  </w:r>
                  <w:proofErr w:type="spellEnd"/>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0,03-470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1157,85</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морської радіослужби</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0,03-470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578,93</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3.</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Радіозв’язок у системі охоронної та охоронно-пожежної сигналізації</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30-470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1157,85</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4.</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Радіозв’язок з використанням </w:t>
                  </w:r>
                  <w:proofErr w:type="spellStart"/>
                  <w:r w:rsidRPr="00C6324F">
                    <w:rPr>
                      <w:rFonts w:ascii="Times New Roman" w:eastAsia="Times New Roman" w:hAnsi="Times New Roman" w:cs="Times New Roman"/>
                      <w:sz w:val="24"/>
                      <w:szCs w:val="24"/>
                      <w:lang w:eastAsia="uk-UA"/>
                    </w:rPr>
                    <w:t>радіоподовжувачів</w:t>
                  </w:r>
                  <w:proofErr w:type="spellEnd"/>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30-470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580,73</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5.</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Радіозв’язок у системі передавання даних з використанням </w:t>
                  </w:r>
                  <w:proofErr w:type="spellStart"/>
                  <w:r w:rsidRPr="00C6324F">
                    <w:rPr>
                      <w:rFonts w:ascii="Times New Roman" w:eastAsia="Times New Roman" w:hAnsi="Times New Roman" w:cs="Times New Roman"/>
                      <w:sz w:val="24"/>
                      <w:szCs w:val="24"/>
                      <w:lang w:eastAsia="uk-UA"/>
                    </w:rPr>
                    <w:t>шумоподібних</w:t>
                  </w:r>
                  <w:proofErr w:type="spellEnd"/>
                  <w:r w:rsidRPr="00C6324F">
                    <w:rPr>
                      <w:rFonts w:ascii="Times New Roman" w:eastAsia="Times New Roman" w:hAnsi="Times New Roman" w:cs="Times New Roman"/>
                      <w:sz w:val="24"/>
                      <w:szCs w:val="24"/>
                      <w:lang w:eastAsia="uk-UA"/>
                    </w:rPr>
                    <w:t xml:space="preserve"> сигналів</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1427-2400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2400-2483,5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5150-5850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29,25</w:t>
                  </w:r>
                  <w:r w:rsidRPr="00C6324F">
                    <w:rPr>
                      <w:rFonts w:ascii="Times New Roman" w:eastAsia="Times New Roman" w:hAnsi="Times New Roman" w:cs="Times New Roman"/>
                      <w:b/>
                      <w:bCs/>
                      <w:sz w:val="24"/>
                      <w:szCs w:val="24"/>
                      <w:vertAlign w:val="superscript"/>
                    </w:rPr>
                    <w:t>1</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6.</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Радіозв’язок у системі з фіксованим абонентським </w:t>
                  </w:r>
                  <w:proofErr w:type="spellStart"/>
                  <w:r w:rsidRPr="00C6324F">
                    <w:rPr>
                      <w:rFonts w:ascii="Times New Roman" w:eastAsia="Times New Roman" w:hAnsi="Times New Roman" w:cs="Times New Roman"/>
                      <w:sz w:val="24"/>
                      <w:szCs w:val="24"/>
                      <w:lang w:eastAsia="uk-UA"/>
                    </w:rPr>
                    <w:t>радіодоступом</w:t>
                  </w:r>
                  <w:proofErr w:type="spellEnd"/>
                  <w:r w:rsidR="00240133">
                    <w:rPr>
                      <w:rFonts w:ascii="Times New Roman" w:eastAsia="Times New Roman" w:hAnsi="Times New Roman" w:cs="Times New Roman"/>
                      <w:sz w:val="24"/>
                      <w:szCs w:val="24"/>
                      <w:lang w:eastAsia="uk-UA"/>
                    </w:rPr>
                    <w:br/>
                  </w:r>
                  <w:r w:rsidR="00240133">
                    <w:rPr>
                      <w:rFonts w:ascii="Times New Roman" w:eastAsia="Times New Roman" w:hAnsi="Times New Roman" w:cs="Times New Roman"/>
                      <w:sz w:val="24"/>
                      <w:szCs w:val="24"/>
                      <w:lang w:eastAsia="uk-UA"/>
                    </w:rPr>
                    <w:lastRenderedPageBreak/>
                    <w:br/>
                  </w:r>
                  <w:r w:rsidRPr="00C6324F">
                    <w:rPr>
                      <w:rFonts w:ascii="Times New Roman" w:eastAsia="Times New Roman" w:hAnsi="Times New Roman" w:cs="Times New Roman"/>
                      <w:sz w:val="24"/>
                      <w:szCs w:val="24"/>
                      <w:lang w:eastAsia="uk-UA"/>
                    </w:rPr>
                    <w:t>стандарту DECT</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 xml:space="preserve">30-3000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rPr>
                  </w:pPr>
                  <w:r w:rsidRPr="00C6324F">
                    <w:rPr>
                      <w:rFonts w:ascii="Times New Roman" w:hAnsi="Times New Roman" w:cs="Times New Roman"/>
                      <w:b/>
                      <w:sz w:val="24"/>
                      <w:szCs w:val="24"/>
                    </w:rPr>
                    <w:t>58,43</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7.</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Транкінговий</w:t>
                  </w:r>
                  <w:proofErr w:type="spellEnd"/>
                  <w:r w:rsidRPr="00C6324F">
                    <w:rPr>
                      <w:rFonts w:ascii="Times New Roman" w:eastAsia="Times New Roman" w:hAnsi="Times New Roman" w:cs="Times New Roman"/>
                      <w:sz w:val="24"/>
                      <w:szCs w:val="24"/>
                      <w:lang w:eastAsia="uk-UA"/>
                    </w:rPr>
                    <w:t xml:space="preserve"> радіозв’язок</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30-470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3590,38</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8.</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Пошуковий радіозв’язок</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30-960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46313,67</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9.</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Радіолокаційна та радіонавігаційна радіослужби</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30-3000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3-30 ГГц</w:t>
                  </w: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116,86</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10.</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Радіозв’язок супутникової рухомої та фіксованої </w:t>
                  </w:r>
                  <w:proofErr w:type="spellStart"/>
                  <w:r w:rsidRPr="00C6324F">
                    <w:rPr>
                      <w:rFonts w:ascii="Times New Roman" w:eastAsia="Times New Roman" w:hAnsi="Times New Roman" w:cs="Times New Roman"/>
                      <w:sz w:val="24"/>
                      <w:szCs w:val="24"/>
                      <w:lang w:eastAsia="uk-UA"/>
                    </w:rPr>
                    <w:t>радіослужб</w:t>
                  </w:r>
                  <w:proofErr w:type="spellEnd"/>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30-3000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3-30 ГГц</w:t>
                  </w: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451720" w:rsidP="00343FB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76,7</w:t>
                  </w:r>
                </w:p>
              </w:tc>
            </w:tr>
            <w:tr w:rsidR="00A83DAE" w:rsidRPr="00C6324F" w:rsidTr="00240133">
              <w:tc>
                <w:tcPr>
                  <w:tcW w:w="442" w:type="dxa"/>
                  <w:vMerge w:val="restart"/>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11.</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Стільниковий радіозв’язок</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300-791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821-832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862-880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915-925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960-1710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1785-1805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1880-1920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1980-2110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2170-2200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25763,14</w:t>
                  </w:r>
                  <w:r w:rsidRPr="00C6324F">
                    <w:rPr>
                      <w:rFonts w:ascii="Times New Roman" w:eastAsia="Times New Roman" w:hAnsi="Times New Roman" w:cs="Times New Roman"/>
                      <w:b/>
                      <w:bCs/>
                      <w:sz w:val="24"/>
                      <w:szCs w:val="24"/>
                      <w:vertAlign w:val="superscript"/>
                    </w:rPr>
                    <w:t>1</w:t>
                  </w:r>
                </w:p>
              </w:tc>
            </w:tr>
            <w:tr w:rsidR="00A83DAE" w:rsidRPr="00C6324F" w:rsidTr="00240133">
              <w:tc>
                <w:tcPr>
                  <w:tcW w:w="442" w:type="dxa"/>
                  <w:vMerge/>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791-821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832-862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880-915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925-960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25763,14</w:t>
                  </w:r>
                  <w:r w:rsidRPr="00C6324F">
                    <w:rPr>
                      <w:rFonts w:ascii="Times New Roman" w:eastAsia="Times New Roman" w:hAnsi="Times New Roman" w:cs="Times New Roman"/>
                      <w:b/>
                      <w:bCs/>
                      <w:sz w:val="24"/>
                      <w:szCs w:val="24"/>
                      <w:vertAlign w:val="superscript"/>
                    </w:rPr>
                    <w:t>2, 3, 4</w:t>
                  </w:r>
                </w:p>
              </w:tc>
            </w:tr>
            <w:tr w:rsidR="00A83DAE" w:rsidRPr="00C6324F" w:rsidTr="00240133">
              <w:tc>
                <w:tcPr>
                  <w:tcW w:w="442" w:type="dxa"/>
                  <w:vMerge/>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1710-1785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1805-1880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1920-1980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2110-2170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25763,14</w:t>
                  </w:r>
                  <w:r w:rsidRPr="00C6324F">
                    <w:rPr>
                      <w:rFonts w:ascii="Times New Roman" w:eastAsia="Times New Roman" w:hAnsi="Times New Roman" w:cs="Times New Roman"/>
                      <w:b/>
                      <w:bCs/>
                      <w:sz w:val="24"/>
                      <w:szCs w:val="24"/>
                      <w:vertAlign w:val="superscript"/>
                    </w:rPr>
                    <w:t>2, 5, 6</w:t>
                  </w:r>
                </w:p>
              </w:tc>
            </w:tr>
            <w:tr w:rsidR="00A83DAE" w:rsidRPr="00C6324F" w:rsidTr="00240133">
              <w:tc>
                <w:tcPr>
                  <w:tcW w:w="442" w:type="dxa"/>
                  <w:vMerge/>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2510-2545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2565-2570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2630-2665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2685-2690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451720">
                  <w:pPr>
                    <w:spacing w:after="0" w:line="240" w:lineRule="auto"/>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3348</w:t>
                  </w:r>
                  <w:r w:rsidRPr="00C6324F">
                    <w:rPr>
                      <w:rFonts w:ascii="Times New Roman" w:eastAsia="Times New Roman" w:hAnsi="Times New Roman" w:cs="Times New Roman"/>
                      <w:b/>
                      <w:bCs/>
                      <w:sz w:val="24"/>
                      <w:szCs w:val="24"/>
                      <w:vertAlign w:val="superscript"/>
                    </w:rPr>
                    <w:t>2, 7, 8</w:t>
                  </w:r>
                </w:p>
              </w:tc>
            </w:tr>
            <w:tr w:rsidR="00A83DAE" w:rsidRPr="00C6324F" w:rsidTr="00240133">
              <w:tc>
                <w:tcPr>
                  <w:tcW w:w="442" w:type="dxa"/>
                  <w:vMerge w:val="restart"/>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12.</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2000-2300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2400-2510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2545-2565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2570-2575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2610-2630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2665-2685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2690-3400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3800-7000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51,15</w:t>
                  </w:r>
                  <w:r w:rsidRPr="00C6324F">
                    <w:rPr>
                      <w:rFonts w:ascii="Times New Roman" w:eastAsia="Times New Roman" w:hAnsi="Times New Roman" w:cs="Times New Roman"/>
                      <w:b/>
                      <w:bCs/>
                      <w:sz w:val="24"/>
                      <w:szCs w:val="24"/>
                      <w:vertAlign w:val="superscript"/>
                    </w:rPr>
                    <w:t>1</w:t>
                  </w:r>
                </w:p>
              </w:tc>
            </w:tr>
            <w:tr w:rsidR="00A83DAE" w:rsidRPr="00C6324F" w:rsidTr="00240133">
              <w:tc>
                <w:tcPr>
                  <w:tcW w:w="442" w:type="dxa"/>
                  <w:vMerge/>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10-42,5 ГГц</w:t>
                  </w: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rPr>
                  </w:pPr>
                  <w:r w:rsidRPr="00C6324F">
                    <w:rPr>
                      <w:rFonts w:ascii="Times New Roman" w:eastAsia="Times New Roman" w:hAnsi="Times New Roman" w:cs="Times New Roman"/>
                      <w:b/>
                      <w:sz w:val="24"/>
                      <w:szCs w:val="24"/>
                    </w:rPr>
                    <w:t>18,27</w:t>
                  </w:r>
                  <w:r w:rsidRPr="00C6324F">
                    <w:rPr>
                      <w:rFonts w:ascii="Times New Roman" w:eastAsia="Times New Roman" w:hAnsi="Times New Roman" w:cs="Times New Roman"/>
                      <w:b/>
                      <w:bCs/>
                      <w:sz w:val="24"/>
                      <w:szCs w:val="24"/>
                      <w:vertAlign w:val="superscript"/>
                    </w:rPr>
                    <w:t>1</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13.</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Передавання звуку залежно від потужності:</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30 кГц-30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rPr>
                  </w:pP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до 1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1387,94</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1,1 до 10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2085,59</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до 100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2951,25</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до 500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3473,53</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501 кВт і вище</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5770,93</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14.</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Передавання та ретрансляція телевізійного зображення </w:t>
                  </w:r>
                  <w:r w:rsidRPr="00C6324F">
                    <w:rPr>
                      <w:rFonts w:ascii="Times New Roman" w:eastAsia="Times New Roman" w:hAnsi="Times New Roman" w:cs="Times New Roman"/>
                      <w:sz w:val="24"/>
                      <w:szCs w:val="24"/>
                      <w:lang w:eastAsia="uk-UA"/>
                    </w:rPr>
                    <w:lastRenderedPageBreak/>
                    <w:t>залежно від потужності:</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 xml:space="preserve">30-300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rPr>
                  </w:pP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 до 10 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58,43</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до 100 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175,33</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Вт до 1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288,54</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1,1 до 5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463,89</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5,1 до 20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869,31</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20,1 кВт і вище</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1157,85</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15.</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Передавання звуку залежно від потужності:</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66-74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87,5-108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до 100 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434,65</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Вт до 1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869,31</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1,1 до 10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1387,94</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кВт і вище</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1738,56</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16.</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Default="00343FB6" w:rsidP="00343FB6">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Передавання та ретрансляція телевізійного зображення залежно від потужності:</w:t>
                  </w:r>
                </w:p>
                <w:p w:rsidR="00240133" w:rsidRDefault="00240133" w:rsidP="00343FB6">
                  <w:pPr>
                    <w:spacing w:after="0" w:line="240" w:lineRule="auto"/>
                    <w:rPr>
                      <w:rFonts w:ascii="Times New Roman" w:eastAsia="Times New Roman" w:hAnsi="Times New Roman" w:cs="Times New Roman"/>
                      <w:sz w:val="24"/>
                      <w:szCs w:val="24"/>
                      <w:lang w:eastAsia="uk-UA"/>
                    </w:rPr>
                  </w:pPr>
                </w:p>
                <w:p w:rsidR="00240133" w:rsidRDefault="00240133" w:rsidP="00343FB6">
                  <w:pPr>
                    <w:spacing w:after="0" w:line="240" w:lineRule="auto"/>
                    <w:rPr>
                      <w:rFonts w:ascii="Times New Roman" w:eastAsia="Times New Roman" w:hAnsi="Times New Roman" w:cs="Times New Roman"/>
                      <w:sz w:val="24"/>
                      <w:szCs w:val="24"/>
                      <w:lang w:eastAsia="uk-UA"/>
                    </w:rPr>
                  </w:pPr>
                </w:p>
                <w:p w:rsidR="00240133" w:rsidRPr="00C6324F" w:rsidRDefault="00240133" w:rsidP="00343FB6">
                  <w:pPr>
                    <w:spacing w:after="0" w:line="240" w:lineRule="auto"/>
                    <w:rPr>
                      <w:rFonts w:ascii="Times New Roman" w:eastAsia="Times New Roman" w:hAnsi="Times New Roman" w:cs="Times New Roman"/>
                      <w:sz w:val="24"/>
                      <w:szCs w:val="24"/>
                      <w:lang w:eastAsia="uk-UA"/>
                    </w:rPr>
                  </w:pP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 xml:space="preserve">300-880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343FB6">
                  <w:pPr>
                    <w:spacing w:after="0" w:line="240" w:lineRule="auto"/>
                    <w:jc w:val="center"/>
                    <w:rPr>
                      <w:rFonts w:ascii="Times New Roman" w:eastAsia="Times New Roman" w:hAnsi="Times New Roman" w:cs="Times New Roman"/>
                      <w:sz w:val="24"/>
                      <w:szCs w:val="24"/>
                    </w:rPr>
                  </w:pP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до 10 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40,19</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до 100 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80,35</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101 Вт до 1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175,33</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1,1 до 5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347,03</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5,1 до 20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693,97</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від 20,1 кВт і вище</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869,31</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16</w:t>
                  </w:r>
                  <w:r w:rsidRPr="00C6324F">
                    <w:rPr>
                      <w:rFonts w:ascii="Times New Roman" w:eastAsia="Times New Roman" w:hAnsi="Times New Roman" w:cs="Times New Roman"/>
                      <w:b/>
                      <w:bCs/>
                      <w:sz w:val="24"/>
                      <w:szCs w:val="24"/>
                      <w:vertAlign w:val="superscript"/>
                      <w:lang w:eastAsia="uk-UA"/>
                    </w:rPr>
                    <w:t>1</w:t>
                  </w:r>
                  <w:r w:rsidRPr="00C6324F">
                    <w:rPr>
                      <w:rFonts w:ascii="Times New Roman" w:eastAsia="Times New Roman" w:hAnsi="Times New Roman" w:cs="Times New Roman"/>
                      <w:sz w:val="24"/>
                      <w:szCs w:val="24"/>
                      <w:lang w:eastAsia="uk-UA"/>
                    </w:rPr>
                    <w:t>.</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Види радіозв’язку (незалежно від служби, системи, </w:t>
                  </w:r>
                  <w:proofErr w:type="spellStart"/>
                  <w:r w:rsidRPr="00C6324F">
                    <w:rPr>
                      <w:rFonts w:ascii="Times New Roman" w:eastAsia="Times New Roman" w:hAnsi="Times New Roman" w:cs="Times New Roman"/>
                      <w:sz w:val="24"/>
                      <w:szCs w:val="24"/>
                      <w:lang w:eastAsia="uk-UA"/>
                    </w:rPr>
                    <w:t>радіотехнології</w:t>
                  </w:r>
                  <w:proofErr w:type="spellEnd"/>
                  <w:r w:rsidRPr="00C6324F">
                    <w:rPr>
                      <w:rFonts w:ascii="Times New Roman" w:eastAsia="Times New Roman" w:hAnsi="Times New Roman" w:cs="Times New Roman"/>
                      <w:sz w:val="24"/>
                      <w:szCs w:val="24"/>
                      <w:lang w:eastAsia="uk-UA"/>
                    </w:rPr>
                    <w:t>, радіоелектронних засобів, випромінювальних пристроїв)</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2300-2400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2575-2610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br/>
                    <w:t xml:space="preserve">3400-3800 </w:t>
                  </w:r>
                  <w:proofErr w:type="spellStart"/>
                  <w:r w:rsidRPr="00C6324F">
                    <w:rPr>
                      <w:rFonts w:ascii="Times New Roman" w:eastAsia="Times New Roman" w:hAnsi="Times New Roman" w:cs="Times New Roman"/>
                      <w:sz w:val="24"/>
                      <w:szCs w:val="24"/>
                      <w:lang w:eastAsia="uk-UA"/>
                    </w:rPr>
                    <w:t>МГц</w:t>
                  </w:r>
                  <w:proofErr w:type="spellEnd"/>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3348,00</w:t>
                  </w:r>
                </w:p>
              </w:tc>
            </w:tr>
            <w:tr w:rsidR="00A83DAE" w:rsidRPr="00C6324F" w:rsidTr="00240133">
              <w:tc>
                <w:tcPr>
                  <w:tcW w:w="44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17.</w:t>
                  </w:r>
                </w:p>
              </w:tc>
              <w:tc>
                <w:tcPr>
                  <w:tcW w:w="1702"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Види радіозв’язку (служби, системи, </w:t>
                  </w:r>
                  <w:proofErr w:type="spellStart"/>
                  <w:r w:rsidRPr="00C6324F">
                    <w:rPr>
                      <w:rFonts w:ascii="Times New Roman" w:eastAsia="Times New Roman" w:hAnsi="Times New Roman" w:cs="Times New Roman"/>
                      <w:sz w:val="24"/>
                      <w:szCs w:val="24"/>
                      <w:lang w:eastAsia="uk-UA"/>
                    </w:rPr>
                    <w:t>радіотехнології</w:t>
                  </w:r>
                  <w:proofErr w:type="spellEnd"/>
                  <w:r w:rsidRPr="00C6324F">
                    <w:rPr>
                      <w:rFonts w:ascii="Times New Roman" w:eastAsia="Times New Roman" w:hAnsi="Times New Roman" w:cs="Times New Roman"/>
                      <w:sz w:val="24"/>
                      <w:szCs w:val="24"/>
                      <w:lang w:eastAsia="uk-UA"/>
                    </w:rPr>
                    <w:t xml:space="preserve">, радіоелектронні засоби, випромінювальні пристрої), що </w:t>
                  </w:r>
                  <w:r w:rsidRPr="00C6324F">
                    <w:rPr>
                      <w:rFonts w:ascii="Times New Roman" w:eastAsia="Times New Roman" w:hAnsi="Times New Roman" w:cs="Times New Roman"/>
                      <w:sz w:val="24"/>
                      <w:szCs w:val="24"/>
                      <w:lang w:eastAsia="uk-UA"/>
                    </w:rPr>
                    <w:lastRenderedPageBreak/>
                    <w:t>не зазначені у пунктах 1-16</w:t>
                  </w:r>
                  <w:r w:rsidRPr="00C6324F">
                    <w:rPr>
                      <w:rFonts w:ascii="Times New Roman" w:eastAsia="Times New Roman" w:hAnsi="Times New Roman" w:cs="Times New Roman"/>
                      <w:b/>
                      <w:bCs/>
                      <w:sz w:val="24"/>
                      <w:szCs w:val="24"/>
                      <w:vertAlign w:val="superscript"/>
                      <w:lang w:eastAsia="uk-UA"/>
                    </w:rPr>
                    <w:t>1</w:t>
                  </w:r>
                  <w:r w:rsidRPr="00C6324F">
                    <w:rPr>
                      <w:rFonts w:ascii="Times New Roman" w:eastAsia="Times New Roman" w:hAnsi="Times New Roman" w:cs="Times New Roman"/>
                      <w:sz w:val="24"/>
                      <w:szCs w:val="24"/>
                      <w:lang w:eastAsia="uk-UA"/>
                    </w:rPr>
                    <w:t> пункту 254.4 цієї статті</w:t>
                  </w:r>
                </w:p>
              </w:tc>
              <w:tc>
                <w:tcPr>
                  <w:tcW w:w="1769"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9 кГц-400 ГГц</w:t>
                  </w:r>
                </w:p>
              </w:tc>
              <w:tc>
                <w:tcPr>
                  <w:tcW w:w="1754" w:type="dxa"/>
                  <w:tcBorders>
                    <w:top w:val="single" w:sz="6" w:space="0" w:color="000000"/>
                    <w:left w:val="single" w:sz="6" w:space="0" w:color="000000"/>
                    <w:bottom w:val="single" w:sz="6" w:space="0" w:color="000000"/>
                    <w:right w:val="single" w:sz="6" w:space="0" w:color="000000"/>
                  </w:tcBorders>
                  <w:hideMark/>
                </w:tcPr>
                <w:p w:rsidR="00343FB6" w:rsidRPr="00C6324F" w:rsidRDefault="00343FB6"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1738,56</w:t>
                  </w:r>
                </w:p>
              </w:tc>
            </w:tr>
          </w:tbl>
          <w:p w:rsidR="00343FB6" w:rsidRPr="00C6324F" w:rsidRDefault="00343FB6" w:rsidP="00343FB6">
            <w:pPr>
              <w:jc w:val="center"/>
              <w:rPr>
                <w:rFonts w:ascii="Times New Roman" w:hAnsi="Times New Roman" w:cs="Times New Roman"/>
                <w:sz w:val="24"/>
                <w:szCs w:val="24"/>
              </w:rPr>
            </w:pPr>
          </w:p>
        </w:tc>
        <w:tc>
          <w:tcPr>
            <w:tcW w:w="3402" w:type="dxa"/>
          </w:tcPr>
          <w:p w:rsidR="00343FB6" w:rsidRPr="00C6324F" w:rsidRDefault="00343FB6" w:rsidP="00343FB6">
            <w:pPr>
              <w:jc w:val="both"/>
              <w:rPr>
                <w:rFonts w:ascii="Times New Roman" w:hAnsi="Times New Roman" w:cs="Times New Roman"/>
                <w:sz w:val="24"/>
                <w:szCs w:val="24"/>
              </w:rPr>
            </w:pPr>
            <w:r w:rsidRPr="00C6324F">
              <w:rPr>
                <w:rFonts w:ascii="Times New Roman" w:hAnsi="Times New Roman" w:cs="Times New Roman"/>
                <w:sz w:val="24"/>
                <w:szCs w:val="24"/>
              </w:rPr>
              <w:lastRenderedPageBreak/>
              <w:t xml:space="preserve">Ставки рентної плати за користування радіочастотним ресурсом України пропонується  збільшити на 11,6 % з урахуванням прогнозного індексу споживчих цін на 2020 рік – 111,6 % (постанова Кабінету Міністрів України від 29.03.2020 № 253) відповідно </w:t>
            </w:r>
            <w:r w:rsidRPr="00C6324F">
              <w:rPr>
                <w:rFonts w:ascii="Times New Roman" w:hAnsi="Times New Roman" w:cs="Times New Roman"/>
                <w:sz w:val="24"/>
                <w:szCs w:val="24"/>
              </w:rPr>
              <w:lastRenderedPageBreak/>
              <w:t>до пункту 4 розділу ХІХ Податкового кодексу України, згідно з яким  Кабінет Міністрів України щорічно до 1 червня у разі необхідності вносить до Верховної Ради України проект закону про внесення змін до Податкового кодексу України щодо ставок оподаткування, визначених в абсолютних значеннях, з урахуванням індексів споживчих цін, індексів цін виробників промислової продукції з акцизного податку, екологічного податку та рентної плати.</w:t>
            </w:r>
          </w:p>
          <w:p w:rsidR="00D70E24" w:rsidRPr="00C6324F" w:rsidRDefault="00D70E24" w:rsidP="00343FB6">
            <w:pPr>
              <w:pStyle w:val="a5"/>
              <w:spacing w:before="0" w:beforeAutospacing="0" w:after="0" w:afterAutospacing="0"/>
              <w:ind w:firstLine="709"/>
              <w:jc w:val="both"/>
            </w:pPr>
          </w:p>
          <w:p w:rsidR="00D70E24" w:rsidRPr="00C6324F" w:rsidRDefault="00D70E24" w:rsidP="00343FB6">
            <w:pPr>
              <w:pStyle w:val="a5"/>
              <w:spacing w:before="0" w:beforeAutospacing="0" w:after="0" w:afterAutospacing="0"/>
              <w:ind w:firstLine="709"/>
              <w:jc w:val="both"/>
            </w:pPr>
          </w:p>
          <w:p w:rsidR="00343FB6" w:rsidRPr="00C6324F" w:rsidRDefault="00343FB6" w:rsidP="00343FB6">
            <w:pPr>
              <w:pStyle w:val="a5"/>
              <w:spacing w:before="0" w:beforeAutospacing="0" w:after="0" w:afterAutospacing="0"/>
              <w:ind w:firstLine="709"/>
              <w:jc w:val="both"/>
            </w:pPr>
            <w:r w:rsidRPr="00C6324F">
              <w:t xml:space="preserve">  </w:t>
            </w:r>
          </w:p>
          <w:p w:rsidR="00343FB6" w:rsidRPr="00C6324F" w:rsidRDefault="00343FB6" w:rsidP="00343FB6">
            <w:pPr>
              <w:jc w:val="center"/>
              <w:rPr>
                <w:rFonts w:ascii="Times New Roman" w:hAnsi="Times New Roman" w:cs="Times New Roman"/>
                <w:sz w:val="24"/>
                <w:szCs w:val="24"/>
              </w:rPr>
            </w:pPr>
          </w:p>
        </w:tc>
      </w:tr>
      <w:tr w:rsidR="00D70E24" w:rsidRPr="00C6324F" w:rsidTr="00343FB6">
        <w:tc>
          <w:tcPr>
            <w:tcW w:w="5949" w:type="dxa"/>
          </w:tcPr>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vertAlign w:val="superscript"/>
                <w:lang w:eastAsia="uk-UA"/>
              </w:rPr>
              <w:lastRenderedPageBreak/>
              <w:t>-1</w:t>
            </w:r>
            <w:r w:rsidRPr="00C6324F">
              <w:rPr>
                <w:rFonts w:ascii="Times New Roman" w:eastAsia="Times New Roman" w:hAnsi="Times New Roman" w:cs="Times New Roman"/>
                <w:sz w:val="24"/>
                <w:szCs w:val="24"/>
                <w:lang w:eastAsia="uk-UA"/>
              </w:rPr>
              <w:t xml:space="preserve">Для ширини смуги радіочастот до 30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bookmarkStart w:id="28" w:name="n13355"/>
            <w:bookmarkEnd w:id="28"/>
            <w:r w:rsidRPr="00C6324F">
              <w:rPr>
                <w:rFonts w:ascii="Times New Roman" w:eastAsia="Times New Roman" w:hAnsi="Times New Roman" w:cs="Times New Roman"/>
                <w:b/>
                <w:bCs/>
                <w:sz w:val="24"/>
                <w:szCs w:val="24"/>
                <w:vertAlign w:val="superscript"/>
                <w:lang w:eastAsia="uk-UA"/>
              </w:rPr>
              <w:t>-2</w:t>
            </w:r>
            <w:r w:rsidRPr="00C6324F">
              <w:rPr>
                <w:rFonts w:ascii="Times New Roman" w:eastAsia="Times New Roman" w:hAnsi="Times New Roman" w:cs="Times New Roman"/>
                <w:sz w:val="24"/>
                <w:szCs w:val="24"/>
                <w:lang w:eastAsia="uk-UA"/>
              </w:rPr>
              <w:t xml:space="preserve">Для ширини безперервного інтервалу (суцільної смуги) радіочастот менше 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bookmarkStart w:id="29" w:name="n13356"/>
            <w:bookmarkEnd w:id="29"/>
            <w:r w:rsidRPr="00C6324F">
              <w:rPr>
                <w:rFonts w:ascii="Times New Roman" w:eastAsia="Times New Roman" w:hAnsi="Times New Roman" w:cs="Times New Roman"/>
                <w:b/>
                <w:bCs/>
                <w:sz w:val="24"/>
                <w:szCs w:val="24"/>
                <w:vertAlign w:val="superscript"/>
                <w:lang w:eastAsia="uk-UA"/>
              </w:rPr>
              <w:t>-3</w:t>
            </w:r>
            <w:r w:rsidRPr="00C6324F">
              <w:rPr>
                <w:rFonts w:ascii="Times New Roman" w:eastAsia="Times New Roman" w:hAnsi="Times New Roman" w:cs="Times New Roman"/>
                <w:sz w:val="24"/>
                <w:szCs w:val="24"/>
                <w:lang w:eastAsia="uk-UA"/>
              </w:rPr>
              <w:t xml:space="preserve">Для ширини смуги радіочастот, яка перевищує 20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bookmarkStart w:id="30" w:name="n13357"/>
            <w:bookmarkEnd w:id="30"/>
            <w:r w:rsidRPr="00C6324F">
              <w:rPr>
                <w:rFonts w:ascii="Times New Roman" w:eastAsia="Times New Roman" w:hAnsi="Times New Roman" w:cs="Times New Roman"/>
                <w:b/>
                <w:bCs/>
                <w:sz w:val="24"/>
                <w:szCs w:val="24"/>
                <w:vertAlign w:val="superscript"/>
                <w:lang w:eastAsia="uk-UA"/>
              </w:rPr>
              <w:t>-4</w:t>
            </w:r>
            <w:r w:rsidRPr="00C6324F">
              <w:rPr>
                <w:rFonts w:ascii="Times New Roman" w:eastAsia="Times New Roman" w:hAnsi="Times New Roman" w:cs="Times New Roman"/>
                <w:sz w:val="24"/>
                <w:szCs w:val="24"/>
                <w:lang w:eastAsia="uk-UA"/>
              </w:rPr>
              <w:t xml:space="preserve">Для ширини безперервного інтервалу (суцільної смуги) радіочастот в усіх регіонах України, що дорівнює або перевищує 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(5 х 2) у кожному регіоні, за умови що загальна ширина смуги радіочастот не перевищує 20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bookmarkStart w:id="31" w:name="n13358"/>
            <w:bookmarkEnd w:id="31"/>
            <w:r w:rsidRPr="00C6324F">
              <w:rPr>
                <w:rFonts w:ascii="Times New Roman" w:eastAsia="Times New Roman" w:hAnsi="Times New Roman" w:cs="Times New Roman"/>
                <w:b/>
                <w:bCs/>
                <w:sz w:val="24"/>
                <w:szCs w:val="24"/>
                <w:vertAlign w:val="superscript"/>
                <w:lang w:eastAsia="uk-UA"/>
              </w:rPr>
              <w:t>-5</w:t>
            </w:r>
            <w:r w:rsidRPr="00C6324F">
              <w:rPr>
                <w:rFonts w:ascii="Times New Roman" w:eastAsia="Times New Roman" w:hAnsi="Times New Roman" w:cs="Times New Roman"/>
                <w:sz w:val="24"/>
                <w:szCs w:val="24"/>
                <w:lang w:eastAsia="uk-UA"/>
              </w:rPr>
              <w:t xml:space="preserve">Для ширини смуги радіочастот, яка перевищує 30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bookmarkStart w:id="32" w:name="n13359"/>
            <w:bookmarkEnd w:id="32"/>
            <w:r w:rsidRPr="00C6324F">
              <w:rPr>
                <w:rFonts w:ascii="Times New Roman" w:eastAsia="Times New Roman" w:hAnsi="Times New Roman" w:cs="Times New Roman"/>
                <w:b/>
                <w:bCs/>
                <w:sz w:val="24"/>
                <w:szCs w:val="24"/>
                <w:vertAlign w:val="superscript"/>
                <w:lang w:eastAsia="uk-UA"/>
              </w:rPr>
              <w:t>-6</w:t>
            </w:r>
            <w:r w:rsidRPr="00C6324F">
              <w:rPr>
                <w:rFonts w:ascii="Times New Roman" w:eastAsia="Times New Roman" w:hAnsi="Times New Roman" w:cs="Times New Roman"/>
                <w:sz w:val="24"/>
                <w:szCs w:val="24"/>
                <w:lang w:eastAsia="uk-UA"/>
              </w:rPr>
              <w:t xml:space="preserve">Для ширини безперервного інтервалу (суцільної смуги) радіочастот в усіх регіонах України, що </w:t>
            </w:r>
            <w:r w:rsidRPr="00C6324F">
              <w:rPr>
                <w:rFonts w:ascii="Times New Roman" w:eastAsia="Times New Roman" w:hAnsi="Times New Roman" w:cs="Times New Roman"/>
                <w:sz w:val="24"/>
                <w:szCs w:val="24"/>
                <w:lang w:eastAsia="uk-UA"/>
              </w:rPr>
              <w:lastRenderedPageBreak/>
              <w:t xml:space="preserve">дорівнює або перевищує 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(5 х 2) у кожному регіоні, за умови що загальна ширина смуги радіочастот не перевищує 30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bookmarkStart w:id="33" w:name="n13360"/>
            <w:bookmarkEnd w:id="33"/>
            <w:r w:rsidRPr="00C6324F">
              <w:rPr>
                <w:rFonts w:ascii="Times New Roman" w:eastAsia="Times New Roman" w:hAnsi="Times New Roman" w:cs="Times New Roman"/>
                <w:b/>
                <w:bCs/>
                <w:sz w:val="24"/>
                <w:szCs w:val="24"/>
                <w:vertAlign w:val="superscript"/>
                <w:lang w:eastAsia="uk-UA"/>
              </w:rPr>
              <w:t>-7</w:t>
            </w:r>
            <w:r w:rsidRPr="00C6324F">
              <w:rPr>
                <w:rFonts w:ascii="Times New Roman" w:eastAsia="Times New Roman" w:hAnsi="Times New Roman" w:cs="Times New Roman"/>
                <w:sz w:val="24"/>
                <w:szCs w:val="24"/>
                <w:lang w:eastAsia="uk-UA"/>
              </w:rPr>
              <w:t xml:space="preserve">Для ширини смуги радіочастот, яка перевищує 40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bookmarkStart w:id="34" w:name="n13361"/>
            <w:bookmarkEnd w:id="34"/>
            <w:r w:rsidRPr="00C6324F">
              <w:rPr>
                <w:rFonts w:ascii="Times New Roman" w:eastAsia="Times New Roman" w:hAnsi="Times New Roman" w:cs="Times New Roman"/>
                <w:b/>
                <w:bCs/>
                <w:sz w:val="24"/>
                <w:szCs w:val="24"/>
                <w:vertAlign w:val="superscript"/>
                <w:lang w:eastAsia="uk-UA"/>
              </w:rPr>
              <w:t>-8</w:t>
            </w:r>
            <w:r w:rsidRPr="00C6324F">
              <w:rPr>
                <w:rFonts w:ascii="Times New Roman" w:eastAsia="Times New Roman" w:hAnsi="Times New Roman" w:cs="Times New Roman"/>
                <w:sz w:val="24"/>
                <w:szCs w:val="24"/>
                <w:lang w:eastAsia="uk-UA"/>
              </w:rPr>
              <w:t xml:space="preserve">Для ширини безперервного інтервалу (суцільної смуги) радіочастот в усіх регіонах України, що дорівнює або перевищує 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(5 х 2) у кожному регіоні, за умови що загальна ширина смуги радіочастот не перевищує 40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bookmarkStart w:id="35" w:name="n13362"/>
            <w:bookmarkEnd w:id="35"/>
            <w:r w:rsidRPr="00C6324F">
              <w:rPr>
                <w:rFonts w:ascii="Times New Roman" w:eastAsia="Times New Roman" w:hAnsi="Times New Roman" w:cs="Times New Roman"/>
                <w:sz w:val="24"/>
                <w:szCs w:val="24"/>
                <w:lang w:eastAsia="uk-UA"/>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bookmarkStart w:id="36" w:name="n17082"/>
            <w:bookmarkEnd w:id="36"/>
            <w:r w:rsidRPr="00C6324F">
              <w:rPr>
                <w:rFonts w:ascii="Times New Roman" w:eastAsia="Times New Roman" w:hAnsi="Times New Roman" w:cs="Times New Roman"/>
                <w:sz w:val="24"/>
                <w:szCs w:val="24"/>
                <w:lang w:eastAsia="uk-UA"/>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w:t>
            </w:r>
            <w:r w:rsidRPr="00C6324F">
              <w:rPr>
                <w:rFonts w:ascii="Times New Roman" w:eastAsia="Times New Roman" w:hAnsi="Times New Roman" w:cs="Times New Roman"/>
                <w:sz w:val="24"/>
                <w:szCs w:val="24"/>
                <w:lang w:eastAsia="uk-UA"/>
              </w:rPr>
              <w:lastRenderedPageBreak/>
              <w:t xml:space="preserve">ресурсом України із зазначенням смуг радіочастот та з урахуванням </w:t>
            </w:r>
            <w:proofErr w:type="spellStart"/>
            <w:r w:rsidRPr="00C6324F">
              <w:rPr>
                <w:rFonts w:ascii="Times New Roman" w:eastAsia="Times New Roman" w:hAnsi="Times New Roman" w:cs="Times New Roman"/>
                <w:sz w:val="24"/>
                <w:szCs w:val="24"/>
                <w:lang w:eastAsia="uk-UA"/>
              </w:rPr>
              <w:t>радіотехнології</w:t>
            </w:r>
            <w:proofErr w:type="spellEnd"/>
            <w:r w:rsidRPr="00C6324F">
              <w:rPr>
                <w:rFonts w:ascii="Times New Roman" w:eastAsia="Times New Roman" w:hAnsi="Times New Roman" w:cs="Times New Roman"/>
                <w:sz w:val="24"/>
                <w:szCs w:val="24"/>
                <w:lang w:eastAsia="uk-UA"/>
              </w:rPr>
              <w:t xml:space="preserve">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D70E24" w:rsidRPr="00C6324F" w:rsidRDefault="00D70E24" w:rsidP="00D70E24">
            <w:pPr>
              <w:shd w:val="clear" w:color="auto" w:fill="FFFFFF"/>
              <w:jc w:val="both"/>
              <w:rPr>
                <w:rFonts w:ascii="Times New Roman" w:eastAsia="Times New Roman" w:hAnsi="Times New Roman" w:cs="Times New Roman"/>
                <w:sz w:val="24"/>
                <w:szCs w:val="24"/>
                <w:lang w:eastAsia="uk-UA"/>
              </w:rPr>
            </w:pPr>
          </w:p>
        </w:tc>
        <w:tc>
          <w:tcPr>
            <w:tcW w:w="5953" w:type="dxa"/>
          </w:tcPr>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vertAlign w:val="superscript"/>
                <w:lang w:eastAsia="uk-UA"/>
              </w:rPr>
              <w:lastRenderedPageBreak/>
              <w:t>1</w:t>
            </w:r>
            <w:r w:rsidRPr="00C6324F">
              <w:rPr>
                <w:rFonts w:ascii="Times New Roman" w:eastAsia="Times New Roman" w:hAnsi="Times New Roman" w:cs="Times New Roman"/>
                <w:sz w:val="24"/>
                <w:szCs w:val="24"/>
                <w:lang w:eastAsia="uk-UA"/>
              </w:rPr>
              <w:t xml:space="preserve">Для ширини смуги радіочастот до 30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vertAlign w:val="superscript"/>
                <w:lang w:eastAsia="uk-UA"/>
              </w:rPr>
              <w:t>2</w:t>
            </w:r>
            <w:r w:rsidRPr="00C6324F">
              <w:rPr>
                <w:rFonts w:ascii="Times New Roman" w:eastAsia="Times New Roman" w:hAnsi="Times New Roman" w:cs="Times New Roman"/>
                <w:sz w:val="24"/>
                <w:szCs w:val="24"/>
                <w:lang w:eastAsia="uk-UA"/>
              </w:rPr>
              <w:t xml:space="preserve">Для ширини безперервного інтервалу (суцільної смуги) радіочастот менше 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vertAlign w:val="superscript"/>
                <w:lang w:eastAsia="uk-UA"/>
              </w:rPr>
              <w:t>3</w:t>
            </w:r>
            <w:r w:rsidRPr="00C6324F">
              <w:rPr>
                <w:rFonts w:ascii="Times New Roman" w:eastAsia="Times New Roman" w:hAnsi="Times New Roman" w:cs="Times New Roman"/>
                <w:sz w:val="24"/>
                <w:szCs w:val="24"/>
                <w:lang w:eastAsia="uk-UA"/>
              </w:rPr>
              <w:t xml:space="preserve">Для ширини смуги радіочастот, яка перевищує 20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vertAlign w:val="superscript"/>
                <w:lang w:eastAsia="uk-UA"/>
              </w:rPr>
              <w:t>4</w:t>
            </w:r>
            <w:r w:rsidRPr="00C6324F">
              <w:rPr>
                <w:rFonts w:ascii="Times New Roman" w:eastAsia="Times New Roman" w:hAnsi="Times New Roman" w:cs="Times New Roman"/>
                <w:sz w:val="24"/>
                <w:szCs w:val="24"/>
                <w:lang w:eastAsia="uk-UA"/>
              </w:rPr>
              <w:t xml:space="preserve">Для ширини безперервного інтервалу (суцільної смуги) радіочастот в усіх регіонах України, що дорівнює або перевищує 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(5 х 2) у кожному регіоні, за умови</w:t>
            </w:r>
            <w:r w:rsidR="0021763B" w:rsidRPr="00C6324F">
              <w:rPr>
                <w:rFonts w:ascii="Times New Roman" w:eastAsia="Times New Roman" w:hAnsi="Times New Roman" w:cs="Times New Roman"/>
                <w:sz w:val="24"/>
                <w:szCs w:val="24"/>
                <w:lang w:eastAsia="uk-UA"/>
              </w:rPr>
              <w:t>,</w:t>
            </w:r>
            <w:r w:rsidRPr="00C6324F">
              <w:rPr>
                <w:rFonts w:ascii="Times New Roman" w:eastAsia="Times New Roman" w:hAnsi="Times New Roman" w:cs="Times New Roman"/>
                <w:sz w:val="24"/>
                <w:szCs w:val="24"/>
                <w:lang w:eastAsia="uk-UA"/>
              </w:rPr>
              <w:t xml:space="preserve"> що загальна ширина смуги радіочастот не перевищує 20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vertAlign w:val="superscript"/>
                <w:lang w:eastAsia="uk-UA"/>
              </w:rPr>
              <w:t>5</w:t>
            </w:r>
            <w:r w:rsidRPr="00C6324F">
              <w:rPr>
                <w:rFonts w:ascii="Times New Roman" w:eastAsia="Times New Roman" w:hAnsi="Times New Roman" w:cs="Times New Roman"/>
                <w:sz w:val="24"/>
                <w:szCs w:val="24"/>
                <w:lang w:eastAsia="uk-UA"/>
              </w:rPr>
              <w:t xml:space="preserve">Для ширини смуги радіочастот, яка перевищує 30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vertAlign w:val="superscript"/>
                <w:lang w:eastAsia="uk-UA"/>
              </w:rPr>
              <w:t>6</w:t>
            </w:r>
            <w:r w:rsidRPr="00C6324F">
              <w:rPr>
                <w:rFonts w:ascii="Times New Roman" w:eastAsia="Times New Roman" w:hAnsi="Times New Roman" w:cs="Times New Roman"/>
                <w:sz w:val="24"/>
                <w:szCs w:val="24"/>
                <w:lang w:eastAsia="uk-UA"/>
              </w:rPr>
              <w:t xml:space="preserve">Для ширини безперервного інтервалу (суцільної смуги) радіочастот в усіх регіонах України, що </w:t>
            </w:r>
            <w:r w:rsidRPr="00C6324F">
              <w:rPr>
                <w:rFonts w:ascii="Times New Roman" w:eastAsia="Times New Roman" w:hAnsi="Times New Roman" w:cs="Times New Roman"/>
                <w:sz w:val="24"/>
                <w:szCs w:val="24"/>
                <w:lang w:eastAsia="uk-UA"/>
              </w:rPr>
              <w:lastRenderedPageBreak/>
              <w:t xml:space="preserve">дорівнює або перевищує 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(5 х 2) у кожному регіоні, за умови</w:t>
            </w:r>
            <w:r w:rsidR="0021763B" w:rsidRPr="00C6324F">
              <w:rPr>
                <w:rFonts w:ascii="Times New Roman" w:eastAsia="Times New Roman" w:hAnsi="Times New Roman" w:cs="Times New Roman"/>
                <w:sz w:val="24"/>
                <w:szCs w:val="24"/>
                <w:lang w:eastAsia="uk-UA"/>
              </w:rPr>
              <w:t>,</w:t>
            </w:r>
            <w:r w:rsidRPr="00C6324F">
              <w:rPr>
                <w:rFonts w:ascii="Times New Roman" w:eastAsia="Times New Roman" w:hAnsi="Times New Roman" w:cs="Times New Roman"/>
                <w:sz w:val="24"/>
                <w:szCs w:val="24"/>
                <w:lang w:eastAsia="uk-UA"/>
              </w:rPr>
              <w:t xml:space="preserve"> що загальна ширина смуги радіочастот не перевищує 30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vertAlign w:val="superscript"/>
                <w:lang w:eastAsia="uk-UA"/>
              </w:rPr>
              <w:t>7</w:t>
            </w:r>
            <w:r w:rsidRPr="00C6324F">
              <w:rPr>
                <w:rFonts w:ascii="Times New Roman" w:eastAsia="Times New Roman" w:hAnsi="Times New Roman" w:cs="Times New Roman"/>
                <w:sz w:val="24"/>
                <w:szCs w:val="24"/>
                <w:lang w:eastAsia="uk-UA"/>
              </w:rPr>
              <w:t xml:space="preserve">Для ширини смуги радіочастот, яка перевищує 40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D70E24" w:rsidRPr="00C6324F" w:rsidRDefault="00D70E24" w:rsidP="00D70E24">
            <w:pPr>
              <w:shd w:val="clear" w:color="auto" w:fill="FFFFFF"/>
              <w:ind w:firstLine="45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b/>
                <w:bCs/>
                <w:sz w:val="24"/>
                <w:szCs w:val="24"/>
                <w:vertAlign w:val="superscript"/>
                <w:lang w:eastAsia="uk-UA"/>
              </w:rPr>
              <w:t>8</w:t>
            </w:r>
            <w:r w:rsidRPr="00C6324F">
              <w:rPr>
                <w:rFonts w:ascii="Times New Roman" w:eastAsia="Times New Roman" w:hAnsi="Times New Roman" w:cs="Times New Roman"/>
                <w:sz w:val="24"/>
                <w:szCs w:val="24"/>
                <w:lang w:eastAsia="uk-UA"/>
              </w:rPr>
              <w:t xml:space="preserve">Для ширини безперервного інтервалу (суцільної смуги) радіочастот в усіх регіонах України, що дорівнює або перевищує 10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(5 х 2) у кожному регіоні, за умови</w:t>
            </w:r>
            <w:r w:rsidR="0021763B" w:rsidRPr="00C6324F">
              <w:rPr>
                <w:rFonts w:ascii="Times New Roman" w:eastAsia="Times New Roman" w:hAnsi="Times New Roman" w:cs="Times New Roman"/>
                <w:sz w:val="24"/>
                <w:szCs w:val="24"/>
                <w:lang w:eastAsia="uk-UA"/>
              </w:rPr>
              <w:t>,</w:t>
            </w:r>
            <w:r w:rsidRPr="00C6324F">
              <w:rPr>
                <w:rFonts w:ascii="Times New Roman" w:eastAsia="Times New Roman" w:hAnsi="Times New Roman" w:cs="Times New Roman"/>
                <w:sz w:val="24"/>
                <w:szCs w:val="24"/>
                <w:lang w:eastAsia="uk-UA"/>
              </w:rPr>
              <w:t xml:space="preserve"> що загальна ширина смуги радіочастот не перевищує 40 </w:t>
            </w:r>
            <w:proofErr w:type="spellStart"/>
            <w:r w:rsidRPr="00C6324F">
              <w:rPr>
                <w:rFonts w:ascii="Times New Roman" w:eastAsia="Times New Roman" w:hAnsi="Times New Roman" w:cs="Times New Roman"/>
                <w:sz w:val="24"/>
                <w:szCs w:val="24"/>
                <w:lang w:eastAsia="uk-UA"/>
              </w:rPr>
              <w:t>МГц</w:t>
            </w:r>
            <w:proofErr w:type="spellEnd"/>
            <w:r w:rsidRPr="00C6324F">
              <w:rPr>
                <w:rFonts w:ascii="Times New Roman" w:eastAsia="Times New Roman" w:hAnsi="Times New Roman" w:cs="Times New Roman"/>
                <w:sz w:val="24"/>
                <w:szCs w:val="24"/>
                <w:lang w:eastAsia="uk-UA"/>
              </w:rPr>
              <w:t xml:space="preserve">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D70E24" w:rsidRPr="003E45B7" w:rsidRDefault="00D70E24" w:rsidP="00D70E24">
            <w:pPr>
              <w:shd w:val="clear" w:color="auto" w:fill="FFFFFF"/>
              <w:ind w:firstLine="45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w:t>
            </w:r>
            <w:r w:rsidRPr="003E45B7">
              <w:rPr>
                <w:rFonts w:ascii="Times New Roman" w:eastAsia="Times New Roman" w:hAnsi="Times New Roman" w:cs="Times New Roman"/>
                <w:sz w:val="24"/>
                <w:szCs w:val="24"/>
                <w:lang w:eastAsia="uk-UA"/>
              </w:rPr>
              <w:t>та об’єктом оподаткування, до якого застосовується коефіцієнт.</w:t>
            </w:r>
          </w:p>
          <w:p w:rsidR="00D70E24" w:rsidRPr="003E45B7" w:rsidRDefault="00D70E24" w:rsidP="00D70E24">
            <w:pPr>
              <w:shd w:val="clear" w:color="auto" w:fill="FFFFFF"/>
              <w:ind w:firstLine="450"/>
              <w:jc w:val="both"/>
              <w:rPr>
                <w:rFonts w:ascii="Times New Roman" w:eastAsia="Times New Roman" w:hAnsi="Times New Roman" w:cs="Times New Roman"/>
                <w:sz w:val="24"/>
                <w:szCs w:val="24"/>
                <w:lang w:eastAsia="uk-UA"/>
              </w:rPr>
            </w:pPr>
            <w:r w:rsidRPr="003E45B7">
              <w:rPr>
                <w:rFonts w:ascii="Times New Roman" w:eastAsia="Times New Roman" w:hAnsi="Times New Roman" w:cs="Times New Roman"/>
                <w:sz w:val="24"/>
                <w:szCs w:val="24"/>
                <w:lang w:eastAsia="uk-UA"/>
              </w:rPr>
              <w:t>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w:t>
            </w:r>
            <w:r w:rsidR="00451720" w:rsidRPr="003E45B7">
              <w:rPr>
                <w:rFonts w:ascii="Times New Roman" w:eastAsia="Times New Roman" w:hAnsi="Times New Roman" w:cs="Times New Roman"/>
                <w:sz w:val="24"/>
                <w:szCs w:val="24"/>
                <w:lang w:eastAsia="uk-UA"/>
              </w:rPr>
              <w:t>-</w:t>
            </w:r>
            <w:r w:rsidRPr="003E45B7">
              <w:rPr>
                <w:rFonts w:ascii="Times New Roman" w:eastAsia="Times New Roman" w:hAnsi="Times New Roman" w:cs="Times New Roman"/>
                <w:sz w:val="24"/>
                <w:szCs w:val="24"/>
                <w:lang w:eastAsia="uk-UA"/>
              </w:rPr>
              <w:t xml:space="preserve">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w:t>
            </w:r>
            <w:r w:rsidRPr="003E45B7">
              <w:rPr>
                <w:rFonts w:ascii="Times New Roman" w:eastAsia="Times New Roman" w:hAnsi="Times New Roman" w:cs="Times New Roman"/>
                <w:sz w:val="24"/>
                <w:szCs w:val="24"/>
                <w:lang w:eastAsia="uk-UA"/>
              </w:rPr>
              <w:lastRenderedPageBreak/>
              <w:t xml:space="preserve">ресурсом України із зазначенням смуг радіочастот та з урахуванням </w:t>
            </w:r>
            <w:proofErr w:type="spellStart"/>
            <w:r w:rsidRPr="003E45B7">
              <w:rPr>
                <w:rFonts w:ascii="Times New Roman" w:eastAsia="Times New Roman" w:hAnsi="Times New Roman" w:cs="Times New Roman"/>
                <w:sz w:val="24"/>
                <w:szCs w:val="24"/>
                <w:lang w:eastAsia="uk-UA"/>
              </w:rPr>
              <w:t>радіотехнології</w:t>
            </w:r>
            <w:proofErr w:type="spellEnd"/>
            <w:r w:rsidRPr="003E45B7">
              <w:rPr>
                <w:rFonts w:ascii="Times New Roman" w:eastAsia="Times New Roman" w:hAnsi="Times New Roman" w:cs="Times New Roman"/>
                <w:sz w:val="24"/>
                <w:szCs w:val="24"/>
                <w:lang w:eastAsia="uk-UA"/>
              </w:rPr>
              <w:t xml:space="preserve">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D70E24" w:rsidRPr="00C6324F" w:rsidRDefault="00D70E24" w:rsidP="00D70E24">
            <w:pPr>
              <w:shd w:val="clear" w:color="auto" w:fill="FFFFFF"/>
              <w:jc w:val="both"/>
              <w:rPr>
                <w:rFonts w:ascii="Times New Roman" w:eastAsia="Times New Roman" w:hAnsi="Times New Roman" w:cs="Times New Roman"/>
                <w:sz w:val="24"/>
                <w:szCs w:val="24"/>
                <w:lang w:eastAsia="uk-UA"/>
              </w:rPr>
            </w:pPr>
          </w:p>
        </w:tc>
        <w:tc>
          <w:tcPr>
            <w:tcW w:w="3402" w:type="dxa"/>
          </w:tcPr>
          <w:p w:rsidR="00D70E24" w:rsidRPr="00C6324F" w:rsidRDefault="00D70E24" w:rsidP="00343FB6">
            <w:pPr>
              <w:jc w:val="both"/>
              <w:rPr>
                <w:rFonts w:ascii="Times New Roman" w:hAnsi="Times New Roman" w:cs="Times New Roman"/>
                <w:sz w:val="24"/>
                <w:szCs w:val="24"/>
              </w:rPr>
            </w:pPr>
          </w:p>
        </w:tc>
      </w:tr>
    </w:tbl>
    <w:p w:rsidR="00D70E24" w:rsidRPr="00C6324F" w:rsidRDefault="00D70E24" w:rsidP="00240133">
      <w:pPr>
        <w:spacing w:before="240"/>
      </w:pPr>
    </w:p>
    <w:tbl>
      <w:tblPr>
        <w:tblStyle w:val="4"/>
        <w:tblW w:w="15304" w:type="dxa"/>
        <w:tblLayout w:type="fixed"/>
        <w:tblLook w:val="04A0" w:firstRow="1" w:lastRow="0" w:firstColumn="1" w:lastColumn="0" w:noHBand="0" w:noVBand="1"/>
      </w:tblPr>
      <w:tblGrid>
        <w:gridCol w:w="5949"/>
        <w:gridCol w:w="5953"/>
        <w:gridCol w:w="3402"/>
      </w:tblGrid>
      <w:tr w:rsidR="00A83DAE" w:rsidRPr="00C6324F" w:rsidTr="00343FB6">
        <w:tc>
          <w:tcPr>
            <w:tcW w:w="5949" w:type="dxa"/>
          </w:tcPr>
          <w:p w:rsidR="00D70E24" w:rsidRPr="00C6324F" w:rsidRDefault="00D70E24" w:rsidP="00240133">
            <w:pPr>
              <w:shd w:val="clear" w:color="auto" w:fill="FFFFFF"/>
              <w:spacing w:before="120"/>
              <w:ind w:firstLine="318"/>
              <w:jc w:val="both"/>
              <w:rPr>
                <w:rFonts w:ascii="Times New Roman" w:eastAsia="Times New Roman" w:hAnsi="Times New Roman" w:cs="Times New Roman"/>
                <w:sz w:val="24"/>
                <w:szCs w:val="24"/>
                <w:lang w:eastAsia="uk-UA"/>
              </w:rPr>
            </w:pPr>
            <w:r w:rsidRPr="00C6324F">
              <w:rPr>
                <w:rFonts w:ascii="Times New Roman" w:hAnsi="Times New Roman" w:cs="Times New Roman"/>
                <w:b/>
                <w:sz w:val="24"/>
                <w:szCs w:val="24"/>
              </w:rPr>
              <w:t xml:space="preserve">Стаття 255. </w:t>
            </w:r>
            <w:r w:rsidRPr="00C6324F">
              <w:rPr>
                <w:rFonts w:ascii="Times New Roman" w:hAnsi="Times New Roman" w:cs="Times New Roman"/>
                <w:sz w:val="24"/>
                <w:szCs w:val="24"/>
              </w:rPr>
              <w:t>Рентна плата за спеціальне використання води</w:t>
            </w:r>
          </w:p>
        </w:tc>
        <w:tc>
          <w:tcPr>
            <w:tcW w:w="5953" w:type="dxa"/>
          </w:tcPr>
          <w:p w:rsidR="00D70E24" w:rsidRPr="00C6324F" w:rsidRDefault="00D70E24" w:rsidP="00240133">
            <w:pPr>
              <w:shd w:val="clear" w:color="auto" w:fill="FFFFFF"/>
              <w:spacing w:before="120"/>
              <w:ind w:firstLine="318"/>
              <w:jc w:val="both"/>
              <w:rPr>
                <w:rFonts w:ascii="Times New Roman" w:eastAsia="Times New Roman" w:hAnsi="Times New Roman" w:cs="Times New Roman"/>
                <w:sz w:val="24"/>
                <w:szCs w:val="24"/>
                <w:lang w:eastAsia="uk-UA"/>
              </w:rPr>
            </w:pPr>
            <w:r w:rsidRPr="00C6324F">
              <w:rPr>
                <w:rFonts w:ascii="Times New Roman" w:hAnsi="Times New Roman" w:cs="Times New Roman"/>
                <w:b/>
                <w:sz w:val="24"/>
                <w:szCs w:val="24"/>
              </w:rPr>
              <w:t xml:space="preserve">Стаття 255. </w:t>
            </w:r>
            <w:r w:rsidRPr="00C6324F">
              <w:rPr>
                <w:rFonts w:ascii="Times New Roman" w:hAnsi="Times New Roman" w:cs="Times New Roman"/>
                <w:sz w:val="24"/>
                <w:szCs w:val="24"/>
              </w:rPr>
              <w:t>Рентна плата за спеціальне використання води</w:t>
            </w:r>
          </w:p>
        </w:tc>
        <w:tc>
          <w:tcPr>
            <w:tcW w:w="3402" w:type="dxa"/>
          </w:tcPr>
          <w:p w:rsidR="00D70E24" w:rsidRPr="00C6324F" w:rsidRDefault="00D70E24" w:rsidP="00D70E24">
            <w:pPr>
              <w:jc w:val="both"/>
              <w:rPr>
                <w:rFonts w:ascii="Times New Roman" w:hAnsi="Times New Roman" w:cs="Times New Roman"/>
                <w:sz w:val="24"/>
                <w:szCs w:val="24"/>
              </w:rPr>
            </w:pPr>
          </w:p>
        </w:tc>
      </w:tr>
      <w:tr w:rsidR="00981FFC" w:rsidRPr="00C6324F" w:rsidTr="00343FB6">
        <w:tc>
          <w:tcPr>
            <w:tcW w:w="5949" w:type="dxa"/>
          </w:tcPr>
          <w:p w:rsidR="00981FFC" w:rsidRPr="00C6324F" w:rsidRDefault="00981FFC" w:rsidP="00240133">
            <w:pPr>
              <w:shd w:val="clear" w:color="auto" w:fill="FFFFFF"/>
              <w:spacing w:before="12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255.5. Ставки рентної плати за спеціальне використання води встановлюються у таких розмірах:</w:t>
            </w:r>
          </w:p>
          <w:p w:rsidR="00981FFC" w:rsidRPr="00C6324F" w:rsidRDefault="00981FFC" w:rsidP="00981FFC">
            <w:pPr>
              <w:shd w:val="clear" w:color="auto" w:fill="FFFFFF"/>
              <w:jc w:val="both"/>
              <w:rPr>
                <w:rFonts w:ascii="Times New Roman" w:hAnsi="Times New Roman" w:cs="Times New Roman"/>
                <w:b/>
                <w:sz w:val="24"/>
                <w:szCs w:val="24"/>
              </w:rPr>
            </w:pPr>
            <w:bookmarkStart w:id="37" w:name="n11607"/>
            <w:bookmarkEnd w:id="37"/>
            <w:r w:rsidRPr="00C6324F">
              <w:rPr>
                <w:rFonts w:ascii="Times New Roman" w:eastAsia="Times New Roman" w:hAnsi="Times New Roman" w:cs="Times New Roman"/>
                <w:sz w:val="24"/>
                <w:szCs w:val="24"/>
                <w:lang w:eastAsia="uk-UA"/>
              </w:rPr>
              <w:t>255.5.1. за спеціальне використання поверхневих вод:</w:t>
            </w:r>
          </w:p>
        </w:tc>
        <w:tc>
          <w:tcPr>
            <w:tcW w:w="5953" w:type="dxa"/>
          </w:tcPr>
          <w:p w:rsidR="00981FFC" w:rsidRPr="00C6324F" w:rsidRDefault="00981FFC" w:rsidP="00240133">
            <w:pPr>
              <w:shd w:val="clear" w:color="auto" w:fill="FFFFFF"/>
              <w:spacing w:before="120"/>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255.5. Ставки рентної плати за спеціальне використання води встановлюються у таких розмірах:</w:t>
            </w:r>
          </w:p>
          <w:p w:rsidR="00981FFC" w:rsidRPr="00C6324F" w:rsidRDefault="00981FFC" w:rsidP="00240133">
            <w:pPr>
              <w:shd w:val="clear" w:color="auto" w:fill="FFFFFF"/>
              <w:spacing w:after="120"/>
              <w:jc w:val="both"/>
              <w:rPr>
                <w:rFonts w:ascii="Times New Roman" w:hAnsi="Times New Roman" w:cs="Times New Roman"/>
                <w:b/>
                <w:sz w:val="24"/>
                <w:szCs w:val="24"/>
              </w:rPr>
            </w:pPr>
            <w:r w:rsidRPr="00C6324F">
              <w:rPr>
                <w:rFonts w:ascii="Times New Roman" w:eastAsia="Times New Roman" w:hAnsi="Times New Roman" w:cs="Times New Roman"/>
                <w:sz w:val="24"/>
                <w:szCs w:val="24"/>
                <w:lang w:eastAsia="uk-UA"/>
              </w:rPr>
              <w:t>255.5.1. за спеціальне використання поверхневих вод:</w:t>
            </w:r>
          </w:p>
        </w:tc>
        <w:tc>
          <w:tcPr>
            <w:tcW w:w="3402" w:type="dxa"/>
          </w:tcPr>
          <w:p w:rsidR="00981FFC" w:rsidRPr="00C6324F" w:rsidRDefault="00981FFC" w:rsidP="00D70E24">
            <w:pPr>
              <w:jc w:val="both"/>
              <w:rPr>
                <w:rFonts w:ascii="Times New Roman" w:hAnsi="Times New Roman" w:cs="Times New Roman"/>
                <w:sz w:val="24"/>
                <w:szCs w:val="24"/>
              </w:rPr>
            </w:pPr>
          </w:p>
        </w:tc>
      </w:tr>
      <w:tr w:rsidR="00A83DAE" w:rsidRPr="00C6324F" w:rsidTr="00343FB6">
        <w:tc>
          <w:tcPr>
            <w:tcW w:w="5949" w:type="dxa"/>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057"/>
              <w:gridCol w:w="2666"/>
            </w:tblGrid>
            <w:tr w:rsidR="00A83DAE" w:rsidRPr="00C6324F" w:rsidTr="00981FFC">
              <w:trPr>
                <w:jc w:val="center"/>
              </w:trPr>
              <w:tc>
                <w:tcPr>
                  <w:tcW w:w="3057"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bookmarkStart w:id="38" w:name="n14897"/>
                  <w:bookmarkEnd w:id="38"/>
                  <w:r w:rsidRPr="00C6324F">
                    <w:rPr>
                      <w:rFonts w:ascii="Times New Roman" w:eastAsia="Times New Roman" w:hAnsi="Times New Roman" w:cs="Times New Roman"/>
                      <w:b/>
                      <w:sz w:val="24"/>
                      <w:szCs w:val="24"/>
                      <w:lang w:eastAsia="uk-UA"/>
                    </w:rPr>
                    <w:t>Басейни річок, включаючи притоки всіх порядків</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Ставка рентної плати, гривень</w:t>
                  </w:r>
                  <w:r w:rsidRPr="00C6324F">
                    <w:rPr>
                      <w:rFonts w:ascii="Times New Roman" w:eastAsia="Times New Roman" w:hAnsi="Times New Roman" w:cs="Times New Roman"/>
                      <w:b/>
                      <w:sz w:val="24"/>
                      <w:szCs w:val="24"/>
                      <w:lang w:eastAsia="uk-UA"/>
                    </w:rPr>
                    <w:br/>
                    <w:t>за 100 куб. метрів</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Дніпра на північ від м. Києва (Прип’яті та Десни), включаючи м. Київ</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58,17</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Дніпра на південь від м. Києва (без Інгульця)</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55,33</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Інгульця</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84,39</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Сіверського Дінця</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113,45</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lastRenderedPageBreak/>
                    <w:t>Південного Бугу (без Інгулу)</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63,97</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Інгулу</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78,49</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Дністра</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34,85</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Вісли та Західного Бугу</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34,85</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 xml:space="preserve">Пруту та </w:t>
                  </w:r>
                  <w:proofErr w:type="spellStart"/>
                  <w:r w:rsidRPr="00C6324F">
                    <w:rPr>
                      <w:rFonts w:ascii="Times New Roman" w:eastAsia="Times New Roman" w:hAnsi="Times New Roman" w:cs="Times New Roman"/>
                      <w:b/>
                      <w:sz w:val="24"/>
                      <w:szCs w:val="24"/>
                      <w:lang w:eastAsia="uk-UA"/>
                    </w:rPr>
                    <w:t>Сірету</w:t>
                  </w:r>
                  <w:proofErr w:type="spellEnd"/>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26,17</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Тиси</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26,17</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Дунаю</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23,32</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Річок Криму</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116,32</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Річок Приазов’я</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139,66</w:t>
                  </w:r>
                </w:p>
              </w:tc>
            </w:tr>
            <w:tr w:rsidR="00A83DAE" w:rsidRPr="00C6324F" w:rsidTr="00981FFC">
              <w:trPr>
                <w:jc w:val="center"/>
              </w:trPr>
              <w:tc>
                <w:tcPr>
                  <w:tcW w:w="3057" w:type="dxa"/>
                  <w:hideMark/>
                </w:tcPr>
                <w:p w:rsidR="00D70E24" w:rsidRPr="00C6324F" w:rsidRDefault="00D70E24" w:rsidP="00D70E24">
                  <w:pPr>
                    <w:spacing w:after="0" w:line="240" w:lineRule="auto"/>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Інших водних об’єктів</w:t>
                  </w:r>
                </w:p>
              </w:tc>
              <w:tc>
                <w:tcPr>
                  <w:tcW w:w="2666" w:type="dxa"/>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63,97;</w:t>
                  </w:r>
                </w:p>
              </w:tc>
            </w:tr>
          </w:tbl>
          <w:p w:rsidR="00D70E24" w:rsidRPr="00C6324F" w:rsidRDefault="00D70E24" w:rsidP="00D70E24">
            <w:pPr>
              <w:jc w:val="center"/>
              <w:rPr>
                <w:rFonts w:ascii="Times New Roman" w:hAnsi="Times New Roman" w:cs="Times New Roman"/>
                <w:sz w:val="24"/>
                <w:szCs w:val="24"/>
              </w:rPr>
            </w:pPr>
          </w:p>
        </w:tc>
        <w:tc>
          <w:tcPr>
            <w:tcW w:w="5953" w:type="dxa"/>
          </w:tcPr>
          <w:tbl>
            <w:tblPr>
              <w:tblStyle w:val="a3"/>
              <w:tblW w:w="5558" w:type="dxa"/>
              <w:tblLayout w:type="fixed"/>
              <w:tblLook w:val="04A0" w:firstRow="1" w:lastRow="0" w:firstColumn="1" w:lastColumn="0" w:noHBand="0" w:noVBand="1"/>
            </w:tblPr>
            <w:tblGrid>
              <w:gridCol w:w="3291"/>
              <w:gridCol w:w="2267"/>
            </w:tblGrid>
            <w:tr w:rsidR="00981FFC" w:rsidRPr="00C6324F" w:rsidTr="002514DE">
              <w:trPr>
                <w:trHeight w:val="1002"/>
              </w:trPr>
              <w:tc>
                <w:tcPr>
                  <w:tcW w:w="3291" w:type="dxa"/>
                  <w:tcBorders>
                    <w:left w:val="single" w:sz="4" w:space="0" w:color="auto"/>
                  </w:tcBorders>
                  <w:vAlign w:val="center"/>
                  <w:hideMark/>
                </w:tcPr>
                <w:p w:rsidR="00981FFC" w:rsidRPr="00C6324F" w:rsidRDefault="00981FFC" w:rsidP="00981FFC">
                  <w:pPr>
                    <w:jc w:val="center"/>
                    <w:rPr>
                      <w:rFonts w:ascii="Times New Roman" w:hAnsi="Times New Roman"/>
                      <w:b/>
                      <w:sz w:val="24"/>
                      <w:szCs w:val="24"/>
                    </w:rPr>
                  </w:pPr>
                  <w:r w:rsidRPr="00C6324F">
                    <w:rPr>
                      <w:rFonts w:ascii="Times New Roman" w:hAnsi="Times New Roman"/>
                      <w:b/>
                      <w:sz w:val="24"/>
                      <w:szCs w:val="24"/>
                    </w:rPr>
                    <w:lastRenderedPageBreak/>
                    <w:t xml:space="preserve">Район річкових басейнів </w:t>
                  </w:r>
                </w:p>
              </w:tc>
              <w:tc>
                <w:tcPr>
                  <w:tcW w:w="2267" w:type="dxa"/>
                  <w:tcBorders>
                    <w:right w:val="single" w:sz="4" w:space="0" w:color="auto"/>
                  </w:tcBorders>
                  <w:vAlign w:val="center"/>
                  <w:hideMark/>
                </w:tcPr>
                <w:p w:rsidR="00981FFC" w:rsidRPr="00C6324F" w:rsidRDefault="00981FFC" w:rsidP="00981FFC">
                  <w:pPr>
                    <w:jc w:val="center"/>
                    <w:rPr>
                      <w:rFonts w:ascii="Times New Roman" w:hAnsi="Times New Roman"/>
                      <w:b/>
                      <w:sz w:val="24"/>
                      <w:szCs w:val="24"/>
                    </w:rPr>
                  </w:pPr>
                  <w:r w:rsidRPr="00C6324F">
                    <w:rPr>
                      <w:rFonts w:ascii="Times New Roman" w:hAnsi="Times New Roman"/>
                      <w:b/>
                      <w:sz w:val="24"/>
                      <w:szCs w:val="24"/>
                    </w:rPr>
                    <w:t>Ставка рентної плати, гривень за 100 куб. метрів</w:t>
                  </w:r>
                </w:p>
              </w:tc>
            </w:tr>
            <w:tr w:rsidR="00981FFC" w:rsidRPr="00C6324F" w:rsidTr="002514DE">
              <w:trPr>
                <w:trHeight w:val="318"/>
              </w:trPr>
              <w:tc>
                <w:tcPr>
                  <w:tcW w:w="3291" w:type="dxa"/>
                  <w:tcBorders>
                    <w:left w:val="single" w:sz="4" w:space="0" w:color="auto"/>
                    <w:bottom w:val="single" w:sz="4" w:space="0" w:color="auto"/>
                    <w:right w:val="single" w:sz="4" w:space="0" w:color="auto"/>
                  </w:tcBorders>
                </w:tcPr>
                <w:p w:rsidR="00981FFC" w:rsidRPr="00C6324F" w:rsidRDefault="00451720" w:rsidP="00451720">
                  <w:pPr>
                    <w:jc w:val="both"/>
                    <w:rPr>
                      <w:rFonts w:ascii="Times New Roman" w:hAnsi="Times New Roman"/>
                      <w:b/>
                      <w:sz w:val="24"/>
                      <w:szCs w:val="24"/>
                    </w:rPr>
                  </w:pPr>
                  <w:r>
                    <w:rPr>
                      <w:rFonts w:ascii="Times New Roman" w:hAnsi="Times New Roman"/>
                      <w:b/>
                      <w:sz w:val="24"/>
                      <w:szCs w:val="24"/>
                    </w:rPr>
                    <w:t>Р</w:t>
                  </w:r>
                  <w:r w:rsidR="00981FFC" w:rsidRPr="00C6324F">
                    <w:rPr>
                      <w:rFonts w:ascii="Times New Roman" w:hAnsi="Times New Roman"/>
                      <w:b/>
                      <w:sz w:val="24"/>
                      <w:szCs w:val="24"/>
                    </w:rPr>
                    <w:t>айон басейну річки Дніпро</w:t>
                  </w:r>
                </w:p>
              </w:tc>
              <w:tc>
                <w:tcPr>
                  <w:tcW w:w="2267" w:type="dxa"/>
                  <w:tcBorders>
                    <w:left w:val="single" w:sz="4" w:space="0" w:color="auto"/>
                    <w:bottom w:val="single" w:sz="4" w:space="0" w:color="auto"/>
                    <w:right w:val="single" w:sz="4" w:space="0" w:color="auto"/>
                  </w:tcBorders>
                  <w:vAlign w:val="center"/>
                </w:tcPr>
                <w:p w:rsidR="00981FFC" w:rsidRPr="00C6324F" w:rsidRDefault="00981FFC" w:rsidP="00981FFC">
                  <w:pPr>
                    <w:jc w:val="center"/>
                    <w:rPr>
                      <w:rFonts w:ascii="Times New Roman" w:hAnsi="Times New Roman"/>
                      <w:b/>
                      <w:sz w:val="24"/>
                      <w:szCs w:val="24"/>
                    </w:rPr>
                  </w:pPr>
                  <w:r w:rsidRPr="00C6324F">
                    <w:rPr>
                      <w:rFonts w:ascii="Times New Roman" w:hAnsi="Times New Roman"/>
                      <w:b/>
                      <w:sz w:val="24"/>
                      <w:szCs w:val="24"/>
                    </w:rPr>
                    <w:t>73,88</w:t>
                  </w:r>
                </w:p>
              </w:tc>
            </w:tr>
            <w:tr w:rsidR="00981FFC" w:rsidRPr="00C6324F"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981FFC" w:rsidRPr="00C6324F" w:rsidRDefault="00451720" w:rsidP="00451720">
                  <w:pPr>
                    <w:jc w:val="both"/>
                    <w:rPr>
                      <w:rFonts w:ascii="Times New Roman" w:hAnsi="Times New Roman"/>
                      <w:b/>
                      <w:sz w:val="24"/>
                      <w:szCs w:val="24"/>
                    </w:rPr>
                  </w:pPr>
                  <w:r>
                    <w:rPr>
                      <w:rFonts w:ascii="Times New Roman" w:hAnsi="Times New Roman"/>
                      <w:b/>
                      <w:sz w:val="24"/>
                      <w:szCs w:val="24"/>
                    </w:rPr>
                    <w:t>Р</w:t>
                  </w:r>
                  <w:r w:rsidR="00981FFC" w:rsidRPr="00C6324F">
                    <w:rPr>
                      <w:rFonts w:ascii="Times New Roman" w:hAnsi="Times New Roman"/>
                      <w:b/>
                      <w:sz w:val="24"/>
                      <w:szCs w:val="24"/>
                    </w:rPr>
                    <w:t>айон басейну річки Дністер</w:t>
                  </w:r>
                </w:p>
              </w:tc>
              <w:tc>
                <w:tcPr>
                  <w:tcW w:w="2267" w:type="dxa"/>
                  <w:tcBorders>
                    <w:top w:val="single" w:sz="4" w:space="0" w:color="auto"/>
                    <w:left w:val="single" w:sz="4" w:space="0" w:color="auto"/>
                    <w:bottom w:val="single" w:sz="4" w:space="0" w:color="auto"/>
                    <w:right w:val="single" w:sz="4" w:space="0" w:color="auto"/>
                  </w:tcBorders>
                  <w:vAlign w:val="center"/>
                </w:tcPr>
                <w:p w:rsidR="00981FFC" w:rsidRPr="00C6324F" w:rsidRDefault="00981FFC" w:rsidP="00981FFC">
                  <w:pPr>
                    <w:jc w:val="center"/>
                    <w:rPr>
                      <w:rFonts w:ascii="Times New Roman" w:hAnsi="Times New Roman"/>
                      <w:b/>
                      <w:sz w:val="24"/>
                      <w:szCs w:val="24"/>
                    </w:rPr>
                  </w:pPr>
                  <w:r w:rsidRPr="00C6324F">
                    <w:rPr>
                      <w:rFonts w:ascii="Times New Roman" w:hAnsi="Times New Roman"/>
                      <w:b/>
                      <w:sz w:val="24"/>
                      <w:szCs w:val="24"/>
                    </w:rPr>
                    <w:t>39,03</w:t>
                  </w:r>
                </w:p>
              </w:tc>
            </w:tr>
            <w:tr w:rsidR="00981FFC" w:rsidRPr="00C6324F"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981FFC" w:rsidRPr="00C6324F" w:rsidRDefault="00451720" w:rsidP="00451720">
                  <w:pPr>
                    <w:jc w:val="both"/>
                    <w:rPr>
                      <w:rFonts w:ascii="Times New Roman" w:hAnsi="Times New Roman"/>
                      <w:b/>
                      <w:sz w:val="24"/>
                      <w:szCs w:val="24"/>
                    </w:rPr>
                  </w:pPr>
                  <w:r>
                    <w:rPr>
                      <w:rFonts w:ascii="Times New Roman" w:hAnsi="Times New Roman"/>
                      <w:b/>
                      <w:sz w:val="24"/>
                      <w:szCs w:val="24"/>
                    </w:rPr>
                    <w:t>Р</w:t>
                  </w:r>
                  <w:r w:rsidR="00981FFC" w:rsidRPr="00C6324F">
                    <w:rPr>
                      <w:rFonts w:ascii="Times New Roman" w:hAnsi="Times New Roman"/>
                      <w:b/>
                      <w:sz w:val="24"/>
                      <w:szCs w:val="24"/>
                    </w:rPr>
                    <w:t>айон басейну річки Дунай</w:t>
                  </w:r>
                </w:p>
              </w:tc>
              <w:tc>
                <w:tcPr>
                  <w:tcW w:w="2267" w:type="dxa"/>
                  <w:tcBorders>
                    <w:top w:val="single" w:sz="4" w:space="0" w:color="auto"/>
                    <w:left w:val="single" w:sz="4" w:space="0" w:color="auto"/>
                    <w:bottom w:val="single" w:sz="4" w:space="0" w:color="auto"/>
                    <w:right w:val="single" w:sz="4" w:space="0" w:color="auto"/>
                  </w:tcBorders>
                  <w:vAlign w:val="center"/>
                </w:tcPr>
                <w:p w:rsidR="00981FFC" w:rsidRPr="00C6324F" w:rsidRDefault="00981FFC" w:rsidP="00981FFC">
                  <w:pPr>
                    <w:jc w:val="center"/>
                    <w:rPr>
                      <w:rFonts w:ascii="Times New Roman" w:hAnsi="Times New Roman"/>
                      <w:b/>
                      <w:sz w:val="24"/>
                      <w:szCs w:val="24"/>
                    </w:rPr>
                  </w:pPr>
                  <w:r w:rsidRPr="00C6324F">
                    <w:rPr>
                      <w:rFonts w:ascii="Times New Roman" w:hAnsi="Times New Roman"/>
                      <w:b/>
                      <w:sz w:val="24"/>
                      <w:szCs w:val="24"/>
                    </w:rPr>
                    <w:t>29,31</w:t>
                  </w:r>
                </w:p>
              </w:tc>
            </w:tr>
            <w:tr w:rsidR="00981FFC" w:rsidRPr="00C6324F"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981FFC" w:rsidRPr="00C6324F" w:rsidRDefault="00451720" w:rsidP="00451720">
                  <w:pPr>
                    <w:jc w:val="both"/>
                    <w:rPr>
                      <w:rFonts w:ascii="Times New Roman" w:hAnsi="Times New Roman"/>
                      <w:b/>
                      <w:sz w:val="24"/>
                      <w:szCs w:val="24"/>
                    </w:rPr>
                  </w:pPr>
                  <w:r>
                    <w:rPr>
                      <w:rFonts w:ascii="Times New Roman" w:hAnsi="Times New Roman"/>
                      <w:b/>
                      <w:sz w:val="24"/>
                      <w:szCs w:val="24"/>
                    </w:rPr>
                    <w:t>Р</w:t>
                  </w:r>
                  <w:r w:rsidR="00981FFC" w:rsidRPr="00C6324F">
                    <w:rPr>
                      <w:rFonts w:ascii="Times New Roman" w:hAnsi="Times New Roman"/>
                      <w:b/>
                      <w:sz w:val="24"/>
                      <w:szCs w:val="24"/>
                    </w:rPr>
                    <w:t>айон басейну річки Південний Буг</w:t>
                  </w:r>
                </w:p>
              </w:tc>
              <w:tc>
                <w:tcPr>
                  <w:tcW w:w="2267" w:type="dxa"/>
                  <w:tcBorders>
                    <w:top w:val="single" w:sz="4" w:space="0" w:color="auto"/>
                    <w:left w:val="single" w:sz="4" w:space="0" w:color="auto"/>
                    <w:bottom w:val="single" w:sz="4" w:space="0" w:color="auto"/>
                    <w:right w:val="single" w:sz="4" w:space="0" w:color="auto"/>
                  </w:tcBorders>
                  <w:vAlign w:val="center"/>
                </w:tcPr>
                <w:p w:rsidR="00981FFC" w:rsidRPr="00C6324F" w:rsidRDefault="00981FFC" w:rsidP="00981FFC">
                  <w:pPr>
                    <w:jc w:val="center"/>
                    <w:rPr>
                      <w:rFonts w:ascii="Times New Roman" w:hAnsi="Times New Roman"/>
                      <w:b/>
                      <w:sz w:val="24"/>
                      <w:szCs w:val="24"/>
                    </w:rPr>
                  </w:pPr>
                  <w:r w:rsidRPr="00C6324F">
                    <w:rPr>
                      <w:rFonts w:ascii="Times New Roman" w:hAnsi="Times New Roman"/>
                      <w:b/>
                      <w:sz w:val="24"/>
                      <w:szCs w:val="24"/>
                    </w:rPr>
                    <w:t>87,91</w:t>
                  </w:r>
                </w:p>
              </w:tc>
            </w:tr>
            <w:tr w:rsidR="00981FFC" w:rsidRPr="00C6324F"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981FFC" w:rsidRPr="00C6324F" w:rsidRDefault="00451720" w:rsidP="00451720">
                  <w:pPr>
                    <w:jc w:val="both"/>
                    <w:rPr>
                      <w:rFonts w:ascii="Times New Roman" w:hAnsi="Times New Roman"/>
                      <w:b/>
                      <w:sz w:val="24"/>
                      <w:szCs w:val="24"/>
                    </w:rPr>
                  </w:pPr>
                  <w:r>
                    <w:rPr>
                      <w:rFonts w:ascii="Times New Roman" w:hAnsi="Times New Roman"/>
                      <w:b/>
                      <w:sz w:val="24"/>
                      <w:szCs w:val="24"/>
                    </w:rPr>
                    <w:t>Р</w:t>
                  </w:r>
                  <w:r w:rsidR="00981FFC" w:rsidRPr="00C6324F">
                    <w:rPr>
                      <w:rFonts w:ascii="Times New Roman" w:hAnsi="Times New Roman"/>
                      <w:b/>
                      <w:sz w:val="24"/>
                      <w:szCs w:val="24"/>
                    </w:rPr>
                    <w:t>айон басейну річки Дон</w:t>
                  </w:r>
                </w:p>
              </w:tc>
              <w:tc>
                <w:tcPr>
                  <w:tcW w:w="2267" w:type="dxa"/>
                  <w:tcBorders>
                    <w:top w:val="single" w:sz="4" w:space="0" w:color="auto"/>
                    <w:left w:val="single" w:sz="4" w:space="0" w:color="auto"/>
                    <w:bottom w:val="single" w:sz="4" w:space="0" w:color="auto"/>
                    <w:right w:val="single" w:sz="4" w:space="0" w:color="auto"/>
                  </w:tcBorders>
                  <w:vAlign w:val="center"/>
                </w:tcPr>
                <w:p w:rsidR="00981FFC" w:rsidRPr="00C6324F" w:rsidRDefault="00981FFC" w:rsidP="00981FFC">
                  <w:pPr>
                    <w:jc w:val="center"/>
                    <w:rPr>
                      <w:rFonts w:ascii="Times New Roman" w:hAnsi="Times New Roman"/>
                      <w:b/>
                      <w:sz w:val="24"/>
                      <w:szCs w:val="24"/>
                    </w:rPr>
                  </w:pPr>
                  <w:r w:rsidRPr="00C6324F">
                    <w:rPr>
                      <w:rFonts w:ascii="Times New Roman" w:hAnsi="Times New Roman"/>
                      <w:b/>
                      <w:sz w:val="24"/>
                      <w:szCs w:val="24"/>
                    </w:rPr>
                    <w:t>127,06</w:t>
                  </w:r>
                </w:p>
              </w:tc>
            </w:tr>
            <w:tr w:rsidR="00981FFC" w:rsidRPr="00C6324F"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981FFC" w:rsidRPr="00C6324F" w:rsidRDefault="00451720" w:rsidP="00451720">
                  <w:pPr>
                    <w:jc w:val="both"/>
                    <w:rPr>
                      <w:rFonts w:ascii="Times New Roman" w:hAnsi="Times New Roman"/>
                      <w:b/>
                      <w:sz w:val="24"/>
                      <w:szCs w:val="24"/>
                    </w:rPr>
                  </w:pPr>
                  <w:r>
                    <w:rPr>
                      <w:rFonts w:ascii="Times New Roman" w:hAnsi="Times New Roman"/>
                      <w:b/>
                      <w:sz w:val="24"/>
                      <w:szCs w:val="24"/>
                    </w:rPr>
                    <w:lastRenderedPageBreak/>
                    <w:t>Р</w:t>
                  </w:r>
                  <w:r w:rsidR="00981FFC" w:rsidRPr="00C6324F">
                    <w:rPr>
                      <w:rFonts w:ascii="Times New Roman" w:hAnsi="Times New Roman"/>
                      <w:b/>
                      <w:sz w:val="24"/>
                      <w:szCs w:val="24"/>
                    </w:rPr>
                    <w:t>айон басейну річки Вісла</w:t>
                  </w:r>
                </w:p>
              </w:tc>
              <w:tc>
                <w:tcPr>
                  <w:tcW w:w="2267" w:type="dxa"/>
                  <w:tcBorders>
                    <w:top w:val="single" w:sz="4" w:space="0" w:color="auto"/>
                    <w:left w:val="single" w:sz="4" w:space="0" w:color="auto"/>
                    <w:bottom w:val="single" w:sz="4" w:space="0" w:color="auto"/>
                    <w:right w:val="single" w:sz="4" w:space="0" w:color="auto"/>
                  </w:tcBorders>
                  <w:vAlign w:val="center"/>
                </w:tcPr>
                <w:p w:rsidR="00981FFC" w:rsidRPr="00C6324F" w:rsidRDefault="00981FFC" w:rsidP="00981FFC">
                  <w:pPr>
                    <w:jc w:val="center"/>
                    <w:rPr>
                      <w:rFonts w:ascii="Times New Roman" w:hAnsi="Times New Roman"/>
                      <w:b/>
                      <w:sz w:val="24"/>
                      <w:szCs w:val="24"/>
                    </w:rPr>
                  </w:pPr>
                  <w:r w:rsidRPr="00C6324F">
                    <w:rPr>
                      <w:rFonts w:ascii="Times New Roman" w:hAnsi="Times New Roman"/>
                      <w:b/>
                      <w:sz w:val="24"/>
                      <w:szCs w:val="24"/>
                    </w:rPr>
                    <w:t>39,03</w:t>
                  </w:r>
                </w:p>
              </w:tc>
            </w:tr>
            <w:tr w:rsidR="00981FFC" w:rsidRPr="00C6324F"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981FFC" w:rsidRPr="00C6324F" w:rsidRDefault="00451720" w:rsidP="00981FFC">
                  <w:pPr>
                    <w:jc w:val="both"/>
                    <w:rPr>
                      <w:rFonts w:ascii="Times New Roman" w:hAnsi="Times New Roman"/>
                      <w:b/>
                      <w:sz w:val="24"/>
                      <w:szCs w:val="24"/>
                    </w:rPr>
                  </w:pPr>
                  <w:r>
                    <w:rPr>
                      <w:rFonts w:ascii="Times New Roman" w:hAnsi="Times New Roman"/>
                      <w:b/>
                      <w:sz w:val="24"/>
                      <w:szCs w:val="24"/>
                    </w:rPr>
                    <w:t>Р</w:t>
                  </w:r>
                  <w:r w:rsidR="00981FFC" w:rsidRPr="00C6324F">
                    <w:rPr>
                      <w:rFonts w:ascii="Times New Roman" w:hAnsi="Times New Roman"/>
                      <w:b/>
                      <w:sz w:val="24"/>
                      <w:szCs w:val="24"/>
                    </w:rPr>
                    <w:t>айон басейну річок Криму</w:t>
                  </w:r>
                </w:p>
              </w:tc>
              <w:tc>
                <w:tcPr>
                  <w:tcW w:w="2267" w:type="dxa"/>
                  <w:tcBorders>
                    <w:top w:val="single" w:sz="4" w:space="0" w:color="auto"/>
                    <w:left w:val="single" w:sz="4" w:space="0" w:color="auto"/>
                    <w:bottom w:val="single" w:sz="4" w:space="0" w:color="auto"/>
                    <w:right w:val="single" w:sz="4" w:space="0" w:color="auto"/>
                  </w:tcBorders>
                  <w:vAlign w:val="center"/>
                </w:tcPr>
                <w:p w:rsidR="00981FFC" w:rsidRPr="00C6324F" w:rsidRDefault="00981FFC" w:rsidP="00981FFC">
                  <w:pPr>
                    <w:jc w:val="center"/>
                    <w:rPr>
                      <w:rFonts w:ascii="Times New Roman" w:hAnsi="Times New Roman"/>
                      <w:b/>
                      <w:sz w:val="24"/>
                      <w:szCs w:val="24"/>
                    </w:rPr>
                  </w:pPr>
                  <w:r w:rsidRPr="00C6324F">
                    <w:rPr>
                      <w:rFonts w:ascii="Times New Roman" w:hAnsi="Times New Roman"/>
                      <w:b/>
                      <w:sz w:val="24"/>
                      <w:szCs w:val="24"/>
                    </w:rPr>
                    <w:t>130,28</w:t>
                  </w:r>
                </w:p>
              </w:tc>
            </w:tr>
            <w:tr w:rsidR="00981FFC" w:rsidRPr="00C6324F"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981FFC" w:rsidRPr="00C6324F" w:rsidRDefault="00451720" w:rsidP="00451720">
                  <w:pPr>
                    <w:jc w:val="both"/>
                    <w:rPr>
                      <w:rFonts w:ascii="Times New Roman" w:hAnsi="Times New Roman"/>
                      <w:b/>
                      <w:sz w:val="24"/>
                      <w:szCs w:val="24"/>
                    </w:rPr>
                  </w:pPr>
                  <w:r>
                    <w:rPr>
                      <w:rFonts w:ascii="Times New Roman" w:hAnsi="Times New Roman"/>
                      <w:b/>
                      <w:sz w:val="24"/>
                      <w:szCs w:val="24"/>
                    </w:rPr>
                    <w:t>Р</w:t>
                  </w:r>
                  <w:r w:rsidR="00981FFC" w:rsidRPr="00C6324F">
                    <w:rPr>
                      <w:rFonts w:ascii="Times New Roman" w:hAnsi="Times New Roman"/>
                      <w:b/>
                      <w:sz w:val="24"/>
                      <w:szCs w:val="24"/>
                    </w:rPr>
                    <w:t>айон басейну річок Причорномор’я</w:t>
                  </w:r>
                </w:p>
              </w:tc>
              <w:tc>
                <w:tcPr>
                  <w:tcW w:w="2267" w:type="dxa"/>
                  <w:tcBorders>
                    <w:top w:val="single" w:sz="4" w:space="0" w:color="auto"/>
                    <w:left w:val="single" w:sz="4" w:space="0" w:color="auto"/>
                    <w:bottom w:val="single" w:sz="4" w:space="0" w:color="auto"/>
                    <w:right w:val="single" w:sz="4" w:space="0" w:color="auto"/>
                  </w:tcBorders>
                  <w:vAlign w:val="center"/>
                </w:tcPr>
                <w:p w:rsidR="00981FFC" w:rsidRPr="00C6324F" w:rsidRDefault="00981FFC" w:rsidP="00981FFC">
                  <w:pPr>
                    <w:jc w:val="center"/>
                    <w:rPr>
                      <w:rFonts w:ascii="Times New Roman" w:hAnsi="Times New Roman"/>
                      <w:b/>
                      <w:sz w:val="24"/>
                      <w:szCs w:val="24"/>
                    </w:rPr>
                  </w:pPr>
                  <w:r w:rsidRPr="00C6324F">
                    <w:rPr>
                      <w:rFonts w:ascii="Times New Roman" w:hAnsi="Times New Roman"/>
                      <w:b/>
                      <w:sz w:val="24"/>
                      <w:szCs w:val="24"/>
                    </w:rPr>
                    <w:t>156,42</w:t>
                  </w:r>
                </w:p>
              </w:tc>
            </w:tr>
            <w:tr w:rsidR="00981FFC" w:rsidRPr="00C6324F"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981FFC" w:rsidRPr="00C6324F" w:rsidRDefault="00451720" w:rsidP="00451720">
                  <w:pPr>
                    <w:jc w:val="both"/>
                    <w:rPr>
                      <w:rFonts w:ascii="Times New Roman" w:hAnsi="Times New Roman"/>
                      <w:b/>
                      <w:sz w:val="24"/>
                      <w:szCs w:val="24"/>
                    </w:rPr>
                  </w:pPr>
                  <w:r>
                    <w:rPr>
                      <w:rFonts w:ascii="Times New Roman" w:hAnsi="Times New Roman"/>
                      <w:b/>
                      <w:sz w:val="24"/>
                      <w:szCs w:val="24"/>
                    </w:rPr>
                    <w:t>Р</w:t>
                  </w:r>
                  <w:r w:rsidR="00981FFC" w:rsidRPr="00C6324F">
                    <w:rPr>
                      <w:rFonts w:ascii="Times New Roman" w:hAnsi="Times New Roman"/>
                      <w:b/>
                      <w:sz w:val="24"/>
                      <w:szCs w:val="24"/>
                    </w:rPr>
                    <w:t>айон басейну річок Приазов’я</w:t>
                  </w:r>
                </w:p>
              </w:tc>
              <w:tc>
                <w:tcPr>
                  <w:tcW w:w="2267" w:type="dxa"/>
                  <w:tcBorders>
                    <w:top w:val="single" w:sz="4" w:space="0" w:color="auto"/>
                    <w:left w:val="single" w:sz="4" w:space="0" w:color="auto"/>
                    <w:bottom w:val="single" w:sz="4" w:space="0" w:color="auto"/>
                    <w:right w:val="single" w:sz="4" w:space="0" w:color="auto"/>
                  </w:tcBorders>
                  <w:vAlign w:val="center"/>
                </w:tcPr>
                <w:p w:rsidR="00981FFC" w:rsidRPr="00C6324F" w:rsidRDefault="006B69B5" w:rsidP="00981FFC">
                  <w:pPr>
                    <w:jc w:val="center"/>
                    <w:rPr>
                      <w:rFonts w:ascii="Times New Roman" w:hAnsi="Times New Roman"/>
                      <w:b/>
                      <w:sz w:val="24"/>
                      <w:szCs w:val="24"/>
                    </w:rPr>
                  </w:pPr>
                  <w:r w:rsidRPr="00C6324F">
                    <w:rPr>
                      <w:rFonts w:ascii="Times New Roman" w:hAnsi="Times New Roman"/>
                      <w:b/>
                      <w:sz w:val="24"/>
                      <w:szCs w:val="24"/>
                    </w:rPr>
                    <w:t>156,42</w:t>
                  </w:r>
                </w:p>
              </w:tc>
            </w:tr>
          </w:tbl>
          <w:p w:rsidR="00D70E24" w:rsidRPr="00C6324F" w:rsidRDefault="00D70E24" w:rsidP="00D70E24">
            <w:pPr>
              <w:jc w:val="center"/>
              <w:rPr>
                <w:rFonts w:ascii="Times New Roman" w:hAnsi="Times New Roman" w:cs="Times New Roman"/>
                <w:sz w:val="24"/>
                <w:szCs w:val="24"/>
              </w:rPr>
            </w:pPr>
          </w:p>
        </w:tc>
        <w:tc>
          <w:tcPr>
            <w:tcW w:w="3402" w:type="dxa"/>
          </w:tcPr>
          <w:p w:rsidR="00981FFC" w:rsidRPr="00C6324F" w:rsidRDefault="00981FFC" w:rsidP="00981FFC">
            <w:pPr>
              <w:pStyle w:val="a5"/>
              <w:spacing w:before="0" w:beforeAutospacing="0" w:after="120" w:afterAutospacing="0"/>
              <w:jc w:val="both"/>
            </w:pPr>
            <w:r w:rsidRPr="00C6324F">
              <w:lastRenderedPageBreak/>
              <w:t>Статтею 255 Податкового кодексу України визначено ставки рентної плати за спеціальне використання поверхневих вод встановлені в залежності від 14 басейнів річок (включаючи притоки всіх порядків). Водночас, статтею 13</w:t>
            </w:r>
            <w:r w:rsidRPr="00C6324F">
              <w:rPr>
                <w:vertAlign w:val="superscript"/>
              </w:rPr>
              <w:t>1</w:t>
            </w:r>
            <w:r w:rsidRPr="00C6324F">
              <w:t xml:space="preserve"> Водного кодексу України визначено гідрографічне і </w:t>
            </w:r>
            <w:r w:rsidRPr="00C6324F">
              <w:lastRenderedPageBreak/>
              <w:t>водогосподарське районування території України, згідно з яким гідрографічною одиницею є район річкового басейну та встановлено 9 районів річкових басейнів.</w:t>
            </w:r>
          </w:p>
          <w:p w:rsidR="00981FFC" w:rsidRPr="00C6324F" w:rsidRDefault="00981FFC" w:rsidP="00981FFC">
            <w:pPr>
              <w:jc w:val="both"/>
              <w:rPr>
                <w:rFonts w:ascii="Times New Roman" w:hAnsi="Times New Roman" w:cs="Times New Roman"/>
                <w:sz w:val="24"/>
                <w:szCs w:val="24"/>
              </w:rPr>
            </w:pPr>
            <w:r w:rsidRPr="00C6324F">
              <w:rPr>
                <w:rFonts w:ascii="Times New Roman" w:hAnsi="Times New Roman" w:cs="Times New Roman"/>
                <w:sz w:val="24"/>
                <w:szCs w:val="24"/>
              </w:rPr>
              <w:t xml:space="preserve">З метою узгодження  податкового та галузевого законодавства в частині класифікації районів річкового басейну пропонується диференціацію ставок рентної плати за спеціальне використання поверхневих вод </w:t>
            </w:r>
          </w:p>
          <w:p w:rsidR="00D70E24" w:rsidRPr="00C6324F" w:rsidRDefault="00981FFC" w:rsidP="00981FFC">
            <w:pPr>
              <w:jc w:val="both"/>
              <w:rPr>
                <w:rFonts w:ascii="Times New Roman" w:hAnsi="Times New Roman" w:cs="Times New Roman"/>
                <w:sz w:val="24"/>
                <w:szCs w:val="24"/>
              </w:rPr>
            </w:pPr>
            <w:r w:rsidRPr="00C6324F">
              <w:rPr>
                <w:rFonts w:ascii="Times New Roman" w:hAnsi="Times New Roman" w:cs="Times New Roman"/>
                <w:sz w:val="24"/>
                <w:szCs w:val="24"/>
              </w:rPr>
              <w:t xml:space="preserve">встановити в залежності  від районів річкових басейнів замість </w:t>
            </w:r>
            <w:r w:rsidRPr="00C6324F">
              <w:rPr>
                <w:rFonts w:ascii="Times New Roman" w:eastAsia="Calibri" w:hAnsi="Times New Roman" w:cs="Times New Roman"/>
                <w:sz w:val="24"/>
                <w:szCs w:val="24"/>
              </w:rPr>
              <w:t>басейнів річок</w:t>
            </w:r>
            <w:r w:rsidRPr="00C6324F">
              <w:rPr>
                <w:rFonts w:ascii="Times New Roman" w:hAnsi="Times New Roman" w:cs="Times New Roman"/>
                <w:sz w:val="24"/>
                <w:szCs w:val="24"/>
              </w:rPr>
              <w:t>.</w:t>
            </w:r>
          </w:p>
        </w:tc>
      </w:tr>
      <w:tr w:rsidR="00A83DAE" w:rsidRPr="00C6324F" w:rsidTr="00343FB6">
        <w:tc>
          <w:tcPr>
            <w:tcW w:w="5949" w:type="dxa"/>
          </w:tcPr>
          <w:p w:rsidR="00D70E24" w:rsidRPr="00C6324F" w:rsidRDefault="00D70E24" w:rsidP="00D70E24">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057"/>
              <w:gridCol w:w="2666"/>
            </w:tblGrid>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bookmarkStart w:id="39" w:name="n14898"/>
                  <w:bookmarkEnd w:id="39"/>
                  <w:r w:rsidRPr="00C6324F">
                    <w:rPr>
                      <w:rFonts w:ascii="Times New Roman" w:eastAsia="Times New Roman" w:hAnsi="Times New Roman" w:cs="Times New Roman"/>
                      <w:sz w:val="24"/>
                      <w:szCs w:val="24"/>
                      <w:lang w:eastAsia="uk-UA"/>
                    </w:rPr>
                    <w:t>Найменування регіону</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рентної плати,</w:t>
                  </w:r>
                  <w:r w:rsidRPr="00C6324F">
                    <w:rPr>
                      <w:rFonts w:ascii="Times New Roman" w:eastAsia="Times New Roman" w:hAnsi="Times New Roman" w:cs="Times New Roman"/>
                      <w:sz w:val="24"/>
                      <w:szCs w:val="24"/>
                      <w:lang w:eastAsia="uk-UA"/>
                    </w:rPr>
                    <w:br/>
                    <w:t>гривень за 100 куб. метрів</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Автономна Республіка Крим (крім м. Севастополя)</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107,58</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 Севастополь</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107,58</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Область:</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 </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Вінницька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92,98</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Волинська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96,04</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Дніпропетровська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81,48</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Донецька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110,56</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Житомирська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92,98</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Закарпатська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61,09</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Запорізька: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 </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Веселівський</w:t>
                  </w:r>
                  <w:proofErr w:type="spellEnd"/>
                  <w:r w:rsidRPr="00C6324F">
                    <w:rPr>
                      <w:rFonts w:ascii="Times New Roman" w:eastAsia="Times New Roman" w:hAnsi="Times New Roman" w:cs="Times New Roman"/>
                      <w:sz w:val="24"/>
                      <w:szCs w:val="24"/>
                      <w:lang w:eastAsia="uk-UA"/>
                    </w:rPr>
                    <w:t xml:space="preserve">, Мелітопольський, Приазовський, </w:t>
                  </w:r>
                  <w:proofErr w:type="spellStart"/>
                  <w:r w:rsidRPr="00C6324F">
                    <w:rPr>
                      <w:rFonts w:ascii="Times New Roman" w:eastAsia="Times New Roman" w:hAnsi="Times New Roman" w:cs="Times New Roman"/>
                      <w:sz w:val="24"/>
                      <w:szCs w:val="24"/>
                      <w:lang w:eastAsia="uk-UA"/>
                    </w:rPr>
                    <w:t>Якимівський</w:t>
                  </w:r>
                  <w:proofErr w:type="spellEnd"/>
                  <w:r w:rsidRPr="00C6324F">
                    <w:rPr>
                      <w:rFonts w:ascii="Times New Roman" w:eastAsia="Times New Roman" w:hAnsi="Times New Roman" w:cs="Times New Roman"/>
                      <w:sz w:val="24"/>
                      <w:szCs w:val="24"/>
                      <w:lang w:eastAsia="uk-UA"/>
                    </w:rPr>
                    <w:t xml:space="preserve"> райони</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92,98</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84,39</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Івано-Франківська: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 </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Богородчанський</w:t>
                  </w:r>
                  <w:proofErr w:type="spellEnd"/>
                  <w:r w:rsidRPr="00C6324F">
                    <w:rPr>
                      <w:rFonts w:ascii="Times New Roman" w:eastAsia="Times New Roman" w:hAnsi="Times New Roman" w:cs="Times New Roman"/>
                      <w:sz w:val="24"/>
                      <w:szCs w:val="24"/>
                      <w:lang w:eastAsia="uk-UA"/>
                    </w:rPr>
                    <w:t xml:space="preserve">, Верховинський, </w:t>
                  </w:r>
                  <w:proofErr w:type="spellStart"/>
                  <w:r w:rsidRPr="00C6324F">
                    <w:rPr>
                      <w:rFonts w:ascii="Times New Roman" w:eastAsia="Times New Roman" w:hAnsi="Times New Roman" w:cs="Times New Roman"/>
                      <w:sz w:val="24"/>
                      <w:szCs w:val="24"/>
                      <w:lang w:eastAsia="uk-UA"/>
                    </w:rPr>
                    <w:t>Долинський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Косівський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Надвірнянський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Рожнятівський</w:t>
                  </w:r>
                  <w:proofErr w:type="spellEnd"/>
                  <w:r w:rsidRPr="00C6324F">
                    <w:rPr>
                      <w:rFonts w:ascii="Times New Roman" w:eastAsia="Times New Roman" w:hAnsi="Times New Roman" w:cs="Times New Roman"/>
                      <w:sz w:val="24"/>
                      <w:szCs w:val="24"/>
                      <w:lang w:eastAsia="uk-UA"/>
                    </w:rPr>
                    <w:t xml:space="preserve"> райони</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145,42</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81,48</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Київська: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 </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Білоцерківський, Бородянський, Броварський, Васильківський, </w:t>
                  </w:r>
                  <w:proofErr w:type="spellStart"/>
                  <w:r w:rsidRPr="00C6324F">
                    <w:rPr>
                      <w:rFonts w:ascii="Times New Roman" w:eastAsia="Times New Roman" w:hAnsi="Times New Roman" w:cs="Times New Roman"/>
                      <w:sz w:val="24"/>
                      <w:szCs w:val="24"/>
                      <w:lang w:eastAsia="uk-UA"/>
                    </w:rPr>
                    <w:t>Іванківський</w:t>
                  </w:r>
                  <w:proofErr w:type="spellEnd"/>
                  <w:r w:rsidRPr="00C6324F">
                    <w:rPr>
                      <w:rFonts w:ascii="Times New Roman" w:eastAsia="Times New Roman" w:hAnsi="Times New Roman" w:cs="Times New Roman"/>
                      <w:sz w:val="24"/>
                      <w:szCs w:val="24"/>
                      <w:lang w:eastAsia="uk-UA"/>
                    </w:rPr>
                    <w:t xml:space="preserve">, Кагарлицький, Києво-Святошинський, </w:t>
                  </w:r>
                  <w:proofErr w:type="spellStart"/>
                  <w:r w:rsidRPr="00C6324F">
                    <w:rPr>
                      <w:rFonts w:ascii="Times New Roman" w:eastAsia="Times New Roman" w:hAnsi="Times New Roman" w:cs="Times New Roman"/>
                      <w:sz w:val="24"/>
                      <w:szCs w:val="24"/>
                      <w:lang w:eastAsia="uk-UA"/>
                    </w:rPr>
                    <w:t>Макарівський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Миронівський</w:t>
                  </w:r>
                  <w:proofErr w:type="spellEnd"/>
                  <w:r w:rsidRPr="00C6324F">
                    <w:rPr>
                      <w:rFonts w:ascii="Times New Roman" w:eastAsia="Times New Roman" w:hAnsi="Times New Roman" w:cs="Times New Roman"/>
                      <w:sz w:val="24"/>
                      <w:szCs w:val="24"/>
                      <w:lang w:eastAsia="uk-UA"/>
                    </w:rPr>
                    <w:t>, Обухівський, Поліський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67,59</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79,75</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Кіровоградська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107,58</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Львівська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84,39</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Луганська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122,13</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Миколаївська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122,13</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Одеська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101,8</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Полтавська: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Великобагачанський</w:t>
                  </w:r>
                  <w:proofErr w:type="spellEnd"/>
                  <w:r w:rsidRPr="00C6324F">
                    <w:rPr>
                      <w:rFonts w:ascii="Times New Roman" w:eastAsia="Times New Roman" w:hAnsi="Times New Roman" w:cs="Times New Roman"/>
                      <w:sz w:val="24"/>
                      <w:szCs w:val="24"/>
                      <w:lang w:eastAsia="uk-UA"/>
                    </w:rPr>
                    <w:t xml:space="preserve">, Гадяцький, </w:t>
                  </w:r>
                  <w:proofErr w:type="spellStart"/>
                  <w:r w:rsidRPr="00C6324F">
                    <w:rPr>
                      <w:rFonts w:ascii="Times New Roman" w:eastAsia="Times New Roman" w:hAnsi="Times New Roman" w:cs="Times New Roman"/>
                      <w:sz w:val="24"/>
                      <w:szCs w:val="24"/>
                      <w:lang w:eastAsia="uk-UA"/>
                    </w:rPr>
                    <w:t>Зіньківський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Лохвицький</w:t>
                  </w:r>
                  <w:proofErr w:type="spellEnd"/>
                  <w:r w:rsidRPr="00C6324F">
                    <w:rPr>
                      <w:rFonts w:ascii="Times New Roman" w:eastAsia="Times New Roman" w:hAnsi="Times New Roman" w:cs="Times New Roman"/>
                      <w:sz w:val="24"/>
                      <w:szCs w:val="24"/>
                      <w:lang w:eastAsia="uk-UA"/>
                    </w:rPr>
                    <w:t xml:space="preserve">, Лубенський, Миргородський, </w:t>
                  </w:r>
                  <w:proofErr w:type="spellStart"/>
                  <w:r w:rsidRPr="00C6324F">
                    <w:rPr>
                      <w:rFonts w:ascii="Times New Roman" w:eastAsia="Times New Roman" w:hAnsi="Times New Roman" w:cs="Times New Roman"/>
                      <w:sz w:val="24"/>
                      <w:szCs w:val="24"/>
                      <w:lang w:eastAsia="uk-UA"/>
                    </w:rPr>
                    <w:t>Новосанжарський</w:t>
                  </w:r>
                  <w:proofErr w:type="spellEnd"/>
                  <w:r w:rsidRPr="00C6324F">
                    <w:rPr>
                      <w:rFonts w:ascii="Times New Roman" w:eastAsia="Times New Roman" w:hAnsi="Times New Roman" w:cs="Times New Roman"/>
                      <w:sz w:val="24"/>
                      <w:szCs w:val="24"/>
                      <w:lang w:eastAsia="uk-UA"/>
                    </w:rPr>
                    <w:t xml:space="preserve">, Решетилівський, </w:t>
                  </w:r>
                  <w:proofErr w:type="spellStart"/>
                  <w:r w:rsidRPr="00C6324F">
                    <w:rPr>
                      <w:rFonts w:ascii="Times New Roman" w:eastAsia="Times New Roman" w:hAnsi="Times New Roman" w:cs="Times New Roman"/>
                      <w:sz w:val="24"/>
                      <w:szCs w:val="24"/>
                      <w:lang w:eastAsia="uk-UA"/>
                    </w:rPr>
                    <w:t>Хорольський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Шишацький</w:t>
                  </w:r>
                  <w:proofErr w:type="spellEnd"/>
                  <w:r w:rsidRPr="00C6324F">
                    <w:rPr>
                      <w:rFonts w:ascii="Times New Roman" w:eastAsia="Times New Roman" w:hAnsi="Times New Roman" w:cs="Times New Roman"/>
                      <w:sz w:val="24"/>
                      <w:szCs w:val="24"/>
                      <w:lang w:eastAsia="uk-UA"/>
                    </w:rPr>
                    <w:t xml:space="preserve"> райони</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62,9</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70,1</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Рівненська: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Володимирецький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Здолбунівський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Костопільський</w:t>
                  </w:r>
                  <w:proofErr w:type="spellEnd"/>
                  <w:r w:rsidRPr="00C6324F">
                    <w:rPr>
                      <w:rFonts w:ascii="Times New Roman" w:eastAsia="Times New Roman" w:hAnsi="Times New Roman" w:cs="Times New Roman"/>
                      <w:sz w:val="24"/>
                      <w:szCs w:val="24"/>
                      <w:lang w:eastAsia="uk-UA"/>
                    </w:rPr>
                    <w:t xml:space="preserve">, Рівненський, </w:t>
                  </w:r>
                  <w:proofErr w:type="spellStart"/>
                  <w:r w:rsidRPr="00C6324F">
                    <w:rPr>
                      <w:rFonts w:ascii="Times New Roman" w:eastAsia="Times New Roman" w:hAnsi="Times New Roman" w:cs="Times New Roman"/>
                      <w:sz w:val="24"/>
                      <w:szCs w:val="24"/>
                      <w:lang w:eastAsia="uk-UA"/>
                    </w:rPr>
                    <w:t>Сарненський</w:t>
                  </w:r>
                  <w:proofErr w:type="spellEnd"/>
                  <w:r w:rsidRPr="00C6324F">
                    <w:rPr>
                      <w:rFonts w:ascii="Times New Roman" w:eastAsia="Times New Roman" w:hAnsi="Times New Roman" w:cs="Times New Roman"/>
                      <w:sz w:val="24"/>
                      <w:szCs w:val="24"/>
                      <w:lang w:eastAsia="uk-UA"/>
                    </w:rPr>
                    <w:t>, Острозький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75,03</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87,16</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Сумська: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 </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Глухівський, Сумський, Роменський, </w:t>
                  </w:r>
                  <w:proofErr w:type="spellStart"/>
                  <w:r w:rsidRPr="00C6324F">
                    <w:rPr>
                      <w:rFonts w:ascii="Times New Roman" w:eastAsia="Times New Roman" w:hAnsi="Times New Roman" w:cs="Times New Roman"/>
                      <w:sz w:val="24"/>
                      <w:szCs w:val="24"/>
                      <w:lang w:eastAsia="uk-UA"/>
                    </w:rPr>
                    <w:t>Шосткинський</w:t>
                  </w:r>
                  <w:proofErr w:type="spellEnd"/>
                  <w:r w:rsidRPr="00C6324F">
                    <w:rPr>
                      <w:rFonts w:ascii="Times New Roman" w:eastAsia="Times New Roman" w:hAnsi="Times New Roman" w:cs="Times New Roman"/>
                      <w:sz w:val="24"/>
                      <w:szCs w:val="24"/>
                      <w:lang w:eastAsia="uk-UA"/>
                    </w:rPr>
                    <w:t xml:space="preserve"> райони</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70,1</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інші адміністративно-територіальні одиниці </w:t>
                  </w:r>
                  <w:r w:rsidRPr="00C6324F">
                    <w:rPr>
                      <w:rFonts w:ascii="Times New Roman" w:eastAsia="Times New Roman" w:hAnsi="Times New Roman" w:cs="Times New Roman"/>
                      <w:sz w:val="24"/>
                      <w:szCs w:val="24"/>
                      <w:lang w:eastAsia="uk-UA"/>
                    </w:rPr>
                    <w:lastRenderedPageBreak/>
                    <w:t>області</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lastRenderedPageBreak/>
                    <w:t>79,83</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Тернопільська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113,45</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Харківська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87,21</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Херсонська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87,21</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Хмельницька: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 </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Деражнянський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Красилівський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Летичівський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Старокостянтинівський</w:t>
                  </w:r>
                  <w:proofErr w:type="spellEnd"/>
                  <w:r w:rsidRPr="00C6324F">
                    <w:rPr>
                      <w:rFonts w:ascii="Times New Roman" w:eastAsia="Times New Roman" w:hAnsi="Times New Roman" w:cs="Times New Roman"/>
                      <w:sz w:val="24"/>
                      <w:szCs w:val="24"/>
                      <w:lang w:eastAsia="uk-UA"/>
                    </w:rPr>
                    <w:t xml:space="preserve">, Хмельницький, Полонський, </w:t>
                  </w:r>
                  <w:proofErr w:type="spellStart"/>
                  <w:r w:rsidRPr="00C6324F">
                    <w:rPr>
                      <w:rFonts w:ascii="Times New Roman" w:eastAsia="Times New Roman" w:hAnsi="Times New Roman" w:cs="Times New Roman"/>
                      <w:sz w:val="24"/>
                      <w:szCs w:val="24"/>
                      <w:lang w:eastAsia="uk-UA"/>
                    </w:rPr>
                    <w:t>Шепетівський</w:t>
                  </w:r>
                  <w:proofErr w:type="spellEnd"/>
                  <w:r w:rsidRPr="00C6324F">
                    <w:rPr>
                      <w:rFonts w:ascii="Times New Roman" w:eastAsia="Times New Roman" w:hAnsi="Times New Roman" w:cs="Times New Roman"/>
                      <w:sz w:val="24"/>
                      <w:szCs w:val="24"/>
                      <w:lang w:eastAsia="uk-UA"/>
                    </w:rPr>
                    <w:t xml:space="preserve"> райони</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72,74</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110,56</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Черкаська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62,9</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Чернівецька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101,8</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Чернігівська:</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 </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Городнянський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Корюківський</w:t>
                  </w:r>
                  <w:proofErr w:type="spellEnd"/>
                  <w:r w:rsidRPr="00C6324F">
                    <w:rPr>
                      <w:rFonts w:ascii="Times New Roman" w:eastAsia="Times New Roman" w:hAnsi="Times New Roman" w:cs="Times New Roman"/>
                      <w:sz w:val="24"/>
                      <w:szCs w:val="24"/>
                      <w:lang w:eastAsia="uk-UA"/>
                    </w:rPr>
                    <w:t xml:space="preserve">, Ічнянський, </w:t>
                  </w:r>
                  <w:proofErr w:type="spellStart"/>
                  <w:r w:rsidRPr="00C6324F">
                    <w:rPr>
                      <w:rFonts w:ascii="Times New Roman" w:eastAsia="Times New Roman" w:hAnsi="Times New Roman" w:cs="Times New Roman"/>
                      <w:sz w:val="24"/>
                      <w:szCs w:val="24"/>
                      <w:lang w:eastAsia="uk-UA"/>
                    </w:rPr>
                    <w:t>Сосницький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Сновський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Талалаївський</w:t>
                  </w:r>
                  <w:proofErr w:type="spellEnd"/>
                  <w:r w:rsidRPr="00C6324F">
                    <w:rPr>
                      <w:rFonts w:ascii="Times New Roman" w:eastAsia="Times New Roman" w:hAnsi="Times New Roman" w:cs="Times New Roman"/>
                      <w:sz w:val="24"/>
                      <w:szCs w:val="24"/>
                      <w:lang w:eastAsia="uk-UA"/>
                    </w:rPr>
                    <w:t xml:space="preserve"> райони</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87,21</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68,19</w:t>
                  </w:r>
                </w:p>
              </w:tc>
            </w:tr>
            <w:tr w:rsidR="00A83DAE" w:rsidRPr="00C6324F"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 Київ</w:t>
                  </w:r>
                </w:p>
              </w:tc>
              <w:tc>
                <w:tcPr>
                  <w:tcW w:w="4335"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86,9;</w:t>
                  </w:r>
                </w:p>
              </w:tc>
            </w:tr>
          </w:tbl>
          <w:p w:rsidR="00D70E24" w:rsidRPr="00C6324F" w:rsidRDefault="00D70E24" w:rsidP="00D70E24">
            <w:pPr>
              <w:jc w:val="center"/>
              <w:rPr>
                <w:rFonts w:ascii="Times New Roman" w:hAnsi="Times New Roman" w:cs="Times New Roman"/>
                <w:sz w:val="24"/>
                <w:szCs w:val="24"/>
              </w:rPr>
            </w:pPr>
          </w:p>
        </w:tc>
        <w:tc>
          <w:tcPr>
            <w:tcW w:w="5953" w:type="dxa"/>
          </w:tcPr>
          <w:p w:rsidR="00D70E24" w:rsidRPr="00C6324F" w:rsidRDefault="00D70E24" w:rsidP="00D70E24">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060"/>
              <w:gridCol w:w="2667"/>
            </w:tblGrid>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Найменування регіону</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рентної плати,</w:t>
                  </w:r>
                  <w:r w:rsidRPr="00C6324F">
                    <w:rPr>
                      <w:rFonts w:ascii="Times New Roman" w:eastAsia="Times New Roman" w:hAnsi="Times New Roman" w:cs="Times New Roman"/>
                      <w:sz w:val="24"/>
                      <w:szCs w:val="24"/>
                      <w:lang w:eastAsia="uk-UA"/>
                    </w:rPr>
                    <w:br/>
                    <w:t>гривень за 100 куб. метрів</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Автономна Республіка Крим (крім м. Севастополя)</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rPr>
                  </w:pPr>
                  <w:r w:rsidRPr="00C6324F">
                    <w:rPr>
                      <w:rFonts w:ascii="Times New Roman" w:hAnsi="Times New Roman" w:cs="Times New Roman"/>
                      <w:b/>
                      <w:sz w:val="24"/>
                      <w:szCs w:val="24"/>
                    </w:rPr>
                    <w:t>120,49</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 Севастополь</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120,49</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Область:</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 </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Вінницька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104,14</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Волинська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107,56</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Дніпропетровська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91,26</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Донецька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123,83</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Житомирська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104,14</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Закарпатська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68,42</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Запорізька: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 </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Веселівський</w:t>
                  </w:r>
                  <w:proofErr w:type="spellEnd"/>
                  <w:r w:rsidRPr="00C6324F">
                    <w:rPr>
                      <w:rFonts w:ascii="Times New Roman" w:eastAsia="Times New Roman" w:hAnsi="Times New Roman" w:cs="Times New Roman"/>
                      <w:sz w:val="24"/>
                      <w:szCs w:val="24"/>
                      <w:lang w:eastAsia="uk-UA"/>
                    </w:rPr>
                    <w:t xml:space="preserve">, Мелітопольський, Приазовський, </w:t>
                  </w:r>
                  <w:proofErr w:type="spellStart"/>
                  <w:r w:rsidRPr="00C6324F">
                    <w:rPr>
                      <w:rFonts w:ascii="Times New Roman" w:eastAsia="Times New Roman" w:hAnsi="Times New Roman" w:cs="Times New Roman"/>
                      <w:sz w:val="24"/>
                      <w:szCs w:val="24"/>
                      <w:lang w:eastAsia="uk-UA"/>
                    </w:rPr>
                    <w:t>Якимівський</w:t>
                  </w:r>
                  <w:proofErr w:type="spellEnd"/>
                  <w:r w:rsidRPr="00C6324F">
                    <w:rPr>
                      <w:rFonts w:ascii="Times New Roman" w:eastAsia="Times New Roman" w:hAnsi="Times New Roman" w:cs="Times New Roman"/>
                      <w:sz w:val="24"/>
                      <w:szCs w:val="24"/>
                      <w:lang w:eastAsia="uk-UA"/>
                    </w:rPr>
                    <w:t xml:space="preserve"> райони</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104,14</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94,52</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Івано-Франківська: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 </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Богородчанський</w:t>
                  </w:r>
                  <w:proofErr w:type="spellEnd"/>
                  <w:r w:rsidRPr="00C6324F">
                    <w:rPr>
                      <w:rFonts w:ascii="Times New Roman" w:eastAsia="Times New Roman" w:hAnsi="Times New Roman" w:cs="Times New Roman"/>
                      <w:sz w:val="24"/>
                      <w:szCs w:val="24"/>
                      <w:lang w:eastAsia="uk-UA"/>
                    </w:rPr>
                    <w:t xml:space="preserve">, Верховинський, </w:t>
                  </w:r>
                  <w:proofErr w:type="spellStart"/>
                  <w:r w:rsidRPr="00C6324F">
                    <w:rPr>
                      <w:rFonts w:ascii="Times New Roman" w:eastAsia="Times New Roman" w:hAnsi="Times New Roman" w:cs="Times New Roman"/>
                      <w:sz w:val="24"/>
                      <w:szCs w:val="24"/>
                      <w:lang w:eastAsia="uk-UA"/>
                    </w:rPr>
                    <w:t>Долинський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Косівський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Надвірнянський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Рожнятівський</w:t>
                  </w:r>
                  <w:proofErr w:type="spellEnd"/>
                  <w:r w:rsidRPr="00C6324F">
                    <w:rPr>
                      <w:rFonts w:ascii="Times New Roman" w:eastAsia="Times New Roman" w:hAnsi="Times New Roman" w:cs="Times New Roman"/>
                      <w:sz w:val="24"/>
                      <w:szCs w:val="24"/>
                      <w:lang w:eastAsia="uk-UA"/>
                    </w:rPr>
                    <w:t xml:space="preserve"> райони</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162,87</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91,26</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Київська: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 </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Білоцерківський, Бородянський, Броварський, Васильківський, </w:t>
                  </w:r>
                  <w:proofErr w:type="spellStart"/>
                  <w:r w:rsidRPr="00C6324F">
                    <w:rPr>
                      <w:rFonts w:ascii="Times New Roman" w:eastAsia="Times New Roman" w:hAnsi="Times New Roman" w:cs="Times New Roman"/>
                      <w:sz w:val="24"/>
                      <w:szCs w:val="24"/>
                      <w:lang w:eastAsia="uk-UA"/>
                    </w:rPr>
                    <w:t>Іванківський</w:t>
                  </w:r>
                  <w:proofErr w:type="spellEnd"/>
                  <w:r w:rsidRPr="00C6324F">
                    <w:rPr>
                      <w:rFonts w:ascii="Times New Roman" w:eastAsia="Times New Roman" w:hAnsi="Times New Roman" w:cs="Times New Roman"/>
                      <w:sz w:val="24"/>
                      <w:szCs w:val="24"/>
                      <w:lang w:eastAsia="uk-UA"/>
                    </w:rPr>
                    <w:t xml:space="preserve">, Кагарлицький, Києво-Святошинський, </w:t>
                  </w:r>
                  <w:proofErr w:type="spellStart"/>
                  <w:r w:rsidRPr="00C6324F">
                    <w:rPr>
                      <w:rFonts w:ascii="Times New Roman" w:eastAsia="Times New Roman" w:hAnsi="Times New Roman" w:cs="Times New Roman"/>
                      <w:sz w:val="24"/>
                      <w:szCs w:val="24"/>
                      <w:lang w:eastAsia="uk-UA"/>
                    </w:rPr>
                    <w:t>Макарівський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Миронівський</w:t>
                  </w:r>
                  <w:proofErr w:type="spellEnd"/>
                  <w:r w:rsidRPr="00C6324F">
                    <w:rPr>
                      <w:rFonts w:ascii="Times New Roman" w:eastAsia="Times New Roman" w:hAnsi="Times New Roman" w:cs="Times New Roman"/>
                      <w:sz w:val="24"/>
                      <w:szCs w:val="24"/>
                      <w:lang w:eastAsia="uk-UA"/>
                    </w:rPr>
                    <w:t>, Обухівський, Поліський райони</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3E45B7">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75,7</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89,32</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Кіровоградська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120,49</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Львівська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94,52</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Луганська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136,79</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Миколаївська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136,79</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Одеська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114,02</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Полтавська: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 </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Великобагачанський</w:t>
                  </w:r>
                  <w:proofErr w:type="spellEnd"/>
                  <w:r w:rsidRPr="00C6324F">
                    <w:rPr>
                      <w:rFonts w:ascii="Times New Roman" w:eastAsia="Times New Roman" w:hAnsi="Times New Roman" w:cs="Times New Roman"/>
                      <w:sz w:val="24"/>
                      <w:szCs w:val="24"/>
                      <w:lang w:eastAsia="uk-UA"/>
                    </w:rPr>
                    <w:t xml:space="preserve">, Гадяцький, </w:t>
                  </w:r>
                  <w:proofErr w:type="spellStart"/>
                  <w:r w:rsidRPr="00C6324F">
                    <w:rPr>
                      <w:rFonts w:ascii="Times New Roman" w:eastAsia="Times New Roman" w:hAnsi="Times New Roman" w:cs="Times New Roman"/>
                      <w:sz w:val="24"/>
                      <w:szCs w:val="24"/>
                      <w:lang w:eastAsia="uk-UA"/>
                    </w:rPr>
                    <w:t>Зіньківський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Лохвицький</w:t>
                  </w:r>
                  <w:proofErr w:type="spellEnd"/>
                  <w:r w:rsidRPr="00C6324F">
                    <w:rPr>
                      <w:rFonts w:ascii="Times New Roman" w:eastAsia="Times New Roman" w:hAnsi="Times New Roman" w:cs="Times New Roman"/>
                      <w:sz w:val="24"/>
                      <w:szCs w:val="24"/>
                      <w:lang w:eastAsia="uk-UA"/>
                    </w:rPr>
                    <w:t xml:space="preserve">, Лубенський, Миргородський, </w:t>
                  </w:r>
                  <w:proofErr w:type="spellStart"/>
                  <w:r w:rsidRPr="00C6324F">
                    <w:rPr>
                      <w:rFonts w:ascii="Times New Roman" w:eastAsia="Times New Roman" w:hAnsi="Times New Roman" w:cs="Times New Roman"/>
                      <w:sz w:val="24"/>
                      <w:szCs w:val="24"/>
                      <w:lang w:eastAsia="uk-UA"/>
                    </w:rPr>
                    <w:t>Новосанжарський</w:t>
                  </w:r>
                  <w:proofErr w:type="spellEnd"/>
                  <w:r w:rsidRPr="00C6324F">
                    <w:rPr>
                      <w:rFonts w:ascii="Times New Roman" w:eastAsia="Times New Roman" w:hAnsi="Times New Roman" w:cs="Times New Roman"/>
                      <w:sz w:val="24"/>
                      <w:szCs w:val="24"/>
                      <w:lang w:eastAsia="uk-UA"/>
                    </w:rPr>
                    <w:t xml:space="preserve">, Решетилівський, </w:t>
                  </w:r>
                  <w:proofErr w:type="spellStart"/>
                  <w:r w:rsidRPr="00C6324F">
                    <w:rPr>
                      <w:rFonts w:ascii="Times New Roman" w:eastAsia="Times New Roman" w:hAnsi="Times New Roman" w:cs="Times New Roman"/>
                      <w:sz w:val="24"/>
                      <w:szCs w:val="24"/>
                      <w:lang w:eastAsia="uk-UA"/>
                    </w:rPr>
                    <w:t>Хорольський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Шишацький</w:t>
                  </w:r>
                  <w:proofErr w:type="spellEnd"/>
                  <w:r w:rsidRPr="00C6324F">
                    <w:rPr>
                      <w:rFonts w:ascii="Times New Roman" w:eastAsia="Times New Roman" w:hAnsi="Times New Roman" w:cs="Times New Roman"/>
                      <w:sz w:val="24"/>
                      <w:szCs w:val="24"/>
                      <w:lang w:eastAsia="uk-UA"/>
                    </w:rPr>
                    <w:t xml:space="preserve"> райони</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70,45</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78,51</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Рівненська: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 </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Володимирецький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Здолбунівський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Костопільський</w:t>
                  </w:r>
                  <w:proofErr w:type="spellEnd"/>
                  <w:r w:rsidRPr="00C6324F">
                    <w:rPr>
                      <w:rFonts w:ascii="Times New Roman" w:eastAsia="Times New Roman" w:hAnsi="Times New Roman" w:cs="Times New Roman"/>
                      <w:sz w:val="24"/>
                      <w:szCs w:val="24"/>
                      <w:lang w:eastAsia="uk-UA"/>
                    </w:rPr>
                    <w:t xml:space="preserve">, Рівненський, </w:t>
                  </w:r>
                  <w:proofErr w:type="spellStart"/>
                  <w:r w:rsidRPr="00C6324F">
                    <w:rPr>
                      <w:rFonts w:ascii="Times New Roman" w:eastAsia="Times New Roman" w:hAnsi="Times New Roman" w:cs="Times New Roman"/>
                      <w:sz w:val="24"/>
                      <w:szCs w:val="24"/>
                      <w:lang w:eastAsia="uk-UA"/>
                    </w:rPr>
                    <w:t>Сарненський</w:t>
                  </w:r>
                  <w:proofErr w:type="spellEnd"/>
                  <w:r w:rsidRPr="00C6324F">
                    <w:rPr>
                      <w:rFonts w:ascii="Times New Roman" w:eastAsia="Times New Roman" w:hAnsi="Times New Roman" w:cs="Times New Roman"/>
                      <w:sz w:val="24"/>
                      <w:szCs w:val="24"/>
                      <w:lang w:eastAsia="uk-UA"/>
                    </w:rPr>
                    <w:t>, Острозький райони</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84,03</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97,62</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Сумська: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 </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Глухівський, Сумський, Роменський, </w:t>
                  </w:r>
                  <w:proofErr w:type="spellStart"/>
                  <w:r w:rsidRPr="00C6324F">
                    <w:rPr>
                      <w:rFonts w:ascii="Times New Roman" w:eastAsia="Times New Roman" w:hAnsi="Times New Roman" w:cs="Times New Roman"/>
                      <w:sz w:val="24"/>
                      <w:szCs w:val="24"/>
                      <w:lang w:eastAsia="uk-UA"/>
                    </w:rPr>
                    <w:t>Шосткинський</w:t>
                  </w:r>
                  <w:proofErr w:type="spellEnd"/>
                  <w:r w:rsidRPr="00C6324F">
                    <w:rPr>
                      <w:rFonts w:ascii="Times New Roman" w:eastAsia="Times New Roman" w:hAnsi="Times New Roman" w:cs="Times New Roman"/>
                      <w:sz w:val="24"/>
                      <w:szCs w:val="24"/>
                      <w:lang w:eastAsia="uk-UA"/>
                    </w:rPr>
                    <w:t xml:space="preserve"> райони</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78,51</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 xml:space="preserve">інші адміністративно-територіальні одиниці </w:t>
                  </w:r>
                  <w:r w:rsidRPr="00C6324F">
                    <w:rPr>
                      <w:rFonts w:ascii="Times New Roman" w:eastAsia="Times New Roman" w:hAnsi="Times New Roman" w:cs="Times New Roman"/>
                      <w:sz w:val="24"/>
                      <w:szCs w:val="24"/>
                      <w:lang w:eastAsia="uk-UA"/>
                    </w:rPr>
                    <w:lastRenderedPageBreak/>
                    <w:t>області</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lastRenderedPageBreak/>
                    <w:t>89,41</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Тернопільська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127,06</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Харківська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240133">
                  <w:pPr>
                    <w:spacing w:before="40"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97,68</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Херсонська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97,68</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Хмельницька: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 </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Деражнянський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Красилівський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Летичівський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Старокостянтинівський</w:t>
                  </w:r>
                  <w:proofErr w:type="spellEnd"/>
                  <w:r w:rsidRPr="00C6324F">
                    <w:rPr>
                      <w:rFonts w:ascii="Times New Roman" w:eastAsia="Times New Roman" w:hAnsi="Times New Roman" w:cs="Times New Roman"/>
                      <w:sz w:val="24"/>
                      <w:szCs w:val="24"/>
                      <w:lang w:eastAsia="uk-UA"/>
                    </w:rPr>
                    <w:t xml:space="preserve">, Хмельницький, Полонський, </w:t>
                  </w:r>
                  <w:proofErr w:type="spellStart"/>
                  <w:r w:rsidRPr="00C6324F">
                    <w:rPr>
                      <w:rFonts w:ascii="Times New Roman" w:eastAsia="Times New Roman" w:hAnsi="Times New Roman" w:cs="Times New Roman"/>
                      <w:sz w:val="24"/>
                      <w:szCs w:val="24"/>
                      <w:lang w:eastAsia="uk-UA"/>
                    </w:rPr>
                    <w:t>Шепетівський</w:t>
                  </w:r>
                  <w:proofErr w:type="spellEnd"/>
                  <w:r w:rsidRPr="00C6324F">
                    <w:rPr>
                      <w:rFonts w:ascii="Times New Roman" w:eastAsia="Times New Roman" w:hAnsi="Times New Roman" w:cs="Times New Roman"/>
                      <w:sz w:val="24"/>
                      <w:szCs w:val="24"/>
                      <w:lang w:eastAsia="uk-UA"/>
                    </w:rPr>
                    <w:t xml:space="preserve"> райони</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81,47</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123,83</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Черкаська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70,45</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Чернівецька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114,02</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Чернігівська:</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 </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roofErr w:type="spellStart"/>
                  <w:r w:rsidRPr="00C6324F">
                    <w:rPr>
                      <w:rFonts w:ascii="Times New Roman" w:eastAsia="Times New Roman" w:hAnsi="Times New Roman" w:cs="Times New Roman"/>
                      <w:sz w:val="24"/>
                      <w:szCs w:val="24"/>
                      <w:lang w:eastAsia="uk-UA"/>
                    </w:rPr>
                    <w:t>Городнянський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Корюківський</w:t>
                  </w:r>
                  <w:proofErr w:type="spellEnd"/>
                  <w:r w:rsidRPr="00C6324F">
                    <w:rPr>
                      <w:rFonts w:ascii="Times New Roman" w:eastAsia="Times New Roman" w:hAnsi="Times New Roman" w:cs="Times New Roman"/>
                      <w:sz w:val="24"/>
                      <w:szCs w:val="24"/>
                      <w:lang w:eastAsia="uk-UA"/>
                    </w:rPr>
                    <w:t xml:space="preserve">, Ічнянський, </w:t>
                  </w:r>
                  <w:proofErr w:type="spellStart"/>
                  <w:r w:rsidRPr="00C6324F">
                    <w:rPr>
                      <w:rFonts w:ascii="Times New Roman" w:eastAsia="Times New Roman" w:hAnsi="Times New Roman" w:cs="Times New Roman"/>
                      <w:sz w:val="24"/>
                      <w:szCs w:val="24"/>
                      <w:lang w:eastAsia="uk-UA"/>
                    </w:rPr>
                    <w:t>Сосницький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Сновський</w:t>
                  </w:r>
                  <w:proofErr w:type="spellEnd"/>
                  <w:r w:rsidRPr="00C6324F">
                    <w:rPr>
                      <w:rFonts w:ascii="Times New Roman" w:eastAsia="Times New Roman" w:hAnsi="Times New Roman" w:cs="Times New Roman"/>
                      <w:sz w:val="24"/>
                      <w:szCs w:val="24"/>
                      <w:lang w:eastAsia="uk-UA"/>
                    </w:rPr>
                    <w:t xml:space="preserve">, </w:t>
                  </w:r>
                  <w:proofErr w:type="spellStart"/>
                  <w:r w:rsidRPr="00C6324F">
                    <w:rPr>
                      <w:rFonts w:ascii="Times New Roman" w:eastAsia="Times New Roman" w:hAnsi="Times New Roman" w:cs="Times New Roman"/>
                      <w:sz w:val="24"/>
                      <w:szCs w:val="24"/>
                      <w:lang w:eastAsia="uk-UA"/>
                    </w:rPr>
                    <w:t>Талалаївський</w:t>
                  </w:r>
                  <w:proofErr w:type="spellEnd"/>
                  <w:r w:rsidRPr="00C6324F">
                    <w:rPr>
                      <w:rFonts w:ascii="Times New Roman" w:eastAsia="Times New Roman" w:hAnsi="Times New Roman" w:cs="Times New Roman"/>
                      <w:sz w:val="24"/>
                      <w:szCs w:val="24"/>
                      <w:lang w:eastAsia="uk-UA"/>
                    </w:rPr>
                    <w:t xml:space="preserve"> райони</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97,68</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76,37</w:t>
                  </w:r>
                </w:p>
              </w:tc>
            </w:tr>
            <w:tr w:rsidR="00A83DAE" w:rsidRPr="00C6324F"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 Київ</w:t>
                  </w:r>
                </w:p>
              </w:tc>
              <w:tc>
                <w:tcPr>
                  <w:tcW w:w="2667" w:type="dxa"/>
                  <w:tcBorders>
                    <w:top w:val="single" w:sz="4" w:space="0" w:color="auto"/>
                    <w:left w:val="single" w:sz="4" w:space="0" w:color="auto"/>
                    <w:bottom w:val="single" w:sz="4" w:space="0" w:color="auto"/>
                    <w:right w:val="single" w:sz="4" w:space="0" w:color="auto"/>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97,33;</w:t>
                  </w:r>
                </w:p>
              </w:tc>
            </w:tr>
          </w:tbl>
          <w:p w:rsidR="00D70E24" w:rsidRPr="00C6324F" w:rsidRDefault="00D70E24" w:rsidP="00D70E24">
            <w:pPr>
              <w:jc w:val="center"/>
              <w:rPr>
                <w:rFonts w:ascii="Times New Roman" w:hAnsi="Times New Roman" w:cs="Times New Roman"/>
                <w:sz w:val="24"/>
                <w:szCs w:val="24"/>
              </w:rPr>
            </w:pPr>
          </w:p>
        </w:tc>
        <w:tc>
          <w:tcPr>
            <w:tcW w:w="3402" w:type="dxa"/>
          </w:tcPr>
          <w:p w:rsidR="00981FFC" w:rsidRPr="00C6324F" w:rsidRDefault="00981FFC" w:rsidP="00981FFC">
            <w:pPr>
              <w:jc w:val="both"/>
              <w:rPr>
                <w:rFonts w:ascii="Times New Roman" w:hAnsi="Times New Roman" w:cs="Times New Roman"/>
                <w:sz w:val="24"/>
                <w:szCs w:val="24"/>
              </w:rPr>
            </w:pPr>
            <w:r w:rsidRPr="00C6324F">
              <w:rPr>
                <w:rFonts w:ascii="Times New Roman" w:hAnsi="Times New Roman" w:cs="Times New Roman"/>
                <w:sz w:val="24"/>
                <w:szCs w:val="24"/>
              </w:rPr>
              <w:lastRenderedPageBreak/>
              <w:t xml:space="preserve">Ставки рентної плати за спеціальне використання води пропонується  збільшити на 12,0 % з урахуванням прогнозного індексу цін виробників промислової продукції на 2020 рік – 112,0 % (постанова Кабінету Міністрів України від 29.03.2020 № 253) відповідно до пункту 4 розділу ХІХ Податкового кодексу України, згідно з яким  Кабінет Міністрів України щорічно до 1 червня у разі необхідності </w:t>
            </w:r>
            <w:r w:rsidRPr="00C6324F">
              <w:rPr>
                <w:rFonts w:ascii="Times New Roman" w:hAnsi="Times New Roman" w:cs="Times New Roman"/>
                <w:sz w:val="24"/>
                <w:szCs w:val="24"/>
              </w:rPr>
              <w:lastRenderedPageBreak/>
              <w:t>вносить до Верховної Ради України проект закону про внесення змін до Податкового кодексу України щодо ставок оподаткування, визначених в абсолютних значеннях, з урахуванням індексів споживчих цін, індексів цін виробників промислової продукції з акцизного податку, екологічного податку та рентної плати.</w:t>
            </w:r>
          </w:p>
          <w:p w:rsidR="00D70E24" w:rsidRPr="00C6324F" w:rsidRDefault="00D70E24" w:rsidP="00D70E24">
            <w:pPr>
              <w:jc w:val="both"/>
              <w:rPr>
                <w:rFonts w:ascii="Times New Roman" w:hAnsi="Times New Roman" w:cs="Times New Roman"/>
                <w:sz w:val="24"/>
                <w:szCs w:val="24"/>
              </w:rPr>
            </w:pPr>
          </w:p>
        </w:tc>
      </w:tr>
      <w:tr w:rsidR="00D70E24" w:rsidRPr="00C6324F" w:rsidTr="00343FB6">
        <w:tc>
          <w:tcPr>
            <w:tcW w:w="5949" w:type="dxa"/>
          </w:tcPr>
          <w:p w:rsidR="00D70E24" w:rsidRPr="00C6324F" w:rsidRDefault="00D70E24" w:rsidP="00D70E24">
            <w:pPr>
              <w:pStyle w:val="rvps2"/>
              <w:shd w:val="clear" w:color="auto" w:fill="FFFFFF"/>
              <w:spacing w:before="0" w:beforeAutospacing="0" w:after="0" w:afterAutospacing="0"/>
              <w:ind w:firstLine="23"/>
              <w:jc w:val="both"/>
            </w:pPr>
            <w:r w:rsidRPr="00C6324F">
              <w:lastRenderedPageBreak/>
              <w:t xml:space="preserve">255.5.3. для потреб гідроенергетики - </w:t>
            </w:r>
            <w:r w:rsidRPr="00C6324F">
              <w:rPr>
                <w:b/>
              </w:rPr>
              <w:t>11,31</w:t>
            </w:r>
            <w:r w:rsidRPr="00C6324F">
              <w:t xml:space="preserve"> гривні за 10 тис. куб. метрів води, пропущеної через турбіни гідроелектростанцій;</w:t>
            </w:r>
          </w:p>
          <w:p w:rsidR="00D70E24" w:rsidRPr="00C6324F" w:rsidRDefault="00D70E24" w:rsidP="00D70E24">
            <w:pPr>
              <w:pStyle w:val="rvps2"/>
              <w:shd w:val="clear" w:color="auto" w:fill="FFFFFF"/>
              <w:spacing w:before="0" w:beforeAutospacing="0" w:after="0" w:afterAutospacing="0"/>
              <w:ind w:firstLine="23"/>
              <w:jc w:val="both"/>
            </w:pPr>
            <w:bookmarkStart w:id="40" w:name="n11612"/>
            <w:bookmarkEnd w:id="40"/>
            <w:r w:rsidRPr="00C6324F">
              <w:t>255.5.4. для потреб водного транспорту з усіх річок, крім Дунаю:</w:t>
            </w:r>
          </w:p>
          <w:p w:rsidR="00D70E24" w:rsidRPr="00C6324F" w:rsidRDefault="00D70E24" w:rsidP="00D70E24">
            <w:pPr>
              <w:pStyle w:val="rvps2"/>
              <w:shd w:val="clear" w:color="auto" w:fill="FFFFFF"/>
              <w:spacing w:before="0" w:beforeAutospacing="0" w:after="0" w:afterAutospacing="0"/>
              <w:ind w:firstLine="23"/>
              <w:jc w:val="both"/>
            </w:pPr>
            <w:bookmarkStart w:id="41" w:name="n11613"/>
            <w:bookmarkEnd w:id="41"/>
            <w:r w:rsidRPr="00C6324F">
              <w:t xml:space="preserve">для вантажного самохідного і несамохідного флоту, </w:t>
            </w:r>
            <w:r w:rsidRPr="00C6324F">
              <w:lastRenderedPageBreak/>
              <w:t xml:space="preserve">що експлуатується, - </w:t>
            </w:r>
            <w:r w:rsidRPr="00C6324F">
              <w:rPr>
                <w:b/>
              </w:rPr>
              <w:t>0,1938</w:t>
            </w:r>
            <w:r w:rsidRPr="00C6324F">
              <w:t xml:space="preserve"> гривні за 1 тоннаж-добу експлуатації;</w:t>
            </w:r>
          </w:p>
          <w:p w:rsidR="00D70E24" w:rsidRPr="00C6324F" w:rsidRDefault="00D70E24" w:rsidP="00D70E24">
            <w:pPr>
              <w:pStyle w:val="rvps2"/>
              <w:shd w:val="clear" w:color="auto" w:fill="FFFFFF"/>
              <w:spacing w:before="0" w:beforeAutospacing="0" w:after="0" w:afterAutospacing="0"/>
              <w:ind w:firstLine="23"/>
              <w:jc w:val="both"/>
            </w:pPr>
            <w:bookmarkStart w:id="42" w:name="n11614"/>
            <w:bookmarkEnd w:id="42"/>
            <w:r w:rsidRPr="00C6324F">
              <w:t xml:space="preserve">для пасажирського флоту, що експлуатується, - </w:t>
            </w:r>
            <w:r w:rsidRPr="00C6324F">
              <w:rPr>
                <w:b/>
              </w:rPr>
              <w:t>0,0215</w:t>
            </w:r>
            <w:r w:rsidRPr="00C6324F">
              <w:t xml:space="preserve"> гривні за 1 місце-добу експлуатації;</w:t>
            </w:r>
          </w:p>
          <w:p w:rsidR="00D70E24" w:rsidRPr="00C6324F" w:rsidRDefault="00D70E24" w:rsidP="00D70E24">
            <w:pPr>
              <w:pStyle w:val="rvps2"/>
              <w:shd w:val="clear" w:color="auto" w:fill="FFFFFF"/>
              <w:spacing w:before="0" w:beforeAutospacing="0" w:after="0" w:afterAutospacing="0"/>
              <w:ind w:firstLine="23"/>
              <w:jc w:val="both"/>
            </w:pPr>
            <w:bookmarkStart w:id="43" w:name="n11615"/>
            <w:bookmarkEnd w:id="43"/>
            <w:r w:rsidRPr="00C6324F">
              <w:t>255.5.5. для потреб рибництва:</w:t>
            </w:r>
          </w:p>
          <w:p w:rsidR="00D70E24" w:rsidRPr="00C6324F" w:rsidRDefault="00D70E24" w:rsidP="00D70E24">
            <w:pPr>
              <w:pStyle w:val="rvps2"/>
              <w:shd w:val="clear" w:color="auto" w:fill="FFFFFF"/>
              <w:spacing w:before="0" w:beforeAutospacing="0" w:after="0" w:afterAutospacing="0"/>
              <w:ind w:firstLine="23"/>
              <w:jc w:val="both"/>
            </w:pPr>
            <w:bookmarkStart w:id="44" w:name="n11616"/>
            <w:bookmarkEnd w:id="44"/>
            <w:r w:rsidRPr="00C6324F">
              <w:rPr>
                <w:b/>
              </w:rPr>
              <w:t>59,36</w:t>
            </w:r>
            <w:r w:rsidRPr="00C6324F">
              <w:t xml:space="preserve"> гривні за 10 тис. куб. метрів поверхневої води;</w:t>
            </w:r>
          </w:p>
          <w:p w:rsidR="00D70E24" w:rsidRPr="00C6324F" w:rsidRDefault="00D70E24" w:rsidP="00D70E24">
            <w:pPr>
              <w:pStyle w:val="rvps2"/>
              <w:shd w:val="clear" w:color="auto" w:fill="FFFFFF"/>
              <w:spacing w:before="0" w:beforeAutospacing="0" w:after="0" w:afterAutospacing="0"/>
              <w:ind w:firstLine="23"/>
              <w:jc w:val="both"/>
            </w:pPr>
            <w:bookmarkStart w:id="45" w:name="n11617"/>
            <w:bookmarkEnd w:id="45"/>
            <w:r w:rsidRPr="00C6324F">
              <w:rPr>
                <w:b/>
              </w:rPr>
              <w:t>71,36</w:t>
            </w:r>
            <w:r w:rsidRPr="00C6324F">
              <w:t xml:space="preserve"> гривні за 10 тис. куб. метрів підземної води;</w:t>
            </w:r>
          </w:p>
          <w:p w:rsidR="00D70E24" w:rsidRPr="00C6324F" w:rsidRDefault="00D70E24" w:rsidP="00D70E24">
            <w:pPr>
              <w:pStyle w:val="rvps2"/>
              <w:shd w:val="clear" w:color="auto" w:fill="FFFFFF"/>
              <w:spacing w:before="0" w:beforeAutospacing="0" w:after="0" w:afterAutospacing="0"/>
              <w:ind w:firstLine="23"/>
              <w:jc w:val="both"/>
            </w:pPr>
            <w:bookmarkStart w:id="46" w:name="n11618"/>
            <w:bookmarkEnd w:id="46"/>
            <w:r w:rsidRPr="00C6324F">
              <w:t>255.5.6. за воду, що входить виключно до складу напоїв:</w:t>
            </w:r>
          </w:p>
          <w:p w:rsidR="00D70E24" w:rsidRPr="00C6324F" w:rsidRDefault="00D70E24" w:rsidP="00D70E24">
            <w:pPr>
              <w:pStyle w:val="rvps2"/>
              <w:shd w:val="clear" w:color="auto" w:fill="FFFFFF"/>
              <w:spacing w:before="0" w:beforeAutospacing="0" w:after="0" w:afterAutospacing="0"/>
              <w:ind w:firstLine="23"/>
              <w:jc w:val="both"/>
            </w:pPr>
            <w:bookmarkStart w:id="47" w:name="n11619"/>
            <w:bookmarkEnd w:id="47"/>
            <w:r w:rsidRPr="00C6324F">
              <w:rPr>
                <w:b/>
              </w:rPr>
              <w:t>55,21</w:t>
            </w:r>
            <w:r w:rsidRPr="00C6324F">
              <w:t xml:space="preserve"> гривні за 1 куб. метр поверхневої води;</w:t>
            </w:r>
          </w:p>
          <w:p w:rsidR="00D70E24" w:rsidRPr="00C6324F" w:rsidRDefault="00D70E24" w:rsidP="00D70E24">
            <w:pPr>
              <w:pStyle w:val="rvps2"/>
              <w:shd w:val="clear" w:color="auto" w:fill="FFFFFF"/>
              <w:spacing w:before="0" w:beforeAutospacing="0" w:after="0" w:afterAutospacing="0"/>
              <w:ind w:firstLine="23"/>
              <w:jc w:val="both"/>
            </w:pPr>
            <w:bookmarkStart w:id="48" w:name="n11620"/>
            <w:bookmarkEnd w:id="48"/>
            <w:r w:rsidRPr="00C6324F">
              <w:rPr>
                <w:b/>
              </w:rPr>
              <w:t>64,39</w:t>
            </w:r>
            <w:r w:rsidRPr="00C6324F">
              <w:t xml:space="preserve"> гривні за 1 куб. метр підземної води;</w:t>
            </w:r>
          </w:p>
          <w:p w:rsidR="00D70E24" w:rsidRPr="00C6324F" w:rsidRDefault="00D70E24" w:rsidP="00D70E24">
            <w:pPr>
              <w:pStyle w:val="rvps2"/>
              <w:shd w:val="clear" w:color="auto" w:fill="FFFFFF"/>
              <w:spacing w:before="0" w:beforeAutospacing="0" w:after="0" w:afterAutospacing="0"/>
              <w:ind w:firstLine="23"/>
              <w:jc w:val="both"/>
            </w:pPr>
            <w:bookmarkStart w:id="49" w:name="n11621"/>
            <w:bookmarkEnd w:id="49"/>
            <w:r w:rsidRPr="00C6324F">
              <w:t xml:space="preserve">255.5.7. за шахтну, кар’єрну та дренажну воду - </w:t>
            </w:r>
            <w:r w:rsidRPr="00C6324F">
              <w:rPr>
                <w:b/>
              </w:rPr>
              <w:t>12,79</w:t>
            </w:r>
            <w:r w:rsidRPr="00C6324F">
              <w:t xml:space="preserve"> гривні за 100 куб. метрів води.</w:t>
            </w:r>
          </w:p>
        </w:tc>
        <w:tc>
          <w:tcPr>
            <w:tcW w:w="5953" w:type="dxa"/>
          </w:tcPr>
          <w:p w:rsidR="00D70E24" w:rsidRPr="00C6324F" w:rsidRDefault="00D70E24" w:rsidP="00D70E24">
            <w:pPr>
              <w:ind w:firstLine="34"/>
              <w:jc w:val="both"/>
              <w:rPr>
                <w:rFonts w:ascii="Times New Roman" w:hAnsi="Times New Roman" w:cs="Times New Roman"/>
                <w:sz w:val="24"/>
                <w:szCs w:val="24"/>
              </w:rPr>
            </w:pPr>
            <w:r w:rsidRPr="00C6324F">
              <w:rPr>
                <w:rFonts w:ascii="Times New Roman" w:hAnsi="Times New Roman" w:cs="Times New Roman"/>
                <w:sz w:val="24"/>
                <w:szCs w:val="24"/>
              </w:rPr>
              <w:lastRenderedPageBreak/>
              <w:t xml:space="preserve">255.5.3. для потреб гідроенергетики  - </w:t>
            </w:r>
            <w:r w:rsidRPr="00C6324F">
              <w:rPr>
                <w:rFonts w:ascii="Times New Roman" w:hAnsi="Times New Roman" w:cs="Times New Roman"/>
                <w:b/>
                <w:sz w:val="24"/>
                <w:szCs w:val="24"/>
              </w:rPr>
              <w:t>12,67</w:t>
            </w:r>
            <w:r w:rsidRPr="00C6324F">
              <w:rPr>
                <w:rFonts w:ascii="Times New Roman" w:hAnsi="Times New Roman" w:cs="Times New Roman"/>
                <w:sz w:val="24"/>
                <w:szCs w:val="24"/>
              </w:rPr>
              <w:t xml:space="preserve"> гривні за 10 тис. куб. метрів води, пропущеної через турбіни гідроелектростанцій;</w:t>
            </w:r>
          </w:p>
          <w:p w:rsidR="00D70E24" w:rsidRPr="00C6324F" w:rsidRDefault="00D70E24" w:rsidP="00D70E24">
            <w:pPr>
              <w:ind w:firstLine="34"/>
              <w:jc w:val="both"/>
              <w:rPr>
                <w:rFonts w:ascii="Times New Roman" w:hAnsi="Times New Roman" w:cs="Times New Roman"/>
                <w:sz w:val="24"/>
                <w:szCs w:val="24"/>
              </w:rPr>
            </w:pPr>
            <w:r w:rsidRPr="00C6324F">
              <w:rPr>
                <w:rFonts w:ascii="Times New Roman" w:hAnsi="Times New Roman" w:cs="Times New Roman"/>
                <w:sz w:val="24"/>
                <w:szCs w:val="24"/>
              </w:rPr>
              <w:t>255.5.4. для потреб водного транспорту з усіх річок, крім Дунаю:</w:t>
            </w:r>
          </w:p>
          <w:p w:rsidR="00D70E24" w:rsidRPr="00C6324F" w:rsidRDefault="00D70E24" w:rsidP="00D70E24">
            <w:pPr>
              <w:ind w:firstLine="34"/>
              <w:jc w:val="both"/>
              <w:rPr>
                <w:rFonts w:ascii="Times New Roman" w:hAnsi="Times New Roman" w:cs="Times New Roman"/>
                <w:sz w:val="24"/>
                <w:szCs w:val="24"/>
              </w:rPr>
            </w:pPr>
            <w:r w:rsidRPr="00C6324F">
              <w:rPr>
                <w:rFonts w:ascii="Times New Roman" w:hAnsi="Times New Roman" w:cs="Times New Roman"/>
                <w:sz w:val="24"/>
                <w:szCs w:val="24"/>
              </w:rPr>
              <w:t xml:space="preserve">для вантажного самохідного і несамохідного флоту, </w:t>
            </w:r>
            <w:r w:rsidRPr="00C6324F">
              <w:rPr>
                <w:rFonts w:ascii="Times New Roman" w:hAnsi="Times New Roman" w:cs="Times New Roman"/>
                <w:sz w:val="24"/>
                <w:szCs w:val="24"/>
              </w:rPr>
              <w:lastRenderedPageBreak/>
              <w:t xml:space="preserve">що експлуатується, - </w:t>
            </w:r>
            <w:r w:rsidRPr="00C6324F">
              <w:rPr>
                <w:rFonts w:ascii="Times New Roman" w:hAnsi="Times New Roman" w:cs="Times New Roman"/>
                <w:b/>
                <w:sz w:val="24"/>
                <w:szCs w:val="24"/>
              </w:rPr>
              <w:t>0,2171</w:t>
            </w:r>
            <w:r w:rsidRPr="00C6324F">
              <w:rPr>
                <w:rFonts w:ascii="Times New Roman" w:hAnsi="Times New Roman" w:cs="Times New Roman"/>
                <w:sz w:val="24"/>
                <w:szCs w:val="24"/>
              </w:rPr>
              <w:t xml:space="preserve"> гривні за 1 тоннаж-добу експлуатації;</w:t>
            </w:r>
          </w:p>
          <w:p w:rsidR="00D70E24" w:rsidRPr="00C6324F" w:rsidRDefault="00D70E24" w:rsidP="00D70E24">
            <w:pPr>
              <w:ind w:firstLine="34"/>
              <w:jc w:val="both"/>
              <w:rPr>
                <w:rFonts w:ascii="Times New Roman" w:hAnsi="Times New Roman" w:cs="Times New Roman"/>
                <w:sz w:val="24"/>
                <w:szCs w:val="24"/>
              </w:rPr>
            </w:pPr>
            <w:r w:rsidRPr="00C6324F">
              <w:rPr>
                <w:rFonts w:ascii="Times New Roman" w:hAnsi="Times New Roman" w:cs="Times New Roman"/>
                <w:sz w:val="24"/>
                <w:szCs w:val="24"/>
              </w:rPr>
              <w:t xml:space="preserve">для пасажирського флоту, що експлуатується, - </w:t>
            </w:r>
            <w:r w:rsidRPr="00C6324F">
              <w:rPr>
                <w:rFonts w:ascii="Times New Roman" w:hAnsi="Times New Roman" w:cs="Times New Roman"/>
                <w:b/>
                <w:sz w:val="24"/>
                <w:szCs w:val="24"/>
              </w:rPr>
              <w:t>0,0241</w:t>
            </w:r>
            <w:r w:rsidRPr="00C6324F">
              <w:rPr>
                <w:rFonts w:ascii="Times New Roman" w:hAnsi="Times New Roman" w:cs="Times New Roman"/>
                <w:sz w:val="24"/>
                <w:szCs w:val="24"/>
              </w:rPr>
              <w:t xml:space="preserve"> гривні за 1 місце-добу експлуатації;</w:t>
            </w:r>
          </w:p>
          <w:p w:rsidR="00D70E24" w:rsidRPr="00C6324F" w:rsidRDefault="00D70E24" w:rsidP="00D70E24">
            <w:pPr>
              <w:ind w:firstLine="34"/>
              <w:jc w:val="both"/>
              <w:rPr>
                <w:rFonts w:ascii="Times New Roman" w:hAnsi="Times New Roman" w:cs="Times New Roman"/>
                <w:sz w:val="24"/>
                <w:szCs w:val="24"/>
              </w:rPr>
            </w:pPr>
            <w:r w:rsidRPr="00C6324F">
              <w:rPr>
                <w:rFonts w:ascii="Times New Roman" w:hAnsi="Times New Roman" w:cs="Times New Roman"/>
                <w:sz w:val="24"/>
                <w:szCs w:val="24"/>
              </w:rPr>
              <w:t>255.5.5. для потреб рибництва:</w:t>
            </w:r>
          </w:p>
          <w:p w:rsidR="00D70E24" w:rsidRPr="00C6324F" w:rsidRDefault="00D70E24" w:rsidP="00D70E24">
            <w:pPr>
              <w:ind w:firstLine="34"/>
              <w:jc w:val="both"/>
              <w:rPr>
                <w:rFonts w:ascii="Times New Roman" w:hAnsi="Times New Roman" w:cs="Times New Roman"/>
                <w:sz w:val="24"/>
                <w:szCs w:val="24"/>
              </w:rPr>
            </w:pPr>
            <w:r w:rsidRPr="00C6324F">
              <w:rPr>
                <w:rFonts w:ascii="Times New Roman" w:hAnsi="Times New Roman" w:cs="Times New Roman"/>
                <w:b/>
                <w:sz w:val="24"/>
                <w:szCs w:val="24"/>
              </w:rPr>
              <w:t>66,48</w:t>
            </w:r>
            <w:r w:rsidRPr="00C6324F">
              <w:rPr>
                <w:rFonts w:ascii="Times New Roman" w:hAnsi="Times New Roman" w:cs="Times New Roman"/>
                <w:sz w:val="24"/>
                <w:szCs w:val="24"/>
              </w:rPr>
              <w:t xml:space="preserve"> гривні за 10 тис. куб. метрів поверхневої води;</w:t>
            </w:r>
          </w:p>
          <w:p w:rsidR="00D70E24" w:rsidRPr="00C6324F" w:rsidRDefault="00D70E24" w:rsidP="00D70E24">
            <w:pPr>
              <w:ind w:firstLine="34"/>
              <w:jc w:val="both"/>
              <w:rPr>
                <w:rFonts w:ascii="Times New Roman" w:hAnsi="Times New Roman" w:cs="Times New Roman"/>
                <w:sz w:val="24"/>
                <w:szCs w:val="24"/>
              </w:rPr>
            </w:pPr>
            <w:r w:rsidRPr="00C6324F">
              <w:rPr>
                <w:rFonts w:ascii="Times New Roman" w:hAnsi="Times New Roman" w:cs="Times New Roman"/>
                <w:b/>
                <w:sz w:val="24"/>
                <w:szCs w:val="24"/>
              </w:rPr>
              <w:t>79,92</w:t>
            </w:r>
            <w:r w:rsidRPr="00C6324F">
              <w:rPr>
                <w:rFonts w:ascii="Times New Roman" w:hAnsi="Times New Roman" w:cs="Times New Roman"/>
                <w:sz w:val="24"/>
                <w:szCs w:val="24"/>
              </w:rPr>
              <w:t xml:space="preserve"> гривні за 10 тис куб. метрів підземної води;</w:t>
            </w:r>
          </w:p>
          <w:p w:rsidR="00D70E24" w:rsidRPr="00C6324F" w:rsidRDefault="00D70E24" w:rsidP="00D70E24">
            <w:pPr>
              <w:ind w:firstLine="34"/>
              <w:jc w:val="both"/>
              <w:rPr>
                <w:rFonts w:ascii="Times New Roman" w:hAnsi="Times New Roman" w:cs="Times New Roman"/>
                <w:sz w:val="24"/>
                <w:szCs w:val="24"/>
              </w:rPr>
            </w:pPr>
            <w:r w:rsidRPr="00C6324F">
              <w:rPr>
                <w:rFonts w:ascii="Times New Roman" w:hAnsi="Times New Roman" w:cs="Times New Roman"/>
                <w:sz w:val="24"/>
                <w:szCs w:val="24"/>
              </w:rPr>
              <w:t>255.5.6. за воду, що входить виключно до складу напоїв:</w:t>
            </w:r>
          </w:p>
          <w:p w:rsidR="00D70E24" w:rsidRPr="00C6324F" w:rsidRDefault="00D70E24" w:rsidP="00D70E24">
            <w:pPr>
              <w:ind w:firstLine="34"/>
              <w:jc w:val="both"/>
              <w:rPr>
                <w:rFonts w:ascii="Times New Roman" w:hAnsi="Times New Roman" w:cs="Times New Roman"/>
                <w:sz w:val="24"/>
                <w:szCs w:val="24"/>
              </w:rPr>
            </w:pPr>
            <w:r w:rsidRPr="00C6324F">
              <w:rPr>
                <w:rFonts w:ascii="Times New Roman" w:hAnsi="Times New Roman" w:cs="Times New Roman"/>
                <w:b/>
                <w:sz w:val="24"/>
                <w:szCs w:val="24"/>
              </w:rPr>
              <w:t>61,84</w:t>
            </w:r>
            <w:r w:rsidRPr="00C6324F">
              <w:rPr>
                <w:rFonts w:ascii="Times New Roman" w:hAnsi="Times New Roman" w:cs="Times New Roman"/>
                <w:sz w:val="24"/>
                <w:szCs w:val="24"/>
              </w:rPr>
              <w:t xml:space="preserve"> гривні за 1 куб. метр поверхневої води;</w:t>
            </w:r>
          </w:p>
          <w:p w:rsidR="00D70E24" w:rsidRPr="00C6324F" w:rsidRDefault="00D70E24" w:rsidP="00D70E24">
            <w:pPr>
              <w:ind w:firstLine="34"/>
              <w:jc w:val="both"/>
              <w:rPr>
                <w:rFonts w:ascii="Times New Roman" w:hAnsi="Times New Roman" w:cs="Times New Roman"/>
                <w:sz w:val="24"/>
                <w:szCs w:val="24"/>
              </w:rPr>
            </w:pPr>
            <w:r w:rsidRPr="00C6324F">
              <w:rPr>
                <w:rFonts w:ascii="Times New Roman" w:hAnsi="Times New Roman" w:cs="Times New Roman"/>
                <w:b/>
                <w:sz w:val="24"/>
                <w:szCs w:val="24"/>
              </w:rPr>
              <w:t>72,12</w:t>
            </w:r>
            <w:r w:rsidRPr="00C6324F">
              <w:rPr>
                <w:rFonts w:ascii="Times New Roman" w:hAnsi="Times New Roman" w:cs="Times New Roman"/>
                <w:sz w:val="24"/>
                <w:szCs w:val="24"/>
              </w:rPr>
              <w:t xml:space="preserve"> гривні за 1 куб. метр підземної води;</w:t>
            </w:r>
          </w:p>
          <w:p w:rsidR="00D70E24" w:rsidRPr="00C6324F" w:rsidRDefault="00D70E24" w:rsidP="00D70E24">
            <w:pPr>
              <w:ind w:firstLine="34"/>
              <w:jc w:val="both"/>
              <w:rPr>
                <w:rFonts w:ascii="Times New Roman" w:hAnsi="Times New Roman" w:cs="Times New Roman"/>
                <w:sz w:val="24"/>
                <w:szCs w:val="24"/>
              </w:rPr>
            </w:pPr>
            <w:r w:rsidRPr="00C6324F">
              <w:rPr>
                <w:rFonts w:ascii="Times New Roman" w:hAnsi="Times New Roman" w:cs="Times New Roman"/>
                <w:sz w:val="24"/>
                <w:szCs w:val="24"/>
              </w:rPr>
              <w:t xml:space="preserve">255.5.7. за шахтну, кар’єрну та дренажну воду  - </w:t>
            </w:r>
            <w:r w:rsidRPr="00C6324F">
              <w:rPr>
                <w:rFonts w:ascii="Times New Roman" w:hAnsi="Times New Roman" w:cs="Times New Roman"/>
                <w:b/>
                <w:sz w:val="24"/>
                <w:szCs w:val="24"/>
              </w:rPr>
              <w:t>14,32</w:t>
            </w:r>
            <w:r w:rsidRPr="00C6324F">
              <w:rPr>
                <w:rFonts w:ascii="Times New Roman" w:hAnsi="Times New Roman" w:cs="Times New Roman"/>
                <w:sz w:val="24"/>
                <w:szCs w:val="24"/>
              </w:rPr>
              <w:t xml:space="preserve"> гривні за 100 куб. метрів води.</w:t>
            </w:r>
          </w:p>
        </w:tc>
        <w:tc>
          <w:tcPr>
            <w:tcW w:w="3402" w:type="dxa"/>
          </w:tcPr>
          <w:p w:rsidR="00D70E24" w:rsidRPr="00C6324F" w:rsidRDefault="00D70E24" w:rsidP="00D70E24">
            <w:pPr>
              <w:jc w:val="both"/>
              <w:rPr>
                <w:rFonts w:ascii="Times New Roman" w:hAnsi="Times New Roman" w:cs="Times New Roman"/>
                <w:sz w:val="24"/>
                <w:szCs w:val="24"/>
              </w:rPr>
            </w:pPr>
          </w:p>
        </w:tc>
      </w:tr>
      <w:tr w:rsidR="00981FFC" w:rsidRPr="00C6324F" w:rsidTr="00343FB6">
        <w:tc>
          <w:tcPr>
            <w:tcW w:w="5949" w:type="dxa"/>
          </w:tcPr>
          <w:p w:rsidR="00981FFC" w:rsidRPr="00C6324F" w:rsidRDefault="00981FFC" w:rsidP="00981FFC">
            <w:pPr>
              <w:pStyle w:val="rvps2"/>
              <w:shd w:val="clear" w:color="auto" w:fill="FFFFFF"/>
              <w:spacing w:before="0" w:beforeAutospacing="0" w:after="0" w:afterAutospacing="0"/>
              <w:jc w:val="both"/>
              <w:rPr>
                <w:b/>
              </w:rPr>
            </w:pPr>
            <w:r w:rsidRPr="00C6324F">
              <w:rPr>
                <w:b/>
              </w:rPr>
              <w:lastRenderedPageBreak/>
              <w:t>255.8. За умови використання води з лиманів платниками рентної плати застосовується ставка рентної плати, встановлена за спеціальне використання поверхневих вод відповідно до показника «Інші водні об’єкти», зазначеного у підпункті 255.5.1 пункту 255.5 цієї статті.</w:t>
            </w:r>
          </w:p>
        </w:tc>
        <w:tc>
          <w:tcPr>
            <w:tcW w:w="5953" w:type="dxa"/>
          </w:tcPr>
          <w:p w:rsidR="00981FFC" w:rsidRPr="00C6324F" w:rsidRDefault="00981FFC" w:rsidP="00981FFC">
            <w:pPr>
              <w:ind w:firstLine="34"/>
              <w:jc w:val="both"/>
              <w:rPr>
                <w:rFonts w:ascii="Times New Roman" w:hAnsi="Times New Roman" w:cs="Times New Roman"/>
                <w:b/>
                <w:sz w:val="24"/>
                <w:szCs w:val="24"/>
              </w:rPr>
            </w:pPr>
            <w:r w:rsidRPr="00C6324F">
              <w:rPr>
                <w:rFonts w:ascii="Times New Roman" w:hAnsi="Times New Roman" w:cs="Times New Roman"/>
                <w:b/>
                <w:sz w:val="24"/>
                <w:szCs w:val="24"/>
              </w:rPr>
              <w:t>Виключити</w:t>
            </w:r>
          </w:p>
        </w:tc>
        <w:tc>
          <w:tcPr>
            <w:tcW w:w="3402" w:type="dxa"/>
          </w:tcPr>
          <w:p w:rsidR="00981FFC" w:rsidRPr="00C6324F" w:rsidRDefault="00981FFC" w:rsidP="00981FFC">
            <w:pPr>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Пропонується виключити пункт 255.8 статті 255  в зв’язку з виключенням показника  «Інші водні об’єкти» з підпункту 255.5.1 пункту 255.5 статті 255.</w:t>
            </w:r>
          </w:p>
          <w:p w:rsidR="00981FFC" w:rsidRPr="00C6324F" w:rsidRDefault="00981FFC" w:rsidP="00981FFC">
            <w:pPr>
              <w:jc w:val="both"/>
              <w:rPr>
                <w:rFonts w:ascii="Times New Roman" w:hAnsi="Times New Roman" w:cs="Times New Roman"/>
                <w:sz w:val="24"/>
                <w:szCs w:val="24"/>
              </w:rPr>
            </w:pPr>
            <w:r w:rsidRPr="00C6324F">
              <w:rPr>
                <w:rFonts w:ascii="Times New Roman" w:eastAsia="Times New Roman" w:hAnsi="Times New Roman" w:cs="Times New Roman"/>
                <w:sz w:val="24"/>
                <w:szCs w:val="24"/>
                <w:lang w:eastAsia="uk-UA"/>
              </w:rPr>
              <w:t xml:space="preserve">Відповідно до наказу </w:t>
            </w:r>
            <w:proofErr w:type="spellStart"/>
            <w:r w:rsidRPr="00C6324F">
              <w:rPr>
                <w:rFonts w:ascii="Times New Roman" w:eastAsia="Times New Roman" w:hAnsi="Times New Roman" w:cs="Times New Roman"/>
                <w:sz w:val="24"/>
                <w:szCs w:val="24"/>
                <w:lang w:eastAsia="uk-UA"/>
              </w:rPr>
              <w:t>Мінприроди</w:t>
            </w:r>
            <w:proofErr w:type="spellEnd"/>
            <w:r w:rsidRPr="00C6324F">
              <w:rPr>
                <w:rFonts w:ascii="Times New Roman" w:eastAsia="Times New Roman" w:hAnsi="Times New Roman" w:cs="Times New Roman"/>
                <w:sz w:val="24"/>
                <w:szCs w:val="24"/>
                <w:lang w:eastAsia="uk-UA"/>
              </w:rPr>
              <w:t xml:space="preserve"> від 26.01.2017  № 25 «Про виділення </w:t>
            </w:r>
            <w:proofErr w:type="spellStart"/>
            <w:r w:rsidRPr="00C6324F">
              <w:rPr>
                <w:rFonts w:ascii="Times New Roman" w:eastAsia="Times New Roman" w:hAnsi="Times New Roman" w:cs="Times New Roman"/>
                <w:sz w:val="24"/>
                <w:szCs w:val="24"/>
                <w:lang w:eastAsia="uk-UA"/>
              </w:rPr>
              <w:t>суббасейнів</w:t>
            </w:r>
            <w:proofErr w:type="spellEnd"/>
            <w:r w:rsidRPr="00C6324F">
              <w:rPr>
                <w:rFonts w:ascii="Times New Roman" w:eastAsia="Times New Roman" w:hAnsi="Times New Roman" w:cs="Times New Roman"/>
                <w:sz w:val="24"/>
                <w:szCs w:val="24"/>
                <w:lang w:eastAsia="uk-UA"/>
              </w:rPr>
              <w:t xml:space="preserve"> та водогосподарських ділянок у межах встановлених районів річкових басейнів» лимани включені до районів річкових басейнів. </w:t>
            </w:r>
          </w:p>
        </w:tc>
      </w:tr>
    </w:tbl>
    <w:p w:rsidR="00D70E24" w:rsidRPr="00C6324F" w:rsidRDefault="00D70E24" w:rsidP="00240133">
      <w:pPr>
        <w:spacing w:after="0"/>
      </w:pPr>
    </w:p>
    <w:tbl>
      <w:tblPr>
        <w:tblStyle w:val="4"/>
        <w:tblW w:w="15304" w:type="dxa"/>
        <w:tblLayout w:type="fixed"/>
        <w:tblLook w:val="04A0" w:firstRow="1" w:lastRow="0" w:firstColumn="1" w:lastColumn="0" w:noHBand="0" w:noVBand="1"/>
      </w:tblPr>
      <w:tblGrid>
        <w:gridCol w:w="5949"/>
        <w:gridCol w:w="5953"/>
        <w:gridCol w:w="3402"/>
      </w:tblGrid>
      <w:tr w:rsidR="00A83DAE" w:rsidRPr="00C6324F" w:rsidTr="00343FB6">
        <w:tc>
          <w:tcPr>
            <w:tcW w:w="5949" w:type="dxa"/>
          </w:tcPr>
          <w:p w:rsidR="00D70E24" w:rsidRPr="00C6324F" w:rsidRDefault="00D70E24" w:rsidP="00D70E24">
            <w:pPr>
              <w:pStyle w:val="rvps2"/>
              <w:shd w:val="clear" w:color="auto" w:fill="FFFFFF"/>
              <w:spacing w:before="0" w:beforeAutospacing="0" w:after="0" w:afterAutospacing="0"/>
              <w:ind w:firstLine="177"/>
              <w:jc w:val="both"/>
            </w:pPr>
            <w:r w:rsidRPr="00C6324F">
              <w:rPr>
                <w:b/>
              </w:rPr>
              <w:t>Стаття 256.</w:t>
            </w:r>
            <w:r w:rsidRPr="00C6324F">
              <w:t> Рентна плата за спеціальне використання лісових ресурсів</w:t>
            </w:r>
          </w:p>
        </w:tc>
        <w:tc>
          <w:tcPr>
            <w:tcW w:w="5953" w:type="dxa"/>
          </w:tcPr>
          <w:p w:rsidR="00D70E24" w:rsidRPr="00C6324F" w:rsidRDefault="00D70E24" w:rsidP="00D70E24">
            <w:pPr>
              <w:pStyle w:val="rvps2"/>
              <w:shd w:val="clear" w:color="auto" w:fill="FFFFFF"/>
              <w:spacing w:before="0" w:beforeAutospacing="0" w:after="0" w:afterAutospacing="0"/>
              <w:ind w:firstLine="177"/>
              <w:jc w:val="both"/>
            </w:pPr>
            <w:r w:rsidRPr="00C6324F">
              <w:rPr>
                <w:b/>
              </w:rPr>
              <w:t>Стаття 256.</w:t>
            </w:r>
            <w:r w:rsidRPr="00C6324F">
              <w:t> Рентна плата за спеціальне використання лісових ресурсів</w:t>
            </w:r>
          </w:p>
        </w:tc>
        <w:tc>
          <w:tcPr>
            <w:tcW w:w="3402" w:type="dxa"/>
          </w:tcPr>
          <w:p w:rsidR="00D70E24" w:rsidRPr="00C6324F" w:rsidRDefault="00D70E24" w:rsidP="00D70E24">
            <w:pPr>
              <w:jc w:val="both"/>
              <w:rPr>
                <w:rFonts w:ascii="Times New Roman" w:hAnsi="Times New Roman" w:cs="Times New Roman"/>
                <w:sz w:val="24"/>
                <w:szCs w:val="24"/>
              </w:rPr>
            </w:pPr>
          </w:p>
        </w:tc>
      </w:tr>
      <w:tr w:rsidR="00D70E24" w:rsidRPr="00C6324F" w:rsidTr="00343FB6">
        <w:tc>
          <w:tcPr>
            <w:tcW w:w="5949" w:type="dxa"/>
          </w:tcPr>
          <w:p w:rsidR="00D70E24" w:rsidRPr="00C6324F" w:rsidRDefault="00D70E24" w:rsidP="00D70E24">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256.3. Ставки рентної плати за спеціальне використання лісових ресурсів встановлюються у таких розмірах:</w:t>
            </w:r>
          </w:p>
          <w:p w:rsidR="00D70E24" w:rsidRPr="00C6324F" w:rsidRDefault="00D70E24" w:rsidP="00D70E24">
            <w:pPr>
              <w:shd w:val="clear" w:color="auto" w:fill="FFFFFF"/>
              <w:jc w:val="both"/>
              <w:rPr>
                <w:rFonts w:ascii="Times New Roman" w:eastAsia="Times New Roman" w:hAnsi="Times New Roman" w:cs="Times New Roman"/>
                <w:sz w:val="24"/>
                <w:szCs w:val="24"/>
                <w:lang w:eastAsia="uk-UA"/>
              </w:rPr>
            </w:pPr>
            <w:bookmarkStart w:id="50" w:name="n11664"/>
            <w:bookmarkEnd w:id="50"/>
            <w:r w:rsidRPr="00C6324F">
              <w:rPr>
                <w:rFonts w:ascii="Times New Roman" w:eastAsia="Times New Roman" w:hAnsi="Times New Roman" w:cs="Times New Roman"/>
                <w:sz w:val="24"/>
                <w:szCs w:val="24"/>
                <w:lang w:eastAsia="uk-UA"/>
              </w:rPr>
              <w:t>256.3.1. за заготівлю деревини 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150"/>
              <w:gridCol w:w="843"/>
              <w:gridCol w:w="799"/>
              <w:gridCol w:w="879"/>
              <w:gridCol w:w="1046"/>
            </w:tblGrid>
            <w:tr w:rsidR="00A83DAE" w:rsidRPr="00C6324F" w:rsidTr="0079438E">
              <w:trPr>
                <w:trHeight w:val="615"/>
              </w:trPr>
              <w:tc>
                <w:tcPr>
                  <w:tcW w:w="2150" w:type="dxa"/>
                  <w:vMerge w:val="restart"/>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bookmarkStart w:id="51" w:name="n17301"/>
                  <w:bookmarkEnd w:id="51"/>
                  <w:r w:rsidRPr="00C6324F">
                    <w:rPr>
                      <w:rFonts w:ascii="Times New Roman" w:eastAsia="Times New Roman" w:hAnsi="Times New Roman" w:cs="Times New Roman"/>
                      <w:sz w:val="24"/>
                      <w:szCs w:val="24"/>
                      <w:lang w:eastAsia="uk-UA"/>
                    </w:rPr>
                    <w:lastRenderedPageBreak/>
                    <w:t>Найменування лісової породи</w:t>
                  </w:r>
                </w:p>
              </w:tc>
              <w:tc>
                <w:tcPr>
                  <w:tcW w:w="3567" w:type="dxa"/>
                  <w:gridSpan w:val="4"/>
                  <w:tcBorders>
                    <w:top w:val="single" w:sz="6" w:space="0" w:color="000000"/>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за 1 щільний куб. метр деревини, гривень</w:t>
                  </w:r>
                </w:p>
              </w:tc>
            </w:tr>
            <w:tr w:rsidR="00A83DAE" w:rsidRPr="00C6324F" w:rsidTr="0079438E">
              <w:trPr>
                <w:trHeight w:val="285"/>
              </w:trPr>
              <w:tc>
                <w:tcPr>
                  <w:tcW w:w="2150" w:type="dxa"/>
                  <w:vMerge/>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c>
                <w:tcPr>
                  <w:tcW w:w="2521" w:type="dxa"/>
                  <w:gridSpan w:val="3"/>
                  <w:tcBorders>
                    <w:top w:val="single" w:sz="6" w:space="0" w:color="000000"/>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ділової (без кори)</w:t>
                  </w:r>
                </w:p>
              </w:tc>
              <w:tc>
                <w:tcPr>
                  <w:tcW w:w="1046" w:type="dxa"/>
                  <w:vMerge w:val="restart"/>
                  <w:tcBorders>
                    <w:top w:val="nil"/>
                    <w:left w:val="single" w:sz="6" w:space="0" w:color="000000"/>
                    <w:bottom w:val="nil"/>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дров’яної (з корою)</w:t>
                  </w:r>
                </w:p>
              </w:tc>
            </w:tr>
            <w:tr w:rsidR="00A83DAE" w:rsidRPr="00C6324F" w:rsidTr="0079438E">
              <w:trPr>
                <w:trHeight w:val="285"/>
              </w:trPr>
              <w:tc>
                <w:tcPr>
                  <w:tcW w:w="2150" w:type="dxa"/>
                  <w:vMerge/>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c>
                <w:tcPr>
                  <w:tcW w:w="843"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великої</w:t>
                  </w:r>
                </w:p>
              </w:tc>
              <w:tc>
                <w:tcPr>
                  <w:tcW w:w="799"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середньої</w:t>
                  </w:r>
                </w:p>
              </w:tc>
              <w:tc>
                <w:tcPr>
                  <w:tcW w:w="879"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дрібної</w:t>
                  </w:r>
                </w:p>
              </w:tc>
              <w:tc>
                <w:tcPr>
                  <w:tcW w:w="1046" w:type="dxa"/>
                  <w:vMerge/>
                  <w:tcBorders>
                    <w:top w:val="nil"/>
                    <w:left w:val="single" w:sz="6" w:space="0" w:color="000000"/>
                    <w:bottom w:val="nil"/>
                    <w:right w:val="single" w:sz="6" w:space="0" w:color="000000"/>
                  </w:tcBorders>
                  <w:vAlign w:val="center"/>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r>
            <w:tr w:rsidR="00A83DAE" w:rsidRPr="00C6324F" w:rsidTr="0079438E">
              <w:trPr>
                <w:trHeight w:val="285"/>
              </w:trPr>
              <w:tc>
                <w:tcPr>
                  <w:tcW w:w="5717" w:type="dxa"/>
                  <w:gridSpan w:val="5"/>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Перший пояс лісів</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Сосна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266,03</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171,35</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66,08</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7,20</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118,40</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102,35</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38,93</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8,99</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244,79</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209,43</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80,16</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9,06</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Дуб (крім дуба коркового)</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699,03</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334,04</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112,28</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11,76</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Ясен, клен (крім явора)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262,11</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222,75</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112,28</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11,76</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Бук</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502,47</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321,92</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107,76</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9,98</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38,03</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33,98</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25,79</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8,99</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23,13</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19,01</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15,02</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6,35</w:t>
                  </w:r>
                </w:p>
              </w:tc>
            </w:tr>
            <w:tr w:rsidR="00A83DAE" w:rsidRPr="00C6324F" w:rsidTr="0079438E">
              <w:trPr>
                <w:trHeight w:val="285"/>
              </w:trPr>
              <w:tc>
                <w:tcPr>
                  <w:tcW w:w="5717" w:type="dxa"/>
                  <w:gridSpan w:val="5"/>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Другий пояс лісів</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Сосна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223,61</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144,75</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56,12</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6,35</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102,35</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86,54</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33,47</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8,18</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206,81</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176,55</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68,55</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7,74</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Дуб (крім дуба коркового)</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590,37</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285,26</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94,11</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8,99</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Ясен, клен (крім явора)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221,36</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190,14</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94,11</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8,99</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Бук</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426,50</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273,02</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91,47</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8,18</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32,61</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27,20</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21,72</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7,20</w:t>
                  </w:r>
                </w:p>
              </w:tc>
            </w:tr>
            <w:tr w:rsidR="00A83DAE" w:rsidRPr="00C6324F" w:rsidTr="0079438E">
              <w:trPr>
                <w:trHeight w:val="285"/>
              </w:trPr>
              <w:tc>
                <w:tcPr>
                  <w:tcW w:w="2150"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19,01</w:t>
                  </w:r>
                </w:p>
              </w:tc>
              <w:tc>
                <w:tcPr>
                  <w:tcW w:w="79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17,66</w:t>
                  </w:r>
                </w:p>
              </w:tc>
              <w:tc>
                <w:tcPr>
                  <w:tcW w:w="879"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13,59</w:t>
                  </w:r>
                </w:p>
              </w:tc>
              <w:tc>
                <w:tcPr>
                  <w:tcW w:w="1046"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5,42;</w:t>
                  </w:r>
                </w:p>
              </w:tc>
            </w:tr>
          </w:tbl>
          <w:p w:rsidR="00D70E24" w:rsidRPr="00C6324F" w:rsidRDefault="00D70E24" w:rsidP="00D70E24">
            <w:pPr>
              <w:shd w:val="clear" w:color="auto" w:fill="FFFFFF"/>
              <w:jc w:val="both"/>
              <w:rPr>
                <w:rFonts w:ascii="Times New Roman" w:eastAsia="Times New Roman" w:hAnsi="Times New Roman" w:cs="Times New Roman"/>
                <w:sz w:val="24"/>
                <w:szCs w:val="24"/>
                <w:lang w:eastAsia="uk-UA"/>
              </w:rPr>
            </w:pPr>
            <w:bookmarkStart w:id="52" w:name="n11666"/>
            <w:bookmarkEnd w:id="52"/>
            <w:r w:rsidRPr="00C6324F">
              <w:rPr>
                <w:rFonts w:ascii="Times New Roman" w:eastAsia="Times New Roman" w:hAnsi="Times New Roman" w:cs="Times New Roman"/>
                <w:sz w:val="24"/>
                <w:szCs w:val="24"/>
                <w:lang w:eastAsia="uk-UA"/>
              </w:rPr>
              <w:t>256.3.2. за заготівлю деревини неосновних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001"/>
              <w:gridCol w:w="992"/>
              <w:gridCol w:w="992"/>
              <w:gridCol w:w="851"/>
              <w:gridCol w:w="881"/>
            </w:tblGrid>
            <w:tr w:rsidR="00A83DAE" w:rsidRPr="00C6324F" w:rsidTr="0079438E">
              <w:trPr>
                <w:trHeight w:val="585"/>
              </w:trPr>
              <w:tc>
                <w:tcPr>
                  <w:tcW w:w="2001" w:type="dxa"/>
                  <w:vMerge w:val="restart"/>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bookmarkStart w:id="53" w:name="n17302"/>
                  <w:bookmarkEnd w:id="53"/>
                  <w:r w:rsidRPr="00C6324F">
                    <w:rPr>
                      <w:rFonts w:ascii="Times New Roman" w:eastAsia="Times New Roman" w:hAnsi="Times New Roman" w:cs="Times New Roman"/>
                      <w:sz w:val="24"/>
                      <w:szCs w:val="24"/>
                      <w:lang w:eastAsia="uk-UA"/>
                    </w:rPr>
                    <w:t>Найменування лісової породи</w:t>
                  </w:r>
                </w:p>
              </w:tc>
              <w:tc>
                <w:tcPr>
                  <w:tcW w:w="3716" w:type="dxa"/>
                  <w:gridSpan w:val="4"/>
                  <w:tcBorders>
                    <w:top w:val="single" w:sz="6" w:space="0" w:color="000000"/>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за 1 щільний куб. метр деревини, гривень</w:t>
                  </w:r>
                </w:p>
              </w:tc>
            </w:tr>
            <w:tr w:rsidR="00A83DAE" w:rsidRPr="00C6324F" w:rsidTr="0079438E">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c>
                <w:tcPr>
                  <w:tcW w:w="2835" w:type="dxa"/>
                  <w:gridSpan w:val="3"/>
                  <w:tcBorders>
                    <w:top w:val="single" w:sz="6" w:space="0" w:color="000000"/>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ділової (без кори)</w:t>
                  </w:r>
                </w:p>
              </w:tc>
              <w:tc>
                <w:tcPr>
                  <w:tcW w:w="881" w:type="dxa"/>
                  <w:vMerge w:val="restart"/>
                  <w:tcBorders>
                    <w:top w:val="nil"/>
                    <w:left w:val="single" w:sz="6" w:space="0" w:color="000000"/>
                    <w:bottom w:val="nil"/>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дров’яної (з корою)</w:t>
                  </w:r>
                </w:p>
              </w:tc>
            </w:tr>
            <w:tr w:rsidR="00A83DAE" w:rsidRPr="00C6324F" w:rsidTr="0079438E">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c>
                <w:tcPr>
                  <w:tcW w:w="992"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великої</w:t>
                  </w:r>
                </w:p>
              </w:tc>
              <w:tc>
                <w:tcPr>
                  <w:tcW w:w="992"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середньої</w:t>
                  </w:r>
                </w:p>
              </w:tc>
              <w:tc>
                <w:tcPr>
                  <w:tcW w:w="851"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дрібної</w:t>
                  </w:r>
                </w:p>
              </w:tc>
              <w:tc>
                <w:tcPr>
                  <w:tcW w:w="881" w:type="dxa"/>
                  <w:vMerge/>
                  <w:tcBorders>
                    <w:top w:val="nil"/>
                    <w:left w:val="single" w:sz="6" w:space="0" w:color="000000"/>
                    <w:bottom w:val="nil"/>
                    <w:right w:val="single" w:sz="6" w:space="0" w:color="000000"/>
                  </w:tcBorders>
                  <w:vAlign w:val="center"/>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r>
            <w:tr w:rsidR="00A83DAE" w:rsidRPr="00C6324F" w:rsidTr="0079438E">
              <w:trPr>
                <w:trHeight w:val="300"/>
              </w:trPr>
              <w:tc>
                <w:tcPr>
                  <w:tcW w:w="5717" w:type="dxa"/>
                  <w:gridSpan w:val="5"/>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Перший пояс лісів</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Самшит</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1223,63</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1045,74</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522,41</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11,76</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Бархат, горіх</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761,94</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651,90</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325,98</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11,76</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Груша, кизил, явір</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611,18</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522,90</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261,65</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11,76</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Абрикос, вишня, ялівець, обліпиха, слива (крім терну), черешня, шовковиця, яблуня</w:t>
                  </w:r>
                </w:p>
                <w:p w:rsidR="00240133" w:rsidRPr="00C6324F" w:rsidRDefault="00240133" w:rsidP="00D70E24">
                  <w:pPr>
                    <w:spacing w:after="0" w:line="240" w:lineRule="auto"/>
                    <w:rPr>
                      <w:rFonts w:ascii="Times New Roman" w:eastAsia="Times New Roman" w:hAnsi="Times New Roman" w:cs="Times New Roman"/>
                      <w:sz w:val="24"/>
                      <w:szCs w:val="24"/>
                      <w:lang w:eastAsia="uk-UA"/>
                    </w:rPr>
                  </w:pP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456,35</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389,79</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194,70</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11,76</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Каштан, дуб корковий</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381,60</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325,98</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162,96</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11,76</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Барбарис, гледичія, кипарис, шипшина</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304,22</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260,78</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130,37</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11,76</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Акація, бруслина, бирючина, глід, граб східний, тамарикс, калина, крушина, ліщина, горобина, бузок, скумпія, свидина, терен, черемха</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228,17</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195,57</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97,82</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11,76</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Верба, чагарники (крім зазначених в інших позиціях)</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76,04</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65,21</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32,61</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6,35</w:t>
                  </w:r>
                </w:p>
              </w:tc>
            </w:tr>
            <w:tr w:rsidR="00A83DAE" w:rsidRPr="00C6324F" w:rsidTr="0079438E">
              <w:trPr>
                <w:trHeight w:val="300"/>
              </w:trPr>
              <w:tc>
                <w:tcPr>
                  <w:tcW w:w="5717" w:type="dxa"/>
                  <w:gridSpan w:val="5"/>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Другий пояс лісів</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Самшит</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1036,26</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885,48</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443,67</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8,99</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Бархат, горіх</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649,14</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554,16</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277,08</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8,99</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Груша, кизил, явір</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518,76</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442,76</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221,84</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8,99</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Абрикос, вишня, ялівець, обліпиха, слива (крім терну), черешня, шовковиця, яблуня</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388,44</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332,75</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166,53</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8,99</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Каштан, дуб корковий</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324,56</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278,43</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138,53</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8,99</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Барбарис, гледичія, кипарис, шипшина</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259,47</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221,36</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110,43</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8,99</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Акація, бруслина, бирючина, глід, граб східний, тамарикс, калина, крушина, ліщина, горобина, бузок, скумпія, свидина, терен, черемха</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194,21</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165,72</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83,30</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8,99</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Верба, чагарники (крім зазначених в інших позиціях)</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65,21</w:t>
                  </w:r>
                </w:p>
              </w:tc>
              <w:tc>
                <w:tcPr>
                  <w:tcW w:w="99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55,62</w:t>
                  </w:r>
                </w:p>
              </w:tc>
              <w:tc>
                <w:tcPr>
                  <w:tcW w:w="85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28,10</w:t>
                  </w:r>
                </w:p>
              </w:tc>
              <w:tc>
                <w:tcPr>
                  <w:tcW w:w="881"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5,42</w:t>
                  </w:r>
                </w:p>
              </w:tc>
            </w:tr>
          </w:tbl>
          <w:p w:rsidR="00D70E24" w:rsidRPr="00C6324F" w:rsidRDefault="00D70E24" w:rsidP="00D70E24">
            <w:pPr>
              <w:jc w:val="center"/>
              <w:rPr>
                <w:rFonts w:ascii="Times New Roman" w:hAnsi="Times New Roman" w:cs="Times New Roman"/>
                <w:sz w:val="24"/>
                <w:szCs w:val="24"/>
              </w:rPr>
            </w:pPr>
          </w:p>
        </w:tc>
        <w:tc>
          <w:tcPr>
            <w:tcW w:w="5953" w:type="dxa"/>
          </w:tcPr>
          <w:p w:rsidR="00D70E24" w:rsidRPr="00C6324F" w:rsidRDefault="00D70E24" w:rsidP="00D70E24">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256.3. Ставки рентної плати за спеціальне використання лісових ресурсів встановлюються у таких розмірах:</w:t>
            </w:r>
          </w:p>
          <w:p w:rsidR="00D70E24" w:rsidRPr="00C6324F" w:rsidRDefault="00D70E24" w:rsidP="00D70E24">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256.3.1. за заготівлю деревини 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151"/>
              <w:gridCol w:w="843"/>
              <w:gridCol w:w="800"/>
              <w:gridCol w:w="880"/>
              <w:gridCol w:w="1047"/>
            </w:tblGrid>
            <w:tr w:rsidR="00A83DAE" w:rsidRPr="00C6324F" w:rsidTr="0079438E">
              <w:trPr>
                <w:trHeight w:val="615"/>
              </w:trPr>
              <w:tc>
                <w:tcPr>
                  <w:tcW w:w="2151" w:type="dxa"/>
                  <w:vMerge w:val="restart"/>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Найменування лісової породи</w:t>
                  </w:r>
                </w:p>
              </w:tc>
              <w:tc>
                <w:tcPr>
                  <w:tcW w:w="3570" w:type="dxa"/>
                  <w:gridSpan w:val="4"/>
                  <w:tcBorders>
                    <w:top w:val="single" w:sz="6" w:space="0" w:color="000000"/>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за 1 щільний куб. метр деревини, гривень</w:t>
                  </w:r>
                </w:p>
              </w:tc>
            </w:tr>
            <w:tr w:rsidR="00A83DAE" w:rsidRPr="00C6324F" w:rsidTr="0079438E">
              <w:trPr>
                <w:trHeight w:val="285"/>
              </w:trPr>
              <w:tc>
                <w:tcPr>
                  <w:tcW w:w="2151" w:type="dxa"/>
                  <w:vMerge/>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c>
                <w:tcPr>
                  <w:tcW w:w="2523" w:type="dxa"/>
                  <w:gridSpan w:val="3"/>
                  <w:tcBorders>
                    <w:top w:val="single" w:sz="6" w:space="0" w:color="000000"/>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ділової (без кори)</w:t>
                  </w:r>
                </w:p>
              </w:tc>
              <w:tc>
                <w:tcPr>
                  <w:tcW w:w="1047" w:type="dxa"/>
                  <w:vMerge w:val="restart"/>
                  <w:tcBorders>
                    <w:top w:val="nil"/>
                    <w:left w:val="single" w:sz="6" w:space="0" w:color="000000"/>
                    <w:bottom w:val="nil"/>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дров’яної (з корою)</w:t>
                  </w:r>
                </w:p>
              </w:tc>
            </w:tr>
            <w:tr w:rsidR="00A83DAE" w:rsidRPr="00C6324F" w:rsidTr="0079438E">
              <w:trPr>
                <w:trHeight w:val="285"/>
              </w:trPr>
              <w:tc>
                <w:tcPr>
                  <w:tcW w:w="2151" w:type="dxa"/>
                  <w:vMerge/>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c>
                <w:tcPr>
                  <w:tcW w:w="843"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великої</w:t>
                  </w:r>
                </w:p>
              </w:tc>
              <w:tc>
                <w:tcPr>
                  <w:tcW w:w="800"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середньої</w:t>
                  </w:r>
                </w:p>
              </w:tc>
              <w:tc>
                <w:tcPr>
                  <w:tcW w:w="880"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дрібної</w:t>
                  </w:r>
                </w:p>
              </w:tc>
              <w:tc>
                <w:tcPr>
                  <w:tcW w:w="1047" w:type="dxa"/>
                  <w:vMerge/>
                  <w:tcBorders>
                    <w:top w:val="nil"/>
                    <w:left w:val="single" w:sz="6" w:space="0" w:color="000000"/>
                    <w:bottom w:val="nil"/>
                    <w:right w:val="single" w:sz="6" w:space="0" w:color="000000"/>
                  </w:tcBorders>
                  <w:vAlign w:val="center"/>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r>
            <w:tr w:rsidR="00A83DAE" w:rsidRPr="00C6324F" w:rsidTr="0079438E">
              <w:trPr>
                <w:trHeight w:val="285"/>
              </w:trPr>
              <w:tc>
                <w:tcPr>
                  <w:tcW w:w="5721" w:type="dxa"/>
                  <w:gridSpan w:val="5"/>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Перший пояс лісів</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Сосна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rPr>
                  </w:pPr>
                  <w:r w:rsidRPr="00C6324F">
                    <w:rPr>
                      <w:rFonts w:ascii="Times New Roman" w:hAnsi="Times New Roman" w:cs="Times New Roman"/>
                      <w:b/>
                      <w:sz w:val="24"/>
                      <w:szCs w:val="24"/>
                    </w:rPr>
                    <w:t>297,95</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191,91</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74,01</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8,06</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132,61</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114,63</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3E45B7">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43,6</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10,07</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274,16</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234,56</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89,78</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10,15</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Дуб (крім дуба коркового)</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782,91</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374,12</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125,75</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13,17</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Ясен, клен (крім явора)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293,56</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249,48</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125,75</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13,17</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Бук</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562,77</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360,55</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120,69</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11,18</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42,59</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38,06</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28,88</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10,07</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25,91</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21,29</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16,82</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7,11</w:t>
                  </w:r>
                </w:p>
              </w:tc>
            </w:tr>
            <w:tr w:rsidR="00A83DAE" w:rsidRPr="00C6324F" w:rsidTr="0079438E">
              <w:trPr>
                <w:trHeight w:val="285"/>
              </w:trPr>
              <w:tc>
                <w:tcPr>
                  <w:tcW w:w="5721" w:type="dxa"/>
                  <w:gridSpan w:val="5"/>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Другий пояс лісів</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Сосна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rPr>
                  </w:pPr>
                  <w:r w:rsidRPr="00C6324F">
                    <w:rPr>
                      <w:rFonts w:ascii="Times New Roman" w:hAnsi="Times New Roman" w:cs="Times New Roman"/>
                      <w:b/>
                      <w:sz w:val="24"/>
                      <w:szCs w:val="24"/>
                    </w:rPr>
                    <w:t>250,44</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162,12</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62,85</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7,11</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114,63</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96,92</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37,49</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9,16</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231,63</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197,74</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76,78</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8,67</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Дуб (крім дуба коркового)</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661,21</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319,49</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3E45B7">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105,4</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10,07</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Ясен, клен (крім явора)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247,92</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212,96</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3E45B7">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105,4</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10,07</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Бук</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477,68</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305,78</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102,45</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9,16</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36,52</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30,46</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24,33</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8,06</w:t>
                  </w:r>
                </w:p>
              </w:tc>
            </w:tr>
            <w:tr w:rsidR="00A83DAE" w:rsidRPr="00C6324F" w:rsidTr="0079438E">
              <w:trPr>
                <w:trHeight w:val="285"/>
              </w:trPr>
              <w:tc>
                <w:tcPr>
                  <w:tcW w:w="215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21,29</w:t>
                  </w:r>
                </w:p>
              </w:tc>
              <w:tc>
                <w:tcPr>
                  <w:tcW w:w="80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19,78</w:t>
                  </w:r>
                </w:p>
              </w:tc>
              <w:tc>
                <w:tcPr>
                  <w:tcW w:w="880"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15,22</w:t>
                  </w:r>
                </w:p>
              </w:tc>
              <w:tc>
                <w:tcPr>
                  <w:tcW w:w="1047"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6,07;</w:t>
                  </w:r>
                </w:p>
              </w:tc>
            </w:tr>
          </w:tbl>
          <w:p w:rsidR="00D70E24" w:rsidRPr="00C6324F" w:rsidRDefault="00D70E24" w:rsidP="00D70E24">
            <w:pPr>
              <w:shd w:val="clear" w:color="auto" w:fill="FFFFFF"/>
              <w:jc w:val="both"/>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256.3.2. за заготівлю деревини неосновних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001"/>
              <w:gridCol w:w="993"/>
              <w:gridCol w:w="993"/>
              <w:gridCol w:w="852"/>
              <w:gridCol w:w="882"/>
            </w:tblGrid>
            <w:tr w:rsidR="00A83DAE" w:rsidRPr="00C6324F" w:rsidTr="0079438E">
              <w:trPr>
                <w:trHeight w:val="585"/>
              </w:trPr>
              <w:tc>
                <w:tcPr>
                  <w:tcW w:w="2001" w:type="dxa"/>
                  <w:vMerge w:val="restart"/>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Найменування лісової породи</w:t>
                  </w:r>
                </w:p>
              </w:tc>
              <w:tc>
                <w:tcPr>
                  <w:tcW w:w="3720" w:type="dxa"/>
                  <w:gridSpan w:val="4"/>
                  <w:tcBorders>
                    <w:top w:val="single" w:sz="6" w:space="0" w:color="000000"/>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Ставка за 1 щільний куб. метр деревини, гривень</w:t>
                  </w:r>
                </w:p>
              </w:tc>
            </w:tr>
            <w:tr w:rsidR="00A83DAE" w:rsidRPr="00C6324F" w:rsidTr="0079438E">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c>
                <w:tcPr>
                  <w:tcW w:w="2838" w:type="dxa"/>
                  <w:gridSpan w:val="3"/>
                  <w:tcBorders>
                    <w:top w:val="single" w:sz="6" w:space="0" w:color="000000"/>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ділової (без кори)</w:t>
                  </w:r>
                </w:p>
              </w:tc>
              <w:tc>
                <w:tcPr>
                  <w:tcW w:w="882" w:type="dxa"/>
                  <w:vMerge w:val="restart"/>
                  <w:tcBorders>
                    <w:top w:val="nil"/>
                    <w:left w:val="single" w:sz="6" w:space="0" w:color="000000"/>
                    <w:bottom w:val="nil"/>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дров’яної (з корою)</w:t>
                  </w:r>
                </w:p>
              </w:tc>
            </w:tr>
            <w:tr w:rsidR="00A83DAE" w:rsidRPr="00C6324F" w:rsidTr="0079438E">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c>
                <w:tcPr>
                  <w:tcW w:w="993"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великої</w:t>
                  </w:r>
                </w:p>
              </w:tc>
              <w:tc>
                <w:tcPr>
                  <w:tcW w:w="993"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середньої</w:t>
                  </w:r>
                </w:p>
              </w:tc>
              <w:tc>
                <w:tcPr>
                  <w:tcW w:w="852" w:type="dxa"/>
                  <w:tcBorders>
                    <w:top w:val="nil"/>
                    <w:left w:val="nil"/>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дрібної</w:t>
                  </w:r>
                </w:p>
              </w:tc>
              <w:tc>
                <w:tcPr>
                  <w:tcW w:w="882" w:type="dxa"/>
                  <w:vMerge/>
                  <w:tcBorders>
                    <w:top w:val="nil"/>
                    <w:left w:val="single" w:sz="6" w:space="0" w:color="000000"/>
                    <w:bottom w:val="nil"/>
                    <w:right w:val="single" w:sz="6" w:space="0" w:color="000000"/>
                  </w:tcBorders>
                  <w:vAlign w:val="center"/>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p>
              </w:tc>
            </w:tr>
            <w:tr w:rsidR="00A83DAE" w:rsidRPr="00C6324F" w:rsidTr="0079438E">
              <w:trPr>
                <w:trHeight w:val="300"/>
              </w:trPr>
              <w:tc>
                <w:tcPr>
                  <w:tcW w:w="5721" w:type="dxa"/>
                  <w:gridSpan w:val="5"/>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Перший пояс лісів</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Самшит</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rPr>
                  </w:pPr>
                  <w:r w:rsidRPr="00C6324F">
                    <w:rPr>
                      <w:rFonts w:ascii="Times New Roman" w:hAnsi="Times New Roman" w:cs="Times New Roman"/>
                      <w:b/>
                      <w:sz w:val="24"/>
                      <w:szCs w:val="24"/>
                    </w:rPr>
                    <w:t>1370,47</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1171,23</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3E45B7">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585,1</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13,17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Бархат, горіх</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853,37</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730,13</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3E45B7">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365,1</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13,17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Груша, кизил, явір</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684,52</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585,65</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293,05</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13,17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Абрикос, вишня, ялівець, обліпиха, слива (крім терну), черешня, шовковиця, яблуня</w:t>
                  </w:r>
                </w:p>
                <w:p w:rsidR="00240133" w:rsidRPr="00C6324F" w:rsidRDefault="00240133" w:rsidP="00D70E24">
                  <w:pPr>
                    <w:spacing w:after="0" w:line="240" w:lineRule="auto"/>
                    <w:rPr>
                      <w:rFonts w:ascii="Times New Roman" w:eastAsia="Times New Roman" w:hAnsi="Times New Roman" w:cs="Times New Roman"/>
                      <w:sz w:val="24"/>
                      <w:szCs w:val="24"/>
                      <w:lang w:eastAsia="uk-UA"/>
                    </w:rPr>
                  </w:pP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511,11</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436,56</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218,06</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13,17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Каштан, дуб корковий</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427,39</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3E45B7">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365,1</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182,52</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13,17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Барбарис, гледичія, кипарис, шипшина</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340,73</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292,07</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146,01</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13,17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Акація, бруслина, бирючина, глід, граб східний, тамарикс, калина, крушина, ліщина, горобина, бузок, скумпія, свидина, терен, черемха</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255,55</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219,04</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109,56</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13,17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Верба, чагарники (крім зазначених в інших позиціях)</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85,16</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73,04</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36,52</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7,11</w:t>
                  </w:r>
                </w:p>
              </w:tc>
            </w:tr>
            <w:tr w:rsidR="00A83DAE" w:rsidRPr="00C6324F" w:rsidTr="0079438E">
              <w:trPr>
                <w:trHeight w:val="300"/>
              </w:trPr>
              <w:tc>
                <w:tcPr>
                  <w:tcW w:w="5721" w:type="dxa"/>
                  <w:gridSpan w:val="5"/>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Другий пояс лісів</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Самшит</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eastAsia="Times New Roman" w:hAnsi="Times New Roman" w:cs="Times New Roman"/>
                      <w:b/>
                      <w:sz w:val="24"/>
                      <w:szCs w:val="24"/>
                    </w:rPr>
                  </w:pPr>
                  <w:r w:rsidRPr="00C6324F">
                    <w:rPr>
                      <w:rFonts w:ascii="Times New Roman" w:hAnsi="Times New Roman" w:cs="Times New Roman"/>
                      <w:b/>
                      <w:sz w:val="24"/>
                      <w:szCs w:val="24"/>
                    </w:rPr>
                    <w:t>1160,61</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991,74</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496,91</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10,07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Бархат, горіх</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727,04</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620,66</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310,33</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10,07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Груша, кизил, явір</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581,01</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495,89</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248,46</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10,07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Абрикос, вишня, ялівець, обліпиха, слива (крім терну), черешня, шовковиця, яблуня</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435,05</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372,68</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186,51</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10,07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lastRenderedPageBreak/>
                    <w:t>Каштан, дуб корковий</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363,51</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311,84</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155,15</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10,07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Барбарис, гледичія, кипарис, шипшина</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290,61</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247,92</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123,68</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10,07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Акація, бруслина, бирючина, глід, граб східний, тамарикс, калина, крушина, ліщина, горобина, бузок, скумпія, свидина, терен, черемха</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217,52</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185,61</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3E45B7">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93,3</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10,07</w:t>
                  </w:r>
                </w:p>
              </w:tc>
            </w:tr>
            <w:tr w:rsidR="00A83DAE" w:rsidRPr="00C6324F" w:rsidTr="0079438E">
              <w:trPr>
                <w:trHeight w:val="315"/>
              </w:trPr>
              <w:tc>
                <w:tcPr>
                  <w:tcW w:w="2001" w:type="dxa"/>
                  <w:tcBorders>
                    <w:top w:val="nil"/>
                    <w:left w:val="single" w:sz="6" w:space="0" w:color="000000"/>
                    <w:bottom w:val="single" w:sz="6" w:space="0" w:color="000000"/>
                    <w:right w:val="single" w:sz="6" w:space="0" w:color="000000"/>
                  </w:tcBorders>
                  <w:hideMark/>
                </w:tcPr>
                <w:p w:rsidR="00D70E24" w:rsidRPr="00C6324F" w:rsidRDefault="00D70E24" w:rsidP="00D70E24">
                  <w:pPr>
                    <w:spacing w:after="0" w:line="240" w:lineRule="auto"/>
                    <w:rPr>
                      <w:rFonts w:ascii="Times New Roman" w:eastAsia="Times New Roman" w:hAnsi="Times New Roman" w:cs="Times New Roman"/>
                      <w:sz w:val="24"/>
                      <w:szCs w:val="24"/>
                      <w:lang w:eastAsia="uk-UA"/>
                    </w:rPr>
                  </w:pPr>
                  <w:r w:rsidRPr="00C6324F">
                    <w:rPr>
                      <w:rFonts w:ascii="Times New Roman" w:eastAsia="Times New Roman" w:hAnsi="Times New Roman" w:cs="Times New Roman"/>
                      <w:sz w:val="24"/>
                      <w:szCs w:val="24"/>
                      <w:lang w:eastAsia="uk-UA"/>
                    </w:rPr>
                    <w:t>Верба, чагарники (крім зазначених в інших позиціях)</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73,04</w:t>
                  </w:r>
                </w:p>
              </w:tc>
              <w:tc>
                <w:tcPr>
                  <w:tcW w:w="993"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62,29</w:t>
                  </w:r>
                </w:p>
              </w:tc>
              <w:tc>
                <w:tcPr>
                  <w:tcW w:w="85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31,47</w:t>
                  </w:r>
                </w:p>
              </w:tc>
              <w:tc>
                <w:tcPr>
                  <w:tcW w:w="882" w:type="dxa"/>
                  <w:tcBorders>
                    <w:top w:val="single" w:sz="6" w:space="0" w:color="000000"/>
                    <w:left w:val="single" w:sz="6" w:space="0" w:color="000000"/>
                    <w:bottom w:val="single" w:sz="6" w:space="0" w:color="000000"/>
                    <w:right w:val="single" w:sz="6" w:space="0" w:color="000000"/>
                  </w:tcBorders>
                  <w:hideMark/>
                </w:tcPr>
                <w:p w:rsidR="00D70E24" w:rsidRPr="00C6324F" w:rsidRDefault="00D70E24" w:rsidP="00D70E24">
                  <w:pPr>
                    <w:spacing w:after="0" w:line="240" w:lineRule="auto"/>
                    <w:jc w:val="center"/>
                    <w:rPr>
                      <w:rFonts w:ascii="Times New Roman" w:hAnsi="Times New Roman" w:cs="Times New Roman"/>
                      <w:b/>
                      <w:sz w:val="24"/>
                      <w:szCs w:val="24"/>
                    </w:rPr>
                  </w:pPr>
                  <w:r w:rsidRPr="00C6324F">
                    <w:rPr>
                      <w:rFonts w:ascii="Times New Roman" w:hAnsi="Times New Roman" w:cs="Times New Roman"/>
                      <w:b/>
                      <w:sz w:val="24"/>
                      <w:szCs w:val="24"/>
                    </w:rPr>
                    <w:t>6,07</w:t>
                  </w:r>
                </w:p>
              </w:tc>
            </w:tr>
          </w:tbl>
          <w:p w:rsidR="00D70E24" w:rsidRPr="00C6324F" w:rsidRDefault="00D70E24" w:rsidP="00D70E24">
            <w:pPr>
              <w:jc w:val="center"/>
              <w:rPr>
                <w:rFonts w:ascii="Times New Roman" w:hAnsi="Times New Roman" w:cs="Times New Roman"/>
                <w:sz w:val="24"/>
                <w:szCs w:val="24"/>
              </w:rPr>
            </w:pPr>
          </w:p>
        </w:tc>
        <w:tc>
          <w:tcPr>
            <w:tcW w:w="3402" w:type="dxa"/>
          </w:tcPr>
          <w:p w:rsidR="00D70E24" w:rsidRPr="00C6324F" w:rsidRDefault="00D70E24" w:rsidP="00D70E24">
            <w:pPr>
              <w:jc w:val="both"/>
              <w:rPr>
                <w:rFonts w:ascii="Times New Roman" w:hAnsi="Times New Roman" w:cs="Times New Roman"/>
                <w:sz w:val="24"/>
                <w:szCs w:val="24"/>
              </w:rPr>
            </w:pPr>
            <w:r w:rsidRPr="00C6324F">
              <w:rPr>
                <w:rFonts w:ascii="Times New Roman" w:hAnsi="Times New Roman" w:cs="Times New Roman"/>
                <w:sz w:val="24"/>
                <w:szCs w:val="24"/>
              </w:rPr>
              <w:lastRenderedPageBreak/>
              <w:t xml:space="preserve">Ставки рентної плати за спеціальне використання лісових ресурсів пропонується  збільшити на 12,0 % з </w:t>
            </w:r>
            <w:r w:rsidRPr="00C6324F">
              <w:rPr>
                <w:rFonts w:ascii="Times New Roman" w:hAnsi="Times New Roman" w:cs="Times New Roman"/>
                <w:sz w:val="24"/>
                <w:szCs w:val="24"/>
              </w:rPr>
              <w:lastRenderedPageBreak/>
              <w:t>урахуванням прогнозного індексу цін виробників промислової продукції на 2020 рік – 112,0 % (постанова Кабінету Міністрів України від 29.03.2020 № 253) відповідно до пункту 4 розділу ХІХ Податкового кодексу України, згідно з яким  Кабінет Міністрів України щорічно до 1 червня у разі необхідності вносить до Верховної Ради України проект закону про внесення змін до Податкового кодексу України щодо ставок оподаткування, визначених в абсолютних значеннях, з урахуванням індексів споживчих цін, індексів цін виробників промислової продукції з акцизного податку, екологічного податку та рентної плати.</w:t>
            </w:r>
          </w:p>
          <w:p w:rsidR="00D70E24" w:rsidRPr="00C6324F" w:rsidRDefault="00D70E24" w:rsidP="00D70E24">
            <w:pPr>
              <w:jc w:val="center"/>
              <w:rPr>
                <w:rFonts w:ascii="Times New Roman" w:hAnsi="Times New Roman" w:cs="Times New Roman"/>
                <w:sz w:val="24"/>
                <w:szCs w:val="24"/>
              </w:rPr>
            </w:pPr>
          </w:p>
        </w:tc>
      </w:tr>
    </w:tbl>
    <w:p w:rsidR="00C84782" w:rsidRPr="00C6324F" w:rsidRDefault="00C84782" w:rsidP="004F5F12">
      <w:pPr>
        <w:spacing w:after="0" w:line="240" w:lineRule="auto"/>
        <w:rPr>
          <w:rFonts w:ascii="Times New Roman" w:hAnsi="Times New Roman" w:cs="Times New Roman"/>
          <w:sz w:val="24"/>
          <w:szCs w:val="24"/>
        </w:rPr>
      </w:pPr>
    </w:p>
    <w:p w:rsidR="00E071B9" w:rsidRPr="00C6324F" w:rsidRDefault="00E071B9" w:rsidP="004F5F12">
      <w:pPr>
        <w:spacing w:after="0" w:line="240" w:lineRule="auto"/>
        <w:ind w:right="-456"/>
        <w:rPr>
          <w:rFonts w:ascii="Times New Roman" w:hAnsi="Times New Roman" w:cs="Times New Roman"/>
          <w:b/>
          <w:sz w:val="24"/>
          <w:szCs w:val="24"/>
        </w:rPr>
      </w:pPr>
    </w:p>
    <w:tbl>
      <w:tblPr>
        <w:tblStyle w:val="11"/>
        <w:tblW w:w="15304" w:type="dxa"/>
        <w:tblLayout w:type="fixed"/>
        <w:tblLook w:val="04A0" w:firstRow="1" w:lastRow="0" w:firstColumn="1" w:lastColumn="0" w:noHBand="0" w:noVBand="1"/>
      </w:tblPr>
      <w:tblGrid>
        <w:gridCol w:w="15304"/>
      </w:tblGrid>
      <w:tr w:rsidR="00A83DAE" w:rsidRPr="00C6324F" w:rsidTr="0079438E">
        <w:tc>
          <w:tcPr>
            <w:tcW w:w="15304" w:type="dxa"/>
          </w:tcPr>
          <w:p w:rsidR="00D70E24" w:rsidRPr="00C6324F" w:rsidRDefault="00D70E24" w:rsidP="0079438E">
            <w:pPr>
              <w:pStyle w:val="ab"/>
              <w:tabs>
                <w:tab w:val="left" w:pos="5954"/>
              </w:tabs>
              <w:spacing w:before="120" w:after="120"/>
              <w:ind w:left="0"/>
              <w:contextualSpacing w:val="0"/>
              <w:jc w:val="center"/>
              <w:rPr>
                <w:rFonts w:ascii="Times New Roman" w:hAnsi="Times New Roman" w:cs="Times New Roman"/>
                <w:b/>
              </w:rPr>
            </w:pPr>
            <w:r w:rsidRPr="00C6324F">
              <w:rPr>
                <w:b/>
                <w:bCs/>
                <w:shd w:val="clear" w:color="auto" w:fill="FFFFFF"/>
              </w:rPr>
              <w:t>РОЗДІЛ XII. ПОДАТОК НА МАЙНО</w:t>
            </w:r>
          </w:p>
        </w:tc>
      </w:tr>
    </w:tbl>
    <w:tbl>
      <w:tblPr>
        <w:tblStyle w:val="111"/>
        <w:tblW w:w="15304" w:type="dxa"/>
        <w:tblLayout w:type="fixed"/>
        <w:tblLook w:val="04A0" w:firstRow="1" w:lastRow="0" w:firstColumn="1" w:lastColumn="0" w:noHBand="0" w:noVBand="1"/>
      </w:tblPr>
      <w:tblGrid>
        <w:gridCol w:w="5949"/>
        <w:gridCol w:w="5953"/>
        <w:gridCol w:w="3402"/>
      </w:tblGrid>
      <w:tr w:rsidR="00C6324F" w:rsidRPr="00C6324F" w:rsidTr="002514DE">
        <w:tc>
          <w:tcPr>
            <w:tcW w:w="5949" w:type="dxa"/>
          </w:tcPr>
          <w:p w:rsidR="00226FCE" w:rsidRPr="00C6324F" w:rsidRDefault="00226FCE" w:rsidP="002514DE">
            <w:pPr>
              <w:pStyle w:val="rvps12"/>
              <w:spacing w:before="0" w:beforeAutospacing="0" w:after="0" w:afterAutospacing="0"/>
              <w:ind w:firstLine="314"/>
              <w:jc w:val="both"/>
              <w:rPr>
                <w:shd w:val="clear" w:color="auto" w:fill="FFFFFF"/>
              </w:rPr>
            </w:pPr>
            <w:r w:rsidRPr="00C6324F">
              <w:rPr>
                <w:rStyle w:val="rvts9"/>
                <w:b/>
                <w:bCs/>
                <w:shd w:val="clear" w:color="auto" w:fill="FFFFFF"/>
              </w:rPr>
              <w:t>Стаття 266.</w:t>
            </w:r>
            <w:r w:rsidRPr="00C6324F">
              <w:rPr>
                <w:shd w:val="clear" w:color="auto" w:fill="FFFFFF"/>
              </w:rPr>
              <w:t> Податок на нерухоме майно, відмінне від земельної ділянки</w:t>
            </w:r>
          </w:p>
        </w:tc>
        <w:tc>
          <w:tcPr>
            <w:tcW w:w="5953" w:type="dxa"/>
          </w:tcPr>
          <w:p w:rsidR="00226FCE" w:rsidRPr="00C6324F" w:rsidRDefault="00226FCE" w:rsidP="002514DE">
            <w:pPr>
              <w:pStyle w:val="rvps12"/>
              <w:spacing w:before="0" w:beforeAutospacing="0" w:after="0" w:afterAutospacing="0"/>
              <w:ind w:firstLine="314"/>
              <w:jc w:val="both"/>
              <w:rPr>
                <w:shd w:val="clear" w:color="auto" w:fill="FFFFFF"/>
              </w:rPr>
            </w:pPr>
            <w:r w:rsidRPr="00C6324F">
              <w:rPr>
                <w:rStyle w:val="rvts9"/>
                <w:b/>
                <w:bCs/>
                <w:shd w:val="clear" w:color="auto" w:fill="FFFFFF"/>
              </w:rPr>
              <w:t>Стаття 266.</w:t>
            </w:r>
            <w:r w:rsidRPr="00C6324F">
              <w:rPr>
                <w:shd w:val="clear" w:color="auto" w:fill="FFFFFF"/>
              </w:rPr>
              <w:t> Податок на нерухоме майно, відмінне від земельної ділянки</w:t>
            </w:r>
          </w:p>
        </w:tc>
        <w:tc>
          <w:tcPr>
            <w:tcW w:w="3402" w:type="dxa"/>
            <w:vMerge w:val="restart"/>
          </w:tcPr>
          <w:p w:rsidR="00226FCE" w:rsidRPr="00C6324F" w:rsidRDefault="00226FCE" w:rsidP="00351C28">
            <w:pPr>
              <w:ind w:firstLine="322"/>
              <w:jc w:val="both"/>
              <w:rPr>
                <w:rFonts w:eastAsia="Calibri" w:cs="Times New Roman"/>
                <w:sz w:val="24"/>
                <w:szCs w:val="24"/>
              </w:rPr>
            </w:pPr>
            <w:r w:rsidRPr="00C6324F">
              <w:rPr>
                <w:rFonts w:eastAsia="Times New Roman" w:cs="Times New Roman"/>
                <w:sz w:val="24"/>
                <w:szCs w:val="24"/>
                <w:shd w:val="clear" w:color="auto" w:fill="FFFFFF"/>
                <w:lang w:eastAsia="uk-UA"/>
              </w:rPr>
              <w:t>Запобігання можливості ухилення від оподаткування податком на нерухоме майно, відмінне від земельної ділянки, шляхом передачі нерухомості в користування за договорами, назва яких є відмінною від зазначеної в Податковому кодексі, наприклад, за договором управління майном.</w:t>
            </w:r>
          </w:p>
        </w:tc>
      </w:tr>
      <w:tr w:rsidR="00C6324F" w:rsidRPr="00C6324F" w:rsidTr="002514DE">
        <w:tc>
          <w:tcPr>
            <w:tcW w:w="5949" w:type="dxa"/>
          </w:tcPr>
          <w:p w:rsidR="00226FCE" w:rsidRPr="00C6324F" w:rsidRDefault="00226FCE" w:rsidP="002514DE">
            <w:pPr>
              <w:pStyle w:val="rvps12"/>
              <w:spacing w:before="0" w:beforeAutospacing="0" w:after="0" w:afterAutospacing="0"/>
              <w:ind w:firstLine="314"/>
              <w:jc w:val="both"/>
              <w:rPr>
                <w:shd w:val="clear" w:color="auto" w:fill="FFFFFF"/>
              </w:rPr>
            </w:pPr>
            <w:r w:rsidRPr="00C6324F">
              <w:rPr>
                <w:shd w:val="clear" w:color="auto" w:fill="FFFFFF"/>
              </w:rPr>
              <w:t>266.2.2. Не є об’єктом оподаткування:</w:t>
            </w:r>
          </w:p>
        </w:tc>
        <w:tc>
          <w:tcPr>
            <w:tcW w:w="5953" w:type="dxa"/>
          </w:tcPr>
          <w:p w:rsidR="00226FCE" w:rsidRPr="00C6324F" w:rsidRDefault="00226FCE" w:rsidP="002514DE">
            <w:pPr>
              <w:pStyle w:val="rvps12"/>
              <w:spacing w:before="0" w:beforeAutospacing="0" w:after="0" w:afterAutospacing="0"/>
              <w:ind w:firstLine="314"/>
              <w:jc w:val="both"/>
              <w:rPr>
                <w:shd w:val="clear" w:color="auto" w:fill="FFFFFF"/>
              </w:rPr>
            </w:pPr>
            <w:r w:rsidRPr="00C6324F">
              <w:rPr>
                <w:shd w:val="clear" w:color="auto" w:fill="FFFFFF"/>
              </w:rPr>
              <w:t xml:space="preserve">266.2.2. Не є об’єктом оподаткування: </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2514DE">
            <w:pPr>
              <w:shd w:val="clear" w:color="auto" w:fill="FFFFFF"/>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а)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w:t>
            </w:r>
            <w:bookmarkStart w:id="54" w:name="n11792"/>
            <w:bookmarkStart w:id="55" w:name="n17083"/>
            <w:bookmarkStart w:id="56" w:name="n11798"/>
            <w:bookmarkStart w:id="57" w:name="n15375"/>
            <w:bookmarkStart w:id="58" w:name="n11800"/>
            <w:bookmarkStart w:id="59" w:name="n12368"/>
            <w:bookmarkStart w:id="60" w:name="n12483"/>
            <w:bookmarkStart w:id="61" w:name="n14360"/>
            <w:bookmarkStart w:id="62" w:name="n14366"/>
            <w:bookmarkStart w:id="63" w:name="n14361"/>
            <w:bookmarkStart w:id="64" w:name="n14365"/>
            <w:bookmarkStart w:id="65" w:name="n14362"/>
            <w:bookmarkStart w:id="66" w:name="n14359"/>
            <w:bookmarkEnd w:id="54"/>
            <w:bookmarkEnd w:id="55"/>
            <w:bookmarkEnd w:id="56"/>
            <w:bookmarkEnd w:id="57"/>
            <w:bookmarkEnd w:id="58"/>
            <w:bookmarkEnd w:id="59"/>
            <w:bookmarkEnd w:id="60"/>
            <w:bookmarkEnd w:id="61"/>
            <w:bookmarkEnd w:id="62"/>
            <w:bookmarkEnd w:id="63"/>
            <w:bookmarkEnd w:id="64"/>
            <w:bookmarkEnd w:id="65"/>
            <w:bookmarkEnd w:id="66"/>
          </w:p>
        </w:tc>
        <w:tc>
          <w:tcPr>
            <w:tcW w:w="5953" w:type="dxa"/>
          </w:tcPr>
          <w:p w:rsidR="00226FCE" w:rsidRPr="00C6324F" w:rsidRDefault="00226FCE" w:rsidP="002514DE">
            <w:pPr>
              <w:shd w:val="clear" w:color="auto" w:fill="FFFFFF"/>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а)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2514DE">
            <w:pPr>
              <w:shd w:val="clear" w:color="auto" w:fill="FFFFFF"/>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 xml:space="preserve">б) об’єкти житлової та нежитлової нерухомості, які розташовані в зонах відчуження та безумовного </w:t>
            </w:r>
            <w:r w:rsidRPr="00C6324F">
              <w:rPr>
                <w:rFonts w:eastAsia="Times New Roman" w:cs="Times New Roman"/>
                <w:sz w:val="24"/>
                <w:szCs w:val="24"/>
                <w:shd w:val="clear" w:color="auto" w:fill="FFFFFF"/>
                <w:lang w:eastAsia="uk-UA"/>
              </w:rPr>
              <w:lastRenderedPageBreak/>
              <w:t>(обов’язкового) відселення, визначені законом, в тому числі їх частки;</w:t>
            </w:r>
            <w:bookmarkStart w:id="67" w:name="n11793"/>
            <w:bookmarkEnd w:id="67"/>
          </w:p>
        </w:tc>
        <w:tc>
          <w:tcPr>
            <w:tcW w:w="5953" w:type="dxa"/>
          </w:tcPr>
          <w:p w:rsidR="00226FCE" w:rsidRPr="00C6324F" w:rsidRDefault="00226FCE" w:rsidP="002514DE">
            <w:pPr>
              <w:shd w:val="clear" w:color="auto" w:fill="FFFFFF"/>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lastRenderedPageBreak/>
              <w:t xml:space="preserve">б) об’єкти житлової та нежитлової нерухомості, які розташовані в зонах відчуження та безумовного </w:t>
            </w:r>
            <w:r w:rsidRPr="00C6324F">
              <w:rPr>
                <w:rFonts w:eastAsia="Times New Roman" w:cs="Times New Roman"/>
                <w:sz w:val="24"/>
                <w:szCs w:val="24"/>
                <w:shd w:val="clear" w:color="auto" w:fill="FFFFFF"/>
                <w:lang w:eastAsia="uk-UA"/>
              </w:rPr>
              <w:lastRenderedPageBreak/>
              <w:t>(обов’язкового) відселення, визначені законом, в тому числі їх частки;</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2514DE">
            <w:pPr>
              <w:shd w:val="clear" w:color="auto" w:fill="FFFFFF"/>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lastRenderedPageBreak/>
              <w:t>в) будівлі дитячих будинків сімейного типу;</w:t>
            </w:r>
            <w:bookmarkStart w:id="68" w:name="n11794"/>
            <w:bookmarkEnd w:id="68"/>
          </w:p>
        </w:tc>
        <w:tc>
          <w:tcPr>
            <w:tcW w:w="5953" w:type="dxa"/>
          </w:tcPr>
          <w:p w:rsidR="00226FCE" w:rsidRPr="00C6324F" w:rsidRDefault="00226FCE" w:rsidP="002514DE">
            <w:pPr>
              <w:shd w:val="clear" w:color="auto" w:fill="FFFFFF"/>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в) будівлі дитячих будинків сімейного типу;</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2514DE">
            <w:pPr>
              <w:shd w:val="clear" w:color="auto" w:fill="FFFFFF"/>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г) гуртожитки;</w:t>
            </w:r>
            <w:bookmarkStart w:id="69" w:name="n11795"/>
            <w:bookmarkEnd w:id="69"/>
          </w:p>
        </w:tc>
        <w:tc>
          <w:tcPr>
            <w:tcW w:w="5953" w:type="dxa"/>
          </w:tcPr>
          <w:p w:rsidR="00226FCE" w:rsidRPr="00C6324F" w:rsidRDefault="00226FCE" w:rsidP="002514DE">
            <w:pPr>
              <w:shd w:val="clear" w:color="auto" w:fill="FFFFFF"/>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г) гуртожитки;</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120" w:after="60"/>
              <w:ind w:firstLine="312"/>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ґ) житлова нерухомість непридатна для проживання, у тому числі у зв’язку з аварійним станом, визнана такою згідно з рішенням сільської, селищної, міської ради або ради об’єднаної територіальної громади, що створена згідно із законом та перспективним планом формування територій громад;</w:t>
            </w:r>
            <w:bookmarkStart w:id="70" w:name="n12915"/>
            <w:bookmarkStart w:id="71" w:name="n11796"/>
            <w:bookmarkEnd w:id="70"/>
            <w:bookmarkEnd w:id="71"/>
          </w:p>
        </w:tc>
        <w:tc>
          <w:tcPr>
            <w:tcW w:w="5953" w:type="dxa"/>
          </w:tcPr>
          <w:p w:rsidR="00226FCE" w:rsidRPr="00C6324F" w:rsidRDefault="00226FCE" w:rsidP="00C334E5">
            <w:pPr>
              <w:shd w:val="clear" w:color="auto" w:fill="FFFFFF"/>
              <w:spacing w:before="120" w:after="60"/>
              <w:ind w:firstLine="312"/>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ґ) житлова нерухомість непридатна для проживання, у тому числі у зв’язку з аварійним станом, визнана такою згідно з рішенням сільської, селищної, міської ради або ради об’єднаної територіальної громади, що створена згідно із законом та перспективним планом формування територій громад;</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120" w:after="60"/>
              <w:ind w:firstLine="312"/>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д) об’єкти житлової нерухомості, в тому числі їх частки, що належать дітям-сиротам, дітям, позбавленим батьківського піклування, та особам з їх числа, визнаним такими відповідно до закону, дітям з інвалідністю, які виховуються одинокими матерями (батьками), але не більше одного такого об’єкта на дитину;</w:t>
            </w:r>
            <w:bookmarkStart w:id="72" w:name="n11797"/>
            <w:bookmarkEnd w:id="72"/>
          </w:p>
        </w:tc>
        <w:tc>
          <w:tcPr>
            <w:tcW w:w="5953" w:type="dxa"/>
          </w:tcPr>
          <w:p w:rsidR="00226FCE" w:rsidRPr="00C6324F" w:rsidRDefault="00226FCE" w:rsidP="00C334E5">
            <w:pPr>
              <w:shd w:val="clear" w:color="auto" w:fill="FFFFFF"/>
              <w:spacing w:before="120" w:after="60"/>
              <w:ind w:firstLine="312"/>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д) об’єкти житлової нерухомості, в тому числі їх частки, що належать дітям-сиротам, дітям, позбавленим батьківського піклування, та особам з їх числа, визнаним такими відповідно до закону, дітям з інвалідністю, які виховуються одинокими матерями (батьками), але не більше одного такого об’єкта на дитину;</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120" w:after="60"/>
              <w:ind w:firstLine="312"/>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е) об’єкти нежитлової нерухомості, які використовуються суб’єктами господарювання малого та середнього бізнесу, що провадять свою діяльність у тимчасових спорудах для здійснення підприємницької діяльності та/або в малих архітектурних формах та на ринках;</w:t>
            </w:r>
          </w:p>
        </w:tc>
        <w:tc>
          <w:tcPr>
            <w:tcW w:w="5953" w:type="dxa"/>
          </w:tcPr>
          <w:p w:rsidR="00226FCE" w:rsidRPr="00C6324F" w:rsidRDefault="00226FCE" w:rsidP="00C334E5">
            <w:pPr>
              <w:shd w:val="clear" w:color="auto" w:fill="FFFFFF"/>
              <w:spacing w:before="120" w:after="60"/>
              <w:ind w:firstLine="312"/>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е) об’єкти нежитлової нерухомості, які використовуються суб’єктами господарювання малого та середнього бізнесу, що провадять свою діяльність у тимчасових спорудах для здійснення підприємницької діяльності та/або в малих архітектурних формах та на ринках;</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pStyle w:val="rvps12"/>
              <w:spacing w:before="120" w:beforeAutospacing="0" w:after="0" w:afterAutospacing="0"/>
              <w:ind w:firstLine="306"/>
              <w:jc w:val="both"/>
              <w:rPr>
                <w:shd w:val="clear" w:color="auto" w:fill="FFFFFF"/>
              </w:rPr>
            </w:pPr>
            <w:r w:rsidRPr="00C6324F">
              <w:rPr>
                <w:rFonts w:eastAsiaTheme="minorHAnsi"/>
                <w:shd w:val="clear" w:color="auto" w:fill="FFFFFF"/>
                <w:lang w:eastAsia="en-US"/>
              </w:rPr>
              <w:t>є</w:t>
            </w:r>
            <w:r w:rsidRPr="00C6324F">
              <w:rPr>
                <w:shd w:val="clear" w:color="auto" w:fill="FFFFFF"/>
              </w:rPr>
              <w:t>) будівлі промисловості, віднесені до групи "Будівлі промислові та склади" (код 125) </w:t>
            </w:r>
            <w:hyperlink r:id="rId26" w:tgtFrame="_blank" w:history="1">
              <w:r w:rsidRPr="00C6324F">
                <w:rPr>
                  <w:shd w:val="clear" w:color="auto" w:fill="FFFFFF"/>
                </w:rPr>
                <w:t>Державного класифікатора будівель та споруд ДК 018-2000</w:t>
              </w:r>
            </w:hyperlink>
            <w:r w:rsidRPr="00C6324F">
              <w:rPr>
                <w:shd w:val="clear" w:color="auto" w:fill="FFFFFF"/>
              </w:rPr>
              <w:t>, що використовуються за призначенням у господарській діяльності суб’єктів господарювання, основна діяльність яких класифікується у секціях B-F </w:t>
            </w:r>
            <w:hyperlink r:id="rId27" w:tgtFrame="_blank" w:history="1">
              <w:r w:rsidRPr="00C6324F">
                <w:rPr>
                  <w:shd w:val="clear" w:color="auto" w:fill="FFFFFF"/>
                </w:rPr>
                <w:t>КВЕД ДК 009:2010</w:t>
              </w:r>
            </w:hyperlink>
            <w:r w:rsidRPr="00C6324F">
              <w:rPr>
                <w:b/>
                <w:shd w:val="clear" w:color="auto" w:fill="FFFFFF"/>
              </w:rPr>
              <w:t>,</w:t>
            </w:r>
            <w:r w:rsidRPr="00C6324F">
              <w:rPr>
                <w:shd w:val="clear" w:color="auto" w:fill="FFFFFF"/>
              </w:rPr>
              <w:t xml:space="preserve"> </w:t>
            </w:r>
            <w:r w:rsidRPr="00C6324F">
              <w:rPr>
                <w:b/>
                <w:shd w:val="clear" w:color="auto" w:fill="FFFFFF"/>
              </w:rPr>
              <w:t>та не здаються їх власниками в оренду, лізинг, позичку</w:t>
            </w:r>
            <w:r w:rsidRPr="00C6324F">
              <w:rPr>
                <w:shd w:val="clear" w:color="auto" w:fill="FFFFFF"/>
              </w:rPr>
              <w:t>;</w:t>
            </w:r>
          </w:p>
        </w:tc>
        <w:tc>
          <w:tcPr>
            <w:tcW w:w="5953" w:type="dxa"/>
          </w:tcPr>
          <w:p w:rsidR="00226FCE" w:rsidRPr="00C6324F" w:rsidRDefault="00226FCE" w:rsidP="00C334E5">
            <w:pPr>
              <w:pStyle w:val="rvps12"/>
              <w:spacing w:before="120" w:beforeAutospacing="0" w:after="0" w:afterAutospacing="0"/>
              <w:ind w:firstLine="306"/>
              <w:jc w:val="both"/>
              <w:rPr>
                <w:shd w:val="clear" w:color="auto" w:fill="FFFFFF"/>
              </w:rPr>
            </w:pPr>
            <w:r w:rsidRPr="00C6324F">
              <w:rPr>
                <w:rFonts w:eastAsiaTheme="minorHAnsi"/>
                <w:shd w:val="clear" w:color="auto" w:fill="FFFFFF"/>
                <w:lang w:eastAsia="en-US"/>
              </w:rPr>
              <w:t>є</w:t>
            </w:r>
            <w:r w:rsidRPr="00C6324F">
              <w:rPr>
                <w:shd w:val="clear" w:color="auto" w:fill="FFFFFF"/>
              </w:rPr>
              <w:t>) будівлі промисловості, віднесені до групи "Будівлі промислові та склади" (код 125) </w:t>
            </w:r>
            <w:hyperlink r:id="rId28" w:tgtFrame="_blank" w:history="1">
              <w:r w:rsidRPr="00C6324F">
                <w:rPr>
                  <w:shd w:val="clear" w:color="auto" w:fill="FFFFFF"/>
                </w:rPr>
                <w:t>Державного класифікатора будівель та споруд ДК 018-2000</w:t>
              </w:r>
            </w:hyperlink>
            <w:r w:rsidRPr="00C6324F">
              <w:rPr>
                <w:shd w:val="clear" w:color="auto" w:fill="FFFFFF"/>
              </w:rPr>
              <w:t>, що використовуються за призначенням у господарській діяльності суб’єктів господарювання, основна діяльність яких класифікується у секціях B-F </w:t>
            </w:r>
            <w:hyperlink r:id="rId29" w:tgtFrame="_blank" w:history="1">
              <w:r w:rsidRPr="00C6324F">
                <w:rPr>
                  <w:shd w:val="clear" w:color="auto" w:fill="FFFFFF"/>
                </w:rPr>
                <w:t>КВЕД ДК 009:2010</w:t>
              </w:r>
            </w:hyperlink>
            <w:r w:rsidRPr="00C6324F">
              <w:rPr>
                <w:shd w:val="clear" w:color="auto" w:fill="FFFFFF"/>
              </w:rPr>
              <w:t>;</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120"/>
              <w:ind w:firstLine="306"/>
              <w:jc w:val="both"/>
              <w:rPr>
                <w:shd w:val="clear" w:color="auto" w:fill="FFFFFF"/>
              </w:rPr>
            </w:pPr>
            <w:r w:rsidRPr="00C6324F">
              <w:rPr>
                <w:rFonts w:eastAsia="Times New Roman" w:cs="Times New Roman"/>
                <w:sz w:val="24"/>
                <w:szCs w:val="24"/>
                <w:shd w:val="clear" w:color="auto" w:fill="FFFFFF"/>
                <w:lang w:eastAsia="uk-UA"/>
              </w:rPr>
              <w:t xml:space="preserve">ж) будівлі, споруди сільськогосподарських </w:t>
            </w:r>
            <w:r w:rsidRPr="00C6324F">
              <w:rPr>
                <w:rFonts w:eastAsia="Times New Roman" w:cs="Times New Roman"/>
                <w:sz w:val="24"/>
                <w:szCs w:val="24"/>
                <w:shd w:val="clear" w:color="auto" w:fill="FFFFFF"/>
                <w:lang w:eastAsia="uk-UA"/>
              </w:rPr>
              <w:lastRenderedPageBreak/>
              <w:t xml:space="preserve">товаровиробників (юридичних та фізичних осіб), віднесені до класу "Будівлі сільськогосподарського призначення, лісівництва та рибного господарства" (код 1271) Державного класифікатора будівель та </w:t>
            </w:r>
            <w:proofErr w:type="spellStart"/>
            <w:r w:rsidRPr="00C6324F">
              <w:rPr>
                <w:rFonts w:eastAsia="Times New Roman" w:cs="Times New Roman"/>
                <w:sz w:val="24"/>
                <w:szCs w:val="24"/>
                <w:shd w:val="clear" w:color="auto" w:fill="FFFFFF"/>
                <w:lang w:eastAsia="uk-UA"/>
              </w:rPr>
              <w:t>сп</w:t>
            </w:r>
            <w:proofErr w:type="spellEnd"/>
            <w:r w:rsidRPr="00C6324F">
              <w:rPr>
                <w:rFonts w:eastAsia="Times New Roman" w:cs="Times New Roman"/>
                <w:sz w:val="24"/>
                <w:szCs w:val="24"/>
                <w:shd w:val="clear" w:color="auto" w:fill="FFFFFF"/>
                <w:lang w:eastAsia="uk-UA"/>
              </w:rPr>
              <w:t>оруд </w:t>
            </w:r>
            <w:hyperlink r:id="rId30" w:tgtFrame="_blank" w:history="1">
              <w:r w:rsidRPr="00C6324F">
                <w:rPr>
                  <w:rFonts w:eastAsia="Times New Roman" w:cs="Times New Roman"/>
                  <w:sz w:val="24"/>
                  <w:szCs w:val="24"/>
                  <w:shd w:val="clear" w:color="auto" w:fill="FFFFFF"/>
                  <w:lang w:eastAsia="uk-UA"/>
                </w:rPr>
                <w:t>ДК 018-2000</w:t>
              </w:r>
            </w:hyperlink>
            <w:r w:rsidRPr="00C6324F">
              <w:rPr>
                <w:rFonts w:eastAsia="Times New Roman" w:cs="Times New Roman"/>
                <w:b/>
                <w:sz w:val="24"/>
                <w:szCs w:val="24"/>
                <w:shd w:val="clear" w:color="auto" w:fill="FFFFFF"/>
                <w:lang w:eastAsia="uk-UA"/>
              </w:rPr>
              <w:t>, та не здаються їх власниками в оренду, лізинг, позичку</w:t>
            </w:r>
            <w:r w:rsidRPr="00C6324F">
              <w:rPr>
                <w:rFonts w:eastAsia="Times New Roman" w:cs="Times New Roman"/>
                <w:sz w:val="24"/>
                <w:szCs w:val="24"/>
                <w:shd w:val="clear" w:color="auto" w:fill="FFFFFF"/>
                <w:lang w:eastAsia="uk-UA"/>
              </w:rPr>
              <w:t>;</w:t>
            </w:r>
          </w:p>
        </w:tc>
        <w:tc>
          <w:tcPr>
            <w:tcW w:w="5953" w:type="dxa"/>
          </w:tcPr>
          <w:p w:rsidR="00226FCE" w:rsidRPr="00C6324F" w:rsidRDefault="00226FCE" w:rsidP="00C334E5">
            <w:pPr>
              <w:shd w:val="clear" w:color="auto" w:fill="FFFFFF"/>
              <w:spacing w:before="120"/>
              <w:ind w:firstLine="306"/>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lastRenderedPageBreak/>
              <w:t xml:space="preserve">ж) будівлі, споруди сільськогосподарських </w:t>
            </w:r>
            <w:r w:rsidRPr="00C6324F">
              <w:rPr>
                <w:rFonts w:eastAsia="Times New Roman" w:cs="Times New Roman"/>
                <w:sz w:val="24"/>
                <w:szCs w:val="24"/>
                <w:shd w:val="clear" w:color="auto" w:fill="FFFFFF"/>
                <w:lang w:eastAsia="uk-UA"/>
              </w:rPr>
              <w:lastRenderedPageBreak/>
              <w:t xml:space="preserve">товаровиробників (юридичних та фізичних осіб), віднесені до класу "Будівлі сільськогосподарського призначення, лісівництва та рибного господарства" (код 1271) Державного класифікатора будівель та </w:t>
            </w:r>
            <w:proofErr w:type="spellStart"/>
            <w:r w:rsidRPr="00C6324F">
              <w:rPr>
                <w:rFonts w:eastAsia="Times New Roman" w:cs="Times New Roman"/>
                <w:sz w:val="24"/>
                <w:szCs w:val="24"/>
                <w:shd w:val="clear" w:color="auto" w:fill="FFFFFF"/>
                <w:lang w:eastAsia="uk-UA"/>
              </w:rPr>
              <w:t>сп</w:t>
            </w:r>
            <w:proofErr w:type="spellEnd"/>
            <w:r w:rsidRPr="00C6324F">
              <w:rPr>
                <w:rFonts w:eastAsia="Times New Roman" w:cs="Times New Roman"/>
                <w:sz w:val="24"/>
                <w:szCs w:val="24"/>
                <w:shd w:val="clear" w:color="auto" w:fill="FFFFFF"/>
                <w:lang w:eastAsia="uk-UA"/>
              </w:rPr>
              <w:t>оруд </w:t>
            </w:r>
            <w:hyperlink r:id="rId31" w:tgtFrame="_blank" w:history="1">
              <w:r w:rsidRPr="00C6324F">
                <w:rPr>
                  <w:rFonts w:eastAsia="Times New Roman" w:cs="Times New Roman"/>
                  <w:sz w:val="24"/>
                  <w:szCs w:val="24"/>
                  <w:shd w:val="clear" w:color="auto" w:fill="FFFFFF"/>
                  <w:lang w:eastAsia="uk-UA"/>
                </w:rPr>
                <w:t>ДК 018-2000</w:t>
              </w:r>
            </w:hyperlink>
            <w:r w:rsidRPr="00C6324F">
              <w:rPr>
                <w:rFonts w:eastAsia="Times New Roman" w:cs="Times New Roman"/>
                <w:sz w:val="24"/>
                <w:szCs w:val="24"/>
                <w:shd w:val="clear" w:color="auto" w:fill="FFFFFF"/>
                <w:lang w:eastAsia="uk-UA"/>
              </w:rPr>
              <w:t>;</w:t>
            </w:r>
          </w:p>
          <w:p w:rsidR="00226FCE" w:rsidRPr="00C6324F" w:rsidRDefault="00226FCE" w:rsidP="00C334E5">
            <w:pPr>
              <w:pStyle w:val="rvps12"/>
              <w:spacing w:before="120" w:beforeAutospacing="0" w:after="0" w:afterAutospacing="0"/>
              <w:ind w:firstLine="306"/>
              <w:jc w:val="both"/>
              <w:rPr>
                <w:shd w:val="clear" w:color="auto" w:fill="FFFFFF"/>
              </w:rPr>
            </w:pP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60"/>
              <w:ind w:firstLine="306"/>
              <w:jc w:val="both"/>
              <w:rPr>
                <w:rFonts w:eastAsia="Times New Roman" w:cs="Times New Roman"/>
                <w:sz w:val="24"/>
                <w:szCs w:val="24"/>
                <w:shd w:val="clear" w:color="auto" w:fill="FFFFFF"/>
                <w:lang w:eastAsia="uk-UA"/>
              </w:rPr>
            </w:pPr>
            <w:r w:rsidRPr="00C6324F">
              <w:rPr>
                <w:rFonts w:eastAsia="Times New Roman" w:cs="Times New Roman"/>
                <w:sz w:val="24"/>
                <w:szCs w:val="24"/>
                <w:lang w:eastAsia="uk-UA"/>
              </w:rPr>
              <w:lastRenderedPageBreak/>
              <w:t>з</w:t>
            </w:r>
            <w:r w:rsidRPr="00C6324F">
              <w:rPr>
                <w:rFonts w:eastAsia="Times New Roman" w:cs="Times New Roman"/>
                <w:sz w:val="24"/>
                <w:szCs w:val="24"/>
                <w:shd w:val="clear" w:color="auto" w:fill="FFFFFF"/>
                <w:lang w:eastAsia="uk-UA"/>
              </w:rPr>
              <w:t>) об’єкти житлової та нежитлової нерухомості, які перебувають у власності громадських об’єднань осіб з інвалідністю та їх підприємств;</w:t>
            </w:r>
          </w:p>
        </w:tc>
        <w:tc>
          <w:tcPr>
            <w:tcW w:w="5953" w:type="dxa"/>
          </w:tcPr>
          <w:p w:rsidR="00226FCE" w:rsidRPr="00C6324F" w:rsidRDefault="00226FCE" w:rsidP="00C334E5">
            <w:pPr>
              <w:shd w:val="clear" w:color="auto" w:fill="FFFFFF"/>
              <w:spacing w:before="60"/>
              <w:ind w:firstLine="306"/>
              <w:jc w:val="both"/>
              <w:rPr>
                <w:rFonts w:eastAsia="Times New Roman" w:cs="Times New Roman"/>
                <w:sz w:val="24"/>
                <w:szCs w:val="24"/>
                <w:shd w:val="clear" w:color="auto" w:fill="FFFFFF"/>
                <w:lang w:eastAsia="uk-UA"/>
              </w:rPr>
            </w:pPr>
            <w:r w:rsidRPr="00C6324F">
              <w:rPr>
                <w:rFonts w:eastAsia="Times New Roman" w:cs="Times New Roman"/>
                <w:sz w:val="24"/>
                <w:szCs w:val="24"/>
                <w:lang w:eastAsia="uk-UA"/>
              </w:rPr>
              <w:t>з</w:t>
            </w:r>
            <w:r w:rsidRPr="00C6324F">
              <w:rPr>
                <w:rFonts w:eastAsia="Times New Roman" w:cs="Times New Roman"/>
                <w:sz w:val="24"/>
                <w:szCs w:val="24"/>
                <w:shd w:val="clear" w:color="auto" w:fill="FFFFFF"/>
                <w:lang w:eastAsia="uk-UA"/>
              </w:rPr>
              <w:t>) об’єкти житлової та нежитлової нерухомості, які перебувають у власності громадських об’єднань осіб з інвалідністю та їх підприємств;</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40"/>
              <w:ind w:firstLine="306"/>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и) об’єкти нерухомості, що перебувають у власності релігійних організацій, статути (положення) яких зареєстровано у встановленому законом порядку, та використовуються виключно для забезпечення їхньої статутної діяльності, включаючи ті, в яких здійснюють діяльність засновані такими релігійними організаціями добродійні заклади (притулки, інтернати, лікарні тощо), крім об’єктів нерухомості, в яких здійснюється виробнича та/або господарська діяльність;</w:t>
            </w:r>
          </w:p>
        </w:tc>
        <w:tc>
          <w:tcPr>
            <w:tcW w:w="5953" w:type="dxa"/>
          </w:tcPr>
          <w:p w:rsidR="00226FCE" w:rsidRPr="00C6324F" w:rsidRDefault="00226FCE" w:rsidP="00C334E5">
            <w:pPr>
              <w:shd w:val="clear" w:color="auto" w:fill="FFFFFF"/>
              <w:spacing w:before="40"/>
              <w:ind w:firstLine="306"/>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и) об’єкти нерухомості, що перебувають у власності релігійних організацій, статути (положення) яких зареєстровано у встановленому законом порядку, та використовуються виключно для забезпечення їхньої статутної діяльності, включаючи ті, в яких здійснюють діяльність засновані такими релігійними організаціями добродійні заклади (притулки, інтернати, лікарні тощо), крім об’єктів нерухомості, в яких здійснюється виробнича та/або господарська діяльність;</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40"/>
              <w:ind w:firstLine="306"/>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і) будівлі дошкільних та загальноосвітніх навчальних закладів незалежно від форми власності та джерел фінансування, що використовуються для надання освітніх послуг;</w:t>
            </w:r>
          </w:p>
        </w:tc>
        <w:tc>
          <w:tcPr>
            <w:tcW w:w="5953" w:type="dxa"/>
          </w:tcPr>
          <w:p w:rsidR="00226FCE" w:rsidRPr="00C6324F" w:rsidRDefault="00226FCE" w:rsidP="00C334E5">
            <w:pPr>
              <w:shd w:val="clear" w:color="auto" w:fill="FFFFFF"/>
              <w:spacing w:before="40"/>
              <w:ind w:firstLine="306"/>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і) будівлі дошкільних та загальноосвітніх навчальних закладів незалежно від форми власності та джерел фінансування, що використовуються для надання освітніх послуг;</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40"/>
              <w:ind w:firstLine="306"/>
              <w:jc w:val="both"/>
              <w:rPr>
                <w:rFonts w:eastAsia="Times New Roman" w:cs="Times New Roman"/>
                <w:sz w:val="24"/>
                <w:szCs w:val="24"/>
                <w:lang w:eastAsia="uk-UA"/>
              </w:rPr>
            </w:pPr>
            <w:r w:rsidRPr="00C6324F">
              <w:rPr>
                <w:rFonts w:eastAsia="Times New Roman" w:cs="Times New Roman"/>
                <w:sz w:val="24"/>
                <w:szCs w:val="24"/>
                <w:shd w:val="clear" w:color="auto" w:fill="FFFFFF"/>
                <w:lang w:eastAsia="uk-UA"/>
              </w:rPr>
              <w:t xml:space="preserve">ї) об’єкти нежитлової нерухомості державних та комунальних дитячих санаторно-курортних закладів та закладів оздоровлення та відпочинку дітей, а також дитячих санаторно-курортних закладів та закладів оздоровлення і відпочинку дітей,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У разі виключення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w:t>
            </w:r>
            <w:r w:rsidRPr="00C6324F">
              <w:rPr>
                <w:rFonts w:eastAsia="Times New Roman" w:cs="Times New Roman"/>
                <w:sz w:val="24"/>
                <w:szCs w:val="24"/>
                <w:shd w:val="clear" w:color="auto" w:fill="FFFFFF"/>
                <w:lang w:eastAsia="uk-UA"/>
              </w:rPr>
              <w:lastRenderedPageBreak/>
              <w:t>за місяцем, в якому відбулося виключення з Реєстру неприбуткових установ та організацій;</w:t>
            </w:r>
          </w:p>
        </w:tc>
        <w:tc>
          <w:tcPr>
            <w:tcW w:w="5953" w:type="dxa"/>
          </w:tcPr>
          <w:p w:rsidR="00226FCE" w:rsidRPr="00C6324F" w:rsidRDefault="00226FCE" w:rsidP="00C334E5">
            <w:pPr>
              <w:shd w:val="clear" w:color="auto" w:fill="FFFFFF"/>
              <w:spacing w:before="40"/>
              <w:ind w:firstLine="306"/>
              <w:jc w:val="both"/>
              <w:rPr>
                <w:rFonts w:eastAsia="Times New Roman" w:cs="Times New Roman"/>
                <w:sz w:val="24"/>
                <w:szCs w:val="24"/>
                <w:lang w:eastAsia="uk-UA"/>
              </w:rPr>
            </w:pPr>
            <w:r w:rsidRPr="00C6324F">
              <w:rPr>
                <w:rFonts w:eastAsia="Times New Roman" w:cs="Times New Roman"/>
                <w:sz w:val="24"/>
                <w:szCs w:val="24"/>
                <w:shd w:val="clear" w:color="auto" w:fill="FFFFFF"/>
                <w:lang w:eastAsia="uk-UA"/>
              </w:rPr>
              <w:lastRenderedPageBreak/>
              <w:t xml:space="preserve">ї) об’єкти нежитлової нерухомості державних та комунальних дитячих санаторно-курортних закладів та закладів оздоровлення та відпочинку дітей, а також дитячих санаторно-курортних закладів та закладів оздоровлення і відпочинку дітей,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У разі виключення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w:t>
            </w:r>
            <w:r w:rsidRPr="00C6324F">
              <w:rPr>
                <w:rFonts w:eastAsia="Times New Roman" w:cs="Times New Roman"/>
                <w:sz w:val="24"/>
                <w:szCs w:val="24"/>
                <w:shd w:val="clear" w:color="auto" w:fill="FFFFFF"/>
                <w:lang w:eastAsia="uk-UA"/>
              </w:rPr>
              <w:lastRenderedPageBreak/>
              <w:t>за місяцем, в якому відбулося виключення з Реєстру неприбуткових установ та організацій;</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lastRenderedPageBreak/>
              <w:t>й) об’єкти нежитлової нерухомості державних та комунальних центрів олімпійської підготовки, шкіл вищої спортивної майстерності, центрів фізичного здоров’я населення, центрів з розвитку фізичної культури і спорту осіб з інвалідністю, дитячо-юнацьких спортивних шкіл, а також центрів олімпійської підготовки, шкіл вищої спортивної майстерності, дитячо-юнацьких спортивних шкіл і спортивних споруд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У разі виключення таких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bookmarkStart w:id="73" w:name="n14364"/>
            <w:bookmarkStart w:id="74" w:name="n14363"/>
            <w:bookmarkEnd w:id="73"/>
            <w:bookmarkEnd w:id="74"/>
          </w:p>
        </w:tc>
        <w:tc>
          <w:tcPr>
            <w:tcW w:w="5953" w:type="dxa"/>
          </w:tcPr>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й) об’єкти нежитлової нерухомості державних та комунальних центрів олімпійської підготовки, шкіл вищої спортивної майстерності, центрів фізичного здоров’я населення, центрів з розвитку фізичної культури і спорту осіб з інвалідністю, дитячо-юнацьких спортивних шкіл, а також центрів олімпійської підготовки, шкіл вищої спортивної майстерності, дитячо-юнацьких спортивних шкіл і спортивних споруд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У разі виключення таких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 xml:space="preserve">к) об’єкти нежитлової нерухомості баз олімпійської та </w:t>
            </w:r>
            <w:proofErr w:type="spellStart"/>
            <w:r w:rsidRPr="00C6324F">
              <w:rPr>
                <w:rFonts w:eastAsia="Times New Roman" w:cs="Times New Roman"/>
                <w:sz w:val="24"/>
                <w:szCs w:val="24"/>
                <w:shd w:val="clear" w:color="auto" w:fill="FFFFFF"/>
                <w:lang w:eastAsia="uk-UA"/>
              </w:rPr>
              <w:t>паралімпійської</w:t>
            </w:r>
            <w:proofErr w:type="spellEnd"/>
            <w:r w:rsidRPr="00C6324F">
              <w:rPr>
                <w:rFonts w:eastAsia="Times New Roman" w:cs="Times New Roman"/>
                <w:sz w:val="24"/>
                <w:szCs w:val="24"/>
                <w:shd w:val="clear" w:color="auto" w:fill="FFFFFF"/>
                <w:lang w:eastAsia="uk-UA"/>
              </w:rPr>
              <w:t xml:space="preserve"> </w:t>
            </w:r>
            <w:proofErr w:type="spellStart"/>
            <w:r w:rsidRPr="00C6324F">
              <w:rPr>
                <w:rFonts w:eastAsia="Times New Roman" w:cs="Times New Roman"/>
                <w:sz w:val="24"/>
                <w:szCs w:val="24"/>
                <w:shd w:val="clear" w:color="auto" w:fill="FFFFFF"/>
                <w:lang w:eastAsia="uk-UA"/>
              </w:rPr>
              <w:t>підготовки. </w:t>
            </w:r>
            <w:hyperlink r:id="rId32" w:anchor="n12" w:tgtFrame="_blank" w:history="1">
              <w:r w:rsidRPr="00C6324F">
                <w:rPr>
                  <w:rFonts w:eastAsia="Times New Roman" w:cs="Times New Roman"/>
                  <w:sz w:val="24"/>
                  <w:szCs w:val="24"/>
                  <w:shd w:val="clear" w:color="auto" w:fill="FFFFFF"/>
                  <w:lang w:eastAsia="uk-UA"/>
                </w:rPr>
                <w:t>П</w:t>
              </w:r>
              <w:proofErr w:type="spellEnd"/>
              <w:r w:rsidRPr="00C6324F">
                <w:rPr>
                  <w:rFonts w:eastAsia="Times New Roman" w:cs="Times New Roman"/>
                  <w:sz w:val="24"/>
                  <w:szCs w:val="24"/>
                  <w:shd w:val="clear" w:color="auto" w:fill="FFFFFF"/>
                  <w:lang w:eastAsia="uk-UA"/>
                </w:rPr>
                <w:t>ерелік</w:t>
              </w:r>
            </w:hyperlink>
            <w:r w:rsidRPr="00C6324F">
              <w:rPr>
                <w:rFonts w:eastAsia="Times New Roman" w:cs="Times New Roman"/>
                <w:sz w:val="24"/>
                <w:szCs w:val="24"/>
                <w:shd w:val="clear" w:color="auto" w:fill="FFFFFF"/>
                <w:lang w:eastAsia="uk-UA"/>
              </w:rPr>
              <w:t> таких баз затверджується Кабінетом Міністрів України;</w:t>
            </w:r>
          </w:p>
        </w:tc>
        <w:tc>
          <w:tcPr>
            <w:tcW w:w="5953" w:type="dxa"/>
          </w:tcPr>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 xml:space="preserve">к) об’єкти нежитлової нерухомості баз олімпійської та </w:t>
            </w:r>
            <w:proofErr w:type="spellStart"/>
            <w:r w:rsidRPr="00C6324F">
              <w:rPr>
                <w:rFonts w:eastAsia="Times New Roman" w:cs="Times New Roman"/>
                <w:sz w:val="24"/>
                <w:szCs w:val="24"/>
                <w:shd w:val="clear" w:color="auto" w:fill="FFFFFF"/>
                <w:lang w:eastAsia="uk-UA"/>
              </w:rPr>
              <w:t>паралімпійської</w:t>
            </w:r>
            <w:proofErr w:type="spellEnd"/>
            <w:r w:rsidRPr="00C6324F">
              <w:rPr>
                <w:rFonts w:eastAsia="Times New Roman" w:cs="Times New Roman"/>
                <w:sz w:val="24"/>
                <w:szCs w:val="24"/>
                <w:shd w:val="clear" w:color="auto" w:fill="FFFFFF"/>
                <w:lang w:eastAsia="uk-UA"/>
              </w:rPr>
              <w:t xml:space="preserve"> </w:t>
            </w:r>
            <w:proofErr w:type="spellStart"/>
            <w:r w:rsidRPr="00C6324F">
              <w:rPr>
                <w:rFonts w:eastAsia="Times New Roman" w:cs="Times New Roman"/>
                <w:sz w:val="24"/>
                <w:szCs w:val="24"/>
                <w:shd w:val="clear" w:color="auto" w:fill="FFFFFF"/>
                <w:lang w:eastAsia="uk-UA"/>
              </w:rPr>
              <w:t>підготовки. </w:t>
            </w:r>
            <w:hyperlink r:id="rId33" w:anchor="n12" w:tgtFrame="_blank" w:history="1">
              <w:r w:rsidRPr="00C6324F">
                <w:rPr>
                  <w:rFonts w:eastAsia="Times New Roman" w:cs="Times New Roman"/>
                  <w:sz w:val="24"/>
                  <w:szCs w:val="24"/>
                  <w:shd w:val="clear" w:color="auto" w:fill="FFFFFF"/>
                  <w:lang w:eastAsia="uk-UA"/>
                </w:rPr>
                <w:t>П</w:t>
              </w:r>
              <w:proofErr w:type="spellEnd"/>
              <w:r w:rsidRPr="00C6324F">
                <w:rPr>
                  <w:rFonts w:eastAsia="Times New Roman" w:cs="Times New Roman"/>
                  <w:sz w:val="24"/>
                  <w:szCs w:val="24"/>
                  <w:shd w:val="clear" w:color="auto" w:fill="FFFFFF"/>
                  <w:lang w:eastAsia="uk-UA"/>
                </w:rPr>
                <w:t>ерелік</w:t>
              </w:r>
            </w:hyperlink>
            <w:r w:rsidRPr="00C6324F">
              <w:rPr>
                <w:rFonts w:eastAsia="Times New Roman" w:cs="Times New Roman"/>
                <w:sz w:val="24"/>
                <w:szCs w:val="24"/>
                <w:shd w:val="clear" w:color="auto" w:fill="FFFFFF"/>
                <w:lang w:eastAsia="uk-UA"/>
              </w:rPr>
              <w:t> таких баз затверджується Кабінетом Міністрів України;</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л) об’єкти житлової нерухомості, які належать багатодітним або прийомним сім’ям, у яких виховується п’ять та більше дітей.</w:t>
            </w:r>
          </w:p>
        </w:tc>
        <w:tc>
          <w:tcPr>
            <w:tcW w:w="5953" w:type="dxa"/>
          </w:tcPr>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л) об’єкти житлової нерухомості, які належать багатодітним або прийомним сім’ям, у яких виховується п’ять та більше дітей.</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40" w:after="150"/>
              <w:ind w:firstLine="450"/>
              <w:jc w:val="both"/>
              <w:rPr>
                <w:rFonts w:eastAsia="Times New Roman" w:cs="Times New Roman"/>
                <w:b/>
                <w:sz w:val="24"/>
                <w:szCs w:val="24"/>
                <w:lang w:eastAsia="uk-UA"/>
              </w:rPr>
            </w:pPr>
            <w:r w:rsidRPr="00C6324F">
              <w:rPr>
                <w:rFonts w:eastAsia="Times New Roman" w:cs="Times New Roman"/>
                <w:b/>
                <w:sz w:val="24"/>
                <w:szCs w:val="24"/>
                <w:lang w:eastAsia="uk-UA"/>
              </w:rPr>
              <w:t>Норма відсутня.</w:t>
            </w:r>
          </w:p>
        </w:tc>
        <w:tc>
          <w:tcPr>
            <w:tcW w:w="5953" w:type="dxa"/>
          </w:tcPr>
          <w:p w:rsidR="00226FCE" w:rsidRPr="00C6324F" w:rsidRDefault="00226FCE" w:rsidP="00C334E5">
            <w:pPr>
              <w:shd w:val="clear" w:color="auto" w:fill="FFFFFF"/>
              <w:spacing w:before="40"/>
              <w:ind w:firstLine="314"/>
              <w:jc w:val="both"/>
              <w:rPr>
                <w:rFonts w:eastAsia="Times New Roman" w:cs="Times New Roman"/>
                <w:b/>
                <w:sz w:val="24"/>
                <w:szCs w:val="24"/>
                <w:shd w:val="clear" w:color="auto" w:fill="FFFFFF"/>
                <w:lang w:eastAsia="uk-UA"/>
              </w:rPr>
            </w:pPr>
            <w:r w:rsidRPr="00C6324F">
              <w:rPr>
                <w:rFonts w:eastAsia="Times New Roman" w:cs="Times New Roman"/>
                <w:b/>
                <w:sz w:val="24"/>
                <w:szCs w:val="24"/>
                <w:lang w:eastAsia="ru-RU"/>
              </w:rPr>
              <w:t>Положення цього підпункту не застосовуються до об’єкта/об’єктів нерухомості, які здаються їх власниками у оренду, лізинг, позичку та за іншими цивільно-господарськими договорами.</w:t>
            </w:r>
          </w:p>
        </w:tc>
        <w:tc>
          <w:tcPr>
            <w:tcW w:w="3402" w:type="dxa"/>
            <w:vMerge/>
          </w:tcPr>
          <w:p w:rsidR="00226FCE" w:rsidRPr="00C6324F" w:rsidRDefault="00226FCE" w:rsidP="002514DE">
            <w:pPr>
              <w:ind w:firstLine="322"/>
              <w:jc w:val="both"/>
              <w:rPr>
                <w:rFonts w:eastAsia="Times New Roman" w:cs="Times New Roman"/>
                <w:sz w:val="24"/>
                <w:szCs w:val="24"/>
                <w:shd w:val="clear" w:color="auto" w:fill="FFFFFF"/>
                <w:lang w:eastAsia="uk-UA"/>
              </w:rPr>
            </w:pPr>
          </w:p>
        </w:tc>
      </w:tr>
      <w:tr w:rsidR="00C6324F" w:rsidRPr="00C6324F" w:rsidTr="002514DE">
        <w:tc>
          <w:tcPr>
            <w:tcW w:w="5949" w:type="dxa"/>
          </w:tcPr>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266.4.3. Пільги з податку, передбачені </w:t>
            </w:r>
            <w:hyperlink r:id="rId34" w:anchor="n11806" w:history="1">
              <w:r w:rsidRPr="00C6324F">
                <w:rPr>
                  <w:rFonts w:eastAsia="Times New Roman" w:cs="Times New Roman"/>
                  <w:sz w:val="24"/>
                  <w:szCs w:val="24"/>
                  <w:shd w:val="clear" w:color="auto" w:fill="FFFFFF"/>
                  <w:lang w:eastAsia="uk-UA"/>
                </w:rPr>
                <w:t>підпунктами 266.4.1</w:t>
              </w:r>
            </w:hyperlink>
            <w:r w:rsidRPr="00C6324F">
              <w:rPr>
                <w:rFonts w:eastAsia="Times New Roman" w:cs="Times New Roman"/>
                <w:sz w:val="24"/>
                <w:szCs w:val="24"/>
                <w:shd w:val="clear" w:color="auto" w:fill="FFFFFF"/>
                <w:lang w:eastAsia="uk-UA"/>
              </w:rPr>
              <w:t> та </w:t>
            </w:r>
            <w:hyperlink r:id="rId35" w:anchor="n11812" w:history="1">
              <w:r w:rsidRPr="00C6324F">
                <w:rPr>
                  <w:rFonts w:eastAsia="Times New Roman" w:cs="Times New Roman"/>
                  <w:sz w:val="24"/>
                  <w:szCs w:val="24"/>
                  <w:shd w:val="clear" w:color="auto" w:fill="FFFFFF"/>
                  <w:lang w:eastAsia="uk-UA"/>
                </w:rPr>
                <w:t>266.4.2</w:t>
              </w:r>
            </w:hyperlink>
            <w:r w:rsidRPr="00C6324F">
              <w:rPr>
                <w:rFonts w:eastAsia="Times New Roman" w:cs="Times New Roman"/>
                <w:sz w:val="24"/>
                <w:szCs w:val="24"/>
                <w:shd w:val="clear" w:color="auto" w:fill="FFFFFF"/>
                <w:lang w:eastAsia="uk-UA"/>
              </w:rPr>
              <w:t> цього пункту, для фізичних осіб не застосовуються до:</w:t>
            </w:r>
          </w:p>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bookmarkStart w:id="75" w:name="n14371"/>
            <w:bookmarkEnd w:id="75"/>
            <w:r w:rsidRPr="00C6324F">
              <w:rPr>
                <w:rFonts w:eastAsia="Times New Roman" w:cs="Times New Roman"/>
                <w:sz w:val="24"/>
                <w:szCs w:val="24"/>
                <w:shd w:val="clear" w:color="auto" w:fill="FFFFFF"/>
                <w:lang w:eastAsia="uk-UA"/>
              </w:rPr>
              <w:lastRenderedPageBreak/>
              <w:t>об’єкта/об’єктів оподаткування, якщо площа такого/таких об’єкта/об’єктів перевищує п’ятикратний розмір неоподатковуваної площі, встановленої підпунктом 266.4.1 цього пункту;</w:t>
            </w:r>
          </w:p>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bookmarkStart w:id="76" w:name="n14372"/>
            <w:bookmarkEnd w:id="76"/>
            <w:r w:rsidRPr="00C6324F">
              <w:rPr>
                <w:rFonts w:eastAsia="Times New Roman" w:cs="Times New Roman"/>
                <w:sz w:val="24"/>
                <w:szCs w:val="24"/>
                <w:shd w:val="clear" w:color="auto" w:fill="FFFFFF"/>
                <w:lang w:eastAsia="uk-UA"/>
              </w:rPr>
              <w:t>об’єкта/об’єктів оподаткування, що використовуються їх власниками з метою одержання доходів (здаються в оренду, лізинг, позичку, використовуються у підприємницькій діяльності).</w:t>
            </w:r>
          </w:p>
        </w:tc>
        <w:tc>
          <w:tcPr>
            <w:tcW w:w="5953" w:type="dxa"/>
          </w:tcPr>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lastRenderedPageBreak/>
              <w:t>266.4.3. Пільги з податку, передбачені </w:t>
            </w:r>
            <w:hyperlink r:id="rId36" w:anchor="n11806" w:history="1">
              <w:r w:rsidRPr="00C6324F">
                <w:rPr>
                  <w:rFonts w:eastAsia="Times New Roman" w:cs="Times New Roman"/>
                  <w:sz w:val="24"/>
                  <w:szCs w:val="24"/>
                  <w:shd w:val="clear" w:color="auto" w:fill="FFFFFF"/>
                  <w:lang w:eastAsia="uk-UA"/>
                </w:rPr>
                <w:t>підпунктами 266.4.1</w:t>
              </w:r>
            </w:hyperlink>
            <w:r w:rsidRPr="00C6324F">
              <w:rPr>
                <w:rFonts w:eastAsia="Times New Roman" w:cs="Times New Roman"/>
                <w:sz w:val="24"/>
                <w:szCs w:val="24"/>
                <w:shd w:val="clear" w:color="auto" w:fill="FFFFFF"/>
                <w:lang w:eastAsia="uk-UA"/>
              </w:rPr>
              <w:t> та </w:t>
            </w:r>
            <w:hyperlink r:id="rId37" w:anchor="n11812" w:history="1">
              <w:r w:rsidRPr="00C6324F">
                <w:rPr>
                  <w:rFonts w:eastAsia="Times New Roman" w:cs="Times New Roman"/>
                  <w:sz w:val="24"/>
                  <w:szCs w:val="24"/>
                  <w:shd w:val="clear" w:color="auto" w:fill="FFFFFF"/>
                  <w:lang w:eastAsia="uk-UA"/>
                </w:rPr>
                <w:t>266.4.2</w:t>
              </w:r>
            </w:hyperlink>
            <w:r w:rsidRPr="00C6324F">
              <w:rPr>
                <w:rFonts w:eastAsia="Times New Roman" w:cs="Times New Roman"/>
                <w:sz w:val="24"/>
                <w:szCs w:val="24"/>
                <w:shd w:val="clear" w:color="auto" w:fill="FFFFFF"/>
                <w:lang w:eastAsia="uk-UA"/>
              </w:rPr>
              <w:t> цього пункту, для фізичних осіб не застосовуються до:</w:t>
            </w:r>
          </w:p>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lastRenderedPageBreak/>
              <w:t>об’єкта/об’єктів оподаткування, якщо площа такого/таких об’єкта/об’єктів перевищує п’ятикратний розмір неоподатковуваної площі, встановленої підпунктом 266.4.1 цього пункту;</w:t>
            </w:r>
          </w:p>
          <w:p w:rsidR="00226FCE" w:rsidRPr="00C6324F" w:rsidRDefault="00226FCE" w:rsidP="00C334E5">
            <w:pPr>
              <w:shd w:val="clear" w:color="auto" w:fill="FFFFFF"/>
              <w:spacing w:before="40"/>
              <w:ind w:firstLine="314"/>
              <w:jc w:val="both"/>
              <w:rPr>
                <w:rFonts w:eastAsia="Times New Roman" w:cs="Times New Roman"/>
                <w:sz w:val="24"/>
                <w:szCs w:val="24"/>
                <w:shd w:val="clear" w:color="auto" w:fill="FFFFFF"/>
                <w:lang w:eastAsia="uk-UA"/>
              </w:rPr>
            </w:pPr>
            <w:r w:rsidRPr="00C6324F">
              <w:rPr>
                <w:rFonts w:eastAsia="Times New Roman" w:cs="Times New Roman"/>
                <w:sz w:val="24"/>
                <w:szCs w:val="24"/>
                <w:shd w:val="clear" w:color="auto" w:fill="FFFFFF"/>
                <w:lang w:eastAsia="uk-UA"/>
              </w:rPr>
              <w:t>об’єкта/об’єктів оподаткування, що використовуються їх власниками з метою одержання доходів (здаються в оренду, лізинг, позичку</w:t>
            </w:r>
            <w:r w:rsidRPr="00C6324F">
              <w:rPr>
                <w:rFonts w:cs="Times New Roman"/>
                <w:b/>
                <w:sz w:val="24"/>
                <w:szCs w:val="24"/>
                <w:shd w:val="clear" w:color="auto" w:fill="FFFFFF"/>
              </w:rPr>
              <w:t xml:space="preserve"> та за іншими цивільно-господарськими договорами,</w:t>
            </w:r>
            <w:r w:rsidRPr="00C6324F">
              <w:rPr>
                <w:rFonts w:eastAsia="Times New Roman" w:cs="Times New Roman"/>
                <w:sz w:val="24"/>
                <w:szCs w:val="24"/>
                <w:shd w:val="clear" w:color="auto" w:fill="FFFFFF"/>
                <w:lang w:eastAsia="uk-UA"/>
              </w:rPr>
              <w:t xml:space="preserve">  використовуються у підприємницькій діяльності).</w:t>
            </w:r>
          </w:p>
        </w:tc>
        <w:tc>
          <w:tcPr>
            <w:tcW w:w="3402" w:type="dxa"/>
            <w:vMerge/>
          </w:tcPr>
          <w:p w:rsidR="00226FCE" w:rsidRPr="00C6324F" w:rsidRDefault="00226FCE" w:rsidP="002514DE">
            <w:pPr>
              <w:ind w:firstLine="322"/>
              <w:jc w:val="both"/>
              <w:rPr>
                <w:rFonts w:eastAsia="Calibri" w:cs="Times New Roman"/>
                <w:sz w:val="24"/>
                <w:szCs w:val="24"/>
              </w:rPr>
            </w:pPr>
          </w:p>
        </w:tc>
      </w:tr>
    </w:tbl>
    <w:p w:rsidR="00271AF4" w:rsidRPr="00C6324F" w:rsidRDefault="00271AF4"/>
    <w:tbl>
      <w:tblPr>
        <w:tblStyle w:val="11"/>
        <w:tblW w:w="15304" w:type="dxa"/>
        <w:tblLayout w:type="fixed"/>
        <w:tblLook w:val="04A0" w:firstRow="1" w:lastRow="0" w:firstColumn="1" w:lastColumn="0" w:noHBand="0" w:noVBand="1"/>
      </w:tblPr>
      <w:tblGrid>
        <w:gridCol w:w="5949"/>
        <w:gridCol w:w="5953"/>
        <w:gridCol w:w="3402"/>
      </w:tblGrid>
      <w:tr w:rsidR="00A83DAE" w:rsidRPr="00C6324F" w:rsidTr="0079438E">
        <w:tc>
          <w:tcPr>
            <w:tcW w:w="5949" w:type="dxa"/>
          </w:tcPr>
          <w:p w:rsidR="00C03CF2" w:rsidRPr="00C6324F" w:rsidRDefault="00C03CF2" w:rsidP="00C03CF2">
            <w:pPr>
              <w:shd w:val="clear" w:color="auto" w:fill="FFFFFF"/>
              <w:ind w:firstLine="314"/>
              <w:jc w:val="both"/>
              <w:rPr>
                <w:rFonts w:eastAsia="Times New Roman" w:cs="Times New Roman"/>
                <w:sz w:val="24"/>
                <w:szCs w:val="24"/>
                <w:shd w:val="clear" w:color="auto" w:fill="FFFFFF"/>
                <w:lang w:eastAsia="uk-UA"/>
              </w:rPr>
            </w:pPr>
            <w:r w:rsidRPr="00C6324F">
              <w:rPr>
                <w:b/>
                <w:sz w:val="24"/>
                <w:szCs w:val="24"/>
              </w:rPr>
              <w:t>Стаття 267. </w:t>
            </w:r>
            <w:r w:rsidRPr="00C6324F">
              <w:rPr>
                <w:sz w:val="24"/>
                <w:szCs w:val="24"/>
              </w:rPr>
              <w:t>Транспортний податок</w:t>
            </w:r>
          </w:p>
        </w:tc>
        <w:tc>
          <w:tcPr>
            <w:tcW w:w="5953" w:type="dxa"/>
          </w:tcPr>
          <w:p w:rsidR="00C03CF2" w:rsidRPr="00C6324F" w:rsidRDefault="00C03CF2" w:rsidP="00C03CF2">
            <w:pPr>
              <w:shd w:val="clear" w:color="auto" w:fill="FFFFFF"/>
              <w:ind w:firstLine="314"/>
              <w:jc w:val="both"/>
              <w:rPr>
                <w:rFonts w:eastAsia="Times New Roman" w:cs="Times New Roman"/>
                <w:sz w:val="24"/>
                <w:szCs w:val="24"/>
                <w:shd w:val="clear" w:color="auto" w:fill="FFFFFF"/>
                <w:lang w:eastAsia="uk-UA"/>
              </w:rPr>
            </w:pPr>
            <w:r w:rsidRPr="00C6324F">
              <w:rPr>
                <w:b/>
                <w:sz w:val="24"/>
                <w:szCs w:val="24"/>
              </w:rPr>
              <w:t>Стаття 267. </w:t>
            </w:r>
            <w:r w:rsidRPr="00C6324F">
              <w:rPr>
                <w:sz w:val="24"/>
                <w:szCs w:val="24"/>
              </w:rPr>
              <w:t>Транспортний податок</w:t>
            </w:r>
          </w:p>
        </w:tc>
        <w:tc>
          <w:tcPr>
            <w:tcW w:w="3402" w:type="dxa"/>
          </w:tcPr>
          <w:p w:rsidR="00C03CF2" w:rsidRPr="00C6324F" w:rsidRDefault="00C03CF2" w:rsidP="00C03CF2">
            <w:pPr>
              <w:ind w:firstLine="322"/>
              <w:jc w:val="both"/>
              <w:rPr>
                <w:rFonts w:eastAsia="Calibri" w:cs="Times New Roman"/>
                <w:sz w:val="24"/>
                <w:szCs w:val="24"/>
              </w:rPr>
            </w:pPr>
          </w:p>
        </w:tc>
      </w:tr>
      <w:tr w:rsidR="00A83DAE" w:rsidRPr="00C6324F" w:rsidTr="0079438E">
        <w:tc>
          <w:tcPr>
            <w:tcW w:w="5949" w:type="dxa"/>
          </w:tcPr>
          <w:p w:rsidR="00C03CF2" w:rsidRPr="00C6324F" w:rsidRDefault="00C03CF2" w:rsidP="00C03CF2">
            <w:pPr>
              <w:ind w:firstLine="314"/>
              <w:rPr>
                <w:rFonts w:cs="Times New Roman"/>
                <w:sz w:val="24"/>
                <w:szCs w:val="24"/>
              </w:rPr>
            </w:pPr>
            <w:r w:rsidRPr="00C6324F">
              <w:rPr>
                <w:rFonts w:cs="Times New Roman"/>
                <w:sz w:val="24"/>
                <w:szCs w:val="24"/>
              </w:rPr>
              <w:t>267.2. Об’єкт оподаткування</w:t>
            </w:r>
          </w:p>
          <w:p w:rsidR="00C03CF2" w:rsidRPr="00C6324F" w:rsidRDefault="00C03CF2" w:rsidP="00C03CF2">
            <w:pPr>
              <w:ind w:firstLine="314"/>
              <w:jc w:val="both"/>
              <w:rPr>
                <w:rFonts w:cs="Times New Roman"/>
                <w:sz w:val="24"/>
                <w:szCs w:val="24"/>
              </w:rPr>
            </w:pPr>
            <w:bookmarkStart w:id="77" w:name="n11857"/>
            <w:bookmarkEnd w:id="77"/>
            <w:r w:rsidRPr="00C6324F">
              <w:rPr>
                <w:rFonts w:cs="Times New Roman"/>
                <w:sz w:val="24"/>
                <w:szCs w:val="24"/>
              </w:rPr>
              <w:t xml:space="preserve">267.2.1. Об’єктом оподаткування є легкові автомобілі, з року випуску яких минуло не більше п’яти років (включно) та </w:t>
            </w:r>
            <w:proofErr w:type="spellStart"/>
            <w:r w:rsidRPr="00C6324F">
              <w:rPr>
                <w:rFonts w:cs="Times New Roman"/>
                <w:sz w:val="24"/>
                <w:szCs w:val="24"/>
              </w:rPr>
              <w:t>середньоринкова</w:t>
            </w:r>
            <w:proofErr w:type="spellEnd"/>
            <w:r w:rsidRPr="00C6324F">
              <w:rPr>
                <w:rFonts w:cs="Times New Roman"/>
                <w:sz w:val="24"/>
                <w:szCs w:val="24"/>
              </w:rPr>
              <w:t xml:space="preserve"> вартість яких становить понад </w:t>
            </w:r>
            <w:r w:rsidRPr="00C6324F">
              <w:rPr>
                <w:rFonts w:cs="Times New Roman"/>
                <w:b/>
                <w:sz w:val="24"/>
                <w:szCs w:val="24"/>
              </w:rPr>
              <w:t>375</w:t>
            </w:r>
            <w:r w:rsidRPr="00C6324F">
              <w:rPr>
                <w:rFonts w:cs="Times New Roman"/>
                <w:sz w:val="24"/>
                <w:szCs w:val="24"/>
              </w:rPr>
              <w:t xml:space="preserve"> розмірів мінімальної заробітної плати, встановленої законом на 1 січня податкового (звітного) року.</w:t>
            </w:r>
          </w:p>
          <w:p w:rsidR="00C03CF2" w:rsidRPr="00C6324F" w:rsidRDefault="00C03CF2" w:rsidP="00C03CF2">
            <w:pPr>
              <w:ind w:firstLine="314"/>
              <w:jc w:val="both"/>
              <w:rPr>
                <w:rFonts w:cs="Times New Roman"/>
                <w:sz w:val="24"/>
                <w:szCs w:val="24"/>
              </w:rPr>
            </w:pPr>
            <w:r w:rsidRPr="00C6324F">
              <w:rPr>
                <w:rFonts w:cs="Times New Roman"/>
                <w:sz w:val="24"/>
                <w:szCs w:val="24"/>
              </w:rPr>
              <w:t>Така вартість визначається центральним органом виконавчої влади, що забезпечує формування та реалізує державну політику економічного, соціального розвитку і торгівлі, за </w:t>
            </w:r>
            <w:hyperlink r:id="rId38" w:anchor="n9" w:tgtFrame="_blank" w:history="1">
              <w:r w:rsidRPr="00C6324F">
                <w:rPr>
                  <w:rFonts w:cs="Times New Roman"/>
                  <w:sz w:val="24"/>
                  <w:szCs w:val="24"/>
                </w:rPr>
                <w:t>методикою</w:t>
              </w:r>
            </w:hyperlink>
            <w:r w:rsidRPr="00C6324F">
              <w:rPr>
                <w:rFonts w:cs="Times New Roman"/>
                <w:sz w:val="24"/>
                <w:szCs w:val="24"/>
              </w:rPr>
              <w:t>, затвердженою Кабінетом Міністрів України, станом на 1 січня податкового (звітного) року виходячи з марки, моделі, року випуску, об’єму циліндрів двигуна, типу пального";</w:t>
            </w:r>
          </w:p>
          <w:p w:rsidR="00C03CF2" w:rsidRPr="00C6324F" w:rsidRDefault="00C03CF2" w:rsidP="00C03CF2">
            <w:pPr>
              <w:ind w:firstLine="314"/>
              <w:jc w:val="both"/>
              <w:rPr>
                <w:rFonts w:cs="Times New Roman"/>
                <w:sz w:val="24"/>
                <w:szCs w:val="24"/>
              </w:rPr>
            </w:pPr>
            <w:bookmarkStart w:id="78" w:name="n14375"/>
            <w:bookmarkStart w:id="79" w:name="n14378"/>
            <w:bookmarkEnd w:id="78"/>
            <w:bookmarkEnd w:id="79"/>
            <w:r w:rsidRPr="00C6324F">
              <w:rPr>
                <w:rFonts w:cs="Times New Roman"/>
                <w:sz w:val="24"/>
                <w:szCs w:val="24"/>
              </w:rPr>
              <w:t xml:space="preserve">Щороку до 1 лютого податкового (звітного) року центральним органом виконавчої влади, що забезпечує формування та реалізує державну політику економічного, соціального розвитку і торгівлі, на своєму офіційному веб-сайті розміщується перелік легкових автомобілів, з року випуску яких минуло не більше п’яти років (включно) та </w:t>
            </w:r>
            <w:proofErr w:type="spellStart"/>
            <w:r w:rsidRPr="00C6324F">
              <w:rPr>
                <w:rFonts w:cs="Times New Roman"/>
                <w:sz w:val="24"/>
                <w:szCs w:val="24"/>
              </w:rPr>
              <w:t>середньоринкова</w:t>
            </w:r>
            <w:proofErr w:type="spellEnd"/>
            <w:r w:rsidRPr="00C6324F">
              <w:rPr>
                <w:rFonts w:cs="Times New Roman"/>
                <w:sz w:val="24"/>
                <w:szCs w:val="24"/>
              </w:rPr>
              <w:t xml:space="preserve"> вартість яких становить понад </w:t>
            </w:r>
            <w:r w:rsidRPr="00C6324F">
              <w:rPr>
                <w:rFonts w:cs="Times New Roman"/>
                <w:b/>
                <w:sz w:val="24"/>
                <w:szCs w:val="24"/>
              </w:rPr>
              <w:t>375</w:t>
            </w:r>
            <w:r w:rsidRPr="00C6324F">
              <w:rPr>
                <w:rFonts w:cs="Times New Roman"/>
                <w:sz w:val="24"/>
                <w:szCs w:val="24"/>
              </w:rPr>
              <w:t xml:space="preserve"> розмірів мінімальної </w:t>
            </w:r>
            <w:r w:rsidRPr="00C6324F">
              <w:rPr>
                <w:rFonts w:cs="Times New Roman"/>
                <w:sz w:val="24"/>
                <w:szCs w:val="24"/>
              </w:rPr>
              <w:lastRenderedPageBreak/>
              <w:t>заробітної плати, встановленої законом на 1 січня податкового (звітного) року, який повинен містити такі дані щодо цих автомобілів: марка, модель, рік випуску, об’єм циліндрів двигуна, тип пального.</w:t>
            </w:r>
          </w:p>
          <w:p w:rsidR="00C03CF2" w:rsidRPr="00C6324F" w:rsidRDefault="00C03CF2" w:rsidP="00C03CF2">
            <w:pPr>
              <w:ind w:firstLine="314"/>
              <w:jc w:val="both"/>
              <w:rPr>
                <w:rFonts w:cs="Times New Roman"/>
                <w:sz w:val="24"/>
                <w:szCs w:val="24"/>
              </w:rPr>
            </w:pPr>
          </w:p>
        </w:tc>
        <w:tc>
          <w:tcPr>
            <w:tcW w:w="5953" w:type="dxa"/>
          </w:tcPr>
          <w:p w:rsidR="00C03CF2" w:rsidRPr="00C6324F" w:rsidRDefault="00C03CF2" w:rsidP="00C03CF2">
            <w:pPr>
              <w:ind w:firstLine="314"/>
              <w:rPr>
                <w:rFonts w:cs="Times New Roman"/>
                <w:sz w:val="24"/>
                <w:szCs w:val="24"/>
              </w:rPr>
            </w:pPr>
            <w:r w:rsidRPr="00C6324F">
              <w:rPr>
                <w:rFonts w:cs="Times New Roman"/>
                <w:sz w:val="24"/>
                <w:szCs w:val="24"/>
              </w:rPr>
              <w:lastRenderedPageBreak/>
              <w:t>267.2. Об’єкт оподаткування</w:t>
            </w:r>
          </w:p>
          <w:p w:rsidR="00C03CF2" w:rsidRPr="00C6324F" w:rsidRDefault="00C03CF2" w:rsidP="00C03CF2">
            <w:pPr>
              <w:ind w:firstLine="314"/>
              <w:jc w:val="both"/>
              <w:rPr>
                <w:rFonts w:cs="Times New Roman"/>
                <w:sz w:val="24"/>
                <w:szCs w:val="24"/>
              </w:rPr>
            </w:pPr>
            <w:r w:rsidRPr="00C6324F">
              <w:rPr>
                <w:rFonts w:cs="Times New Roman"/>
                <w:sz w:val="24"/>
                <w:szCs w:val="24"/>
              </w:rPr>
              <w:t xml:space="preserve">267.2.1. Об’єктом оподаткування є легкові автомобілі, з року випуску яких минуло не більше п’яти років (включно) та </w:t>
            </w:r>
            <w:proofErr w:type="spellStart"/>
            <w:r w:rsidRPr="00C6324F">
              <w:rPr>
                <w:rFonts w:cs="Times New Roman"/>
                <w:sz w:val="24"/>
                <w:szCs w:val="24"/>
              </w:rPr>
              <w:t>середньоринкова</w:t>
            </w:r>
            <w:proofErr w:type="spellEnd"/>
            <w:r w:rsidRPr="00C6324F">
              <w:rPr>
                <w:rFonts w:cs="Times New Roman"/>
                <w:sz w:val="24"/>
                <w:szCs w:val="24"/>
              </w:rPr>
              <w:t xml:space="preserve"> вартість яких становить понад </w:t>
            </w:r>
            <w:r w:rsidRPr="00C6324F">
              <w:rPr>
                <w:rFonts w:cs="Times New Roman"/>
                <w:b/>
                <w:sz w:val="24"/>
                <w:szCs w:val="24"/>
              </w:rPr>
              <w:t>200</w:t>
            </w:r>
            <w:r w:rsidRPr="00C6324F">
              <w:rPr>
                <w:rFonts w:cs="Times New Roman"/>
                <w:sz w:val="24"/>
                <w:szCs w:val="24"/>
              </w:rPr>
              <w:t xml:space="preserve"> розмірів мінімальної заробітної плати, встановленої законом на 1 січня податкового (звітного) року.</w:t>
            </w:r>
          </w:p>
          <w:p w:rsidR="00C03CF2" w:rsidRPr="00C6324F" w:rsidRDefault="00C03CF2" w:rsidP="00C03CF2">
            <w:pPr>
              <w:ind w:firstLine="314"/>
              <w:jc w:val="both"/>
              <w:rPr>
                <w:rFonts w:cs="Times New Roman"/>
                <w:sz w:val="24"/>
                <w:szCs w:val="24"/>
              </w:rPr>
            </w:pPr>
            <w:r w:rsidRPr="00C6324F">
              <w:rPr>
                <w:rFonts w:cs="Times New Roman"/>
                <w:sz w:val="24"/>
                <w:szCs w:val="24"/>
              </w:rPr>
              <w:t>Така вартість визначається центральним органом виконавчої влади, що забезпечує формування та реалізує державну політику економічного, соціального розвитку і торгівлі, за </w:t>
            </w:r>
            <w:hyperlink r:id="rId39" w:anchor="n9" w:tgtFrame="_blank" w:history="1">
              <w:r w:rsidRPr="00C6324F">
                <w:rPr>
                  <w:rFonts w:cs="Times New Roman"/>
                  <w:sz w:val="24"/>
                  <w:szCs w:val="24"/>
                </w:rPr>
                <w:t>методикою</w:t>
              </w:r>
            </w:hyperlink>
            <w:r w:rsidRPr="00C6324F">
              <w:rPr>
                <w:rFonts w:cs="Times New Roman"/>
                <w:sz w:val="24"/>
                <w:szCs w:val="24"/>
              </w:rPr>
              <w:t>, затвердженою Кабінетом Міністрів України, станом на 1 січня податкового (звітного) року виходячи з марки, моделі, року випуску, об’єму циліндрів двигуна, типу пального";</w:t>
            </w:r>
          </w:p>
          <w:p w:rsidR="00C03CF2" w:rsidRPr="00C6324F" w:rsidRDefault="00C03CF2" w:rsidP="00C03CF2">
            <w:pPr>
              <w:ind w:firstLine="314"/>
              <w:jc w:val="both"/>
              <w:rPr>
                <w:rFonts w:cs="Times New Roman"/>
                <w:sz w:val="24"/>
                <w:szCs w:val="24"/>
              </w:rPr>
            </w:pPr>
            <w:r w:rsidRPr="00C6324F">
              <w:rPr>
                <w:rFonts w:cs="Times New Roman"/>
                <w:sz w:val="24"/>
                <w:szCs w:val="24"/>
              </w:rPr>
              <w:t xml:space="preserve">Щороку до 1 лютого податкового (звітного) року центральним органом виконавчої влади, що забезпечує формування та реалізує державну політику економічного, соціального розвитку і торгівлі, на своєму офіційному веб-сайті розміщується перелік легкових автомобілів, з року випуску яких минуло не більше п’яти років (включно) та </w:t>
            </w:r>
            <w:proofErr w:type="spellStart"/>
            <w:r w:rsidRPr="00C6324F">
              <w:rPr>
                <w:rFonts w:cs="Times New Roman"/>
                <w:sz w:val="24"/>
                <w:szCs w:val="24"/>
              </w:rPr>
              <w:t>середньоринкова</w:t>
            </w:r>
            <w:proofErr w:type="spellEnd"/>
            <w:r w:rsidRPr="00C6324F">
              <w:rPr>
                <w:rFonts w:cs="Times New Roman"/>
                <w:sz w:val="24"/>
                <w:szCs w:val="24"/>
              </w:rPr>
              <w:t xml:space="preserve"> вартість яких становить понад </w:t>
            </w:r>
            <w:r w:rsidRPr="00C6324F">
              <w:rPr>
                <w:rFonts w:cs="Times New Roman"/>
                <w:b/>
                <w:sz w:val="24"/>
                <w:szCs w:val="24"/>
              </w:rPr>
              <w:t xml:space="preserve">200 </w:t>
            </w:r>
            <w:r w:rsidRPr="00C6324F">
              <w:rPr>
                <w:rFonts w:cs="Times New Roman"/>
                <w:sz w:val="24"/>
                <w:szCs w:val="24"/>
              </w:rPr>
              <w:t xml:space="preserve">розмірів мінімальної </w:t>
            </w:r>
            <w:r w:rsidRPr="00C6324F">
              <w:rPr>
                <w:rFonts w:cs="Times New Roman"/>
                <w:sz w:val="24"/>
                <w:szCs w:val="24"/>
              </w:rPr>
              <w:lastRenderedPageBreak/>
              <w:t>заробітної плати, встановленої законом на 1 січня податкового (звітного) року, який повинен містити такі дані щодо цих автомобілів: марка, модель, рік випуску, об’єм циліндрів двигуна, тип пального.</w:t>
            </w:r>
          </w:p>
          <w:p w:rsidR="00C03CF2" w:rsidRPr="00C6324F" w:rsidRDefault="00C03CF2" w:rsidP="00C03CF2">
            <w:pPr>
              <w:ind w:firstLine="314"/>
              <w:jc w:val="both"/>
              <w:rPr>
                <w:rFonts w:cs="Times New Roman"/>
                <w:sz w:val="24"/>
                <w:szCs w:val="24"/>
              </w:rPr>
            </w:pPr>
          </w:p>
        </w:tc>
        <w:tc>
          <w:tcPr>
            <w:tcW w:w="3402" w:type="dxa"/>
          </w:tcPr>
          <w:p w:rsidR="00C03CF2" w:rsidRPr="00C6324F" w:rsidRDefault="00C03CF2" w:rsidP="00C03CF2">
            <w:pPr>
              <w:tabs>
                <w:tab w:val="center" w:pos="4677"/>
                <w:tab w:val="right" w:pos="9355"/>
              </w:tabs>
              <w:ind w:firstLine="314"/>
              <w:jc w:val="both"/>
              <w:rPr>
                <w:rFonts w:cs="Times New Roman"/>
                <w:sz w:val="24"/>
                <w:szCs w:val="24"/>
              </w:rPr>
            </w:pPr>
            <w:r w:rsidRPr="00C6324F">
              <w:rPr>
                <w:rFonts w:cs="Times New Roman"/>
                <w:sz w:val="24"/>
                <w:szCs w:val="24"/>
              </w:rPr>
              <w:lastRenderedPageBreak/>
              <w:t xml:space="preserve">Пропонується зменшити поріг </w:t>
            </w:r>
            <w:proofErr w:type="spellStart"/>
            <w:r w:rsidRPr="00C6324F">
              <w:rPr>
                <w:rFonts w:cs="Times New Roman"/>
                <w:sz w:val="24"/>
                <w:szCs w:val="24"/>
              </w:rPr>
              <w:t>середньоринкової</w:t>
            </w:r>
            <w:proofErr w:type="spellEnd"/>
            <w:r w:rsidRPr="00C6324F">
              <w:rPr>
                <w:rFonts w:cs="Times New Roman"/>
                <w:sz w:val="24"/>
                <w:szCs w:val="24"/>
              </w:rPr>
              <w:t xml:space="preserve"> вартості легкових автомобілів, які є об’єктом оподаткування транспортним податком, з 375 до 200 розмірів мінімальної заробітної плати, встановленої  законом на 01 січня податкового (звітного) року (тобто у 2021 році поріг </w:t>
            </w:r>
            <w:proofErr w:type="spellStart"/>
            <w:r w:rsidRPr="00C6324F">
              <w:rPr>
                <w:rFonts w:cs="Times New Roman"/>
                <w:sz w:val="24"/>
                <w:szCs w:val="24"/>
              </w:rPr>
              <w:t>середньоринкової</w:t>
            </w:r>
            <w:proofErr w:type="spellEnd"/>
            <w:r w:rsidRPr="00C6324F">
              <w:rPr>
                <w:rFonts w:cs="Times New Roman"/>
                <w:sz w:val="24"/>
                <w:szCs w:val="24"/>
              </w:rPr>
              <w:t xml:space="preserve"> вартості зменшиться з 2250 тис. </w:t>
            </w:r>
            <w:proofErr w:type="spellStart"/>
            <w:r w:rsidRPr="00C6324F">
              <w:rPr>
                <w:rFonts w:cs="Times New Roman"/>
                <w:sz w:val="24"/>
                <w:szCs w:val="24"/>
              </w:rPr>
              <w:t>грн</w:t>
            </w:r>
            <w:proofErr w:type="spellEnd"/>
            <w:r w:rsidRPr="00C6324F">
              <w:rPr>
                <w:rFonts w:cs="Times New Roman"/>
                <w:sz w:val="24"/>
                <w:szCs w:val="24"/>
              </w:rPr>
              <w:t xml:space="preserve"> до 1200 тис. </w:t>
            </w:r>
            <w:proofErr w:type="spellStart"/>
            <w:r w:rsidRPr="00C6324F">
              <w:rPr>
                <w:rFonts w:cs="Times New Roman"/>
                <w:sz w:val="24"/>
                <w:szCs w:val="24"/>
              </w:rPr>
              <w:t>грн</w:t>
            </w:r>
            <w:proofErr w:type="spellEnd"/>
            <w:r w:rsidRPr="00C6324F">
              <w:rPr>
                <w:rFonts w:cs="Times New Roman"/>
                <w:sz w:val="24"/>
                <w:szCs w:val="24"/>
              </w:rPr>
              <w:t xml:space="preserve"> з урахуванням мінімальної заробітної плати 6000 </w:t>
            </w:r>
            <w:proofErr w:type="spellStart"/>
            <w:r w:rsidRPr="00C6324F">
              <w:rPr>
                <w:rFonts w:cs="Times New Roman"/>
                <w:sz w:val="24"/>
                <w:szCs w:val="24"/>
              </w:rPr>
              <w:t>грн</w:t>
            </w:r>
            <w:proofErr w:type="spellEnd"/>
            <w:r w:rsidRPr="00C6324F">
              <w:rPr>
                <w:rFonts w:cs="Times New Roman"/>
                <w:sz w:val="24"/>
                <w:szCs w:val="24"/>
              </w:rPr>
              <w:t>).</w:t>
            </w:r>
          </w:p>
          <w:p w:rsidR="00C03CF2" w:rsidRPr="00C6324F" w:rsidRDefault="00C03CF2" w:rsidP="00C03CF2">
            <w:pPr>
              <w:tabs>
                <w:tab w:val="center" w:pos="4677"/>
                <w:tab w:val="right" w:pos="9355"/>
              </w:tabs>
              <w:ind w:firstLine="314"/>
              <w:jc w:val="both"/>
              <w:rPr>
                <w:rFonts w:cs="Times New Roman"/>
                <w:b/>
                <w:sz w:val="24"/>
                <w:szCs w:val="24"/>
              </w:rPr>
            </w:pPr>
            <w:r w:rsidRPr="00C6324F">
              <w:rPr>
                <w:rFonts w:cs="Times New Roman"/>
                <w:sz w:val="24"/>
                <w:szCs w:val="24"/>
              </w:rPr>
              <w:t xml:space="preserve">Зазначені зміни пропонуються у зв’язку з тим, що внаслідок збільшення розміру мінімальної заробітної плати у 2020 році перелік автомобілів, розміщений на офіційному веб-сайті Мінекономіки, скоротився </w:t>
            </w:r>
            <w:r w:rsidRPr="00C6324F">
              <w:rPr>
                <w:rFonts w:cs="Times New Roman"/>
                <w:sz w:val="24"/>
                <w:szCs w:val="24"/>
              </w:rPr>
              <w:lastRenderedPageBreak/>
              <w:t xml:space="preserve">майже в 1,5 рази порівняно з 2019 роком, що спричинило зменшення кількості автомобілів, що підлягають оподаткуванню транспортним податком, та відповідно скорочення надходжень до місцевих бюджетів. Крім того, у зв’язку із збільшенням розміру мінімальної заробітної плати до 6000 </w:t>
            </w:r>
            <w:proofErr w:type="spellStart"/>
            <w:r w:rsidRPr="00C6324F">
              <w:rPr>
                <w:rFonts w:cs="Times New Roman"/>
                <w:sz w:val="24"/>
                <w:szCs w:val="24"/>
              </w:rPr>
              <w:t>грн</w:t>
            </w:r>
            <w:proofErr w:type="spellEnd"/>
            <w:r w:rsidRPr="00C6324F">
              <w:rPr>
                <w:rFonts w:cs="Times New Roman"/>
                <w:sz w:val="24"/>
                <w:szCs w:val="24"/>
              </w:rPr>
              <w:t xml:space="preserve"> у 2021 році ще зменшиться кількість автомобілів, що підлягають оподаткуванню. </w:t>
            </w:r>
          </w:p>
        </w:tc>
      </w:tr>
    </w:tbl>
    <w:p w:rsidR="0054518F" w:rsidRPr="00C6324F" w:rsidRDefault="0054518F"/>
    <w:p w:rsidR="00271AF4" w:rsidRPr="00C6324F" w:rsidRDefault="00271AF4"/>
    <w:tbl>
      <w:tblPr>
        <w:tblStyle w:val="11"/>
        <w:tblW w:w="15304" w:type="dxa"/>
        <w:tblLayout w:type="fixed"/>
        <w:tblLook w:val="04A0" w:firstRow="1" w:lastRow="0" w:firstColumn="1" w:lastColumn="0" w:noHBand="0" w:noVBand="1"/>
      </w:tblPr>
      <w:tblGrid>
        <w:gridCol w:w="5949"/>
        <w:gridCol w:w="5953"/>
        <w:gridCol w:w="3402"/>
      </w:tblGrid>
      <w:tr w:rsidR="00A83DAE" w:rsidRPr="00C6324F" w:rsidTr="0079438E">
        <w:tc>
          <w:tcPr>
            <w:tcW w:w="15304" w:type="dxa"/>
            <w:gridSpan w:val="3"/>
          </w:tcPr>
          <w:p w:rsidR="00C03CF2" w:rsidRPr="00C6324F" w:rsidRDefault="00C03CF2" w:rsidP="00C03CF2">
            <w:pPr>
              <w:pStyle w:val="rvps7"/>
              <w:shd w:val="clear" w:color="auto" w:fill="FFFFFF"/>
              <w:spacing w:before="150" w:beforeAutospacing="0" w:after="150" w:afterAutospacing="0"/>
              <w:ind w:left="450" w:right="450"/>
              <w:jc w:val="center"/>
            </w:pPr>
            <w:r w:rsidRPr="00C6324F">
              <w:rPr>
                <w:rStyle w:val="rvts15"/>
                <w:b/>
                <w:bCs/>
              </w:rPr>
              <w:t>РОЗДІЛ XIV. СПЕЦІАЛЬНІ ПОДАТКОВІ РЕЖИМИ</w:t>
            </w:r>
          </w:p>
          <w:p w:rsidR="00C03CF2" w:rsidRPr="00C6324F" w:rsidRDefault="00C03CF2" w:rsidP="00C03CF2">
            <w:pPr>
              <w:pStyle w:val="rvps7"/>
              <w:shd w:val="clear" w:color="auto" w:fill="FFFFFF"/>
              <w:spacing w:before="150" w:beforeAutospacing="0" w:after="150" w:afterAutospacing="0"/>
              <w:ind w:left="450" w:right="450"/>
              <w:jc w:val="center"/>
            </w:pPr>
            <w:bookmarkStart w:id="80" w:name="n6942"/>
            <w:bookmarkStart w:id="81" w:name="n6944"/>
            <w:bookmarkEnd w:id="80"/>
            <w:bookmarkEnd w:id="81"/>
            <w:r w:rsidRPr="00C6324F">
              <w:rPr>
                <w:rStyle w:val="rvts15"/>
                <w:b/>
                <w:bCs/>
              </w:rPr>
              <w:t>ГЛАВА 1. СПРОЩЕНА СИСТЕМА ОПОДАТКУВАННЯ, ОБЛІКУ ТА ЗВІТНОСТІ</w:t>
            </w:r>
          </w:p>
        </w:tc>
      </w:tr>
      <w:tr w:rsidR="00A83DAE" w:rsidRPr="00C6324F" w:rsidTr="0079438E">
        <w:tc>
          <w:tcPr>
            <w:tcW w:w="5949" w:type="dxa"/>
          </w:tcPr>
          <w:p w:rsidR="00C03CF2" w:rsidRPr="00C6324F" w:rsidRDefault="00C03CF2" w:rsidP="00C03CF2">
            <w:pPr>
              <w:rPr>
                <w:rFonts w:cs="Times New Roman"/>
                <w:b/>
                <w:sz w:val="24"/>
                <w:szCs w:val="24"/>
                <w:shd w:val="clear" w:color="auto" w:fill="FFFFFF"/>
              </w:rPr>
            </w:pPr>
            <w:r w:rsidRPr="00C6324F">
              <w:rPr>
                <w:rStyle w:val="rvts9"/>
                <w:rFonts w:cs="Times New Roman"/>
                <w:b/>
                <w:bCs/>
                <w:sz w:val="24"/>
                <w:szCs w:val="24"/>
                <w:shd w:val="clear" w:color="auto" w:fill="FFFFFF"/>
              </w:rPr>
              <w:t>Стаття 292.</w:t>
            </w:r>
            <w:r w:rsidRPr="00C6324F">
              <w:rPr>
                <w:rFonts w:cs="Times New Roman"/>
                <w:sz w:val="24"/>
                <w:szCs w:val="24"/>
                <w:shd w:val="clear" w:color="auto" w:fill="FFFFFF"/>
              </w:rPr>
              <w:t> Порядок визначення доходів та їх склад для платників єдиного податку першої - третьої груп</w:t>
            </w:r>
          </w:p>
        </w:tc>
        <w:tc>
          <w:tcPr>
            <w:tcW w:w="5953" w:type="dxa"/>
          </w:tcPr>
          <w:p w:rsidR="00C03CF2" w:rsidRPr="00C6324F" w:rsidRDefault="00C03CF2" w:rsidP="00C03CF2">
            <w:pPr>
              <w:jc w:val="both"/>
              <w:rPr>
                <w:rFonts w:cs="Times New Roman"/>
                <w:b/>
                <w:sz w:val="24"/>
                <w:szCs w:val="24"/>
                <w:shd w:val="clear" w:color="auto" w:fill="FFFFFF"/>
              </w:rPr>
            </w:pPr>
            <w:r w:rsidRPr="00C6324F">
              <w:rPr>
                <w:rStyle w:val="rvts9"/>
                <w:rFonts w:cs="Times New Roman"/>
                <w:b/>
                <w:bCs/>
                <w:sz w:val="24"/>
                <w:szCs w:val="24"/>
                <w:shd w:val="clear" w:color="auto" w:fill="FFFFFF"/>
              </w:rPr>
              <w:t>Стаття 292.</w:t>
            </w:r>
            <w:r w:rsidRPr="00C6324F">
              <w:rPr>
                <w:rFonts w:cs="Times New Roman"/>
                <w:sz w:val="24"/>
                <w:szCs w:val="24"/>
                <w:shd w:val="clear" w:color="auto" w:fill="FFFFFF"/>
              </w:rPr>
              <w:t> Порядок визначення доходів та їх склад для платників єдиного податку першої - третьої груп</w:t>
            </w:r>
          </w:p>
        </w:tc>
        <w:tc>
          <w:tcPr>
            <w:tcW w:w="3402" w:type="dxa"/>
          </w:tcPr>
          <w:p w:rsidR="00C03CF2" w:rsidRPr="00C6324F" w:rsidRDefault="00C03CF2" w:rsidP="00C03CF2">
            <w:pPr>
              <w:jc w:val="both"/>
              <w:rPr>
                <w:rFonts w:cs="Times New Roman"/>
                <w:sz w:val="24"/>
                <w:szCs w:val="24"/>
                <w:shd w:val="clear" w:color="auto" w:fill="FFFFFF"/>
              </w:rPr>
            </w:pPr>
          </w:p>
        </w:tc>
      </w:tr>
      <w:tr w:rsidR="00C03CF2" w:rsidRPr="00C6324F" w:rsidTr="0079438E">
        <w:tc>
          <w:tcPr>
            <w:tcW w:w="5949" w:type="dxa"/>
          </w:tcPr>
          <w:p w:rsidR="00C03CF2" w:rsidRPr="00C6324F" w:rsidRDefault="00C03CF2" w:rsidP="00C03CF2">
            <w:pPr>
              <w:rPr>
                <w:rFonts w:cs="Times New Roman"/>
                <w:sz w:val="24"/>
                <w:szCs w:val="24"/>
                <w:shd w:val="clear" w:color="auto" w:fill="FFFFFF"/>
              </w:rPr>
            </w:pPr>
            <w:r w:rsidRPr="00C6324F">
              <w:rPr>
                <w:rFonts w:cs="Times New Roman"/>
                <w:b/>
                <w:sz w:val="24"/>
                <w:szCs w:val="24"/>
                <w:shd w:val="clear" w:color="auto" w:fill="FFFFFF"/>
              </w:rPr>
              <w:t>292.11.</w:t>
            </w:r>
            <w:r w:rsidRPr="00C6324F">
              <w:rPr>
                <w:rFonts w:cs="Times New Roman"/>
                <w:sz w:val="24"/>
                <w:szCs w:val="24"/>
                <w:shd w:val="clear" w:color="auto" w:fill="FFFFFF"/>
              </w:rPr>
              <w:t xml:space="preserve"> До складу доходу, визначеного цією статтею, не включаються:</w:t>
            </w:r>
          </w:p>
          <w:p w:rsidR="00C03CF2" w:rsidRPr="00C6324F" w:rsidRDefault="00C03CF2" w:rsidP="00C03CF2">
            <w:pPr>
              <w:rPr>
                <w:rFonts w:cs="Times New Roman"/>
                <w:sz w:val="24"/>
                <w:szCs w:val="24"/>
                <w:shd w:val="clear" w:color="auto" w:fill="FFFFFF"/>
              </w:rPr>
            </w:pPr>
            <w:r w:rsidRPr="00C6324F">
              <w:rPr>
                <w:rFonts w:cs="Times New Roman"/>
                <w:sz w:val="24"/>
                <w:szCs w:val="24"/>
                <w:shd w:val="clear" w:color="auto" w:fill="FFFFFF"/>
              </w:rPr>
              <w:t>1) суми податку на додану вартість;</w:t>
            </w:r>
          </w:p>
          <w:p w:rsidR="00C03CF2" w:rsidRPr="00C6324F" w:rsidRDefault="00C03CF2" w:rsidP="00C03CF2">
            <w:pPr>
              <w:rPr>
                <w:rFonts w:cs="Times New Roman"/>
                <w:sz w:val="24"/>
                <w:szCs w:val="24"/>
                <w:shd w:val="clear" w:color="auto" w:fill="FFFFFF"/>
              </w:rPr>
            </w:pPr>
            <w:r w:rsidRPr="00C6324F">
              <w:rPr>
                <w:rFonts w:cs="Times New Roman"/>
                <w:sz w:val="24"/>
                <w:szCs w:val="24"/>
                <w:shd w:val="clear" w:color="auto" w:fill="FFFFFF"/>
              </w:rPr>
              <w:t>…</w:t>
            </w:r>
          </w:p>
          <w:p w:rsidR="00C03CF2" w:rsidRPr="00C6324F" w:rsidRDefault="00C03CF2" w:rsidP="00C03CF2">
            <w:pPr>
              <w:rPr>
                <w:rFonts w:cs="Times New Roman"/>
                <w:sz w:val="24"/>
                <w:szCs w:val="24"/>
                <w:shd w:val="clear" w:color="auto" w:fill="FFFFFF"/>
              </w:rPr>
            </w:pPr>
          </w:p>
          <w:p w:rsidR="00C03CF2" w:rsidRPr="00C6324F" w:rsidRDefault="00C03CF2" w:rsidP="00C03CF2">
            <w:pPr>
              <w:rPr>
                <w:rFonts w:cs="Times New Roman"/>
                <w:b/>
                <w:sz w:val="24"/>
                <w:szCs w:val="24"/>
                <w:shd w:val="clear" w:color="auto" w:fill="FFFFFF"/>
              </w:rPr>
            </w:pPr>
            <w:r w:rsidRPr="00C6324F">
              <w:rPr>
                <w:rFonts w:cs="Times New Roman"/>
                <w:b/>
                <w:sz w:val="24"/>
                <w:szCs w:val="24"/>
                <w:shd w:val="clear" w:color="auto" w:fill="FFFFFF"/>
              </w:rPr>
              <w:t>відсутній</w:t>
            </w:r>
          </w:p>
          <w:p w:rsidR="00C03CF2" w:rsidRPr="00C6324F" w:rsidRDefault="00C03CF2" w:rsidP="00C03CF2">
            <w:pPr>
              <w:rPr>
                <w:rFonts w:cs="Times New Roman"/>
                <w:b/>
                <w:sz w:val="24"/>
                <w:szCs w:val="24"/>
                <w:shd w:val="clear" w:color="auto" w:fill="FFFFFF"/>
              </w:rPr>
            </w:pPr>
          </w:p>
          <w:p w:rsidR="00C03CF2" w:rsidRPr="00C6324F" w:rsidRDefault="00C03CF2" w:rsidP="00C03CF2">
            <w:pPr>
              <w:rPr>
                <w:rFonts w:cs="Times New Roman"/>
                <w:b/>
                <w:sz w:val="24"/>
                <w:szCs w:val="24"/>
                <w:shd w:val="clear" w:color="auto" w:fill="FFFFFF"/>
              </w:rPr>
            </w:pPr>
          </w:p>
          <w:p w:rsidR="00C03CF2" w:rsidRPr="00C6324F" w:rsidRDefault="00C03CF2" w:rsidP="00C03CF2">
            <w:pPr>
              <w:rPr>
                <w:rFonts w:cs="Times New Roman"/>
                <w:b/>
                <w:sz w:val="24"/>
                <w:szCs w:val="24"/>
                <w:shd w:val="clear" w:color="auto" w:fill="FFFFFF"/>
              </w:rPr>
            </w:pPr>
            <w:r w:rsidRPr="00C6324F">
              <w:rPr>
                <w:rFonts w:cs="Times New Roman"/>
                <w:b/>
                <w:sz w:val="24"/>
                <w:szCs w:val="24"/>
                <w:shd w:val="clear" w:color="auto" w:fill="FFFFFF"/>
              </w:rPr>
              <w:t>відсутній</w:t>
            </w:r>
          </w:p>
          <w:p w:rsidR="00C03CF2" w:rsidRPr="00C6324F" w:rsidRDefault="00C03CF2" w:rsidP="00C03CF2">
            <w:pPr>
              <w:rPr>
                <w:rFonts w:cs="Times New Roman"/>
                <w:b/>
                <w:sz w:val="24"/>
                <w:szCs w:val="24"/>
                <w:shd w:val="clear" w:color="auto" w:fill="FFFFFF"/>
              </w:rPr>
            </w:pPr>
          </w:p>
          <w:p w:rsidR="00C03CF2" w:rsidRPr="00C6324F" w:rsidRDefault="00C03CF2" w:rsidP="00C03CF2">
            <w:pPr>
              <w:rPr>
                <w:rFonts w:cs="Times New Roman"/>
                <w:sz w:val="24"/>
                <w:szCs w:val="24"/>
              </w:rPr>
            </w:pPr>
          </w:p>
        </w:tc>
        <w:tc>
          <w:tcPr>
            <w:tcW w:w="5953" w:type="dxa"/>
          </w:tcPr>
          <w:p w:rsidR="00C03CF2" w:rsidRPr="00C6324F" w:rsidRDefault="00C03CF2" w:rsidP="00C03CF2">
            <w:pPr>
              <w:jc w:val="both"/>
              <w:rPr>
                <w:rFonts w:cs="Times New Roman"/>
                <w:sz w:val="24"/>
                <w:szCs w:val="24"/>
                <w:shd w:val="clear" w:color="auto" w:fill="FFFFFF"/>
              </w:rPr>
            </w:pPr>
            <w:r w:rsidRPr="00C6324F">
              <w:rPr>
                <w:rFonts w:cs="Times New Roman"/>
                <w:b/>
                <w:sz w:val="24"/>
                <w:szCs w:val="24"/>
                <w:shd w:val="clear" w:color="auto" w:fill="FFFFFF"/>
              </w:rPr>
              <w:t>292.11.</w:t>
            </w:r>
            <w:r w:rsidRPr="00C6324F">
              <w:rPr>
                <w:rFonts w:cs="Times New Roman"/>
                <w:sz w:val="24"/>
                <w:szCs w:val="24"/>
                <w:shd w:val="clear" w:color="auto" w:fill="FFFFFF"/>
              </w:rPr>
              <w:t xml:space="preserve"> До складу доходу, визначеного цією статтею, не включаються:</w:t>
            </w:r>
          </w:p>
          <w:p w:rsidR="00C03CF2" w:rsidRPr="00C6324F" w:rsidRDefault="00C03CF2" w:rsidP="00C03CF2">
            <w:pPr>
              <w:jc w:val="both"/>
              <w:rPr>
                <w:rFonts w:cs="Times New Roman"/>
                <w:sz w:val="24"/>
                <w:szCs w:val="24"/>
                <w:shd w:val="clear" w:color="auto" w:fill="FFFFFF"/>
              </w:rPr>
            </w:pPr>
            <w:r w:rsidRPr="00C6324F">
              <w:rPr>
                <w:rFonts w:cs="Times New Roman"/>
                <w:sz w:val="24"/>
                <w:szCs w:val="24"/>
                <w:shd w:val="clear" w:color="auto" w:fill="FFFFFF"/>
              </w:rPr>
              <w:t>1) суми податку на додану вартість;</w:t>
            </w:r>
          </w:p>
          <w:p w:rsidR="00C03CF2" w:rsidRPr="00C6324F" w:rsidRDefault="00C03CF2" w:rsidP="00C03CF2">
            <w:pPr>
              <w:jc w:val="both"/>
              <w:rPr>
                <w:rFonts w:cs="Times New Roman"/>
                <w:sz w:val="24"/>
                <w:szCs w:val="24"/>
                <w:shd w:val="clear" w:color="auto" w:fill="FFFFFF"/>
              </w:rPr>
            </w:pPr>
            <w:r w:rsidRPr="00C6324F">
              <w:rPr>
                <w:rFonts w:cs="Times New Roman"/>
                <w:sz w:val="24"/>
                <w:szCs w:val="24"/>
                <w:shd w:val="clear" w:color="auto" w:fill="FFFFFF"/>
              </w:rPr>
              <w:t>…</w:t>
            </w:r>
          </w:p>
          <w:p w:rsidR="00C03CF2" w:rsidRPr="00C6324F" w:rsidRDefault="00C03CF2" w:rsidP="00C03CF2">
            <w:pPr>
              <w:jc w:val="both"/>
              <w:rPr>
                <w:rFonts w:cs="Times New Roman"/>
                <w:sz w:val="24"/>
                <w:szCs w:val="24"/>
                <w:shd w:val="clear" w:color="auto" w:fill="FFFFFF"/>
              </w:rPr>
            </w:pPr>
          </w:p>
          <w:p w:rsidR="00C03CF2" w:rsidRPr="00C6324F" w:rsidRDefault="004256D5" w:rsidP="00C03CF2">
            <w:pPr>
              <w:jc w:val="both"/>
              <w:rPr>
                <w:rFonts w:cs="Times New Roman"/>
                <w:b/>
                <w:sz w:val="24"/>
                <w:szCs w:val="24"/>
              </w:rPr>
            </w:pPr>
            <w:r w:rsidRPr="00C6324F">
              <w:rPr>
                <w:rFonts w:cs="Times New Roman"/>
                <w:b/>
                <w:sz w:val="24"/>
                <w:szCs w:val="24"/>
                <w:shd w:val="clear" w:color="auto" w:fill="FFFFFF"/>
              </w:rPr>
              <w:t>12</w:t>
            </w:r>
            <w:r w:rsidR="00C03CF2" w:rsidRPr="00C6324F">
              <w:rPr>
                <w:rFonts w:cs="Times New Roman"/>
                <w:b/>
                <w:sz w:val="24"/>
                <w:szCs w:val="24"/>
                <w:shd w:val="clear" w:color="auto" w:fill="FFFFFF"/>
              </w:rPr>
              <w:t xml:space="preserve">) суми коштів у вигляді </w:t>
            </w:r>
            <w:r w:rsidR="00C03CF2" w:rsidRPr="00C6324F">
              <w:rPr>
                <w:rFonts w:cs="Times New Roman"/>
                <w:b/>
                <w:sz w:val="24"/>
                <w:szCs w:val="24"/>
              </w:rPr>
              <w:t>фінансової державної підтримки</w:t>
            </w:r>
            <w:r w:rsidR="00C03CF2" w:rsidRPr="00C6324F">
              <w:rPr>
                <w:rFonts w:cs="Times New Roman"/>
                <w:b/>
                <w:sz w:val="24"/>
                <w:szCs w:val="24"/>
                <w:shd w:val="clear" w:color="auto" w:fill="FFFFFF"/>
              </w:rPr>
              <w:t>, отримані від Фонду розвитку підприємництва</w:t>
            </w:r>
            <w:r w:rsidR="00C03CF2" w:rsidRPr="00C6324F">
              <w:rPr>
                <w:rFonts w:cs="Times New Roman"/>
                <w:b/>
                <w:sz w:val="24"/>
                <w:szCs w:val="24"/>
              </w:rPr>
              <w:t xml:space="preserve">; </w:t>
            </w:r>
          </w:p>
          <w:p w:rsidR="00C03CF2" w:rsidRPr="00C6324F" w:rsidRDefault="004256D5" w:rsidP="00C03CF2">
            <w:pPr>
              <w:jc w:val="both"/>
              <w:rPr>
                <w:rFonts w:cs="Times New Roman"/>
                <w:sz w:val="24"/>
                <w:szCs w:val="24"/>
                <w:shd w:val="clear" w:color="auto" w:fill="FFFFFF"/>
              </w:rPr>
            </w:pPr>
            <w:r w:rsidRPr="00C6324F">
              <w:rPr>
                <w:rFonts w:cs="Times New Roman"/>
                <w:b/>
                <w:sz w:val="24"/>
                <w:szCs w:val="24"/>
              </w:rPr>
              <w:t>13</w:t>
            </w:r>
            <w:r w:rsidR="00C03CF2" w:rsidRPr="00C6324F">
              <w:rPr>
                <w:rFonts w:cs="Times New Roman"/>
                <w:b/>
                <w:sz w:val="24"/>
                <w:szCs w:val="24"/>
              </w:rPr>
              <w:t xml:space="preserve">) </w:t>
            </w:r>
            <w:r w:rsidR="00C03CF2" w:rsidRPr="00C6324F">
              <w:rPr>
                <w:rFonts w:cs="Times New Roman"/>
                <w:b/>
                <w:sz w:val="24"/>
                <w:szCs w:val="24"/>
                <w:shd w:val="clear" w:color="auto" w:fill="FFFFFF"/>
              </w:rPr>
              <w:t>суми коштів, отримані на безповоротній основі від Фонду розвитку інновацій.</w:t>
            </w:r>
          </w:p>
        </w:tc>
        <w:tc>
          <w:tcPr>
            <w:tcW w:w="3402" w:type="dxa"/>
          </w:tcPr>
          <w:p w:rsidR="00C03CF2" w:rsidRPr="00C6324F" w:rsidRDefault="00C03CF2" w:rsidP="00C03CF2">
            <w:pPr>
              <w:jc w:val="both"/>
              <w:rPr>
                <w:rFonts w:cs="Times New Roman"/>
                <w:sz w:val="24"/>
                <w:szCs w:val="24"/>
                <w:shd w:val="clear" w:color="auto" w:fill="FFFFFF"/>
              </w:rPr>
            </w:pPr>
            <w:r w:rsidRPr="00C6324F">
              <w:rPr>
                <w:rFonts w:cs="Times New Roman"/>
                <w:sz w:val="24"/>
                <w:szCs w:val="24"/>
                <w:shd w:val="clear" w:color="auto" w:fill="FFFFFF"/>
              </w:rPr>
              <w:t xml:space="preserve">Врегулювання питання оподаткування </w:t>
            </w:r>
            <w:r w:rsidRPr="00C6324F">
              <w:rPr>
                <w:rFonts w:cs="Times New Roman"/>
                <w:sz w:val="24"/>
                <w:szCs w:val="24"/>
              </w:rPr>
              <w:t>фінансової державної підтримки</w:t>
            </w:r>
            <w:r w:rsidRPr="00C6324F">
              <w:rPr>
                <w:rFonts w:cs="Times New Roman"/>
                <w:sz w:val="24"/>
                <w:szCs w:val="24"/>
                <w:shd w:val="clear" w:color="auto" w:fill="FFFFFF"/>
              </w:rPr>
              <w:t xml:space="preserve">, отримані від Фонду розвитку підприємництва а також сум грантів отриманих на безповоротній основі від Фонду розвитку інновацій.  </w:t>
            </w:r>
          </w:p>
          <w:p w:rsidR="00C03CF2" w:rsidRPr="00C6324F" w:rsidRDefault="00C03CF2" w:rsidP="00C03CF2">
            <w:pPr>
              <w:jc w:val="both"/>
              <w:rPr>
                <w:rFonts w:cs="Times New Roman"/>
                <w:sz w:val="24"/>
                <w:szCs w:val="24"/>
              </w:rPr>
            </w:pPr>
          </w:p>
        </w:tc>
      </w:tr>
    </w:tbl>
    <w:p w:rsidR="00C03CF2" w:rsidRPr="00C6324F" w:rsidRDefault="00C03CF2"/>
    <w:tbl>
      <w:tblPr>
        <w:tblStyle w:val="11"/>
        <w:tblW w:w="15304" w:type="dxa"/>
        <w:tblLayout w:type="fixed"/>
        <w:tblLook w:val="04A0" w:firstRow="1" w:lastRow="0" w:firstColumn="1" w:lastColumn="0" w:noHBand="0" w:noVBand="1"/>
      </w:tblPr>
      <w:tblGrid>
        <w:gridCol w:w="5949"/>
        <w:gridCol w:w="5953"/>
        <w:gridCol w:w="3402"/>
      </w:tblGrid>
      <w:tr w:rsidR="00C6324F" w:rsidRPr="00C6324F" w:rsidTr="0079438E">
        <w:tc>
          <w:tcPr>
            <w:tcW w:w="15304" w:type="dxa"/>
            <w:gridSpan w:val="3"/>
          </w:tcPr>
          <w:p w:rsidR="00C03CF2" w:rsidRPr="00C6324F" w:rsidRDefault="00C03CF2" w:rsidP="00C03CF2">
            <w:pPr>
              <w:tabs>
                <w:tab w:val="center" w:pos="4677"/>
                <w:tab w:val="right" w:pos="9355"/>
              </w:tabs>
              <w:spacing w:before="120" w:after="120"/>
              <w:ind w:firstLine="30"/>
              <w:jc w:val="center"/>
              <w:rPr>
                <w:rFonts w:cs="Times New Roman"/>
                <w:sz w:val="24"/>
                <w:szCs w:val="24"/>
              </w:rPr>
            </w:pPr>
            <w:r w:rsidRPr="00C6324F">
              <w:rPr>
                <w:b/>
                <w:sz w:val="24"/>
                <w:szCs w:val="24"/>
              </w:rPr>
              <w:lastRenderedPageBreak/>
              <w:t>РОЗДІЛ ХХ. ПЕРЕХІДНІ ПОЛОЖЕННЯ</w:t>
            </w:r>
          </w:p>
        </w:tc>
      </w:tr>
      <w:tr w:rsidR="00C6324F" w:rsidRPr="00C6324F" w:rsidTr="0079438E">
        <w:tc>
          <w:tcPr>
            <w:tcW w:w="15304" w:type="dxa"/>
            <w:gridSpan w:val="3"/>
          </w:tcPr>
          <w:p w:rsidR="00ED4DB8" w:rsidRPr="00C6324F" w:rsidRDefault="00BF004A" w:rsidP="00BF004A">
            <w:pPr>
              <w:tabs>
                <w:tab w:val="center" w:pos="4677"/>
                <w:tab w:val="right" w:pos="9355"/>
              </w:tabs>
              <w:spacing w:before="120" w:after="120"/>
              <w:ind w:firstLine="30"/>
              <w:jc w:val="center"/>
              <w:rPr>
                <w:b/>
                <w:sz w:val="24"/>
                <w:szCs w:val="24"/>
              </w:rPr>
            </w:pPr>
            <w:r w:rsidRPr="00C6324F">
              <w:rPr>
                <w:b/>
                <w:sz w:val="24"/>
                <w:szCs w:val="24"/>
              </w:rPr>
              <w:t>Підрозділ 4. Особливості справляння податку на прибуток підприємств</w:t>
            </w:r>
          </w:p>
        </w:tc>
      </w:tr>
      <w:tr w:rsidR="00C6324F" w:rsidRPr="00C6324F" w:rsidTr="0079438E">
        <w:tc>
          <w:tcPr>
            <w:tcW w:w="5949" w:type="dxa"/>
          </w:tcPr>
          <w:p w:rsidR="00BF004A" w:rsidRPr="00C6324F" w:rsidRDefault="00BF004A" w:rsidP="00BF004A">
            <w:pPr>
              <w:ind w:firstLine="306"/>
              <w:jc w:val="both"/>
              <w:rPr>
                <w:rFonts w:eastAsia="Times New Roman" w:cs="Times New Roman"/>
                <w:sz w:val="24"/>
                <w:szCs w:val="24"/>
              </w:rPr>
            </w:pPr>
            <w:r w:rsidRPr="00C6324F">
              <w:rPr>
                <w:rFonts w:eastAsia="Times New Roman" w:cs="Times New Roman"/>
                <w:b/>
                <w:sz w:val="24"/>
                <w:szCs w:val="24"/>
              </w:rPr>
              <w:t xml:space="preserve">Відсутня </w:t>
            </w:r>
          </w:p>
        </w:tc>
        <w:tc>
          <w:tcPr>
            <w:tcW w:w="5953" w:type="dxa"/>
          </w:tcPr>
          <w:p w:rsidR="00BF004A" w:rsidRPr="00C6324F" w:rsidRDefault="003A3F1F" w:rsidP="00784A0C">
            <w:pPr>
              <w:ind w:firstLine="314"/>
              <w:jc w:val="both"/>
              <w:rPr>
                <w:rFonts w:cs="Times New Roman"/>
                <w:b/>
                <w:sz w:val="24"/>
                <w:szCs w:val="24"/>
                <w:shd w:val="clear" w:color="auto" w:fill="FFFFFF"/>
              </w:rPr>
            </w:pPr>
            <w:r w:rsidRPr="00C6324F">
              <w:rPr>
                <w:rFonts w:cs="Times New Roman"/>
                <w:b/>
                <w:sz w:val="24"/>
                <w:szCs w:val="24"/>
                <w:shd w:val="clear" w:color="auto" w:fill="FFFFFF"/>
              </w:rPr>
              <w:t>4</w:t>
            </w:r>
            <w:r w:rsidR="005A1CEA" w:rsidRPr="00C6324F">
              <w:rPr>
                <w:rFonts w:cs="Times New Roman"/>
                <w:b/>
                <w:sz w:val="24"/>
                <w:szCs w:val="24"/>
                <w:shd w:val="clear" w:color="auto" w:fill="FFFFFF"/>
                <w:vertAlign w:val="superscript"/>
              </w:rPr>
              <w:t>2</w:t>
            </w:r>
            <w:r w:rsidRPr="00C6324F">
              <w:rPr>
                <w:rFonts w:cs="Times New Roman"/>
                <w:b/>
                <w:sz w:val="24"/>
                <w:szCs w:val="24"/>
                <w:shd w:val="clear" w:color="auto" w:fill="FFFFFF"/>
              </w:rPr>
              <w:t>. Положення абзацу другого підпункту 140.4.4 пункту 140.4 статті 140 цього Кодексу вперше застосовуються за результатами декларування податку за 2021 рік з урахуванням від’ємного значення об’єкта оподаткування, яке виникло починаючи з 2016 року.</w:t>
            </w:r>
          </w:p>
        </w:tc>
        <w:tc>
          <w:tcPr>
            <w:tcW w:w="3402" w:type="dxa"/>
          </w:tcPr>
          <w:p w:rsidR="00BF004A" w:rsidRPr="00C6324F" w:rsidRDefault="00BF004A" w:rsidP="00BF004A">
            <w:pPr>
              <w:ind w:firstLine="314"/>
              <w:jc w:val="both"/>
              <w:rPr>
                <w:rStyle w:val="rvts9"/>
                <w:rFonts w:cs="Times New Roman"/>
                <w:sz w:val="24"/>
                <w:szCs w:val="24"/>
              </w:rPr>
            </w:pPr>
            <w:r w:rsidRPr="00C6324F">
              <w:rPr>
                <w:rStyle w:val="rvts9"/>
                <w:rFonts w:cs="Times New Roman"/>
                <w:sz w:val="24"/>
                <w:szCs w:val="24"/>
              </w:rPr>
              <w:t>Уточняється період, починаючи з якого застосовуються нові правила щодо врахування збитків минулих років.</w:t>
            </w:r>
          </w:p>
        </w:tc>
      </w:tr>
      <w:tr w:rsidR="00C6324F" w:rsidRPr="00C6324F" w:rsidTr="00BF004A">
        <w:tc>
          <w:tcPr>
            <w:tcW w:w="15304" w:type="dxa"/>
            <w:gridSpan w:val="3"/>
          </w:tcPr>
          <w:p w:rsidR="00BF004A" w:rsidRPr="00C6324F" w:rsidRDefault="00BF004A" w:rsidP="00BF004A">
            <w:pPr>
              <w:tabs>
                <w:tab w:val="center" w:pos="4677"/>
                <w:tab w:val="right" w:pos="9355"/>
              </w:tabs>
              <w:spacing w:before="120" w:after="120"/>
              <w:ind w:firstLine="30"/>
              <w:jc w:val="center"/>
              <w:rPr>
                <w:b/>
              </w:rPr>
            </w:pPr>
            <w:r w:rsidRPr="00C6324F">
              <w:rPr>
                <w:b/>
                <w:sz w:val="24"/>
                <w:szCs w:val="24"/>
              </w:rPr>
              <w:t>Підрозділ 5. Особливості застосування ставок акцизного податку та екологічного податку</w:t>
            </w:r>
          </w:p>
        </w:tc>
      </w:tr>
      <w:tr w:rsidR="00C6324F" w:rsidRPr="00C6324F" w:rsidTr="0079438E">
        <w:tc>
          <w:tcPr>
            <w:tcW w:w="5949" w:type="dxa"/>
          </w:tcPr>
          <w:p w:rsidR="00BF004A" w:rsidRPr="00C6324F" w:rsidRDefault="00BF004A" w:rsidP="00BF004A">
            <w:pPr>
              <w:ind w:firstLine="314"/>
              <w:jc w:val="both"/>
              <w:rPr>
                <w:rFonts w:cs="Times New Roman"/>
                <w:b/>
                <w:sz w:val="24"/>
                <w:szCs w:val="24"/>
                <w:shd w:val="clear" w:color="auto" w:fill="FFFFFF"/>
              </w:rPr>
            </w:pPr>
            <w:r w:rsidRPr="00C6324F">
              <w:rPr>
                <w:rFonts w:cs="Times New Roman"/>
                <w:b/>
                <w:sz w:val="24"/>
                <w:szCs w:val="24"/>
                <w:shd w:val="clear" w:color="auto" w:fill="FFFFFF"/>
              </w:rPr>
              <w:t>Відсутня</w:t>
            </w:r>
          </w:p>
        </w:tc>
        <w:tc>
          <w:tcPr>
            <w:tcW w:w="5953" w:type="dxa"/>
          </w:tcPr>
          <w:p w:rsidR="00BF004A" w:rsidRPr="00C6324F" w:rsidRDefault="00BF004A" w:rsidP="00BF004A">
            <w:pPr>
              <w:ind w:firstLine="314"/>
              <w:jc w:val="both"/>
              <w:rPr>
                <w:rFonts w:cs="Times New Roman"/>
                <w:b/>
                <w:sz w:val="24"/>
                <w:szCs w:val="24"/>
                <w:shd w:val="clear" w:color="auto" w:fill="FFFFFF"/>
              </w:rPr>
            </w:pPr>
            <w:r w:rsidRPr="00C6324F">
              <w:rPr>
                <w:rFonts w:cs="Times New Roman"/>
                <w:b/>
                <w:sz w:val="24"/>
                <w:szCs w:val="24"/>
                <w:shd w:val="clear" w:color="auto" w:fill="FFFFFF"/>
              </w:rPr>
              <w:t>30</w:t>
            </w:r>
            <w:r w:rsidRPr="00C6324F">
              <w:rPr>
                <w:rFonts w:cs="Times New Roman"/>
                <w:b/>
                <w:sz w:val="24"/>
                <w:szCs w:val="24"/>
                <w:shd w:val="clear" w:color="auto" w:fill="FFFFFF"/>
                <w:vertAlign w:val="superscript"/>
              </w:rPr>
              <w:t>1</w:t>
            </w:r>
            <w:r w:rsidRPr="00C6324F">
              <w:rPr>
                <w:rFonts w:cs="Times New Roman"/>
                <w:b/>
                <w:sz w:val="24"/>
                <w:szCs w:val="24"/>
                <w:shd w:val="clear" w:color="auto" w:fill="FFFFFF"/>
              </w:rPr>
              <w:t xml:space="preserve">. Рідини, що використовуються в електронних сигаретах, не марковані марками акцизного податку, </w:t>
            </w:r>
            <w:r w:rsidR="00586AE6">
              <w:rPr>
                <w:rFonts w:cs="Times New Roman"/>
                <w:b/>
                <w:sz w:val="24"/>
                <w:szCs w:val="24"/>
                <w:shd w:val="clear" w:color="auto" w:fill="FFFFFF"/>
              </w:rPr>
              <w:t>перебувають</w:t>
            </w:r>
            <w:r w:rsidRPr="00C6324F">
              <w:rPr>
                <w:rFonts w:cs="Times New Roman"/>
                <w:b/>
                <w:sz w:val="24"/>
                <w:szCs w:val="24"/>
                <w:shd w:val="clear" w:color="auto" w:fill="FFFFFF"/>
              </w:rPr>
              <w:t xml:space="preserve"> в обігу до 30 червня 2021 року включно. </w:t>
            </w:r>
          </w:p>
          <w:p w:rsidR="00BF004A" w:rsidRPr="00C6324F" w:rsidRDefault="00BF004A" w:rsidP="00BF004A">
            <w:pPr>
              <w:ind w:firstLine="314"/>
              <w:jc w:val="both"/>
              <w:rPr>
                <w:rFonts w:cs="Times New Roman"/>
                <w:b/>
                <w:sz w:val="24"/>
                <w:szCs w:val="24"/>
                <w:shd w:val="clear" w:color="auto" w:fill="FFFFFF"/>
              </w:rPr>
            </w:pPr>
            <w:r w:rsidRPr="00C6324F">
              <w:rPr>
                <w:rFonts w:cs="Times New Roman"/>
                <w:b/>
                <w:sz w:val="24"/>
                <w:szCs w:val="24"/>
                <w:shd w:val="clear" w:color="auto" w:fill="FFFFFF"/>
              </w:rPr>
              <w:t>З 1 січня 2021 року забороняється реалізація виробниками та ввезення імпортерами на митну територію України рідин, що використовуються в електронних сигаретах, не маркованих марками акцизного податку.</w:t>
            </w:r>
          </w:p>
          <w:p w:rsidR="00BF004A" w:rsidRPr="00C6324F" w:rsidRDefault="00BF004A" w:rsidP="00BF004A">
            <w:pPr>
              <w:ind w:firstLine="314"/>
              <w:jc w:val="both"/>
              <w:rPr>
                <w:rFonts w:cs="Times New Roman"/>
                <w:b/>
                <w:sz w:val="24"/>
                <w:szCs w:val="24"/>
                <w:shd w:val="clear" w:color="auto" w:fill="FFFFFF"/>
              </w:rPr>
            </w:pPr>
          </w:p>
        </w:tc>
        <w:tc>
          <w:tcPr>
            <w:tcW w:w="3402" w:type="dxa"/>
          </w:tcPr>
          <w:p w:rsidR="00BF004A" w:rsidRPr="00C6324F" w:rsidRDefault="00BF004A" w:rsidP="00BF004A">
            <w:pPr>
              <w:ind w:firstLine="314"/>
              <w:jc w:val="both"/>
              <w:rPr>
                <w:rFonts w:cs="Times New Roman"/>
                <w:b/>
                <w:bCs/>
                <w:sz w:val="24"/>
                <w:szCs w:val="24"/>
                <w:lang w:eastAsia="uk-UA"/>
              </w:rPr>
            </w:pPr>
            <w:r w:rsidRPr="00C6324F">
              <w:rPr>
                <w:rStyle w:val="rvts9"/>
                <w:rFonts w:cs="Times New Roman"/>
                <w:sz w:val="24"/>
                <w:szCs w:val="24"/>
              </w:rPr>
              <w:t>Рідини для електронних сигарет віднесено до підакцизних товарів з 01.01.2021. До 01.01.2021 такі рідини не маркувалися марками акцизного податку.  Виробники та імпортери рідин зможуть отримати акцизну марку не раніше 01.01.2021. Марки, відповідно до законодавства отримують лише виробники та імпортери відповідної продукції. Для продажу рідин, які вироблені та ввезені до 01.01.2021 і знаходяться в обігу, пропонується затвердити 6-місячний строк, протягом якого зазначена продукція має бути реалізована.</w:t>
            </w:r>
          </w:p>
        </w:tc>
      </w:tr>
      <w:tr w:rsidR="00C6324F" w:rsidRPr="00C6324F" w:rsidTr="0079438E">
        <w:tc>
          <w:tcPr>
            <w:tcW w:w="5949" w:type="dxa"/>
          </w:tcPr>
          <w:p w:rsidR="00BF004A" w:rsidRPr="00C6324F" w:rsidRDefault="00BF004A" w:rsidP="00BF004A">
            <w:pPr>
              <w:shd w:val="clear" w:color="auto" w:fill="FFFFFF"/>
              <w:ind w:firstLine="320"/>
              <w:jc w:val="both"/>
              <w:rPr>
                <w:rFonts w:eastAsia="Times New Roman" w:cs="Times New Roman"/>
                <w:b/>
                <w:sz w:val="24"/>
                <w:szCs w:val="24"/>
                <w:lang w:eastAsia="uk-UA"/>
              </w:rPr>
            </w:pPr>
            <w:r w:rsidRPr="00C6324F">
              <w:rPr>
                <w:rFonts w:eastAsia="Noto Sans CJK SC" w:cs="Times New Roman"/>
                <w:b/>
                <w:kern w:val="2"/>
                <w:sz w:val="24"/>
                <w:szCs w:val="24"/>
                <w:lang w:eastAsia="zh-CN" w:bidi="hi-IN"/>
              </w:rPr>
              <w:t>Норма відсутня</w:t>
            </w:r>
          </w:p>
        </w:tc>
        <w:tc>
          <w:tcPr>
            <w:tcW w:w="5953" w:type="dxa"/>
          </w:tcPr>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32. Суб'єкти господарювання, які до 23 травня 2020 року не підпадали, а з 23 травня 2020 року підпадають під визначення платників податку </w:t>
            </w:r>
            <w:r w:rsidRPr="00C6324F">
              <w:rPr>
                <w:rFonts w:eastAsia="Noto Sans CJK SC" w:cs="Times New Roman"/>
                <w:b/>
                <w:kern w:val="2"/>
                <w:sz w:val="24"/>
                <w:szCs w:val="24"/>
                <w:lang w:eastAsia="zh-CN" w:bidi="hi-IN"/>
              </w:rPr>
              <w:lastRenderedPageBreak/>
              <w:t xml:space="preserve">відповідно до підпункту 212.1.15 пункту 212.1 статті 212 цього Кодексу, які здійснюють ввезення на митну територію України або реалізацію палив рідких, на основі </w:t>
            </w:r>
            <w:proofErr w:type="spellStart"/>
            <w:r w:rsidRPr="00C6324F">
              <w:rPr>
                <w:rFonts w:eastAsia="Noto Sans CJK SC" w:cs="Times New Roman"/>
                <w:b/>
                <w:kern w:val="2"/>
                <w:sz w:val="24"/>
                <w:szCs w:val="24"/>
                <w:lang w:eastAsia="zh-CN" w:bidi="hi-IN"/>
              </w:rPr>
              <w:t>газойлів</w:t>
            </w:r>
            <w:proofErr w:type="spellEnd"/>
            <w:r w:rsidRPr="00C6324F">
              <w:rPr>
                <w:rFonts w:eastAsia="Noto Sans CJK SC" w:cs="Times New Roman"/>
                <w:b/>
                <w:kern w:val="2"/>
                <w:sz w:val="24"/>
                <w:szCs w:val="24"/>
                <w:lang w:eastAsia="zh-CN" w:bidi="hi-IN"/>
              </w:rPr>
              <w:t xml:space="preserve"> (дизпаливо), на які встановлено ставку акцизного податку 213,50 євро за 1000 літрів (коди згідно з УКТЗЕД 2710 19 62 00 </w:t>
            </w:r>
            <w:r w:rsidR="008A55C1">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УКТЗЕД 3814 00 90 90):</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 1) зобов’язані: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до 30 листопада 2020 року включно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 розпорядниками яких є такі платники податку;</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до 31 грудня 2020 року включно обладнати всі акцизні склади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2) мають право одноразово до 30 листопада 2020 року включно</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без сплати акцизного податку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УКТЗЕД та кожним акцизним складом / акцизним складом пересувним, у разі подальшого використання зазначеного у </w:t>
            </w:r>
            <w:r w:rsidRPr="00C6324F">
              <w:rPr>
                <w:rFonts w:eastAsia="Noto Sans CJK SC" w:cs="Times New Roman"/>
                <w:b/>
                <w:kern w:val="2"/>
                <w:sz w:val="24"/>
                <w:szCs w:val="24"/>
                <w:lang w:eastAsia="zh-CN" w:bidi="hi-IN"/>
              </w:rPr>
              <w:lastRenderedPageBreak/>
              <w:t xml:space="preserve">цьому пункті пального виключно для: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власного споживання палив рідких, на основі </w:t>
            </w:r>
            <w:proofErr w:type="spellStart"/>
            <w:r w:rsidRPr="00C6324F">
              <w:rPr>
                <w:rFonts w:eastAsia="Noto Sans CJK SC" w:cs="Times New Roman"/>
                <w:b/>
                <w:kern w:val="2"/>
                <w:sz w:val="24"/>
                <w:szCs w:val="24"/>
                <w:lang w:eastAsia="zh-CN" w:bidi="hi-IN"/>
              </w:rPr>
              <w:t>газойлів</w:t>
            </w:r>
            <w:proofErr w:type="spellEnd"/>
            <w:r w:rsidRPr="00C6324F">
              <w:rPr>
                <w:rFonts w:eastAsia="Noto Sans CJK SC" w:cs="Times New Roman"/>
                <w:b/>
                <w:kern w:val="2"/>
                <w:sz w:val="24"/>
                <w:szCs w:val="24"/>
                <w:lang w:eastAsia="zh-CN" w:bidi="hi-IN"/>
              </w:rPr>
              <w:t xml:space="preserve">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УКТЗЕД 3814 00 90 90). Ця норма не поширюється на використання як пальне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кривошипно-шатунним механізмом;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власного споживання пального, що було передано (відпущено, відвантажено) платником акцизного податку таким </w:t>
            </w:r>
            <w:proofErr w:type="spellStart"/>
            <w:r w:rsidRPr="00C6324F">
              <w:rPr>
                <w:rFonts w:eastAsia="Noto Sans CJK SC" w:cs="Times New Roman"/>
                <w:b/>
                <w:kern w:val="2"/>
                <w:sz w:val="24"/>
                <w:szCs w:val="24"/>
                <w:lang w:eastAsia="zh-CN" w:bidi="hi-IN"/>
              </w:rPr>
              <w:t>суб</w:t>
            </w:r>
            <w:proofErr w:type="spellEnd"/>
            <w:r w:rsidR="008A55C1" w:rsidRPr="008A55C1">
              <w:rPr>
                <w:rFonts w:eastAsia="Noto Sans CJK SC" w:cs="Times New Roman"/>
                <w:b/>
                <w:kern w:val="2"/>
                <w:sz w:val="24"/>
                <w:szCs w:val="24"/>
                <w:lang w:val="ru-RU" w:eastAsia="zh-CN" w:bidi="hi-IN"/>
              </w:rPr>
              <w:t>’</w:t>
            </w:r>
            <w:proofErr w:type="spellStart"/>
            <w:r w:rsidRPr="00C6324F">
              <w:rPr>
                <w:rFonts w:eastAsia="Noto Sans CJK SC" w:cs="Times New Roman"/>
                <w:b/>
                <w:kern w:val="2"/>
                <w:sz w:val="24"/>
                <w:szCs w:val="24"/>
                <w:lang w:eastAsia="zh-CN" w:bidi="hi-IN"/>
              </w:rPr>
              <w:t>єктам</w:t>
            </w:r>
            <w:proofErr w:type="spellEnd"/>
            <w:r w:rsidRPr="00C6324F">
              <w:rPr>
                <w:rFonts w:eastAsia="Noto Sans CJK SC" w:cs="Times New Roman"/>
                <w:b/>
                <w:kern w:val="2"/>
                <w:sz w:val="24"/>
                <w:szCs w:val="24"/>
                <w:lang w:eastAsia="zh-CN" w:bidi="hi-IN"/>
              </w:rPr>
              <w:t xml:space="preserve"> господарювання або ввезено таким </w:t>
            </w:r>
            <w:proofErr w:type="spellStart"/>
            <w:r w:rsidRPr="00C6324F">
              <w:rPr>
                <w:rFonts w:eastAsia="Noto Sans CJK SC" w:cs="Times New Roman"/>
                <w:b/>
                <w:kern w:val="2"/>
                <w:sz w:val="24"/>
                <w:szCs w:val="24"/>
                <w:lang w:eastAsia="zh-CN" w:bidi="hi-IN"/>
              </w:rPr>
              <w:t>суб</w:t>
            </w:r>
            <w:proofErr w:type="spellEnd"/>
            <w:r w:rsidR="008A55C1" w:rsidRPr="008A55C1">
              <w:rPr>
                <w:rFonts w:eastAsia="Noto Sans CJK SC" w:cs="Times New Roman"/>
                <w:b/>
                <w:kern w:val="2"/>
                <w:sz w:val="24"/>
                <w:szCs w:val="24"/>
                <w:lang w:val="ru-RU" w:eastAsia="zh-CN" w:bidi="hi-IN"/>
              </w:rPr>
              <w:t>’</w:t>
            </w:r>
            <w:proofErr w:type="spellStart"/>
            <w:r w:rsidRPr="00C6324F">
              <w:rPr>
                <w:rFonts w:eastAsia="Noto Sans CJK SC" w:cs="Times New Roman"/>
                <w:b/>
                <w:kern w:val="2"/>
                <w:sz w:val="24"/>
                <w:szCs w:val="24"/>
                <w:lang w:eastAsia="zh-CN" w:bidi="hi-IN"/>
              </w:rPr>
              <w:t>єктом</w:t>
            </w:r>
            <w:proofErr w:type="spellEnd"/>
            <w:r w:rsidRPr="00C6324F">
              <w:rPr>
                <w:rFonts w:eastAsia="Noto Sans CJK SC" w:cs="Times New Roman"/>
                <w:b/>
                <w:kern w:val="2"/>
                <w:sz w:val="24"/>
                <w:szCs w:val="24"/>
                <w:lang w:eastAsia="zh-CN" w:bidi="hi-IN"/>
              </w:rPr>
              <w:t xml:space="preserve"> господарювання на митну територію України. Ця норма не поширюється на пальне, зазначене в абзаці другому цього підпункту;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промислової переробки (крім виробництва підакцизних товарів, зазначених у підпункті 215.3.4 пункту 215.3 статті 215 цього Кодексу);</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3) </w:t>
            </w:r>
            <w:proofErr w:type="spellStart"/>
            <w:r w:rsidRPr="00C6324F">
              <w:rPr>
                <w:rFonts w:eastAsia="Noto Sans CJK SC" w:cs="Times New Roman"/>
                <w:b/>
                <w:kern w:val="2"/>
                <w:sz w:val="24"/>
                <w:szCs w:val="24"/>
                <w:lang w:eastAsia="zh-CN" w:bidi="hi-IN"/>
              </w:rPr>
              <w:t>зобов</w:t>
            </w:r>
            <w:proofErr w:type="spellEnd"/>
            <w:r w:rsidR="008A55C1" w:rsidRPr="008A55C1">
              <w:rPr>
                <w:rFonts w:eastAsia="Noto Sans CJK SC" w:cs="Times New Roman"/>
                <w:b/>
                <w:kern w:val="2"/>
                <w:sz w:val="24"/>
                <w:szCs w:val="24"/>
                <w:lang w:val="ru-RU" w:eastAsia="zh-CN" w:bidi="hi-IN"/>
              </w:rPr>
              <w:t>’</w:t>
            </w:r>
            <w:proofErr w:type="spellStart"/>
            <w:r w:rsidRPr="00C6324F">
              <w:rPr>
                <w:rFonts w:eastAsia="Noto Sans CJK SC" w:cs="Times New Roman"/>
                <w:b/>
                <w:kern w:val="2"/>
                <w:sz w:val="24"/>
                <w:szCs w:val="24"/>
                <w:lang w:eastAsia="zh-CN" w:bidi="hi-IN"/>
              </w:rPr>
              <w:t>язані</w:t>
            </w:r>
            <w:proofErr w:type="spellEnd"/>
            <w:r w:rsidRPr="00C6324F">
              <w:rPr>
                <w:rFonts w:eastAsia="Noto Sans CJK SC" w:cs="Times New Roman"/>
                <w:b/>
                <w:kern w:val="2"/>
                <w:sz w:val="24"/>
                <w:szCs w:val="24"/>
                <w:lang w:eastAsia="zh-CN" w:bidi="hi-IN"/>
              </w:rPr>
              <w:t xml:space="preserve"> до 15 грудня 2020 року включно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23 травня 2020 року до 30 листопада 2020 року включно, за кожним акцизним складом / акцизним складом пересувним </w:t>
            </w:r>
            <w:r w:rsidRPr="00C6324F">
              <w:rPr>
                <w:rFonts w:eastAsia="Noto Sans CJK SC" w:cs="Times New Roman"/>
                <w:b/>
                <w:kern w:val="2"/>
                <w:sz w:val="24"/>
                <w:szCs w:val="24"/>
                <w:lang w:eastAsia="zh-CN" w:bidi="hi-IN"/>
              </w:rPr>
              <w:lastRenderedPageBreak/>
              <w:t xml:space="preserve">та кожним кодом товарної </w:t>
            </w:r>
            <w:proofErr w:type="spellStart"/>
            <w:r w:rsidRPr="00C6324F">
              <w:rPr>
                <w:rFonts w:eastAsia="Noto Sans CJK SC" w:cs="Times New Roman"/>
                <w:b/>
                <w:kern w:val="2"/>
                <w:sz w:val="24"/>
                <w:szCs w:val="24"/>
                <w:lang w:eastAsia="zh-CN" w:bidi="hi-IN"/>
              </w:rPr>
              <w:t>підкатегорії</w:t>
            </w:r>
            <w:proofErr w:type="spellEnd"/>
            <w:r w:rsidRPr="00C6324F">
              <w:rPr>
                <w:rFonts w:eastAsia="Noto Sans CJK SC" w:cs="Times New Roman"/>
                <w:b/>
                <w:kern w:val="2"/>
                <w:sz w:val="24"/>
                <w:szCs w:val="24"/>
                <w:lang w:eastAsia="zh-CN" w:bidi="hi-IN"/>
              </w:rPr>
              <w:t xml:space="preserve"> згідно з УКТЗЕД і зареєструвати такі акцизні накладні в Єдиному реєстрі акцизних накладних;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4) мають право одноразово до 30 листопада 2020 року включно</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УКТЗЕД та кожним акцизним складом / акцизним складом пересувним, яка реєструється </w:t>
            </w:r>
            <w:r w:rsidR="008A55C1">
              <w:rPr>
                <w:rFonts w:eastAsia="Noto Sans CJK SC" w:cs="Times New Roman"/>
                <w:b/>
                <w:kern w:val="2"/>
                <w:sz w:val="24"/>
                <w:szCs w:val="24"/>
                <w:lang w:eastAsia="zh-CN" w:bidi="hi-IN"/>
              </w:rPr>
              <w:t>із</w:t>
            </w:r>
            <w:r w:rsidRPr="00C6324F">
              <w:rPr>
                <w:rFonts w:eastAsia="Noto Sans CJK SC" w:cs="Times New Roman"/>
                <w:b/>
                <w:kern w:val="2"/>
                <w:sz w:val="24"/>
                <w:szCs w:val="24"/>
                <w:lang w:eastAsia="zh-CN" w:bidi="hi-IN"/>
              </w:rPr>
              <w:t xml:space="preserve"> списанням з облікової картки грошових коштів сплаченого акцизного податку. Ця норма застосовується до обсягів пального, що в подальшому будуть використовуватися для  інших цілей, ніж зазначених у підпункті 2 цього пункту.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5) зобов</w:t>
            </w:r>
            <w:r w:rsidR="008A55C1" w:rsidRPr="008A55C1">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язані до 15 грудня 2020 року включно скласти акцизні накладні на загальні обсяги пального, зазначеного у підпункті 4 цього пункту, реалізованого у період з 23 травня 2020 року до 30 листопада 2020 року включно, за кожним акцизним складом / акцизним складом пересувним та кожним кодом товарної </w:t>
            </w:r>
            <w:proofErr w:type="spellStart"/>
            <w:r w:rsidRPr="00C6324F">
              <w:rPr>
                <w:rFonts w:eastAsia="Noto Sans CJK SC" w:cs="Times New Roman"/>
                <w:b/>
                <w:kern w:val="2"/>
                <w:sz w:val="24"/>
                <w:szCs w:val="24"/>
                <w:lang w:eastAsia="zh-CN" w:bidi="hi-IN"/>
              </w:rPr>
              <w:t>підкатегорії</w:t>
            </w:r>
            <w:proofErr w:type="spellEnd"/>
            <w:r w:rsidRPr="00C6324F">
              <w:rPr>
                <w:rFonts w:eastAsia="Noto Sans CJK SC" w:cs="Times New Roman"/>
                <w:b/>
                <w:kern w:val="2"/>
                <w:sz w:val="24"/>
                <w:szCs w:val="24"/>
                <w:lang w:eastAsia="zh-CN" w:bidi="hi-IN"/>
              </w:rPr>
              <w:t xml:space="preserve"> згідно з кодом УКТЗЕД і зареєструвати такі акцизні накладні в Єдиному реєстрі акцизних накладних. </w:t>
            </w:r>
          </w:p>
          <w:p w:rsidR="00BF004A" w:rsidRPr="00C6324F" w:rsidRDefault="008A55C1" w:rsidP="00C334E5">
            <w:pPr>
              <w:shd w:val="clear" w:color="auto" w:fill="FFFFFF"/>
              <w:spacing w:before="60"/>
              <w:ind w:firstLine="318"/>
              <w:jc w:val="both"/>
              <w:rPr>
                <w:rFonts w:eastAsia="Noto Sans CJK SC" w:cs="Times New Roman"/>
                <w:b/>
                <w:kern w:val="2"/>
                <w:sz w:val="24"/>
                <w:szCs w:val="24"/>
                <w:lang w:eastAsia="zh-CN" w:bidi="hi-IN"/>
              </w:rPr>
            </w:pPr>
            <w:r>
              <w:rPr>
                <w:rFonts w:eastAsia="Noto Sans CJK SC" w:cs="Times New Roman"/>
                <w:b/>
                <w:kern w:val="2"/>
                <w:sz w:val="24"/>
                <w:szCs w:val="24"/>
                <w:lang w:eastAsia="zh-CN" w:bidi="hi-IN"/>
              </w:rPr>
              <w:t>До суб’</w:t>
            </w:r>
            <w:r w:rsidR="00BF004A" w:rsidRPr="00C6324F">
              <w:rPr>
                <w:rFonts w:eastAsia="Noto Sans CJK SC" w:cs="Times New Roman"/>
                <w:b/>
                <w:kern w:val="2"/>
                <w:sz w:val="24"/>
                <w:szCs w:val="24"/>
                <w:lang w:eastAsia="zh-CN" w:bidi="hi-IN"/>
              </w:rPr>
              <w:t xml:space="preserve">єктів господарювання, які зазначені у цьому пункті: </w:t>
            </w:r>
          </w:p>
          <w:p w:rsidR="00BF004A" w:rsidRDefault="00BF004A" w:rsidP="00C334E5">
            <w:pPr>
              <w:shd w:val="clear" w:color="auto" w:fill="FFFFFF"/>
              <w:spacing w:before="60"/>
              <w:ind w:firstLine="318"/>
              <w:jc w:val="both"/>
              <w:rPr>
                <w:rFonts w:eastAsia="Noto Sans CJK SC" w:cs="Times New Roman"/>
                <w:b/>
                <w:bCs/>
                <w:kern w:val="2"/>
                <w:sz w:val="24"/>
                <w:szCs w:val="24"/>
                <w:lang w:eastAsia="uk-UA" w:bidi="hi-IN"/>
              </w:rPr>
            </w:pPr>
            <w:r w:rsidRPr="00C6324F">
              <w:rPr>
                <w:rFonts w:eastAsia="Noto Sans CJK SC" w:cs="Times New Roman"/>
                <w:b/>
                <w:kern w:val="2"/>
                <w:sz w:val="24"/>
                <w:szCs w:val="24"/>
                <w:lang w:eastAsia="zh-CN" w:bidi="hi-IN"/>
              </w:rPr>
              <w:t xml:space="preserve">до 30 листопада 2020 року включно не застосовуються штрафні санкції, передбачені пунктом 117.3 статті 117 (за здійснення операцій з реалізації пального без реєстрації платниками акцизного податку), пунктами </w:t>
            </w:r>
            <w:r w:rsidRPr="00C6324F">
              <w:rPr>
                <w:rFonts w:eastAsia="Noto Sans CJK SC" w:cs="Times New Roman"/>
                <w:b/>
                <w:bCs/>
                <w:kern w:val="2"/>
                <w:sz w:val="24"/>
                <w:szCs w:val="24"/>
                <w:lang w:eastAsia="uk-UA" w:bidi="hi-IN"/>
              </w:rPr>
              <w:t>128</w:t>
            </w:r>
            <w:r w:rsidRPr="00C6324F">
              <w:rPr>
                <w:rFonts w:eastAsia="Noto Sans CJK SC" w:cs="Times New Roman"/>
                <w:b/>
                <w:bCs/>
                <w:kern w:val="2"/>
                <w:sz w:val="24"/>
                <w:szCs w:val="24"/>
                <w:vertAlign w:val="superscript"/>
                <w:lang w:eastAsia="uk-UA" w:bidi="hi-IN"/>
              </w:rPr>
              <w:t>1</w:t>
            </w:r>
            <w:r w:rsidRPr="00C6324F">
              <w:rPr>
                <w:rFonts w:eastAsia="Noto Sans CJK SC" w:cs="Times New Roman"/>
                <w:b/>
                <w:bCs/>
                <w:kern w:val="2"/>
                <w:sz w:val="24"/>
                <w:szCs w:val="24"/>
                <w:lang w:eastAsia="uk-UA" w:bidi="hi-IN"/>
              </w:rPr>
              <w:t>.2 (за відсутність реєстрації акцизних складів) та 128</w:t>
            </w:r>
            <w:r w:rsidRPr="00C6324F">
              <w:rPr>
                <w:rFonts w:eastAsia="Noto Sans CJK SC" w:cs="Times New Roman"/>
                <w:b/>
                <w:bCs/>
                <w:kern w:val="2"/>
                <w:sz w:val="24"/>
                <w:szCs w:val="24"/>
                <w:vertAlign w:val="superscript"/>
                <w:lang w:eastAsia="uk-UA" w:bidi="hi-IN"/>
              </w:rPr>
              <w:t>1</w:t>
            </w:r>
            <w:r w:rsidRPr="00C6324F">
              <w:rPr>
                <w:rFonts w:eastAsia="Noto Sans CJK SC" w:cs="Times New Roman"/>
                <w:b/>
                <w:bCs/>
                <w:kern w:val="2"/>
                <w:sz w:val="24"/>
                <w:szCs w:val="24"/>
                <w:lang w:eastAsia="uk-UA" w:bidi="hi-IN"/>
              </w:rPr>
              <w:t xml:space="preserve">.3 (за неподання </w:t>
            </w:r>
            <w:r w:rsidRPr="00C6324F">
              <w:rPr>
                <w:rFonts w:eastAsia="Noto Sans CJK SC" w:cs="Times New Roman"/>
                <w:b/>
                <w:bCs/>
                <w:kern w:val="2"/>
                <w:sz w:val="24"/>
                <w:szCs w:val="24"/>
                <w:lang w:eastAsia="uk-UA" w:bidi="hi-IN"/>
              </w:rPr>
              <w:lastRenderedPageBreak/>
              <w:t>електронних документів з акцизних складів) статті 128</w:t>
            </w:r>
            <w:r w:rsidRPr="00C6324F">
              <w:rPr>
                <w:rFonts w:eastAsia="Noto Sans CJK SC" w:cs="Times New Roman"/>
                <w:b/>
                <w:bCs/>
                <w:kern w:val="2"/>
                <w:sz w:val="24"/>
                <w:szCs w:val="24"/>
                <w:vertAlign w:val="superscript"/>
                <w:lang w:eastAsia="uk-UA" w:bidi="hi-IN"/>
              </w:rPr>
              <w:t>1</w:t>
            </w:r>
            <w:r w:rsidRPr="00C6324F">
              <w:rPr>
                <w:rFonts w:eastAsia="Noto Sans CJK SC" w:cs="Times New Roman"/>
                <w:b/>
                <w:bCs/>
                <w:kern w:val="2"/>
                <w:sz w:val="24"/>
                <w:szCs w:val="24"/>
                <w:lang w:eastAsia="uk-UA" w:bidi="hi-IN"/>
              </w:rPr>
              <w:t xml:space="preserve"> цього Кодексу;</w:t>
            </w:r>
          </w:p>
          <w:p w:rsidR="00BF004A" w:rsidRPr="00C6324F" w:rsidRDefault="00BF004A" w:rsidP="00C334E5">
            <w:pPr>
              <w:shd w:val="clear" w:color="auto" w:fill="FFFFFF"/>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 </w:t>
            </w:r>
            <w:r w:rsidRPr="00C6324F">
              <w:rPr>
                <w:rFonts w:eastAsia="Noto Sans CJK SC" w:cs="Times New Roman"/>
                <w:b/>
                <w:bCs/>
                <w:kern w:val="2"/>
                <w:sz w:val="24"/>
                <w:szCs w:val="24"/>
                <w:lang w:eastAsia="uk-UA" w:bidi="hi-IN"/>
              </w:rPr>
              <w:t>до 15 грудня 2020 року включно не застосовуються штрафні санкції, передбачені статтею 120</w:t>
            </w:r>
            <w:r w:rsidRPr="00C6324F">
              <w:rPr>
                <w:rFonts w:eastAsia="Noto Sans CJK SC" w:cs="Times New Roman"/>
                <w:b/>
                <w:bCs/>
                <w:kern w:val="2"/>
                <w:sz w:val="24"/>
                <w:szCs w:val="24"/>
                <w:vertAlign w:val="superscript"/>
                <w:lang w:eastAsia="uk-UA" w:bidi="hi-IN"/>
              </w:rPr>
              <w:t>2</w:t>
            </w:r>
            <w:r w:rsidRPr="00C6324F">
              <w:rPr>
                <w:rFonts w:eastAsia="Noto Sans CJK SC" w:cs="Times New Roman"/>
                <w:b/>
                <w:bCs/>
                <w:kern w:val="2"/>
                <w:sz w:val="24"/>
                <w:szCs w:val="24"/>
                <w:lang w:eastAsia="uk-UA" w:bidi="hi-IN"/>
              </w:rPr>
              <w:t xml:space="preserve"> цього Кодексу за порушення строків реєстрації акцизних накладних, складених на операції з реалізації, пального, здійснені з 23 травня 2020 року по 30 листопада 2020 року включно;</w:t>
            </w:r>
            <w:r w:rsidRPr="00C6324F">
              <w:rPr>
                <w:rFonts w:eastAsia="Noto Sans CJK SC" w:cs="Times New Roman"/>
                <w:b/>
                <w:kern w:val="2"/>
                <w:sz w:val="24"/>
                <w:szCs w:val="24"/>
                <w:lang w:eastAsia="zh-CN" w:bidi="hi-IN"/>
              </w:rPr>
              <w:t xml:space="preserve"> </w:t>
            </w:r>
          </w:p>
          <w:p w:rsidR="00BF004A" w:rsidRPr="00C6324F" w:rsidRDefault="00BF004A" w:rsidP="00C334E5">
            <w:pPr>
              <w:shd w:val="clear" w:color="auto" w:fill="FFFFFF"/>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до 31 грудня 2020 року включно не застосовується штрафні санкції</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передбачені пунктом </w:t>
            </w:r>
            <w:r w:rsidRPr="00C6324F">
              <w:rPr>
                <w:rFonts w:eastAsia="Noto Sans CJK SC" w:cs="Times New Roman"/>
                <w:b/>
                <w:bCs/>
                <w:kern w:val="2"/>
                <w:sz w:val="24"/>
                <w:szCs w:val="24"/>
                <w:lang w:eastAsia="uk-UA" w:bidi="hi-IN"/>
              </w:rPr>
              <w:t>128</w:t>
            </w:r>
            <w:r w:rsidRPr="00C6324F">
              <w:rPr>
                <w:rFonts w:eastAsia="Noto Sans CJK SC" w:cs="Times New Roman"/>
                <w:b/>
                <w:bCs/>
                <w:kern w:val="2"/>
                <w:sz w:val="24"/>
                <w:szCs w:val="24"/>
                <w:vertAlign w:val="superscript"/>
                <w:lang w:eastAsia="uk-UA" w:bidi="hi-IN"/>
              </w:rPr>
              <w:t>1</w:t>
            </w:r>
            <w:r w:rsidRPr="00C6324F">
              <w:rPr>
                <w:rFonts w:eastAsia="Noto Sans CJK SC" w:cs="Times New Roman"/>
                <w:b/>
                <w:bCs/>
                <w:kern w:val="2"/>
                <w:sz w:val="24"/>
                <w:szCs w:val="24"/>
                <w:lang w:eastAsia="uk-UA" w:bidi="hi-IN"/>
              </w:rPr>
              <w:t>.1 статті 128</w:t>
            </w:r>
            <w:r w:rsidRPr="00C6324F">
              <w:rPr>
                <w:rFonts w:eastAsia="Noto Sans CJK SC" w:cs="Times New Roman"/>
                <w:b/>
                <w:bCs/>
                <w:kern w:val="2"/>
                <w:sz w:val="24"/>
                <w:szCs w:val="24"/>
                <w:vertAlign w:val="superscript"/>
                <w:lang w:eastAsia="uk-UA" w:bidi="hi-IN"/>
              </w:rPr>
              <w:t xml:space="preserve">1 </w:t>
            </w:r>
            <w:r w:rsidRPr="00C6324F">
              <w:rPr>
                <w:rFonts w:eastAsia="Noto Sans CJK SC" w:cs="Times New Roman"/>
                <w:b/>
                <w:kern w:val="2"/>
                <w:sz w:val="24"/>
                <w:szCs w:val="24"/>
                <w:lang w:eastAsia="zh-CN" w:bidi="hi-IN"/>
              </w:rPr>
              <w:t>цього Кодексу</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за </w:t>
            </w:r>
            <w:proofErr w:type="spellStart"/>
            <w:r w:rsidRPr="00C6324F">
              <w:rPr>
                <w:rFonts w:eastAsia="Noto Sans CJK SC" w:cs="Times New Roman"/>
                <w:b/>
                <w:kern w:val="2"/>
                <w:sz w:val="24"/>
                <w:szCs w:val="24"/>
                <w:lang w:eastAsia="zh-CN" w:bidi="hi-IN"/>
              </w:rPr>
              <w:t>необладнання</w:t>
            </w:r>
            <w:proofErr w:type="spellEnd"/>
            <w:r w:rsidRPr="00C6324F">
              <w:rPr>
                <w:rFonts w:eastAsia="Noto Sans CJK SC" w:cs="Times New Roman"/>
                <w:b/>
                <w:kern w:val="2"/>
                <w:sz w:val="24"/>
                <w:szCs w:val="24"/>
                <w:lang w:eastAsia="zh-CN" w:bidi="hi-IN"/>
              </w:rPr>
              <w:t xml:space="preserve"> резервуарів, в яких </w:t>
            </w:r>
            <w:r w:rsidR="00B96287">
              <w:rPr>
                <w:rFonts w:eastAsia="Noto Sans CJK SC" w:cs="Times New Roman"/>
                <w:b/>
                <w:kern w:val="2"/>
                <w:sz w:val="24"/>
                <w:szCs w:val="24"/>
                <w:lang w:eastAsia="zh-CN" w:bidi="hi-IN"/>
              </w:rPr>
              <w:t>міститься</w:t>
            </w:r>
            <w:r w:rsidRPr="00C6324F">
              <w:rPr>
                <w:rFonts w:eastAsia="Noto Sans CJK SC" w:cs="Times New Roman"/>
                <w:b/>
                <w:kern w:val="2"/>
                <w:sz w:val="24"/>
                <w:szCs w:val="24"/>
                <w:lang w:eastAsia="zh-CN" w:bidi="hi-IN"/>
              </w:rPr>
              <w:t xml:space="preserve"> пальне</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витратомірами-лічильниками та/або рівнемірами-лічильниками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 </w:t>
            </w:r>
          </w:p>
          <w:p w:rsidR="00BF004A" w:rsidRPr="00C6324F" w:rsidRDefault="00BF004A" w:rsidP="00C334E5">
            <w:pPr>
              <w:shd w:val="clear" w:color="auto" w:fill="FFFFFF"/>
              <w:spacing w:before="4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33. Суб</w:t>
            </w:r>
            <w:r w:rsidR="008A55C1" w:rsidRPr="008A55C1">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єкти господарювання, які до 23 травня 2020 року підпадали під визначення платник</w:t>
            </w:r>
            <w:r w:rsidR="008A55C1">
              <w:rPr>
                <w:rFonts w:eastAsia="Noto Sans CJK SC" w:cs="Times New Roman"/>
                <w:b/>
                <w:kern w:val="2"/>
                <w:sz w:val="24"/>
                <w:szCs w:val="24"/>
                <w:lang w:eastAsia="zh-CN" w:bidi="hi-IN"/>
              </w:rPr>
              <w:t>ів</w:t>
            </w:r>
            <w:r w:rsidRPr="00C6324F">
              <w:rPr>
                <w:rFonts w:eastAsia="Noto Sans CJK SC" w:cs="Times New Roman"/>
                <w:b/>
                <w:kern w:val="2"/>
                <w:sz w:val="24"/>
                <w:szCs w:val="24"/>
                <w:lang w:eastAsia="zh-CN" w:bidi="hi-IN"/>
              </w:rPr>
              <w:t xml:space="preserve"> акцизного податку відповідно до підпункту 212.1.15 пункту 212.1 статті 212 цього Кодексу та станом на 23 травня 2020 року мали залишки палив рідких на основі </w:t>
            </w:r>
            <w:proofErr w:type="spellStart"/>
            <w:r w:rsidRPr="00C6324F">
              <w:rPr>
                <w:rFonts w:eastAsia="Noto Sans CJK SC" w:cs="Times New Roman"/>
                <w:b/>
                <w:kern w:val="2"/>
                <w:sz w:val="24"/>
                <w:szCs w:val="24"/>
                <w:lang w:eastAsia="zh-CN" w:bidi="hi-IN"/>
              </w:rPr>
              <w:t>газойлів</w:t>
            </w:r>
            <w:proofErr w:type="spellEnd"/>
            <w:r w:rsidRPr="00C6324F">
              <w:rPr>
                <w:rFonts w:eastAsia="Noto Sans CJK SC" w:cs="Times New Roman"/>
                <w:b/>
                <w:kern w:val="2"/>
                <w:sz w:val="24"/>
                <w:szCs w:val="24"/>
                <w:lang w:eastAsia="zh-CN" w:bidi="hi-IN"/>
              </w:rPr>
              <w:t xml:space="preserve">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УКТЗЕД 3814 00 90 90):</w:t>
            </w:r>
          </w:p>
          <w:p w:rsidR="00BF004A" w:rsidRPr="00C6324F" w:rsidRDefault="00BF004A" w:rsidP="00C334E5">
            <w:pPr>
              <w:shd w:val="clear" w:color="auto" w:fill="FFFFFF"/>
              <w:spacing w:before="40"/>
              <w:ind w:firstLine="266"/>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 1) зобов’язані: </w:t>
            </w:r>
          </w:p>
          <w:p w:rsidR="00BF004A" w:rsidRPr="00C6324F" w:rsidRDefault="00BF004A" w:rsidP="00C334E5">
            <w:pPr>
              <w:shd w:val="clear" w:color="auto" w:fill="FFFFFF"/>
              <w:spacing w:before="40"/>
              <w:ind w:firstLine="266"/>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до 30 листопада 2020 року включно зареєструвати в системі електронного адміністрування реалізації пального та спирту етилового всі акцизні склади, на </w:t>
            </w:r>
            <w:r w:rsidRPr="00C6324F">
              <w:rPr>
                <w:rFonts w:eastAsia="Noto Sans CJK SC" w:cs="Times New Roman"/>
                <w:b/>
                <w:kern w:val="2"/>
                <w:sz w:val="24"/>
                <w:szCs w:val="24"/>
                <w:lang w:eastAsia="zh-CN" w:bidi="hi-IN"/>
              </w:rPr>
              <w:lastRenderedPageBreak/>
              <w:t xml:space="preserve">яких зберігаються палива рідкі, на основі </w:t>
            </w:r>
            <w:proofErr w:type="spellStart"/>
            <w:r w:rsidRPr="00C6324F">
              <w:rPr>
                <w:rFonts w:eastAsia="Noto Sans CJK SC" w:cs="Times New Roman"/>
                <w:b/>
                <w:kern w:val="2"/>
                <w:sz w:val="24"/>
                <w:szCs w:val="24"/>
                <w:lang w:eastAsia="zh-CN" w:bidi="hi-IN"/>
              </w:rPr>
              <w:t>газойлів</w:t>
            </w:r>
            <w:proofErr w:type="spellEnd"/>
            <w:r w:rsidRPr="00C6324F">
              <w:rPr>
                <w:rFonts w:eastAsia="Noto Sans CJK SC" w:cs="Times New Roman"/>
                <w:b/>
                <w:kern w:val="2"/>
                <w:sz w:val="24"/>
                <w:szCs w:val="24"/>
                <w:lang w:eastAsia="zh-CN" w:bidi="hi-IN"/>
              </w:rPr>
              <w:t xml:space="preserve">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розчинники або розріджувачі на основі метанолу, інших готових сумішей на основі метанолу (код згідно з УКТЗЕД 3814 00 90 90); </w:t>
            </w:r>
          </w:p>
          <w:p w:rsidR="00BF004A" w:rsidRPr="00C6324F" w:rsidRDefault="00BF004A" w:rsidP="00C334E5">
            <w:pPr>
              <w:shd w:val="clear" w:color="auto" w:fill="FFFFFF"/>
              <w:spacing w:before="4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до 31 грудня 2020 року включно обладнати всі резервуари, в яких зберігаються палива рідкі, на основі </w:t>
            </w:r>
            <w:proofErr w:type="spellStart"/>
            <w:r w:rsidRPr="00C6324F">
              <w:rPr>
                <w:rFonts w:eastAsia="Noto Sans CJK SC" w:cs="Times New Roman"/>
                <w:b/>
                <w:kern w:val="2"/>
                <w:sz w:val="24"/>
                <w:szCs w:val="24"/>
                <w:lang w:eastAsia="zh-CN" w:bidi="hi-IN"/>
              </w:rPr>
              <w:t>газойлів</w:t>
            </w:r>
            <w:proofErr w:type="spellEnd"/>
            <w:r w:rsidRPr="00C6324F">
              <w:rPr>
                <w:rFonts w:eastAsia="Noto Sans CJK SC" w:cs="Times New Roman"/>
                <w:b/>
                <w:kern w:val="2"/>
                <w:sz w:val="24"/>
                <w:szCs w:val="24"/>
                <w:lang w:eastAsia="zh-CN" w:bidi="hi-IN"/>
              </w:rPr>
              <w:t xml:space="preserve">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розчинники або розріджувачі на основі метанолу, інших готових сумішей на основі метанолу (код згідно з УКТЗЕД 3814 00 90 90),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 </w:t>
            </w:r>
          </w:p>
          <w:p w:rsidR="00BF004A" w:rsidRPr="00C6324F" w:rsidRDefault="00BF004A" w:rsidP="00C334E5">
            <w:pPr>
              <w:shd w:val="clear" w:color="auto" w:fill="FFFFFF"/>
              <w:spacing w:before="4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2) мають право одноразово до 30 листопада 2020 року включно</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без сплати акцизного податку подати заявку на поповнення обсягів залишку пального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УКТЗЕД та кожним акцизним складом / акцизним складом пересувним, у разі подальшого використання зазначеного у цьому пункті пального виключно для: </w:t>
            </w:r>
          </w:p>
          <w:p w:rsidR="00BF004A" w:rsidRPr="00C6324F" w:rsidRDefault="00BF004A" w:rsidP="00C334E5">
            <w:pPr>
              <w:shd w:val="clear" w:color="auto" w:fill="FFFFFF"/>
              <w:spacing w:before="4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власного споживання палив рідких, на основі </w:t>
            </w:r>
            <w:proofErr w:type="spellStart"/>
            <w:r w:rsidRPr="00C6324F">
              <w:rPr>
                <w:rFonts w:eastAsia="Noto Sans CJK SC" w:cs="Times New Roman"/>
                <w:b/>
                <w:kern w:val="2"/>
                <w:sz w:val="24"/>
                <w:szCs w:val="24"/>
                <w:lang w:eastAsia="zh-CN" w:bidi="hi-IN"/>
              </w:rPr>
              <w:lastRenderedPageBreak/>
              <w:t>газойлів</w:t>
            </w:r>
            <w:proofErr w:type="spellEnd"/>
            <w:r w:rsidRPr="00C6324F">
              <w:rPr>
                <w:rFonts w:eastAsia="Noto Sans CJK SC" w:cs="Times New Roman"/>
                <w:b/>
                <w:kern w:val="2"/>
                <w:sz w:val="24"/>
                <w:szCs w:val="24"/>
                <w:lang w:eastAsia="zh-CN" w:bidi="hi-IN"/>
              </w:rPr>
              <w:t xml:space="preserve">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УКТЗЕД 3814 00 90 90). Ця норма не поширюється на використання пального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кривошипно-шатунним механізмом;</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 промислової переробки (крім виробництва підакцизних товарів, зазначених у підпункті 215.3.4 пункту 215.3 статті 215 Кодексу);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3) </w:t>
            </w:r>
            <w:proofErr w:type="spellStart"/>
            <w:r w:rsidRPr="00C6324F">
              <w:rPr>
                <w:rFonts w:eastAsia="Noto Sans CJK SC" w:cs="Times New Roman"/>
                <w:b/>
                <w:kern w:val="2"/>
                <w:sz w:val="24"/>
                <w:szCs w:val="24"/>
                <w:lang w:eastAsia="zh-CN" w:bidi="hi-IN"/>
              </w:rPr>
              <w:t>зобов</w:t>
            </w:r>
            <w:proofErr w:type="spellEnd"/>
            <w:r w:rsidR="00815330" w:rsidRPr="00815330">
              <w:rPr>
                <w:rFonts w:eastAsia="Noto Sans CJK SC" w:cs="Times New Roman"/>
                <w:b/>
                <w:kern w:val="2"/>
                <w:sz w:val="24"/>
                <w:szCs w:val="24"/>
                <w:lang w:val="ru-RU" w:eastAsia="zh-CN" w:bidi="hi-IN"/>
              </w:rPr>
              <w:t>’</w:t>
            </w:r>
            <w:proofErr w:type="spellStart"/>
            <w:r w:rsidR="00815330">
              <w:rPr>
                <w:rFonts w:eastAsia="Noto Sans CJK SC" w:cs="Times New Roman"/>
                <w:b/>
                <w:kern w:val="2"/>
                <w:sz w:val="24"/>
                <w:szCs w:val="24"/>
                <w:lang w:eastAsia="zh-CN" w:bidi="hi-IN"/>
              </w:rPr>
              <w:t>я</w:t>
            </w:r>
            <w:r w:rsidRPr="00C6324F">
              <w:rPr>
                <w:rFonts w:eastAsia="Noto Sans CJK SC" w:cs="Times New Roman"/>
                <w:b/>
                <w:kern w:val="2"/>
                <w:sz w:val="24"/>
                <w:szCs w:val="24"/>
                <w:lang w:eastAsia="zh-CN" w:bidi="hi-IN"/>
              </w:rPr>
              <w:t>зані</w:t>
            </w:r>
            <w:proofErr w:type="spellEnd"/>
            <w:r w:rsidRPr="00C6324F">
              <w:rPr>
                <w:rFonts w:eastAsia="Noto Sans CJK SC" w:cs="Times New Roman"/>
                <w:b/>
                <w:kern w:val="2"/>
                <w:sz w:val="24"/>
                <w:szCs w:val="24"/>
                <w:lang w:eastAsia="zh-CN" w:bidi="hi-IN"/>
              </w:rPr>
              <w:t xml:space="preserve"> до 15 грудня 2020 року включно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23 травня 2020 року по 30 листопада 2020 року включно, за кожним акцизним складом / акцизним складом пересувним та кожним кодом товарної </w:t>
            </w:r>
            <w:proofErr w:type="spellStart"/>
            <w:r w:rsidRPr="00C6324F">
              <w:rPr>
                <w:rFonts w:eastAsia="Noto Sans CJK SC" w:cs="Times New Roman"/>
                <w:b/>
                <w:kern w:val="2"/>
                <w:sz w:val="24"/>
                <w:szCs w:val="24"/>
                <w:lang w:eastAsia="zh-CN" w:bidi="hi-IN"/>
              </w:rPr>
              <w:t>підкатегорії</w:t>
            </w:r>
            <w:proofErr w:type="spellEnd"/>
            <w:r w:rsidRPr="00C6324F">
              <w:rPr>
                <w:rFonts w:eastAsia="Noto Sans CJK SC" w:cs="Times New Roman"/>
                <w:b/>
                <w:kern w:val="2"/>
                <w:sz w:val="24"/>
                <w:szCs w:val="24"/>
                <w:lang w:eastAsia="zh-CN" w:bidi="hi-IN"/>
              </w:rPr>
              <w:t xml:space="preserve"> згідно з УКТЗЕД, і зареєструвати такі акцизні накладні в Єдиному реєстрі акцизних накладних;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4) мають право одноразово</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до 30 листопада 2020 року включно</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на обсяги палив рідких, на основі </w:t>
            </w:r>
            <w:proofErr w:type="spellStart"/>
            <w:r w:rsidRPr="00C6324F">
              <w:rPr>
                <w:rFonts w:eastAsia="Noto Sans CJK SC" w:cs="Times New Roman"/>
                <w:b/>
                <w:kern w:val="2"/>
                <w:sz w:val="24"/>
                <w:szCs w:val="24"/>
                <w:lang w:eastAsia="zh-CN" w:bidi="hi-IN"/>
              </w:rPr>
              <w:t>газойлів</w:t>
            </w:r>
            <w:proofErr w:type="spellEnd"/>
            <w:r w:rsidRPr="00C6324F">
              <w:rPr>
                <w:rFonts w:eastAsia="Noto Sans CJK SC" w:cs="Times New Roman"/>
                <w:b/>
                <w:kern w:val="2"/>
                <w:sz w:val="24"/>
                <w:szCs w:val="24"/>
                <w:lang w:eastAsia="zh-CN" w:bidi="hi-IN"/>
              </w:rPr>
              <w:t xml:space="preserve"> (дизпаливо), на які встановлено ставку акцизного податку 213,50 євро за 1000 літрів (коди згідно з УКТЗЕД 2710 19 62 00 - 2710 19 68, 2710 19 71 00, 2710 19 75 00, 2710 19 99 00, 2710 20 31 00, 2710 </w:t>
            </w:r>
            <w:r w:rsidRPr="00C6324F">
              <w:rPr>
                <w:rFonts w:eastAsia="Noto Sans CJK SC" w:cs="Times New Roman"/>
                <w:b/>
                <w:kern w:val="2"/>
                <w:sz w:val="24"/>
                <w:szCs w:val="24"/>
                <w:lang w:eastAsia="zh-CN" w:bidi="hi-IN"/>
              </w:rPr>
              <w:lastRenderedPageBreak/>
              <w:t>20 35 00, 2710 20 39 00)</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та розчинників або розріджувачів на основі метанолу, інших готових сумішей на основі метанолу (код згідно з УКТЗЕД 3814 00 90 90)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УКТЗЕД та кожним акцизним складом / акцизним складом пересувним, яка реєструється і</w:t>
            </w:r>
            <w:r w:rsidR="00815330">
              <w:rPr>
                <w:rFonts w:eastAsia="Noto Sans CJK SC" w:cs="Times New Roman"/>
                <w:b/>
                <w:kern w:val="2"/>
                <w:sz w:val="24"/>
                <w:szCs w:val="24"/>
                <w:lang w:eastAsia="zh-CN" w:bidi="hi-IN"/>
              </w:rPr>
              <w:t>з</w:t>
            </w:r>
            <w:r w:rsidRPr="00C6324F">
              <w:rPr>
                <w:rFonts w:eastAsia="Noto Sans CJK SC" w:cs="Times New Roman"/>
                <w:b/>
                <w:kern w:val="2"/>
                <w:sz w:val="24"/>
                <w:szCs w:val="24"/>
                <w:lang w:eastAsia="zh-CN" w:bidi="hi-IN"/>
              </w:rPr>
              <w:t xml:space="preserve"> списанням з облікової картки грошових коштів сплаченого акцизного податку. Ця норма застосовується до обсягів пального, що в подальшому буде використовуватися для інших цілей</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ніж зазначені у підпункті 2 цього пункту;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5) зобов</w:t>
            </w:r>
            <w:r w:rsidR="00815330" w:rsidRPr="00815330">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язані до 15 грудня 2020 року включно скласти акцизні накладні на загальні обсяги пального, зазначеного у підпункті 4 цього пункту, реалізованого у період з 23 травня 2020 року по 30 листопада 2020 року включно, за кожним акцизним складом / акцизним складом пересувним та за кожним кодом товарної </w:t>
            </w:r>
            <w:proofErr w:type="spellStart"/>
            <w:r w:rsidRPr="00C6324F">
              <w:rPr>
                <w:rFonts w:eastAsia="Noto Sans CJK SC" w:cs="Times New Roman"/>
                <w:b/>
                <w:kern w:val="2"/>
                <w:sz w:val="24"/>
                <w:szCs w:val="24"/>
                <w:lang w:eastAsia="zh-CN" w:bidi="hi-IN"/>
              </w:rPr>
              <w:t>підкатегорії</w:t>
            </w:r>
            <w:proofErr w:type="spellEnd"/>
            <w:r w:rsidRPr="00C6324F">
              <w:rPr>
                <w:rFonts w:eastAsia="Noto Sans CJK SC" w:cs="Times New Roman"/>
                <w:b/>
                <w:kern w:val="2"/>
                <w:sz w:val="24"/>
                <w:szCs w:val="24"/>
                <w:lang w:eastAsia="zh-CN" w:bidi="hi-IN"/>
              </w:rPr>
              <w:t xml:space="preserve"> згідно з кодом УКТЗЕД, та зареєструвати такі акцизні накладні в Єдиному реєстрі акцизних накладних.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До </w:t>
            </w:r>
            <w:proofErr w:type="spellStart"/>
            <w:r w:rsidRPr="00C6324F">
              <w:rPr>
                <w:rFonts w:eastAsia="Noto Sans CJK SC" w:cs="Times New Roman"/>
                <w:b/>
                <w:kern w:val="2"/>
                <w:sz w:val="24"/>
                <w:szCs w:val="24"/>
                <w:lang w:eastAsia="zh-CN" w:bidi="hi-IN"/>
              </w:rPr>
              <w:t>суб</w:t>
            </w:r>
            <w:proofErr w:type="spellEnd"/>
            <w:r w:rsidR="00815330" w:rsidRPr="00815330">
              <w:rPr>
                <w:rFonts w:eastAsia="Noto Sans CJK SC" w:cs="Times New Roman"/>
                <w:b/>
                <w:kern w:val="2"/>
                <w:sz w:val="24"/>
                <w:szCs w:val="24"/>
                <w:lang w:val="ru-RU" w:eastAsia="zh-CN" w:bidi="hi-IN"/>
              </w:rPr>
              <w:t>’</w:t>
            </w:r>
            <w:proofErr w:type="spellStart"/>
            <w:r w:rsidRPr="00C6324F">
              <w:rPr>
                <w:rFonts w:eastAsia="Noto Sans CJK SC" w:cs="Times New Roman"/>
                <w:b/>
                <w:kern w:val="2"/>
                <w:sz w:val="24"/>
                <w:szCs w:val="24"/>
                <w:lang w:eastAsia="zh-CN" w:bidi="hi-IN"/>
              </w:rPr>
              <w:t>єктів</w:t>
            </w:r>
            <w:proofErr w:type="spellEnd"/>
            <w:r w:rsidRPr="00C6324F">
              <w:rPr>
                <w:rFonts w:eastAsia="Noto Sans CJK SC" w:cs="Times New Roman"/>
                <w:b/>
                <w:kern w:val="2"/>
                <w:sz w:val="24"/>
                <w:szCs w:val="24"/>
                <w:lang w:eastAsia="zh-CN" w:bidi="hi-IN"/>
              </w:rPr>
              <w:t xml:space="preserve"> господарювання, які зазначені у цьому пункті: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до 30 листопада 2020 року включно не застосовуються штрафні санкції, передбачені пунктами </w:t>
            </w:r>
            <w:r w:rsidRPr="00C6324F">
              <w:rPr>
                <w:rFonts w:eastAsia="Noto Sans CJK SC" w:cs="Times New Roman"/>
                <w:b/>
                <w:bCs/>
                <w:kern w:val="2"/>
                <w:sz w:val="24"/>
                <w:szCs w:val="24"/>
                <w:lang w:eastAsia="uk-UA" w:bidi="hi-IN"/>
              </w:rPr>
              <w:t>128</w:t>
            </w:r>
            <w:r w:rsidRPr="00C6324F">
              <w:rPr>
                <w:rFonts w:eastAsia="Noto Sans CJK SC" w:cs="Times New Roman"/>
                <w:b/>
                <w:bCs/>
                <w:kern w:val="2"/>
                <w:sz w:val="24"/>
                <w:szCs w:val="24"/>
                <w:vertAlign w:val="superscript"/>
                <w:lang w:eastAsia="uk-UA" w:bidi="hi-IN"/>
              </w:rPr>
              <w:t>1</w:t>
            </w:r>
            <w:r w:rsidRPr="00C6324F">
              <w:rPr>
                <w:rFonts w:eastAsia="Noto Sans CJK SC" w:cs="Times New Roman"/>
                <w:b/>
                <w:bCs/>
                <w:kern w:val="2"/>
                <w:sz w:val="24"/>
                <w:szCs w:val="24"/>
                <w:lang w:eastAsia="uk-UA" w:bidi="hi-IN"/>
              </w:rPr>
              <w:t>.2</w:t>
            </w:r>
            <w:r w:rsidRPr="00C6324F">
              <w:rPr>
                <w:rFonts w:eastAsia="Noto Sans CJK SC" w:cs="Times New Roman"/>
                <w:b/>
                <w:kern w:val="2"/>
                <w:sz w:val="24"/>
                <w:szCs w:val="24"/>
                <w:lang w:eastAsia="zh-CN" w:bidi="hi-IN"/>
              </w:rPr>
              <w:t xml:space="preserve"> (за відсутність реєстрації акцизних складів, зазначених в абзаці третьому цього пункту) та </w:t>
            </w:r>
            <w:r w:rsidRPr="00C6324F">
              <w:rPr>
                <w:rFonts w:eastAsia="Noto Sans CJK SC" w:cs="Times New Roman"/>
                <w:b/>
                <w:bCs/>
                <w:kern w:val="2"/>
                <w:sz w:val="24"/>
                <w:szCs w:val="24"/>
                <w:lang w:eastAsia="uk-UA" w:bidi="hi-IN"/>
              </w:rPr>
              <w:t>128</w:t>
            </w:r>
            <w:r w:rsidRPr="00C6324F">
              <w:rPr>
                <w:rFonts w:eastAsia="Noto Sans CJK SC" w:cs="Times New Roman"/>
                <w:b/>
                <w:bCs/>
                <w:kern w:val="2"/>
                <w:sz w:val="24"/>
                <w:szCs w:val="24"/>
                <w:vertAlign w:val="superscript"/>
                <w:lang w:eastAsia="uk-UA" w:bidi="hi-IN"/>
              </w:rPr>
              <w:t>1</w:t>
            </w:r>
            <w:r w:rsidRPr="00C6324F">
              <w:rPr>
                <w:rFonts w:eastAsia="Noto Sans CJK SC" w:cs="Times New Roman"/>
                <w:b/>
                <w:bCs/>
                <w:kern w:val="2"/>
                <w:sz w:val="24"/>
                <w:szCs w:val="24"/>
                <w:lang w:eastAsia="uk-UA" w:bidi="hi-IN"/>
              </w:rPr>
              <w:t>.3 статті 128</w:t>
            </w:r>
            <w:r w:rsidRPr="00C6324F">
              <w:rPr>
                <w:rFonts w:eastAsia="Noto Sans CJK SC" w:cs="Times New Roman"/>
                <w:b/>
                <w:bCs/>
                <w:kern w:val="2"/>
                <w:sz w:val="24"/>
                <w:szCs w:val="24"/>
                <w:vertAlign w:val="superscript"/>
                <w:lang w:eastAsia="uk-UA" w:bidi="hi-IN"/>
              </w:rPr>
              <w:t>1</w:t>
            </w:r>
            <w:r w:rsidRPr="00C6324F">
              <w:rPr>
                <w:rFonts w:eastAsia="Noto Sans CJK SC" w:cs="Times New Roman"/>
                <w:b/>
                <w:bCs/>
                <w:kern w:val="2"/>
                <w:sz w:val="24"/>
                <w:szCs w:val="24"/>
                <w:lang w:eastAsia="uk-UA" w:bidi="hi-IN"/>
              </w:rPr>
              <w:t xml:space="preserve"> </w:t>
            </w:r>
            <w:r w:rsidRPr="00C6324F">
              <w:rPr>
                <w:rFonts w:eastAsia="Noto Sans CJK SC" w:cs="Times New Roman"/>
                <w:b/>
                <w:kern w:val="2"/>
                <w:sz w:val="24"/>
                <w:szCs w:val="24"/>
                <w:lang w:eastAsia="zh-CN" w:bidi="hi-IN"/>
              </w:rPr>
              <w:t xml:space="preserve">цього Кодексу </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за неподання електронних документів з акцизних складів, зазначених в абзаці третьому цього пункту</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lastRenderedPageBreak/>
              <w:t xml:space="preserve">до 15 грудня 2020 року включно не застосовуються штрафні санкції, передбачені статтею </w:t>
            </w:r>
            <w:r w:rsidRPr="00C6324F">
              <w:rPr>
                <w:rFonts w:eastAsia="Noto Sans CJK SC" w:cs="Times New Roman"/>
                <w:b/>
                <w:bCs/>
                <w:kern w:val="2"/>
                <w:sz w:val="24"/>
                <w:szCs w:val="24"/>
                <w:lang w:eastAsia="uk-UA" w:bidi="hi-IN"/>
              </w:rPr>
              <w:t>120</w:t>
            </w:r>
            <w:r w:rsidRPr="00C6324F">
              <w:rPr>
                <w:rFonts w:eastAsia="Noto Sans CJK SC" w:cs="Times New Roman"/>
                <w:b/>
                <w:bCs/>
                <w:kern w:val="2"/>
                <w:sz w:val="24"/>
                <w:szCs w:val="24"/>
                <w:vertAlign w:val="superscript"/>
                <w:lang w:eastAsia="uk-UA" w:bidi="hi-IN"/>
              </w:rPr>
              <w:t>2</w:t>
            </w:r>
            <w:r w:rsidRPr="00C6324F">
              <w:rPr>
                <w:rFonts w:eastAsia="Noto Sans CJK SC" w:cs="Times New Roman"/>
                <w:b/>
                <w:bCs/>
                <w:kern w:val="2"/>
                <w:sz w:val="24"/>
                <w:szCs w:val="24"/>
                <w:lang w:eastAsia="uk-UA" w:bidi="hi-IN"/>
              </w:rPr>
              <w:t xml:space="preserve"> </w:t>
            </w:r>
            <w:r w:rsidRPr="00C6324F">
              <w:rPr>
                <w:rFonts w:eastAsia="Noto Sans CJK SC" w:cs="Times New Roman"/>
                <w:b/>
                <w:kern w:val="2"/>
                <w:sz w:val="24"/>
                <w:szCs w:val="24"/>
                <w:lang w:eastAsia="zh-CN" w:bidi="hi-IN"/>
              </w:rPr>
              <w:t>цього Кодексу</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за порушення строків реєстрації акцизних накладних, складених на операції з реалізації палив рідких, на основі </w:t>
            </w:r>
            <w:proofErr w:type="spellStart"/>
            <w:r w:rsidRPr="00C6324F">
              <w:rPr>
                <w:rFonts w:eastAsia="Noto Sans CJK SC" w:cs="Times New Roman"/>
                <w:b/>
                <w:kern w:val="2"/>
                <w:sz w:val="24"/>
                <w:szCs w:val="24"/>
                <w:lang w:eastAsia="zh-CN" w:bidi="hi-IN"/>
              </w:rPr>
              <w:t>газойлів</w:t>
            </w:r>
            <w:proofErr w:type="spellEnd"/>
            <w:r w:rsidRPr="00C6324F">
              <w:rPr>
                <w:rFonts w:eastAsia="Noto Sans CJK SC" w:cs="Times New Roman"/>
                <w:b/>
                <w:kern w:val="2"/>
                <w:sz w:val="24"/>
                <w:szCs w:val="24"/>
                <w:lang w:eastAsia="zh-CN" w:bidi="hi-IN"/>
              </w:rPr>
              <w:t xml:space="preserve">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УКТЗЕД 3814 00 90 90), здійснені з 23 травня 2020 року по 30 листопада 2020 року включно; </w:t>
            </w:r>
          </w:p>
          <w:p w:rsidR="00BF004A" w:rsidRPr="00C6324F" w:rsidRDefault="00BF004A" w:rsidP="00C334E5">
            <w:pPr>
              <w:shd w:val="clear" w:color="auto" w:fill="FFFFFF"/>
              <w:spacing w:before="60"/>
              <w:ind w:firstLine="318"/>
              <w:jc w:val="both"/>
              <w:rPr>
                <w:rFonts w:eastAsia="Noto Sans CJK SC" w:cs="Times New Roman"/>
                <w:b/>
                <w:kern w:val="2"/>
                <w:sz w:val="24"/>
                <w:szCs w:val="24"/>
                <w:lang w:eastAsia="zh-CN" w:bidi="hi-IN"/>
              </w:rPr>
            </w:pPr>
            <w:r w:rsidRPr="00C6324F">
              <w:rPr>
                <w:rFonts w:eastAsia="Noto Sans CJK SC" w:cs="Times New Roman"/>
                <w:b/>
                <w:kern w:val="2"/>
                <w:sz w:val="24"/>
                <w:szCs w:val="24"/>
                <w:lang w:eastAsia="zh-CN" w:bidi="hi-IN"/>
              </w:rPr>
              <w:t xml:space="preserve">до 31 грудня 2020 року включно не застосовуються штрафні санкції, передбачені пунктом </w:t>
            </w:r>
            <w:r w:rsidRPr="00C6324F">
              <w:rPr>
                <w:rFonts w:eastAsia="Noto Sans CJK SC" w:cs="Times New Roman"/>
                <w:b/>
                <w:bCs/>
                <w:kern w:val="2"/>
                <w:sz w:val="24"/>
                <w:szCs w:val="24"/>
                <w:lang w:eastAsia="uk-UA" w:bidi="hi-IN"/>
              </w:rPr>
              <w:t>128</w:t>
            </w:r>
            <w:r w:rsidRPr="00C6324F">
              <w:rPr>
                <w:rFonts w:eastAsia="Noto Sans CJK SC" w:cs="Times New Roman"/>
                <w:b/>
                <w:bCs/>
                <w:kern w:val="2"/>
                <w:sz w:val="24"/>
                <w:szCs w:val="24"/>
                <w:vertAlign w:val="superscript"/>
                <w:lang w:eastAsia="uk-UA" w:bidi="hi-IN"/>
              </w:rPr>
              <w:t>1</w:t>
            </w:r>
            <w:r w:rsidRPr="00C6324F">
              <w:rPr>
                <w:rFonts w:eastAsia="Noto Sans CJK SC" w:cs="Times New Roman"/>
                <w:b/>
                <w:bCs/>
                <w:kern w:val="2"/>
                <w:sz w:val="24"/>
                <w:szCs w:val="24"/>
                <w:lang w:eastAsia="uk-UA" w:bidi="hi-IN"/>
              </w:rPr>
              <w:t>.1 статті 128</w:t>
            </w:r>
            <w:r w:rsidRPr="00C6324F">
              <w:rPr>
                <w:rFonts w:eastAsia="Noto Sans CJK SC" w:cs="Times New Roman"/>
                <w:b/>
                <w:bCs/>
                <w:kern w:val="2"/>
                <w:sz w:val="24"/>
                <w:szCs w:val="24"/>
                <w:vertAlign w:val="superscript"/>
                <w:lang w:eastAsia="uk-UA" w:bidi="hi-IN"/>
              </w:rPr>
              <w:t>1</w:t>
            </w:r>
            <w:r w:rsidRPr="00C6324F">
              <w:rPr>
                <w:rFonts w:eastAsia="Noto Sans CJK SC" w:cs="Times New Roman"/>
                <w:b/>
                <w:bCs/>
                <w:kern w:val="2"/>
                <w:sz w:val="24"/>
                <w:szCs w:val="24"/>
                <w:lang w:eastAsia="uk-UA" w:bidi="hi-IN"/>
              </w:rPr>
              <w:t xml:space="preserve"> </w:t>
            </w:r>
            <w:r w:rsidRPr="00C6324F">
              <w:rPr>
                <w:rFonts w:eastAsia="Noto Sans CJK SC" w:cs="Times New Roman"/>
                <w:b/>
                <w:kern w:val="2"/>
                <w:sz w:val="24"/>
                <w:szCs w:val="24"/>
                <w:lang w:eastAsia="zh-CN" w:bidi="hi-IN"/>
              </w:rPr>
              <w:t>цього Кодексу</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за </w:t>
            </w:r>
            <w:proofErr w:type="spellStart"/>
            <w:r w:rsidRPr="00C6324F">
              <w:rPr>
                <w:rFonts w:eastAsia="Noto Sans CJK SC" w:cs="Times New Roman"/>
                <w:b/>
                <w:kern w:val="2"/>
                <w:sz w:val="24"/>
                <w:szCs w:val="24"/>
                <w:lang w:eastAsia="zh-CN" w:bidi="hi-IN"/>
              </w:rPr>
              <w:t>необладнання</w:t>
            </w:r>
            <w:proofErr w:type="spellEnd"/>
            <w:r w:rsidRPr="00C6324F">
              <w:rPr>
                <w:rFonts w:eastAsia="Noto Sans CJK SC" w:cs="Times New Roman"/>
                <w:b/>
                <w:kern w:val="2"/>
                <w:sz w:val="24"/>
                <w:szCs w:val="24"/>
                <w:lang w:eastAsia="zh-CN" w:bidi="hi-IN"/>
              </w:rPr>
              <w:t xml:space="preserve"> резервуарів, в яких </w:t>
            </w:r>
            <w:r w:rsidR="00B96287">
              <w:rPr>
                <w:rFonts w:eastAsia="Noto Sans CJK SC" w:cs="Times New Roman"/>
                <w:b/>
                <w:kern w:val="2"/>
                <w:sz w:val="24"/>
                <w:szCs w:val="24"/>
                <w:lang w:eastAsia="zh-CN" w:bidi="hi-IN"/>
              </w:rPr>
              <w:t>міститься</w:t>
            </w:r>
            <w:r w:rsidRPr="00C6324F">
              <w:rPr>
                <w:rFonts w:eastAsia="Noto Sans CJK SC" w:cs="Times New Roman"/>
                <w:b/>
                <w:kern w:val="2"/>
                <w:sz w:val="24"/>
                <w:szCs w:val="24"/>
                <w:lang w:eastAsia="zh-CN" w:bidi="hi-IN"/>
              </w:rPr>
              <w:t xml:space="preserve"> пальне</w:t>
            </w:r>
            <w:r w:rsidR="0021763B" w:rsidRPr="00C6324F">
              <w:rPr>
                <w:rFonts w:eastAsia="Noto Sans CJK SC" w:cs="Times New Roman"/>
                <w:b/>
                <w:kern w:val="2"/>
                <w:sz w:val="24"/>
                <w:szCs w:val="24"/>
                <w:lang w:eastAsia="zh-CN" w:bidi="hi-IN"/>
              </w:rPr>
              <w:t>,</w:t>
            </w:r>
            <w:r w:rsidRPr="00C6324F">
              <w:rPr>
                <w:rFonts w:eastAsia="Noto Sans CJK SC" w:cs="Times New Roman"/>
                <w:b/>
                <w:kern w:val="2"/>
                <w:sz w:val="24"/>
                <w:szCs w:val="24"/>
                <w:lang w:eastAsia="zh-CN" w:bidi="hi-IN"/>
              </w:rPr>
              <w:t xml:space="preserve"> зазначене в абзаці першому цього пункту, витратомірами-лічильниками та/або рівнемірами-лічильниками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 </w:t>
            </w:r>
          </w:p>
          <w:p w:rsidR="00BF004A" w:rsidRPr="00C6324F" w:rsidRDefault="00BF004A" w:rsidP="00C334E5">
            <w:pPr>
              <w:shd w:val="clear" w:color="auto" w:fill="FFFFFF"/>
              <w:spacing w:before="60"/>
              <w:ind w:firstLine="318"/>
              <w:jc w:val="both"/>
              <w:rPr>
                <w:rFonts w:eastAsia="Times New Roman" w:cs="Times New Roman"/>
                <w:b/>
                <w:sz w:val="24"/>
                <w:szCs w:val="24"/>
                <w:lang w:eastAsia="uk-UA"/>
              </w:rPr>
            </w:pPr>
            <w:r w:rsidRPr="00C6324F">
              <w:rPr>
                <w:rFonts w:eastAsia="Noto Sans CJK SC" w:cs="Times New Roman"/>
                <w:b/>
                <w:kern w:val="2"/>
                <w:sz w:val="24"/>
                <w:szCs w:val="24"/>
                <w:lang w:eastAsia="zh-CN" w:bidi="hi-IN"/>
              </w:rPr>
              <w:t xml:space="preserve">34. Положення підпункту 215.3.4 пункту 215.3 статті 215 цього Кодексу щодо базових олив та інших мастильних матеріалів, інших дистилятів, які під час фракційної розгонки за методом ISO 3405 (або аналогічним методом ASTM D86) </w:t>
            </w:r>
            <w:r w:rsidR="00B05B1F">
              <w:rPr>
                <w:rFonts w:eastAsia="Noto Sans CJK SC" w:cs="Times New Roman"/>
                <w:b/>
                <w:kern w:val="2"/>
                <w:sz w:val="24"/>
                <w:szCs w:val="24"/>
                <w:lang w:eastAsia="zh-CN" w:bidi="hi-IN"/>
              </w:rPr>
              <w:t>при</w:t>
            </w:r>
            <w:r w:rsidRPr="00C6324F">
              <w:rPr>
                <w:rFonts w:eastAsia="Noto Sans CJK SC" w:cs="Times New Roman"/>
                <w:b/>
                <w:kern w:val="2"/>
                <w:sz w:val="24"/>
                <w:szCs w:val="24"/>
                <w:lang w:eastAsia="zh-CN" w:bidi="hi-IN"/>
              </w:rPr>
              <w:t xml:space="preserve"> температур</w:t>
            </w:r>
            <w:r w:rsidR="00B05B1F">
              <w:rPr>
                <w:rFonts w:eastAsia="Noto Sans CJK SC" w:cs="Times New Roman"/>
                <w:b/>
                <w:kern w:val="2"/>
                <w:sz w:val="24"/>
                <w:szCs w:val="24"/>
                <w:lang w:eastAsia="zh-CN" w:bidi="hi-IN"/>
              </w:rPr>
              <w:t>і</w:t>
            </w:r>
            <w:r w:rsidRPr="00C6324F">
              <w:rPr>
                <w:rFonts w:eastAsia="Noto Sans CJK SC" w:cs="Times New Roman"/>
                <w:b/>
                <w:kern w:val="2"/>
                <w:sz w:val="24"/>
                <w:szCs w:val="24"/>
                <w:lang w:eastAsia="zh-CN" w:bidi="hi-IN"/>
              </w:rPr>
              <w:t xml:space="preserve"> </w:t>
            </w:r>
            <w:r w:rsidR="00C334E5">
              <w:rPr>
                <w:rFonts w:eastAsia="Noto Sans CJK SC" w:cs="Times New Roman"/>
                <w:b/>
                <w:kern w:val="2"/>
                <w:sz w:val="24"/>
                <w:szCs w:val="24"/>
                <w:lang w:eastAsia="zh-CN" w:bidi="hi-IN"/>
              </w:rPr>
              <w:t>350 º</w:t>
            </w:r>
            <w:r w:rsidR="0021763B" w:rsidRPr="00C6324F">
              <w:rPr>
                <w:rFonts w:eastAsia="Noto Sans CJK SC" w:cs="Times New Roman"/>
                <w:b/>
                <w:kern w:val="2"/>
                <w:sz w:val="24"/>
                <w:szCs w:val="24"/>
                <w:lang w:eastAsia="zh-CN" w:bidi="hi-IN"/>
              </w:rPr>
              <w:t>С</w:t>
            </w:r>
            <w:r w:rsidRPr="00C6324F">
              <w:rPr>
                <w:rFonts w:eastAsia="Noto Sans CJK SC" w:cs="Times New Roman"/>
                <w:b/>
                <w:kern w:val="2"/>
                <w:sz w:val="24"/>
                <w:szCs w:val="24"/>
                <w:lang w:eastAsia="zh-CN" w:bidi="hi-IN"/>
              </w:rPr>
              <w:t xml:space="preserve"> та атмосферно</w:t>
            </w:r>
            <w:r w:rsidR="00B05B1F">
              <w:rPr>
                <w:rFonts w:eastAsia="Noto Sans CJK SC" w:cs="Times New Roman"/>
                <w:b/>
                <w:kern w:val="2"/>
                <w:sz w:val="24"/>
                <w:szCs w:val="24"/>
                <w:lang w:eastAsia="zh-CN" w:bidi="hi-IN"/>
              </w:rPr>
              <w:t>му</w:t>
            </w:r>
            <w:r w:rsidRPr="00C6324F">
              <w:rPr>
                <w:rFonts w:eastAsia="Noto Sans CJK SC" w:cs="Times New Roman"/>
                <w:b/>
                <w:kern w:val="2"/>
                <w:sz w:val="24"/>
                <w:szCs w:val="24"/>
                <w:lang w:eastAsia="zh-CN" w:bidi="hi-IN"/>
              </w:rPr>
              <w:t xml:space="preserve"> тиску </w:t>
            </w:r>
            <w:proofErr w:type="spellStart"/>
            <w:r w:rsidRPr="00C6324F">
              <w:rPr>
                <w:rFonts w:eastAsia="Noto Sans CJK SC" w:cs="Times New Roman"/>
                <w:b/>
                <w:kern w:val="2"/>
                <w:sz w:val="24"/>
                <w:szCs w:val="24"/>
                <w:lang w:eastAsia="zh-CN" w:bidi="hi-IN"/>
              </w:rPr>
              <w:t>переганяються</w:t>
            </w:r>
            <w:proofErr w:type="spellEnd"/>
            <w:r w:rsidRPr="00C6324F">
              <w:rPr>
                <w:rFonts w:eastAsia="Noto Sans CJK SC" w:cs="Times New Roman"/>
                <w:b/>
                <w:kern w:val="2"/>
                <w:sz w:val="24"/>
                <w:szCs w:val="24"/>
                <w:lang w:eastAsia="zh-CN" w:bidi="hi-IN"/>
              </w:rPr>
              <w:t xml:space="preserve"> не більше 35 об%, застосовуються з 23 травня 2020 року.</w:t>
            </w:r>
          </w:p>
        </w:tc>
        <w:tc>
          <w:tcPr>
            <w:tcW w:w="3402" w:type="dxa"/>
          </w:tcPr>
          <w:p w:rsidR="00BF004A" w:rsidRPr="00C6324F" w:rsidRDefault="00BF004A" w:rsidP="00BF004A">
            <w:pPr>
              <w:tabs>
                <w:tab w:val="left" w:pos="5954"/>
              </w:tabs>
              <w:ind w:firstLine="311"/>
              <w:jc w:val="both"/>
              <w:rPr>
                <w:rFonts w:eastAsia="Noto Sans CJK SC" w:cs="Times New Roman"/>
                <w:kern w:val="2"/>
                <w:sz w:val="24"/>
                <w:szCs w:val="24"/>
                <w:lang w:eastAsia="zh-CN" w:bidi="hi-IN"/>
              </w:rPr>
            </w:pPr>
            <w:r w:rsidRPr="00C6324F">
              <w:rPr>
                <w:rFonts w:cs="Times New Roman"/>
                <w:sz w:val="24"/>
                <w:szCs w:val="24"/>
              </w:rPr>
              <w:lastRenderedPageBreak/>
              <w:t xml:space="preserve">Запровадження перехідного періоду для включення палив, які залучені до підакцизних з </w:t>
            </w:r>
            <w:r w:rsidRPr="00C6324F">
              <w:rPr>
                <w:rFonts w:cs="Times New Roman"/>
                <w:sz w:val="24"/>
                <w:szCs w:val="24"/>
              </w:rPr>
              <w:lastRenderedPageBreak/>
              <w:t>23.05.2020, до системи  СЕАРП та СЕ та нових суб’єктів, які здійснюють виробництво та обіг таких товарів; виправлення технічних помилок в системі СЕАРП СЕ;</w:t>
            </w:r>
          </w:p>
        </w:tc>
      </w:tr>
      <w:tr w:rsidR="00C6324F" w:rsidRPr="00C6324F" w:rsidTr="0079438E">
        <w:tc>
          <w:tcPr>
            <w:tcW w:w="5949" w:type="dxa"/>
          </w:tcPr>
          <w:p w:rsidR="00BF004A" w:rsidRPr="00C6324F" w:rsidRDefault="00BF004A" w:rsidP="00BF004A">
            <w:pPr>
              <w:ind w:firstLine="314"/>
              <w:rPr>
                <w:rFonts w:cs="Times New Roman"/>
                <w:b/>
                <w:sz w:val="24"/>
                <w:szCs w:val="24"/>
              </w:rPr>
            </w:pPr>
            <w:r w:rsidRPr="00C6324F">
              <w:rPr>
                <w:rFonts w:cs="Times New Roman"/>
                <w:b/>
                <w:sz w:val="24"/>
                <w:szCs w:val="24"/>
              </w:rPr>
              <w:lastRenderedPageBreak/>
              <w:t>Норма відсутня</w:t>
            </w:r>
          </w:p>
        </w:tc>
        <w:tc>
          <w:tcPr>
            <w:tcW w:w="5953" w:type="dxa"/>
          </w:tcPr>
          <w:p w:rsidR="00BF004A" w:rsidRPr="00C6324F" w:rsidRDefault="00BF004A" w:rsidP="00BF004A">
            <w:pPr>
              <w:pStyle w:val="aa"/>
              <w:spacing w:before="0"/>
              <w:ind w:firstLine="314"/>
              <w:rPr>
                <w:rFonts w:ascii="Times New Roman" w:hAnsi="Times New Roman"/>
                <w:b/>
                <w:sz w:val="24"/>
                <w:szCs w:val="24"/>
              </w:rPr>
            </w:pPr>
            <w:r w:rsidRPr="00C6324F">
              <w:rPr>
                <w:rFonts w:ascii="Times New Roman" w:hAnsi="Times New Roman"/>
                <w:b/>
                <w:sz w:val="24"/>
                <w:szCs w:val="24"/>
              </w:rPr>
              <w:t xml:space="preserve">35. Установити, що ставка екологічного податку за викиди двоокису вуглецю, встановлена пунктом </w:t>
            </w:r>
            <w:r w:rsidRPr="00C6324F">
              <w:rPr>
                <w:rFonts w:ascii="Times New Roman" w:hAnsi="Times New Roman"/>
                <w:b/>
                <w:sz w:val="24"/>
                <w:szCs w:val="24"/>
              </w:rPr>
              <w:lastRenderedPageBreak/>
              <w:t>243.4 статті 243 цього Кодексу, застосовується:</w:t>
            </w:r>
          </w:p>
          <w:p w:rsidR="00BF004A" w:rsidRPr="00C6324F" w:rsidRDefault="00BF004A" w:rsidP="00BF004A">
            <w:pPr>
              <w:pStyle w:val="aa"/>
              <w:spacing w:before="0"/>
              <w:ind w:firstLine="314"/>
              <w:rPr>
                <w:rFonts w:ascii="Times New Roman" w:hAnsi="Times New Roman"/>
                <w:b/>
                <w:sz w:val="24"/>
                <w:szCs w:val="24"/>
              </w:rPr>
            </w:pPr>
            <w:r w:rsidRPr="00C6324F">
              <w:rPr>
                <w:rFonts w:ascii="Times New Roman" w:hAnsi="Times New Roman"/>
                <w:b/>
                <w:sz w:val="24"/>
                <w:szCs w:val="24"/>
              </w:rPr>
              <w:t>з 1 січня 2021 року до 31 грудня 2021 року (включно) у розмірі 15 гривень за 1 тонну;</w:t>
            </w:r>
          </w:p>
          <w:p w:rsidR="00BF004A" w:rsidRPr="00C6324F" w:rsidRDefault="00BF004A" w:rsidP="00BF004A">
            <w:pPr>
              <w:pStyle w:val="aa"/>
              <w:spacing w:before="0"/>
              <w:ind w:firstLine="314"/>
              <w:rPr>
                <w:rFonts w:ascii="Times New Roman" w:hAnsi="Times New Roman"/>
                <w:b/>
                <w:sz w:val="24"/>
                <w:szCs w:val="24"/>
              </w:rPr>
            </w:pPr>
            <w:r w:rsidRPr="00C6324F">
              <w:rPr>
                <w:rFonts w:ascii="Times New Roman" w:hAnsi="Times New Roman"/>
                <w:b/>
                <w:sz w:val="24"/>
                <w:szCs w:val="24"/>
              </w:rPr>
              <w:t>з 1 січня 2022 року до 31 грудня 2022 року (включно) у розмірі 20 гривень за 1 тонну;</w:t>
            </w:r>
          </w:p>
          <w:p w:rsidR="00BF004A" w:rsidRPr="00C6324F" w:rsidRDefault="00BF004A" w:rsidP="00815330">
            <w:pPr>
              <w:pStyle w:val="aa"/>
              <w:spacing w:before="0"/>
              <w:ind w:firstLine="314"/>
              <w:rPr>
                <w:rFonts w:ascii="Times New Roman" w:hAnsi="Times New Roman"/>
                <w:b/>
                <w:sz w:val="24"/>
                <w:szCs w:val="24"/>
              </w:rPr>
            </w:pPr>
            <w:r w:rsidRPr="00C6324F">
              <w:rPr>
                <w:rFonts w:ascii="Times New Roman" w:hAnsi="Times New Roman"/>
                <w:b/>
                <w:sz w:val="24"/>
                <w:szCs w:val="24"/>
              </w:rPr>
              <w:t>з 1 січня 2023 року до 31 грудня 2023 року (включно) у розмірі 25 гривень за 1 тонну.</w:t>
            </w:r>
          </w:p>
        </w:tc>
        <w:tc>
          <w:tcPr>
            <w:tcW w:w="3402" w:type="dxa"/>
          </w:tcPr>
          <w:p w:rsidR="00BF004A" w:rsidRPr="00C6324F" w:rsidRDefault="00BF004A" w:rsidP="00BF004A">
            <w:pPr>
              <w:pStyle w:val="rvps12"/>
              <w:spacing w:before="0" w:beforeAutospacing="0" w:after="0" w:afterAutospacing="0"/>
              <w:ind w:firstLine="314"/>
              <w:jc w:val="both"/>
            </w:pPr>
            <w:r w:rsidRPr="00C6324F">
              <w:lastRenderedPageBreak/>
              <w:t xml:space="preserve">З метою наближення ставки екологічного податку </w:t>
            </w:r>
            <w:r w:rsidRPr="00C6324F">
              <w:lastRenderedPageBreak/>
              <w:t xml:space="preserve">за викиди двоокису вуглецю до мінімальної ставки в країнах ЄС (у Польщі – 1 євро/тонну) та  стимулювання підприємств-забруднювачів до зменшення забруднення навколишнього природного середовища пропонується підвищити з 01 січня 2021 року ставку екологічного податку за викиди двоокису вуглецю стаціонарними джерелами з 10,00 </w:t>
            </w:r>
            <w:proofErr w:type="spellStart"/>
            <w:r w:rsidRPr="00C6324F">
              <w:t>грн</w:t>
            </w:r>
            <w:proofErr w:type="spellEnd"/>
            <w:r w:rsidRPr="00C6324F">
              <w:t xml:space="preserve">/тонну до 15,00 </w:t>
            </w:r>
            <w:proofErr w:type="spellStart"/>
            <w:r w:rsidRPr="00C6324F">
              <w:t>грн</w:t>
            </w:r>
            <w:proofErr w:type="spellEnd"/>
            <w:r w:rsidRPr="00C6324F">
              <w:t xml:space="preserve">/тонну та передбачити поетапне підвищення ставки до рівня 30,00 </w:t>
            </w:r>
            <w:proofErr w:type="spellStart"/>
            <w:r w:rsidRPr="00C6324F">
              <w:t>грн</w:t>
            </w:r>
            <w:proofErr w:type="spellEnd"/>
            <w:r w:rsidRPr="00C6324F">
              <w:t xml:space="preserve">/тонну у 2024 році (щорічне підвищення на 5 </w:t>
            </w:r>
            <w:proofErr w:type="spellStart"/>
            <w:r w:rsidRPr="00C6324F">
              <w:t>грн</w:t>
            </w:r>
            <w:proofErr w:type="spellEnd"/>
            <w:r w:rsidRPr="00C6324F">
              <w:t>/тонну).</w:t>
            </w:r>
          </w:p>
        </w:tc>
      </w:tr>
      <w:tr w:rsidR="00C6324F" w:rsidRPr="00C6324F" w:rsidTr="0079438E">
        <w:tc>
          <w:tcPr>
            <w:tcW w:w="5949" w:type="dxa"/>
          </w:tcPr>
          <w:p w:rsidR="00981FFC" w:rsidRPr="00C6324F" w:rsidRDefault="00981FFC" w:rsidP="00981FFC">
            <w:pPr>
              <w:ind w:firstLine="314"/>
              <w:rPr>
                <w:rFonts w:cs="Times New Roman"/>
                <w:b/>
                <w:sz w:val="24"/>
                <w:szCs w:val="24"/>
              </w:rPr>
            </w:pPr>
            <w:r w:rsidRPr="00C6324F">
              <w:rPr>
                <w:rFonts w:cs="Times New Roman"/>
                <w:b/>
                <w:sz w:val="24"/>
                <w:szCs w:val="24"/>
              </w:rPr>
              <w:lastRenderedPageBreak/>
              <w:t>Норма відсутня</w:t>
            </w:r>
          </w:p>
        </w:tc>
        <w:tc>
          <w:tcPr>
            <w:tcW w:w="5953" w:type="dxa"/>
          </w:tcPr>
          <w:p w:rsidR="00981FFC" w:rsidRPr="00C6324F" w:rsidRDefault="00981FFC" w:rsidP="00271AF4">
            <w:pPr>
              <w:ind w:firstLine="319"/>
              <w:jc w:val="both"/>
              <w:rPr>
                <w:rFonts w:cs="Times New Roman"/>
                <w:b/>
                <w:sz w:val="24"/>
                <w:szCs w:val="24"/>
              </w:rPr>
            </w:pPr>
            <w:r w:rsidRPr="00C6324F">
              <w:rPr>
                <w:rFonts w:cs="Times New Roman"/>
                <w:b/>
                <w:sz w:val="24"/>
                <w:szCs w:val="24"/>
              </w:rPr>
              <w:t>3</w:t>
            </w:r>
            <w:r w:rsidR="0054518F" w:rsidRPr="00C6324F">
              <w:rPr>
                <w:rFonts w:cs="Times New Roman"/>
                <w:b/>
                <w:sz w:val="24"/>
                <w:szCs w:val="24"/>
              </w:rPr>
              <w:t>6</w:t>
            </w:r>
            <w:r w:rsidRPr="00C6324F">
              <w:rPr>
                <w:rFonts w:cs="Times New Roman"/>
                <w:b/>
                <w:sz w:val="24"/>
                <w:szCs w:val="24"/>
              </w:rPr>
              <w:t xml:space="preserve">. </w:t>
            </w:r>
            <w:proofErr w:type="spellStart"/>
            <w:r w:rsidRPr="00C6324F">
              <w:rPr>
                <w:rFonts w:cs="Times New Roman"/>
                <w:b/>
                <w:sz w:val="24"/>
                <w:szCs w:val="24"/>
              </w:rPr>
              <w:t>​Установити</w:t>
            </w:r>
            <w:proofErr w:type="spellEnd"/>
            <w:r w:rsidRPr="00C6324F">
              <w:rPr>
                <w:rFonts w:cs="Times New Roman"/>
                <w:b/>
                <w:sz w:val="24"/>
                <w:szCs w:val="24"/>
              </w:rPr>
              <w:t xml:space="preserve">, що за податковими зобов’язаннями з екологічного податку, що виникли: </w:t>
            </w:r>
          </w:p>
          <w:p w:rsidR="00981FFC" w:rsidRPr="00C6324F" w:rsidRDefault="00981FFC" w:rsidP="00271AF4">
            <w:pPr>
              <w:ind w:firstLine="319"/>
              <w:jc w:val="both"/>
              <w:rPr>
                <w:rFonts w:cs="Times New Roman"/>
                <w:b/>
                <w:sz w:val="24"/>
                <w:szCs w:val="24"/>
              </w:rPr>
            </w:pPr>
            <w:r w:rsidRPr="00C6324F">
              <w:rPr>
                <w:rFonts w:cs="Times New Roman"/>
                <w:b/>
                <w:sz w:val="24"/>
                <w:szCs w:val="24"/>
              </w:rPr>
              <w:t>з 1 січня 2021 по 31 грудня 2021 року включно ставки податку становлять 20 відсотків від ставок, передбачених у пунктах 245.1 та 245.2 статті 245 цього Кодексу;</w:t>
            </w:r>
          </w:p>
          <w:p w:rsidR="00981FFC" w:rsidRPr="00C6324F" w:rsidRDefault="00981FFC" w:rsidP="00271AF4">
            <w:pPr>
              <w:ind w:firstLine="319"/>
              <w:jc w:val="both"/>
              <w:rPr>
                <w:rFonts w:cs="Times New Roman"/>
                <w:b/>
                <w:sz w:val="24"/>
                <w:szCs w:val="24"/>
              </w:rPr>
            </w:pPr>
            <w:r w:rsidRPr="00C6324F">
              <w:rPr>
                <w:rFonts w:cs="Times New Roman"/>
                <w:b/>
                <w:sz w:val="24"/>
                <w:szCs w:val="24"/>
              </w:rPr>
              <w:t>з 1 січня 2022 по 31 грудня 2022 року включно ставки податку становлять 30 відсотків від ставок, передбачених у пунктах 245.1 та 245.2 статті 245 цього Кодексу;</w:t>
            </w:r>
          </w:p>
          <w:p w:rsidR="00981FFC" w:rsidRDefault="00981FFC" w:rsidP="00271AF4">
            <w:pPr>
              <w:ind w:firstLine="319"/>
              <w:jc w:val="both"/>
              <w:rPr>
                <w:rFonts w:cs="Times New Roman"/>
                <w:b/>
                <w:sz w:val="24"/>
                <w:szCs w:val="24"/>
              </w:rPr>
            </w:pPr>
            <w:r w:rsidRPr="00C6324F">
              <w:rPr>
                <w:rFonts w:cs="Times New Roman"/>
                <w:b/>
                <w:sz w:val="24"/>
                <w:szCs w:val="24"/>
              </w:rPr>
              <w:t>з 1 січня 2023 по 31 грудня 2023 року включно ставки податку становлять 40 відсотків від ставок, передбачених у пунктах 245.1 та 245.2 статті 245 цього Кодексу;</w:t>
            </w:r>
          </w:p>
          <w:p w:rsidR="00C334E5" w:rsidRDefault="00C334E5" w:rsidP="00271AF4">
            <w:pPr>
              <w:ind w:firstLine="319"/>
              <w:jc w:val="both"/>
              <w:rPr>
                <w:rFonts w:cs="Times New Roman"/>
                <w:b/>
                <w:sz w:val="24"/>
                <w:szCs w:val="24"/>
              </w:rPr>
            </w:pPr>
          </w:p>
          <w:p w:rsidR="00981FFC" w:rsidRPr="00C6324F" w:rsidRDefault="00981FFC" w:rsidP="00271AF4">
            <w:pPr>
              <w:ind w:firstLine="319"/>
              <w:jc w:val="both"/>
              <w:rPr>
                <w:rFonts w:cs="Times New Roman"/>
                <w:b/>
                <w:sz w:val="24"/>
                <w:szCs w:val="24"/>
              </w:rPr>
            </w:pPr>
            <w:r w:rsidRPr="00C6324F">
              <w:rPr>
                <w:rFonts w:cs="Times New Roman"/>
                <w:b/>
                <w:sz w:val="24"/>
                <w:szCs w:val="24"/>
              </w:rPr>
              <w:lastRenderedPageBreak/>
              <w:t>з 1 січня 2024 по 31 грудня 2024 року включно ставки податку становлять 50 відсотків від ставок, передбачених у пунктах 245.1 та 245.2 статті 245 цього Кодексу;</w:t>
            </w:r>
          </w:p>
          <w:p w:rsidR="00981FFC" w:rsidRPr="00C6324F" w:rsidRDefault="00981FFC" w:rsidP="00271AF4">
            <w:pPr>
              <w:ind w:firstLine="319"/>
              <w:jc w:val="both"/>
              <w:rPr>
                <w:rFonts w:cs="Times New Roman"/>
                <w:b/>
                <w:sz w:val="24"/>
                <w:szCs w:val="24"/>
              </w:rPr>
            </w:pPr>
            <w:r w:rsidRPr="00C6324F">
              <w:rPr>
                <w:rFonts w:cs="Times New Roman"/>
                <w:b/>
                <w:sz w:val="24"/>
                <w:szCs w:val="24"/>
              </w:rPr>
              <w:t>з 1 січня 2025 по 31 грудня 2025 року включно ставки податку становлять 60 відсотків від ставок, передбачених у пунктах 245.1 та 245.2 статті 245 цього Кодексу;</w:t>
            </w:r>
          </w:p>
          <w:p w:rsidR="00981FFC" w:rsidRPr="00C6324F" w:rsidRDefault="00981FFC" w:rsidP="00271AF4">
            <w:pPr>
              <w:ind w:firstLine="319"/>
              <w:jc w:val="both"/>
              <w:rPr>
                <w:rFonts w:cs="Times New Roman"/>
                <w:b/>
                <w:sz w:val="24"/>
                <w:szCs w:val="24"/>
              </w:rPr>
            </w:pPr>
            <w:r w:rsidRPr="00C6324F">
              <w:rPr>
                <w:rFonts w:cs="Times New Roman"/>
                <w:b/>
                <w:sz w:val="24"/>
                <w:szCs w:val="24"/>
              </w:rPr>
              <w:t>з 1 січня 2026 по 31 грудня 2026 року включно ставки податку становлять 70 відсотків від ставок, передбачених у пунктах 245.1 та 245.2 статті 245 цього Кодексу;</w:t>
            </w:r>
          </w:p>
          <w:p w:rsidR="00981FFC" w:rsidRPr="00C6324F" w:rsidRDefault="00981FFC" w:rsidP="00271AF4">
            <w:pPr>
              <w:ind w:firstLine="319"/>
              <w:jc w:val="both"/>
              <w:rPr>
                <w:rFonts w:cs="Times New Roman"/>
                <w:b/>
                <w:sz w:val="24"/>
                <w:szCs w:val="24"/>
              </w:rPr>
            </w:pPr>
            <w:r w:rsidRPr="00C6324F">
              <w:rPr>
                <w:rFonts w:cs="Times New Roman"/>
                <w:b/>
                <w:sz w:val="24"/>
                <w:szCs w:val="24"/>
              </w:rPr>
              <w:t>з 1 січня 2027 по 31 грудня 2027 року включно ставки податку становлять 80 відсотків від ставок, передбачених у пунктах 245.1 та 245.2 статті 245 цього Кодексу;</w:t>
            </w:r>
          </w:p>
          <w:p w:rsidR="00981FFC" w:rsidRPr="00C6324F" w:rsidRDefault="00981FFC" w:rsidP="00271AF4">
            <w:pPr>
              <w:ind w:firstLine="319"/>
              <w:jc w:val="both"/>
              <w:rPr>
                <w:rFonts w:cs="Times New Roman"/>
                <w:b/>
                <w:sz w:val="24"/>
                <w:szCs w:val="24"/>
              </w:rPr>
            </w:pPr>
            <w:r w:rsidRPr="00C6324F">
              <w:rPr>
                <w:rFonts w:cs="Times New Roman"/>
                <w:b/>
                <w:sz w:val="24"/>
                <w:szCs w:val="24"/>
              </w:rPr>
              <w:t>з 1 січня 2028 по 31 грудня 2028 року включно ставки податку становлять 90 відсотків від ставок, передбачених у пунктах 245.1 та 245.2 статті 245 цього Кодексу;</w:t>
            </w:r>
          </w:p>
          <w:p w:rsidR="00981FFC" w:rsidRPr="00C6324F" w:rsidRDefault="00981FFC" w:rsidP="00271AF4">
            <w:pPr>
              <w:autoSpaceDE w:val="0"/>
              <w:autoSpaceDN w:val="0"/>
              <w:adjustRightInd w:val="0"/>
              <w:ind w:firstLine="319"/>
              <w:jc w:val="both"/>
              <w:rPr>
                <w:rFonts w:cs="Times New Roman"/>
                <w:b/>
                <w:sz w:val="24"/>
                <w:szCs w:val="24"/>
              </w:rPr>
            </w:pPr>
            <w:r w:rsidRPr="00C6324F">
              <w:rPr>
                <w:rFonts w:cs="Times New Roman"/>
                <w:b/>
                <w:sz w:val="24"/>
                <w:szCs w:val="24"/>
              </w:rPr>
              <w:t>з 1 січня 2029 року ставки податку становлять 100 відсотків від ставок, передбачених у пунктах 245.1 та 245.2 статті 245 цього Кодексу.</w:t>
            </w:r>
          </w:p>
        </w:tc>
        <w:tc>
          <w:tcPr>
            <w:tcW w:w="3402" w:type="dxa"/>
          </w:tcPr>
          <w:p w:rsidR="00981FFC" w:rsidRPr="00C6324F" w:rsidRDefault="00981FFC" w:rsidP="00981FFC">
            <w:pPr>
              <w:autoSpaceDE w:val="0"/>
              <w:autoSpaceDN w:val="0"/>
              <w:adjustRightInd w:val="0"/>
              <w:jc w:val="both"/>
              <w:rPr>
                <w:rFonts w:cs="Times New Roman"/>
                <w:sz w:val="24"/>
                <w:szCs w:val="24"/>
              </w:rPr>
            </w:pPr>
            <w:r w:rsidRPr="00C6324F">
              <w:rPr>
                <w:rFonts w:cs="Times New Roman"/>
                <w:sz w:val="24"/>
                <w:szCs w:val="24"/>
              </w:rPr>
              <w:lastRenderedPageBreak/>
              <w:t>З метою стимулювання забруднювачів вживати заходи щодо зменшення скидання забруднюючих речовин у водні об’єкти ставки екологічного податку за скиди забруднюючих речовин у водні об’єкти пропонується збільшити у 10 разів у 2029 році (поступово).</w:t>
            </w:r>
          </w:p>
          <w:p w:rsidR="00981FFC" w:rsidRPr="00C6324F" w:rsidRDefault="00981FFC" w:rsidP="00981FFC">
            <w:pPr>
              <w:pStyle w:val="rvps12"/>
              <w:spacing w:before="0" w:beforeAutospacing="0" w:after="0" w:afterAutospacing="0"/>
              <w:ind w:firstLine="314"/>
              <w:jc w:val="both"/>
            </w:pPr>
          </w:p>
        </w:tc>
      </w:tr>
      <w:tr w:rsidR="00C6324F" w:rsidRPr="00C6324F" w:rsidTr="0079438E">
        <w:tc>
          <w:tcPr>
            <w:tcW w:w="15304" w:type="dxa"/>
            <w:gridSpan w:val="3"/>
          </w:tcPr>
          <w:p w:rsidR="00981FFC" w:rsidRPr="00C6324F" w:rsidRDefault="00981FFC" w:rsidP="00981FFC">
            <w:pPr>
              <w:tabs>
                <w:tab w:val="center" w:pos="4677"/>
                <w:tab w:val="right" w:pos="9355"/>
              </w:tabs>
              <w:spacing w:before="120" w:after="120"/>
              <w:ind w:firstLine="30"/>
              <w:jc w:val="center"/>
              <w:rPr>
                <w:rFonts w:cs="Times New Roman"/>
                <w:sz w:val="24"/>
                <w:szCs w:val="24"/>
              </w:rPr>
            </w:pPr>
            <w:r w:rsidRPr="00C6324F">
              <w:rPr>
                <w:rFonts w:cs="Times New Roman"/>
                <w:b/>
                <w:iCs/>
                <w:sz w:val="24"/>
                <w:szCs w:val="24"/>
                <w:shd w:val="clear" w:color="auto" w:fill="FFFFFF"/>
              </w:rPr>
              <w:lastRenderedPageBreak/>
              <w:t xml:space="preserve">Підрозділ 10. </w:t>
            </w:r>
            <w:r w:rsidRPr="00C6324F">
              <w:rPr>
                <w:rFonts w:cs="Times New Roman"/>
                <w:b/>
                <w:bCs/>
                <w:sz w:val="24"/>
                <w:szCs w:val="24"/>
                <w:shd w:val="clear" w:color="auto" w:fill="FFFFFF"/>
              </w:rPr>
              <w:t>Інші перехідні положення</w:t>
            </w:r>
          </w:p>
        </w:tc>
      </w:tr>
      <w:tr w:rsidR="00C6324F" w:rsidRPr="00C6324F" w:rsidTr="0079438E">
        <w:tc>
          <w:tcPr>
            <w:tcW w:w="5949" w:type="dxa"/>
          </w:tcPr>
          <w:p w:rsidR="00981FFC" w:rsidRPr="00C6324F" w:rsidRDefault="00981FFC" w:rsidP="00C334E5">
            <w:pPr>
              <w:spacing w:before="40"/>
              <w:ind w:firstLine="314"/>
              <w:rPr>
                <w:rFonts w:cs="Times New Roman"/>
                <w:b/>
                <w:sz w:val="24"/>
                <w:szCs w:val="24"/>
              </w:rPr>
            </w:pPr>
            <w:r w:rsidRPr="00C6324F">
              <w:rPr>
                <w:rFonts w:cs="Times New Roman"/>
                <w:b/>
                <w:sz w:val="24"/>
                <w:szCs w:val="24"/>
              </w:rPr>
              <w:t>Відсутня</w:t>
            </w: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314"/>
              <w:rPr>
                <w:rFonts w:cs="Times New Roman"/>
                <w:b/>
                <w:sz w:val="24"/>
                <w:szCs w:val="24"/>
              </w:rPr>
            </w:pPr>
          </w:p>
          <w:p w:rsidR="00981FFC" w:rsidRPr="00C6324F" w:rsidRDefault="00981FFC" w:rsidP="00C334E5">
            <w:pPr>
              <w:spacing w:before="40"/>
              <w:ind w:firstLine="426"/>
              <w:jc w:val="both"/>
              <w:rPr>
                <w:rFonts w:cs="Times New Roman"/>
                <w:sz w:val="24"/>
                <w:szCs w:val="24"/>
              </w:rPr>
            </w:pPr>
          </w:p>
        </w:tc>
        <w:tc>
          <w:tcPr>
            <w:tcW w:w="5953" w:type="dxa"/>
          </w:tcPr>
          <w:p w:rsidR="00981FFC" w:rsidRPr="00C6324F" w:rsidRDefault="00981FFC" w:rsidP="00C334E5">
            <w:pPr>
              <w:spacing w:before="40"/>
              <w:ind w:firstLine="426"/>
              <w:jc w:val="both"/>
              <w:rPr>
                <w:rFonts w:cs="Times New Roman"/>
                <w:b/>
                <w:sz w:val="24"/>
                <w:szCs w:val="24"/>
              </w:rPr>
            </w:pPr>
            <w:r w:rsidRPr="00C6324F">
              <w:rPr>
                <w:rFonts w:cs="Times New Roman"/>
                <w:b/>
                <w:sz w:val="24"/>
                <w:szCs w:val="24"/>
              </w:rPr>
              <w:lastRenderedPageBreak/>
              <w:t>2</w:t>
            </w:r>
            <w:r w:rsidRPr="00C6324F">
              <w:rPr>
                <w:rFonts w:cs="Times New Roman"/>
                <w:b/>
                <w:sz w:val="24"/>
                <w:szCs w:val="24"/>
                <w:vertAlign w:val="superscript"/>
              </w:rPr>
              <w:t>3</w:t>
            </w:r>
            <w:r w:rsidRPr="00C6324F">
              <w:rPr>
                <w:rFonts w:cs="Times New Roman"/>
                <w:b/>
                <w:sz w:val="24"/>
                <w:szCs w:val="24"/>
              </w:rPr>
              <w:t xml:space="preserve">. У разі погашення у повному обсязі платниками податків протягом </w:t>
            </w:r>
            <w:r w:rsidR="00E7719F">
              <w:rPr>
                <w:rFonts w:cs="Times New Roman"/>
                <w:b/>
                <w:sz w:val="24"/>
                <w:szCs w:val="24"/>
              </w:rPr>
              <w:t>шести</w:t>
            </w:r>
            <w:r w:rsidRPr="00C6324F">
              <w:rPr>
                <w:rFonts w:cs="Times New Roman"/>
                <w:b/>
                <w:sz w:val="24"/>
                <w:szCs w:val="24"/>
              </w:rPr>
              <w:t xml:space="preserve"> місяців з дня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суми податкового боргу  (без штрафних санкцій, пені, крім несплачених процентів за користування розстроченням/відстроченням), що виник станом на 1 березня 2020 року і залишився несплаченим </w:t>
            </w:r>
            <w:r w:rsidRPr="00C6324F">
              <w:rPr>
                <w:rFonts w:cs="Times New Roman"/>
                <w:b/>
                <w:sz w:val="24"/>
                <w:szCs w:val="24"/>
              </w:rPr>
              <w:lastRenderedPageBreak/>
              <w:t>станом на 1 вересня 2020 року, штрафні санкції та пеня підлягають списанню у порядку, визначеному для списання безнадійного податкового боргу, за заявою платника податків.</w:t>
            </w:r>
          </w:p>
          <w:p w:rsidR="00981FFC" w:rsidRPr="00C6324F" w:rsidRDefault="00981FFC" w:rsidP="00C334E5">
            <w:pPr>
              <w:spacing w:before="40"/>
              <w:ind w:firstLine="288"/>
              <w:jc w:val="both"/>
              <w:rPr>
                <w:rFonts w:cs="Times New Roman"/>
                <w:b/>
                <w:sz w:val="24"/>
                <w:szCs w:val="24"/>
              </w:rPr>
            </w:pPr>
            <w:r w:rsidRPr="00C6324F">
              <w:rPr>
                <w:rFonts w:cs="Times New Roman"/>
                <w:b/>
                <w:sz w:val="24"/>
                <w:szCs w:val="24"/>
              </w:rPr>
              <w:t xml:space="preserve">Положення цього пункту не застосовується щодо: </w:t>
            </w:r>
          </w:p>
          <w:p w:rsidR="00981FFC" w:rsidRPr="00C6324F" w:rsidRDefault="00981FFC" w:rsidP="00C334E5">
            <w:pPr>
              <w:spacing w:before="40"/>
              <w:ind w:firstLine="288"/>
              <w:jc w:val="both"/>
              <w:rPr>
                <w:rFonts w:cs="Times New Roman"/>
                <w:b/>
                <w:sz w:val="24"/>
                <w:szCs w:val="24"/>
              </w:rPr>
            </w:pPr>
            <w:r w:rsidRPr="00C6324F">
              <w:rPr>
                <w:rFonts w:cs="Times New Roman"/>
                <w:b/>
                <w:sz w:val="24"/>
                <w:szCs w:val="24"/>
              </w:rPr>
              <w:t>осіб, на яких поширюються судові процедури, визначені Кодексом України з процедур банкрутства;</w:t>
            </w:r>
          </w:p>
          <w:p w:rsidR="00981FFC" w:rsidRPr="00C6324F" w:rsidRDefault="00981FFC" w:rsidP="00C334E5">
            <w:pPr>
              <w:spacing w:before="40"/>
              <w:ind w:firstLine="288"/>
              <w:jc w:val="both"/>
              <w:rPr>
                <w:rFonts w:cs="Times New Roman"/>
                <w:b/>
                <w:sz w:val="24"/>
                <w:szCs w:val="24"/>
              </w:rPr>
            </w:pPr>
            <w:r w:rsidRPr="00C6324F">
              <w:rPr>
                <w:rFonts w:cs="Times New Roman"/>
                <w:b/>
                <w:sz w:val="24"/>
                <w:szCs w:val="24"/>
              </w:rPr>
              <w:t xml:space="preserve">осіб, відносно яких наявні судові рішення, що набрали законної сили, якими </w:t>
            </w:r>
            <w:proofErr w:type="spellStart"/>
            <w:r w:rsidRPr="00C6324F">
              <w:rPr>
                <w:rFonts w:cs="Times New Roman"/>
                <w:b/>
                <w:sz w:val="24"/>
                <w:szCs w:val="24"/>
              </w:rPr>
              <w:t>розстрочено</w:t>
            </w:r>
            <w:proofErr w:type="spellEnd"/>
            <w:r w:rsidRPr="00C6324F">
              <w:rPr>
                <w:rFonts w:cs="Times New Roman"/>
                <w:b/>
                <w:sz w:val="24"/>
                <w:szCs w:val="24"/>
              </w:rPr>
              <w:t xml:space="preserve"> (відстрочено) стягнення податкового боргу;</w:t>
            </w:r>
          </w:p>
          <w:p w:rsidR="00981FFC" w:rsidRPr="00C6324F" w:rsidRDefault="00981FFC" w:rsidP="00C334E5">
            <w:pPr>
              <w:spacing w:before="40"/>
              <w:ind w:firstLine="288"/>
              <w:jc w:val="both"/>
              <w:rPr>
                <w:rFonts w:cs="Times New Roman"/>
                <w:b/>
                <w:sz w:val="24"/>
                <w:szCs w:val="24"/>
              </w:rPr>
            </w:pPr>
            <w:r w:rsidRPr="00C6324F">
              <w:rPr>
                <w:rFonts w:cs="Times New Roman"/>
                <w:b/>
                <w:sz w:val="24"/>
                <w:szCs w:val="24"/>
              </w:rPr>
              <w:t>банків, на які поширюються норми Закону України «Про систему гарантування вкладів фізичних осіб»;</w:t>
            </w:r>
          </w:p>
          <w:p w:rsidR="00981FFC" w:rsidRPr="00C6324F" w:rsidRDefault="00981FFC" w:rsidP="00C334E5">
            <w:pPr>
              <w:spacing w:before="40"/>
              <w:ind w:firstLine="288"/>
              <w:jc w:val="both"/>
              <w:rPr>
                <w:rFonts w:cs="Times New Roman"/>
                <w:b/>
                <w:sz w:val="24"/>
                <w:szCs w:val="24"/>
              </w:rPr>
            </w:pPr>
            <w:r w:rsidRPr="00C6324F">
              <w:rPr>
                <w:rFonts w:cs="Times New Roman"/>
                <w:b/>
                <w:sz w:val="24"/>
                <w:szCs w:val="24"/>
              </w:rPr>
              <w:t>осіб, які мають податковий борг з митних платежів;</w:t>
            </w:r>
          </w:p>
          <w:p w:rsidR="00981FFC" w:rsidRPr="00C6324F" w:rsidRDefault="00981FFC" w:rsidP="00C334E5">
            <w:pPr>
              <w:spacing w:before="40"/>
              <w:ind w:firstLine="288"/>
              <w:jc w:val="both"/>
              <w:rPr>
                <w:rFonts w:cs="Times New Roman"/>
                <w:b/>
                <w:sz w:val="24"/>
                <w:szCs w:val="24"/>
              </w:rPr>
            </w:pPr>
            <w:r w:rsidRPr="00C6324F">
              <w:rPr>
                <w:rFonts w:cs="Times New Roman"/>
                <w:b/>
                <w:sz w:val="24"/>
                <w:szCs w:val="24"/>
              </w:rPr>
              <w:t xml:space="preserve">осіб, які мають заборгованість зі сплати санкцій за порушення законодавства у сфері зовнішньоекономічної діяльності та пені. </w:t>
            </w:r>
          </w:p>
          <w:p w:rsidR="00981FFC" w:rsidRPr="00C6324F" w:rsidRDefault="00981FFC" w:rsidP="00C334E5">
            <w:pPr>
              <w:spacing w:before="40"/>
              <w:ind w:firstLine="288"/>
              <w:jc w:val="both"/>
              <w:rPr>
                <w:rFonts w:cs="Times New Roman"/>
                <w:b/>
                <w:sz w:val="24"/>
                <w:szCs w:val="24"/>
              </w:rPr>
            </w:pPr>
            <w:r w:rsidRPr="00C6324F">
              <w:rPr>
                <w:rFonts w:cs="Times New Roman"/>
                <w:b/>
                <w:sz w:val="24"/>
                <w:szCs w:val="24"/>
              </w:rPr>
              <w:t>Штрафні санкції та пеня, що підлягають нарахуванню та застосуванню в результаті списання податкового боргу, станом на дату прийняття рішення про списання не підляга</w:t>
            </w:r>
            <w:r w:rsidR="00E7719F">
              <w:rPr>
                <w:rFonts w:cs="Times New Roman"/>
                <w:b/>
                <w:sz w:val="24"/>
                <w:szCs w:val="24"/>
              </w:rPr>
              <w:t>ють застосуванню та нарахуванню</w:t>
            </w:r>
            <w:r w:rsidRPr="00C6324F">
              <w:rPr>
                <w:rFonts w:cs="Times New Roman"/>
                <w:b/>
                <w:sz w:val="24"/>
                <w:szCs w:val="24"/>
              </w:rPr>
              <w:t>.</w:t>
            </w:r>
          </w:p>
          <w:p w:rsidR="00981FFC" w:rsidRPr="00C6324F" w:rsidRDefault="00981FFC" w:rsidP="00C334E5">
            <w:pPr>
              <w:spacing w:before="40"/>
              <w:ind w:firstLine="426"/>
              <w:jc w:val="both"/>
              <w:rPr>
                <w:rFonts w:cs="Times New Roman"/>
                <w:b/>
                <w:sz w:val="24"/>
                <w:szCs w:val="24"/>
              </w:rPr>
            </w:pPr>
          </w:p>
        </w:tc>
        <w:tc>
          <w:tcPr>
            <w:tcW w:w="3402" w:type="dxa"/>
          </w:tcPr>
          <w:p w:rsidR="00981FFC" w:rsidRPr="00C6324F" w:rsidRDefault="00981FFC" w:rsidP="00C334E5">
            <w:pPr>
              <w:pStyle w:val="a5"/>
              <w:spacing w:before="40" w:beforeAutospacing="0" w:after="0" w:afterAutospacing="0"/>
              <w:ind w:firstLine="426"/>
              <w:jc w:val="both"/>
              <w:rPr>
                <w:bCs/>
              </w:rPr>
            </w:pPr>
            <w:r w:rsidRPr="00C6324F">
              <w:rPr>
                <w:bCs/>
              </w:rPr>
              <w:lastRenderedPageBreak/>
              <w:t>На даний час чинними положеннями Податкового кодексу України передбачається лише списання безнадійного податкового боргу відповідно до статті 101 Податкового кодексу України за наявності визначених підстав.</w:t>
            </w:r>
          </w:p>
          <w:p w:rsidR="00981FFC" w:rsidRPr="00C6324F" w:rsidRDefault="00981FFC" w:rsidP="00C334E5">
            <w:pPr>
              <w:pStyle w:val="a5"/>
              <w:spacing w:before="40" w:beforeAutospacing="0" w:after="0" w:afterAutospacing="0"/>
              <w:ind w:firstLine="426"/>
              <w:jc w:val="both"/>
              <w:rPr>
                <w:bCs/>
              </w:rPr>
            </w:pPr>
            <w:r w:rsidRPr="00C6324F">
              <w:rPr>
                <w:bCs/>
              </w:rPr>
              <w:t xml:space="preserve">Станом на 01.05.2020 сума </w:t>
            </w:r>
            <w:r w:rsidRPr="00C6324F">
              <w:rPr>
                <w:bCs/>
              </w:rPr>
              <w:lastRenderedPageBreak/>
              <w:t xml:space="preserve">податкового боргу  до зведеного бюджету становить 128,1 </w:t>
            </w:r>
            <w:proofErr w:type="spellStart"/>
            <w:r w:rsidRPr="00C6324F">
              <w:rPr>
                <w:bCs/>
              </w:rPr>
              <w:t>млрд</w:t>
            </w:r>
            <w:proofErr w:type="spellEnd"/>
            <w:r w:rsidRPr="00C6324F">
              <w:rPr>
                <w:bCs/>
              </w:rPr>
              <w:t xml:space="preserve"> </w:t>
            </w:r>
            <w:proofErr w:type="spellStart"/>
            <w:r w:rsidRPr="00C6324F">
              <w:rPr>
                <w:bCs/>
              </w:rPr>
              <w:t>грн</w:t>
            </w:r>
            <w:proofErr w:type="spellEnd"/>
            <w:r w:rsidRPr="00C6324F">
              <w:rPr>
                <w:bCs/>
              </w:rPr>
              <w:t xml:space="preserve"> (з них штрафні санкції – 24,7 </w:t>
            </w:r>
            <w:proofErr w:type="spellStart"/>
            <w:r w:rsidRPr="00C6324F">
              <w:rPr>
                <w:bCs/>
              </w:rPr>
              <w:t>млрд</w:t>
            </w:r>
            <w:proofErr w:type="spellEnd"/>
            <w:r w:rsidRPr="00C6324F">
              <w:rPr>
                <w:bCs/>
              </w:rPr>
              <w:t xml:space="preserve"> </w:t>
            </w:r>
            <w:proofErr w:type="spellStart"/>
            <w:r w:rsidRPr="00C6324F">
              <w:rPr>
                <w:bCs/>
              </w:rPr>
              <w:t>грн</w:t>
            </w:r>
            <w:proofErr w:type="spellEnd"/>
            <w:r w:rsidRPr="00C6324F">
              <w:rPr>
                <w:bCs/>
              </w:rPr>
              <w:t xml:space="preserve">, пеня – 18 </w:t>
            </w:r>
            <w:proofErr w:type="spellStart"/>
            <w:r w:rsidRPr="00C6324F">
              <w:rPr>
                <w:bCs/>
              </w:rPr>
              <w:t>млрд</w:t>
            </w:r>
            <w:proofErr w:type="spellEnd"/>
            <w:r w:rsidRPr="00C6324F">
              <w:rPr>
                <w:bCs/>
              </w:rPr>
              <w:t xml:space="preserve"> </w:t>
            </w:r>
            <w:proofErr w:type="spellStart"/>
            <w:r w:rsidRPr="00C6324F">
              <w:rPr>
                <w:bCs/>
              </w:rPr>
              <w:t>грн</w:t>
            </w:r>
            <w:proofErr w:type="spellEnd"/>
            <w:r w:rsidRPr="00C6324F">
              <w:rPr>
                <w:bCs/>
              </w:rPr>
              <w:t xml:space="preserve">). </w:t>
            </w:r>
          </w:p>
          <w:p w:rsidR="00981FFC" w:rsidRPr="00C6324F" w:rsidRDefault="00981FFC" w:rsidP="00C334E5">
            <w:pPr>
              <w:pStyle w:val="a5"/>
              <w:spacing w:before="40" w:beforeAutospacing="0" w:after="0" w:afterAutospacing="0"/>
              <w:ind w:firstLine="426"/>
              <w:jc w:val="both"/>
              <w:rPr>
                <w:bCs/>
              </w:rPr>
            </w:pPr>
            <w:r w:rsidRPr="00C6324F">
              <w:rPr>
                <w:bCs/>
              </w:rPr>
              <w:t>З метою стимулювання платників податків – боржників до самостійного погашення сум несплачених до бюджету податків, що набули статусу податкового боргу, пропонується у разі повного погашення такими боржниками сум податкового боргу провести одноразовий захід зі списання пов’язаних з таким податковим боргом сум фінансових санкцій (штрафів та пені).</w:t>
            </w:r>
          </w:p>
          <w:p w:rsidR="00981FFC" w:rsidRPr="00C6324F" w:rsidRDefault="00981FFC" w:rsidP="00C334E5">
            <w:pPr>
              <w:pStyle w:val="a5"/>
              <w:spacing w:before="40" w:beforeAutospacing="0" w:after="0" w:afterAutospacing="0"/>
              <w:ind w:firstLine="426"/>
              <w:jc w:val="both"/>
              <w:rPr>
                <w:bCs/>
              </w:rPr>
            </w:pPr>
            <w:r w:rsidRPr="00C6324F">
              <w:rPr>
                <w:bCs/>
              </w:rPr>
              <w:t>У разі схвалення змін щодо можливості списання штрафних санкцій і пені за умови погашення основної суми боргу позитивний ефект складе:</w:t>
            </w:r>
          </w:p>
          <w:p w:rsidR="00981FFC" w:rsidRPr="00C6324F" w:rsidRDefault="00981FFC" w:rsidP="00C334E5">
            <w:pPr>
              <w:pStyle w:val="a5"/>
              <w:spacing w:before="40" w:beforeAutospacing="0" w:after="0" w:afterAutospacing="0"/>
              <w:ind w:firstLine="426"/>
              <w:jc w:val="both"/>
              <w:rPr>
                <w:bCs/>
              </w:rPr>
            </w:pPr>
            <w:r w:rsidRPr="00C6324F">
              <w:rPr>
                <w:bCs/>
              </w:rPr>
              <w:t xml:space="preserve">надходження до бюджету – 29,3 </w:t>
            </w:r>
            <w:proofErr w:type="spellStart"/>
            <w:r w:rsidRPr="00C6324F">
              <w:rPr>
                <w:bCs/>
              </w:rPr>
              <w:t>млрд</w:t>
            </w:r>
            <w:proofErr w:type="spellEnd"/>
            <w:r w:rsidRPr="00C6324F">
              <w:rPr>
                <w:bCs/>
              </w:rPr>
              <w:t xml:space="preserve"> </w:t>
            </w:r>
            <w:proofErr w:type="spellStart"/>
            <w:r w:rsidRPr="00C6324F">
              <w:rPr>
                <w:bCs/>
              </w:rPr>
              <w:t>грн</w:t>
            </w:r>
            <w:proofErr w:type="spellEnd"/>
            <w:r w:rsidRPr="00C6324F">
              <w:rPr>
                <w:bCs/>
              </w:rPr>
              <w:t>;</w:t>
            </w:r>
          </w:p>
          <w:p w:rsidR="00981FFC" w:rsidRPr="00C6324F" w:rsidRDefault="00981FFC" w:rsidP="00C334E5">
            <w:pPr>
              <w:pStyle w:val="a5"/>
              <w:spacing w:before="40" w:beforeAutospacing="0" w:after="0" w:afterAutospacing="0"/>
              <w:ind w:firstLine="426"/>
              <w:jc w:val="both"/>
              <w:rPr>
                <w:bCs/>
              </w:rPr>
            </w:pPr>
            <w:r w:rsidRPr="00C6324F">
              <w:rPr>
                <w:bCs/>
              </w:rPr>
              <w:t xml:space="preserve">списання штрафів та пені – 12,7 </w:t>
            </w:r>
            <w:proofErr w:type="spellStart"/>
            <w:r w:rsidRPr="00C6324F">
              <w:rPr>
                <w:bCs/>
              </w:rPr>
              <w:t>млрд</w:t>
            </w:r>
            <w:proofErr w:type="spellEnd"/>
            <w:r w:rsidRPr="00C6324F">
              <w:rPr>
                <w:bCs/>
              </w:rPr>
              <w:t xml:space="preserve"> </w:t>
            </w:r>
            <w:proofErr w:type="spellStart"/>
            <w:r w:rsidRPr="00C6324F">
              <w:rPr>
                <w:bCs/>
              </w:rPr>
              <w:t>грн</w:t>
            </w:r>
            <w:proofErr w:type="spellEnd"/>
            <w:r w:rsidRPr="00C6324F">
              <w:rPr>
                <w:bCs/>
              </w:rPr>
              <w:t>;</w:t>
            </w:r>
          </w:p>
          <w:p w:rsidR="00981FFC" w:rsidRPr="00C6324F" w:rsidRDefault="00981FFC" w:rsidP="00C334E5">
            <w:pPr>
              <w:pStyle w:val="a5"/>
              <w:spacing w:before="40" w:beforeAutospacing="0" w:after="0" w:afterAutospacing="0"/>
              <w:ind w:firstLine="426"/>
              <w:jc w:val="both"/>
              <w:rPr>
                <w:bCs/>
              </w:rPr>
            </w:pPr>
            <w:r w:rsidRPr="00C6324F">
              <w:rPr>
                <w:bCs/>
              </w:rPr>
              <w:t>скорочення суми податкового боргу (звед</w:t>
            </w:r>
            <w:r w:rsidR="00C334E5">
              <w:rPr>
                <w:bCs/>
              </w:rPr>
              <w:t xml:space="preserve">ений бюджет) – 42 </w:t>
            </w:r>
            <w:proofErr w:type="spellStart"/>
            <w:r w:rsidR="00C334E5">
              <w:rPr>
                <w:bCs/>
              </w:rPr>
              <w:t>млрд</w:t>
            </w:r>
            <w:proofErr w:type="spellEnd"/>
            <w:r w:rsidR="00C334E5">
              <w:rPr>
                <w:bCs/>
              </w:rPr>
              <w:t xml:space="preserve"> гривень.</w:t>
            </w:r>
          </w:p>
        </w:tc>
      </w:tr>
      <w:tr w:rsidR="00C6324F" w:rsidRPr="00C6324F" w:rsidTr="0079438E">
        <w:tc>
          <w:tcPr>
            <w:tcW w:w="5949" w:type="dxa"/>
          </w:tcPr>
          <w:p w:rsidR="00981FFC" w:rsidRPr="00C6324F" w:rsidRDefault="00981FFC" w:rsidP="00271AF4">
            <w:pPr>
              <w:pStyle w:val="rvps2"/>
              <w:shd w:val="clear" w:color="auto" w:fill="FFFFFF"/>
              <w:spacing w:before="0" w:beforeAutospacing="0" w:after="0" w:afterAutospacing="0"/>
              <w:ind w:firstLine="312"/>
              <w:jc w:val="both"/>
            </w:pPr>
            <w:r w:rsidRPr="00C6324F">
              <w:lastRenderedPageBreak/>
              <w:t>52</w:t>
            </w:r>
            <w:r w:rsidRPr="00C6324F">
              <w:rPr>
                <w:vertAlign w:val="superscript"/>
              </w:rPr>
              <w:t>2</w:t>
            </w:r>
            <w:r w:rsidRPr="00C6324F">
              <w:t xml:space="preserve">. Установити мораторій на проведення документальних та фактичних перевірок на період з 18 </w:t>
            </w:r>
            <w:r w:rsidRPr="00C6324F">
              <w:lastRenderedPageBreak/>
              <w:t xml:space="preserve">березня 2020 року по </w:t>
            </w:r>
            <w:r w:rsidRPr="00C6324F">
              <w:rPr>
                <w:b/>
              </w:rPr>
              <w:t xml:space="preserve">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C6324F">
              <w:rPr>
                <w:b/>
              </w:rPr>
              <w:t>коронавірусної</w:t>
            </w:r>
            <w:proofErr w:type="spellEnd"/>
            <w:r w:rsidRPr="00C6324F">
              <w:rPr>
                <w:b/>
              </w:rPr>
              <w:t xml:space="preserve"> хвороби (COVID-19)</w:t>
            </w:r>
            <w:r w:rsidRPr="00C6324F">
              <w:t>, крім:</w:t>
            </w:r>
          </w:p>
          <w:p w:rsidR="00981FFC" w:rsidRPr="00C6324F" w:rsidRDefault="00981FFC" w:rsidP="00271AF4">
            <w:pPr>
              <w:pStyle w:val="rvps2"/>
              <w:shd w:val="clear" w:color="auto" w:fill="FFFFFF"/>
              <w:spacing w:before="0" w:beforeAutospacing="0" w:after="0" w:afterAutospacing="0"/>
              <w:ind w:firstLine="312"/>
              <w:jc w:val="both"/>
            </w:pPr>
          </w:p>
          <w:p w:rsidR="00981FFC" w:rsidRPr="00C6324F" w:rsidRDefault="00981FFC" w:rsidP="00271AF4">
            <w:pPr>
              <w:pStyle w:val="rvps2"/>
              <w:shd w:val="clear" w:color="auto" w:fill="FFFFFF"/>
              <w:spacing w:before="0" w:beforeAutospacing="0" w:after="0" w:afterAutospacing="0"/>
              <w:ind w:firstLine="312"/>
              <w:jc w:val="both"/>
            </w:pPr>
            <w:r w:rsidRPr="00C6324F">
              <w:t>документальних позапланових перевірок, що проводяться на звернення платника податків;</w:t>
            </w:r>
          </w:p>
          <w:p w:rsidR="00981FFC" w:rsidRPr="00C6324F" w:rsidRDefault="00981FFC" w:rsidP="00271AF4">
            <w:pPr>
              <w:pStyle w:val="rvps2"/>
              <w:shd w:val="clear" w:color="auto" w:fill="FFFFFF"/>
              <w:spacing w:before="0" w:beforeAutospacing="0" w:after="0" w:afterAutospacing="0"/>
              <w:ind w:firstLine="312"/>
              <w:jc w:val="both"/>
            </w:pPr>
          </w:p>
          <w:p w:rsidR="00981FFC" w:rsidRPr="00C6324F" w:rsidRDefault="00981FFC" w:rsidP="00271AF4">
            <w:pPr>
              <w:pStyle w:val="rvps2"/>
              <w:shd w:val="clear" w:color="auto" w:fill="FFFFFF"/>
              <w:spacing w:before="0" w:beforeAutospacing="0" w:after="0" w:afterAutospacing="0"/>
              <w:ind w:firstLine="312"/>
              <w:jc w:val="both"/>
            </w:pPr>
            <w:r w:rsidRPr="00C6324F">
              <w:t>документальних позапланових перевірок з підстав, визначених підпунктами 78.1.7 та 78.1.8 пункту 78.1 статті 78 цього Кодексу;</w:t>
            </w:r>
          </w:p>
          <w:p w:rsidR="00981FFC" w:rsidRPr="00C6324F" w:rsidRDefault="00981FFC" w:rsidP="00271AF4">
            <w:pPr>
              <w:pStyle w:val="rvps2"/>
              <w:shd w:val="clear" w:color="auto" w:fill="FFFFFF"/>
              <w:spacing w:before="0" w:beforeAutospacing="0" w:after="0" w:afterAutospacing="0"/>
              <w:ind w:firstLine="312"/>
              <w:jc w:val="both"/>
            </w:pPr>
          </w:p>
          <w:p w:rsidR="00981FFC" w:rsidRPr="00C6324F" w:rsidRDefault="00981FFC" w:rsidP="00271AF4">
            <w:pPr>
              <w:pStyle w:val="rvps2"/>
              <w:shd w:val="clear" w:color="auto" w:fill="FFFFFF"/>
              <w:spacing w:before="0" w:beforeAutospacing="0" w:after="0" w:afterAutospacing="0"/>
              <w:ind w:firstLine="312"/>
              <w:jc w:val="both"/>
            </w:pPr>
            <w:r w:rsidRPr="00C6324F">
              <w:t>фактичних перевірок в частині порушення вимог законодавства в частині:</w:t>
            </w:r>
          </w:p>
          <w:p w:rsidR="00981FFC" w:rsidRPr="00C6324F" w:rsidRDefault="00981FFC" w:rsidP="00271AF4">
            <w:pPr>
              <w:pStyle w:val="rvps2"/>
              <w:shd w:val="clear" w:color="auto" w:fill="FFFFFF"/>
              <w:spacing w:before="0" w:beforeAutospacing="0" w:after="0" w:afterAutospacing="0"/>
              <w:ind w:firstLine="312"/>
              <w:jc w:val="both"/>
            </w:pPr>
            <w:r w:rsidRPr="00C6324F">
              <w:t>обліку, ліцензування, виробництва, зберігання, транспортування та обігу пального, спирту етилового, алкогольних напоїв та тютюнових виробів;</w:t>
            </w:r>
          </w:p>
          <w:p w:rsidR="00981FFC" w:rsidRPr="00C6324F" w:rsidRDefault="00981FFC" w:rsidP="00271AF4">
            <w:pPr>
              <w:pStyle w:val="rvps2"/>
              <w:shd w:val="clear" w:color="auto" w:fill="FFFFFF"/>
              <w:spacing w:before="0" w:beforeAutospacing="0" w:after="0" w:afterAutospacing="0"/>
              <w:ind w:firstLine="312"/>
              <w:jc w:val="both"/>
            </w:pPr>
          </w:p>
          <w:p w:rsidR="00981FFC" w:rsidRPr="00C6324F" w:rsidRDefault="00981FFC" w:rsidP="00271AF4">
            <w:pPr>
              <w:pStyle w:val="rvps2"/>
              <w:shd w:val="clear" w:color="auto" w:fill="FFFFFF"/>
              <w:spacing w:before="0" w:beforeAutospacing="0" w:after="0" w:afterAutospacing="0"/>
              <w:ind w:firstLine="312"/>
              <w:jc w:val="both"/>
            </w:pPr>
            <w:r w:rsidRPr="00C6324F">
              <w:t>цільового використання пального та спирту етилового платниками податків;</w:t>
            </w:r>
          </w:p>
          <w:p w:rsidR="00981FFC" w:rsidRPr="00C6324F" w:rsidRDefault="00981FFC" w:rsidP="00271AF4">
            <w:pPr>
              <w:pStyle w:val="rvps2"/>
              <w:shd w:val="clear" w:color="auto" w:fill="FFFFFF"/>
              <w:spacing w:before="0" w:beforeAutospacing="0" w:after="0" w:afterAutospacing="0"/>
              <w:ind w:firstLine="312"/>
              <w:jc w:val="both"/>
            </w:pPr>
          </w:p>
          <w:p w:rsidR="00981FFC" w:rsidRPr="00C6324F" w:rsidRDefault="00981FFC" w:rsidP="00271AF4">
            <w:pPr>
              <w:pStyle w:val="rvps2"/>
              <w:shd w:val="clear" w:color="auto" w:fill="FFFFFF"/>
              <w:spacing w:before="0" w:beforeAutospacing="0" w:after="0" w:afterAutospacing="0"/>
              <w:ind w:firstLine="312"/>
              <w:jc w:val="both"/>
            </w:pPr>
            <w:r w:rsidRPr="00C6324F">
              <w:t>обладнання акцизних складів витратомірами-лічильниками та/або рівномірами-лічильниками;</w:t>
            </w:r>
          </w:p>
          <w:p w:rsidR="00981FFC" w:rsidRPr="00C6324F" w:rsidRDefault="00981FFC" w:rsidP="00271AF4">
            <w:pPr>
              <w:pStyle w:val="rvps2"/>
              <w:shd w:val="clear" w:color="auto" w:fill="FFFFFF"/>
              <w:spacing w:before="0" w:beforeAutospacing="0" w:after="0" w:afterAutospacing="0"/>
              <w:ind w:firstLine="312"/>
              <w:jc w:val="both"/>
            </w:pPr>
          </w:p>
          <w:p w:rsidR="00981FFC" w:rsidRPr="00C6324F" w:rsidRDefault="00981FFC" w:rsidP="00271AF4">
            <w:pPr>
              <w:pStyle w:val="rvps2"/>
              <w:shd w:val="clear" w:color="auto" w:fill="FFFFFF"/>
              <w:spacing w:before="0" w:beforeAutospacing="0" w:after="0" w:afterAutospacing="0"/>
              <w:ind w:firstLine="312"/>
              <w:jc w:val="both"/>
            </w:pPr>
            <w:r w:rsidRPr="00C6324F">
              <w:t>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80.2.2, 80.2.3 та 80.2.5 пункту 80.2 статті 80 цього Кодексу.</w:t>
            </w:r>
          </w:p>
          <w:p w:rsidR="00981FFC" w:rsidRPr="00C6324F" w:rsidRDefault="00981FFC" w:rsidP="00271AF4">
            <w:pPr>
              <w:pStyle w:val="rvps2"/>
              <w:shd w:val="clear" w:color="auto" w:fill="FFFFFF"/>
              <w:spacing w:before="0" w:beforeAutospacing="0" w:after="0" w:afterAutospacing="0"/>
              <w:ind w:firstLine="312"/>
              <w:jc w:val="both"/>
            </w:pPr>
          </w:p>
          <w:p w:rsidR="00981FFC" w:rsidRPr="00C6324F" w:rsidRDefault="00981FFC" w:rsidP="00271AF4">
            <w:pPr>
              <w:pStyle w:val="rvps2"/>
              <w:shd w:val="clear" w:color="auto" w:fill="FFFFFF"/>
              <w:spacing w:before="0" w:beforeAutospacing="0" w:after="0" w:afterAutospacing="0"/>
              <w:ind w:firstLine="312"/>
              <w:jc w:val="both"/>
              <w:rPr>
                <w:b/>
              </w:rPr>
            </w:pPr>
            <w:r w:rsidRPr="00C6324F">
              <w:rPr>
                <w:b/>
              </w:rPr>
              <w:t xml:space="preserve">Інформація про перенесення документальних планових перевірок, які відповідно до плану – графіку проведення планових документальних </w:t>
            </w:r>
            <w:r w:rsidRPr="00C6324F">
              <w:rPr>
                <w:b/>
              </w:rPr>
              <w:lastRenderedPageBreak/>
              <w:t xml:space="preserve">перевірок мали розпочатися у період з 18 березня 2020 року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C6324F">
              <w:rPr>
                <w:b/>
              </w:rPr>
              <w:t>коронавірусної</w:t>
            </w:r>
            <w:proofErr w:type="spellEnd"/>
            <w:r w:rsidRPr="00C6324F">
              <w:rPr>
                <w:b/>
              </w:rPr>
              <w:t xml:space="preserve"> хвороби (COVID-19), та на день набрання чинності Законом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w:t>
            </w:r>
            <w:proofErr w:type="spellStart"/>
            <w:r w:rsidRPr="00C6324F">
              <w:rPr>
                <w:b/>
              </w:rPr>
              <w:t>коронавірусної</w:t>
            </w:r>
            <w:proofErr w:type="spellEnd"/>
            <w:r w:rsidRPr="00C6324F">
              <w:rPr>
                <w:b/>
              </w:rPr>
              <w:t xml:space="preserve"> хвороби (COVID-19)» не були розпочаті, включається до оновленого плану – графіку, який оприлюднюється на офіційному веб-сайті центрального органу виконавчої влади, що реалізує державну податкову політику, протягом 10 календарних днів з дня завершення дії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C6324F">
              <w:rPr>
                <w:b/>
              </w:rPr>
              <w:t>коронавірусної</w:t>
            </w:r>
            <w:proofErr w:type="spellEnd"/>
            <w:r w:rsidRPr="00C6324F">
              <w:rPr>
                <w:b/>
              </w:rPr>
              <w:t xml:space="preserve"> хвороби (COVID-19).</w:t>
            </w:r>
          </w:p>
          <w:p w:rsidR="00981FFC" w:rsidRPr="00C6324F" w:rsidRDefault="00981FFC" w:rsidP="00271AF4">
            <w:pPr>
              <w:pStyle w:val="rvps2"/>
              <w:shd w:val="clear" w:color="auto" w:fill="FFFFFF"/>
              <w:spacing w:before="0" w:beforeAutospacing="0" w:after="0" w:afterAutospacing="0"/>
              <w:ind w:firstLine="312"/>
              <w:jc w:val="both"/>
            </w:pPr>
            <w:r w:rsidRPr="00C6324F">
              <w:t xml:space="preserve">Документальні та фактичні перевірки, що були розпочаті до 18 березня 2020 року та не були завершеними, тимчасово зупиняються </w:t>
            </w:r>
            <w:r w:rsidRPr="00C6324F">
              <w:rPr>
                <w:b/>
              </w:rPr>
              <w:t xml:space="preserve">на період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C6324F">
              <w:rPr>
                <w:b/>
              </w:rPr>
              <w:t>коронавірусної</w:t>
            </w:r>
            <w:proofErr w:type="spellEnd"/>
            <w:r w:rsidRPr="00C6324F">
              <w:rPr>
                <w:b/>
              </w:rPr>
              <w:t xml:space="preserve"> хвороби (COVID-19)</w:t>
            </w:r>
            <w:r w:rsidRPr="00C6324F">
              <w:t>. Таке зупинення перериває термін проведення перевірки та не потребує прийняття будь-яких додаткових рішень контролюючим органом.</w:t>
            </w:r>
          </w:p>
          <w:p w:rsidR="00981FFC" w:rsidRPr="00C6324F" w:rsidRDefault="00981FFC" w:rsidP="00271AF4">
            <w:pPr>
              <w:pStyle w:val="rvps2"/>
              <w:shd w:val="clear" w:color="auto" w:fill="FFFFFF"/>
              <w:spacing w:before="0" w:beforeAutospacing="0" w:after="0" w:afterAutospacing="0"/>
              <w:ind w:firstLine="312"/>
              <w:jc w:val="both"/>
            </w:pPr>
          </w:p>
          <w:p w:rsidR="00981FFC" w:rsidRPr="00C6324F" w:rsidRDefault="00981FFC" w:rsidP="00271AF4">
            <w:pPr>
              <w:pStyle w:val="rvps2"/>
              <w:shd w:val="clear" w:color="auto" w:fill="FFFFFF"/>
              <w:spacing w:before="0" w:beforeAutospacing="0" w:after="0" w:afterAutospacing="0"/>
              <w:ind w:firstLine="312"/>
              <w:jc w:val="both"/>
              <w:rPr>
                <w:rStyle w:val="rvts15"/>
              </w:rPr>
            </w:pPr>
            <w:r w:rsidRPr="00C6324F">
              <w:t>На період з 18 березня 2020 року по</w:t>
            </w:r>
            <w:r w:rsidRPr="00C6324F">
              <w:rPr>
                <w:b/>
              </w:rPr>
              <w:t xml:space="preserve"> останній календарний день місяця (включно), в якому </w:t>
            </w:r>
            <w:r w:rsidRPr="00C6324F">
              <w:rPr>
                <w:b/>
              </w:rPr>
              <w:lastRenderedPageBreak/>
              <w:t xml:space="preserve">завершується дія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C6324F">
              <w:rPr>
                <w:b/>
              </w:rPr>
              <w:t>коронавірусної</w:t>
            </w:r>
            <w:proofErr w:type="spellEnd"/>
            <w:r w:rsidRPr="00C6324F">
              <w:rPr>
                <w:b/>
              </w:rPr>
              <w:t xml:space="preserve"> хвороби (COVID-19)</w:t>
            </w:r>
            <w:r w:rsidRPr="00C6324F">
              <w:t>, зупиняється перебіг строків давності, передбачених </w:t>
            </w:r>
            <w:hyperlink r:id="rId40" w:anchor="n2287" w:history="1">
              <w:r w:rsidRPr="00C6324F">
                <w:rPr>
                  <w:rStyle w:val="a4"/>
                  <w:color w:val="auto"/>
                  <w:u w:val="none"/>
                </w:rPr>
                <w:t>статтею 102</w:t>
              </w:r>
            </w:hyperlink>
            <w:r w:rsidRPr="00C6324F">
              <w:t> цього Кодексу.</w:t>
            </w:r>
          </w:p>
        </w:tc>
        <w:tc>
          <w:tcPr>
            <w:tcW w:w="5953" w:type="dxa"/>
          </w:tcPr>
          <w:p w:rsidR="00981FFC" w:rsidRPr="00C6324F" w:rsidRDefault="00981FFC" w:rsidP="00271AF4">
            <w:pPr>
              <w:ind w:firstLine="312"/>
              <w:jc w:val="both"/>
              <w:rPr>
                <w:rStyle w:val="rvts15"/>
                <w:rFonts w:cs="Times New Roman"/>
                <w:sz w:val="24"/>
                <w:szCs w:val="24"/>
                <w:lang w:eastAsia="uk-UA"/>
              </w:rPr>
            </w:pPr>
            <w:r w:rsidRPr="00C6324F">
              <w:rPr>
                <w:rStyle w:val="rvts15"/>
                <w:rFonts w:cs="Times New Roman"/>
                <w:sz w:val="24"/>
                <w:szCs w:val="24"/>
                <w:lang w:eastAsia="uk-UA"/>
              </w:rPr>
              <w:lastRenderedPageBreak/>
              <w:t>52</w:t>
            </w:r>
            <w:r w:rsidRPr="00C6324F">
              <w:rPr>
                <w:rStyle w:val="rvts15"/>
                <w:rFonts w:cs="Times New Roman"/>
                <w:sz w:val="24"/>
                <w:szCs w:val="24"/>
                <w:vertAlign w:val="superscript"/>
                <w:lang w:eastAsia="uk-UA"/>
              </w:rPr>
              <w:t>2</w:t>
            </w:r>
            <w:r w:rsidRPr="00C6324F">
              <w:rPr>
                <w:rStyle w:val="rvts15"/>
                <w:rFonts w:cs="Times New Roman"/>
                <w:sz w:val="24"/>
                <w:szCs w:val="24"/>
                <w:lang w:eastAsia="uk-UA"/>
              </w:rPr>
              <w:t xml:space="preserve">. Установити мораторій на проведення документальних та фактичних перевірок на період з 18 </w:t>
            </w:r>
            <w:r w:rsidRPr="00C6324F">
              <w:rPr>
                <w:rStyle w:val="rvts15"/>
                <w:rFonts w:cs="Times New Roman"/>
                <w:sz w:val="24"/>
                <w:szCs w:val="24"/>
                <w:lang w:eastAsia="uk-UA"/>
              </w:rPr>
              <w:lastRenderedPageBreak/>
              <w:t xml:space="preserve">березня 2020 року по </w:t>
            </w:r>
            <w:r w:rsidRPr="00C6324F">
              <w:rPr>
                <w:rStyle w:val="rvts15"/>
                <w:rFonts w:cs="Times New Roman"/>
                <w:b/>
                <w:sz w:val="24"/>
                <w:szCs w:val="24"/>
                <w:lang w:eastAsia="uk-UA"/>
              </w:rPr>
              <w:t>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sidRPr="00C6324F">
              <w:rPr>
                <w:rStyle w:val="rvts15"/>
                <w:rFonts w:cs="Times New Roman"/>
                <w:sz w:val="24"/>
                <w:szCs w:val="24"/>
                <w:lang w:eastAsia="uk-UA"/>
              </w:rPr>
              <w:t>, крім:</w:t>
            </w: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r w:rsidRPr="00C6324F">
              <w:rPr>
                <w:rStyle w:val="rvts15"/>
                <w:rFonts w:cs="Times New Roman"/>
                <w:sz w:val="24"/>
                <w:szCs w:val="24"/>
                <w:lang w:eastAsia="uk-UA"/>
              </w:rPr>
              <w:t>документальних позапланових перевірок, що проводяться на звернення платника податків;</w:t>
            </w: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r w:rsidRPr="00C6324F">
              <w:rPr>
                <w:rStyle w:val="rvts15"/>
                <w:rFonts w:cs="Times New Roman"/>
                <w:sz w:val="24"/>
                <w:szCs w:val="24"/>
                <w:lang w:eastAsia="uk-UA"/>
              </w:rPr>
              <w:t>документальних позапланових перевірок з підстав, визначених підпунктами 78.1.7 та 78.1.8 пункту 78.1 статті 78 цього Кодексу;</w:t>
            </w: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r w:rsidRPr="00C6324F">
              <w:rPr>
                <w:rStyle w:val="rvts15"/>
                <w:rFonts w:cs="Times New Roman"/>
                <w:sz w:val="24"/>
                <w:szCs w:val="24"/>
                <w:lang w:eastAsia="uk-UA"/>
              </w:rPr>
              <w:t>фактичних перевірок в частині порушення вимог законодавства в частині:</w:t>
            </w:r>
          </w:p>
          <w:p w:rsidR="00981FFC" w:rsidRPr="00C6324F" w:rsidRDefault="00981FFC" w:rsidP="00271AF4">
            <w:pPr>
              <w:ind w:firstLine="312"/>
              <w:jc w:val="both"/>
              <w:rPr>
                <w:rStyle w:val="rvts15"/>
                <w:rFonts w:cs="Times New Roman"/>
                <w:sz w:val="24"/>
                <w:szCs w:val="24"/>
                <w:lang w:eastAsia="uk-UA"/>
              </w:rPr>
            </w:pPr>
            <w:r w:rsidRPr="00C6324F">
              <w:rPr>
                <w:rStyle w:val="rvts15"/>
                <w:rFonts w:cs="Times New Roman"/>
                <w:sz w:val="24"/>
                <w:szCs w:val="24"/>
                <w:lang w:eastAsia="uk-UA"/>
              </w:rPr>
              <w:t>обліку, ліцензування, виробництва, зберігання, транспортування та обігу пального, спирту етилового, алкогольних напоїв та тютюнових виробів;</w:t>
            </w: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r w:rsidRPr="00C6324F">
              <w:rPr>
                <w:rStyle w:val="rvts15"/>
                <w:rFonts w:cs="Times New Roman"/>
                <w:sz w:val="24"/>
                <w:szCs w:val="24"/>
                <w:lang w:eastAsia="uk-UA"/>
              </w:rPr>
              <w:t>цільового використання пального та спирту етилового платниками податків;</w:t>
            </w: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r w:rsidRPr="00C6324F">
              <w:rPr>
                <w:rStyle w:val="rvts15"/>
                <w:rFonts w:cs="Times New Roman"/>
                <w:sz w:val="24"/>
                <w:szCs w:val="24"/>
                <w:lang w:eastAsia="uk-UA"/>
              </w:rPr>
              <w:t>обладнання акцизних складів витратомірами-лічильниками та/або рівномірами-лічильниками;</w:t>
            </w: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r w:rsidRPr="00C6324F">
              <w:rPr>
                <w:rStyle w:val="rvts15"/>
                <w:rFonts w:cs="Times New Roman"/>
                <w:sz w:val="24"/>
                <w:szCs w:val="24"/>
                <w:lang w:eastAsia="uk-UA"/>
              </w:rPr>
              <w:t>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80.2.2, 80.2.3 та 80.2.5 пункту 80.2 статті 80 цього Кодексу.</w:t>
            </w: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b/>
                <w:sz w:val="24"/>
                <w:szCs w:val="24"/>
                <w:lang w:eastAsia="uk-UA"/>
              </w:rPr>
            </w:pPr>
            <w:r w:rsidRPr="00C6324F">
              <w:rPr>
                <w:rStyle w:val="rvts15"/>
                <w:rFonts w:cs="Times New Roman"/>
                <w:b/>
                <w:sz w:val="24"/>
                <w:szCs w:val="24"/>
                <w:lang w:eastAsia="uk-UA"/>
              </w:rPr>
              <w:t xml:space="preserve">Документальні планові перевірки, які відповідно до плану – графіку проведення планових документальних перевірок  мали розпочатися у період з 18 березня 2020 року по дату набрання </w:t>
            </w:r>
            <w:r w:rsidRPr="00C6324F">
              <w:rPr>
                <w:rStyle w:val="rvts15"/>
                <w:rFonts w:cs="Times New Roman"/>
                <w:b/>
                <w:sz w:val="24"/>
                <w:szCs w:val="24"/>
                <w:lang w:eastAsia="uk-UA"/>
              </w:rPr>
              <w:lastRenderedPageBreak/>
              <w:t>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та не були розпочаті, виключаються з плану - графіку проведення планових документальних перевірок на 2020 рік. Оновлений план - графік оприлюднюється на офіційному веб</w:t>
            </w:r>
            <w:r w:rsidR="00A74881">
              <w:rPr>
                <w:rStyle w:val="rvts15"/>
                <w:rFonts w:cs="Times New Roman"/>
                <w:b/>
                <w:sz w:val="24"/>
                <w:szCs w:val="24"/>
                <w:lang w:eastAsia="uk-UA"/>
              </w:rPr>
              <w:t>-</w:t>
            </w:r>
            <w:r w:rsidRPr="00C6324F">
              <w:rPr>
                <w:rStyle w:val="rvts15"/>
                <w:rFonts w:cs="Times New Roman"/>
                <w:b/>
                <w:sz w:val="24"/>
                <w:szCs w:val="24"/>
                <w:lang w:eastAsia="uk-UA"/>
              </w:rPr>
              <w:t xml:space="preserve">сайті центрального органу виконавчої влади, що реалізує державну податкову політику, </w:t>
            </w:r>
            <w:r w:rsidRPr="00C6324F">
              <w:rPr>
                <w:rFonts w:cs="Times New Roman"/>
                <w:b/>
                <w:sz w:val="24"/>
                <w:szCs w:val="24"/>
                <w:lang w:eastAsia="uk-UA"/>
              </w:rPr>
              <w:t xml:space="preserve">протягом 10 робочих днів з дня набрання чинності </w:t>
            </w:r>
            <w:r w:rsidRPr="00C6324F">
              <w:rPr>
                <w:rStyle w:val="rvts15"/>
                <w:rFonts w:cs="Times New Roman"/>
                <w:b/>
                <w:sz w:val="24"/>
                <w:szCs w:val="24"/>
                <w:lang w:eastAsia="uk-UA"/>
              </w:rPr>
              <w:t>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r w:rsidRPr="00C6324F">
              <w:rPr>
                <w:rStyle w:val="rvts15"/>
                <w:rFonts w:cs="Times New Roman"/>
                <w:sz w:val="24"/>
                <w:szCs w:val="24"/>
                <w:lang w:eastAsia="uk-UA"/>
              </w:rPr>
              <w:t xml:space="preserve">Документальні та фактичні перевірки, що були розпочаті до 18 березня 2020 року та не були завершеними, тимчасово зупиняються </w:t>
            </w:r>
            <w:r w:rsidRPr="00C6324F">
              <w:rPr>
                <w:rStyle w:val="rvts15"/>
                <w:rFonts w:cs="Times New Roman"/>
                <w:b/>
                <w:sz w:val="24"/>
                <w:szCs w:val="24"/>
                <w:lang w:eastAsia="uk-UA"/>
              </w:rPr>
              <w:t>по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sidRPr="00C6324F">
              <w:rPr>
                <w:rStyle w:val="rvts15"/>
                <w:rFonts w:cs="Times New Roman"/>
                <w:sz w:val="24"/>
                <w:szCs w:val="24"/>
                <w:lang w:eastAsia="uk-UA"/>
              </w:rPr>
              <w:t>. Таке зупинення перериває термін проведення перевірки та не потребує прийняття будь-яких додаткових рішень контролюючим органом.</w:t>
            </w: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p>
          <w:p w:rsidR="00981FFC" w:rsidRPr="00C6324F" w:rsidRDefault="00981FFC" w:rsidP="00271AF4">
            <w:pPr>
              <w:ind w:firstLine="312"/>
              <w:jc w:val="both"/>
              <w:rPr>
                <w:rStyle w:val="rvts15"/>
                <w:rFonts w:cs="Times New Roman"/>
                <w:sz w:val="24"/>
                <w:szCs w:val="24"/>
                <w:lang w:eastAsia="uk-UA"/>
              </w:rPr>
            </w:pPr>
            <w:r w:rsidRPr="00C6324F">
              <w:rPr>
                <w:rFonts w:cs="Times New Roman"/>
                <w:sz w:val="24"/>
                <w:szCs w:val="24"/>
                <w:lang w:eastAsia="uk-UA"/>
              </w:rPr>
              <w:t>На період з 18 березня 2020 року по</w:t>
            </w:r>
            <w:r w:rsidRPr="00C6324F">
              <w:rPr>
                <w:rFonts w:cs="Times New Roman"/>
                <w:b/>
                <w:sz w:val="24"/>
                <w:szCs w:val="24"/>
                <w:lang w:eastAsia="uk-UA"/>
              </w:rPr>
              <w:t xml:space="preserve"> дату набрання чинності </w:t>
            </w:r>
            <w:r w:rsidRPr="00C6324F">
              <w:rPr>
                <w:rStyle w:val="rvts15"/>
                <w:rFonts w:cs="Times New Roman"/>
                <w:b/>
                <w:sz w:val="24"/>
                <w:szCs w:val="24"/>
                <w:lang w:eastAsia="uk-UA"/>
              </w:rPr>
              <w:t xml:space="preserve">Законом України «Про внесення змін до Податкового кодексу України та деяких інших </w:t>
            </w:r>
            <w:r w:rsidRPr="00C6324F">
              <w:rPr>
                <w:rStyle w:val="rvts15"/>
                <w:rFonts w:cs="Times New Roman"/>
                <w:b/>
                <w:sz w:val="24"/>
                <w:szCs w:val="24"/>
                <w:lang w:eastAsia="uk-UA"/>
              </w:rPr>
              <w:lastRenderedPageBreak/>
              <w:t>законів України щодо забезпечення збалансованості бюджетних надходжень»</w:t>
            </w:r>
            <w:r w:rsidRPr="00C6324F">
              <w:rPr>
                <w:rFonts w:cs="Times New Roman"/>
                <w:sz w:val="24"/>
                <w:szCs w:val="24"/>
                <w:lang w:eastAsia="uk-UA"/>
              </w:rPr>
              <w:t xml:space="preserve"> зупиняється перебіг строків давності, передбачених </w:t>
            </w:r>
            <w:hyperlink r:id="rId41" w:anchor="n2287" w:history="1">
              <w:r w:rsidRPr="00C6324F">
                <w:rPr>
                  <w:rStyle w:val="a4"/>
                  <w:rFonts w:cs="Times New Roman"/>
                  <w:color w:val="auto"/>
                  <w:sz w:val="24"/>
                  <w:szCs w:val="24"/>
                  <w:u w:val="none"/>
                  <w:lang w:eastAsia="uk-UA"/>
                </w:rPr>
                <w:t>статтею 102</w:t>
              </w:r>
            </w:hyperlink>
            <w:r w:rsidRPr="00C6324F">
              <w:rPr>
                <w:rFonts w:cs="Times New Roman"/>
                <w:sz w:val="24"/>
                <w:szCs w:val="24"/>
                <w:lang w:eastAsia="uk-UA"/>
              </w:rPr>
              <w:t xml:space="preserve"> цього Кодексу.</w:t>
            </w:r>
          </w:p>
        </w:tc>
        <w:tc>
          <w:tcPr>
            <w:tcW w:w="3402" w:type="dxa"/>
          </w:tcPr>
          <w:p w:rsidR="00981FFC" w:rsidRPr="00C6324F" w:rsidRDefault="00981FFC" w:rsidP="00981FFC">
            <w:pPr>
              <w:pBdr>
                <w:top w:val="nil"/>
                <w:left w:val="nil"/>
                <w:bottom w:val="nil"/>
                <w:right w:val="nil"/>
                <w:between w:val="nil"/>
              </w:pBdr>
              <w:ind w:firstLine="314"/>
              <w:jc w:val="both"/>
              <w:rPr>
                <w:rFonts w:cs="Times New Roman"/>
                <w:sz w:val="24"/>
                <w:szCs w:val="24"/>
              </w:rPr>
            </w:pPr>
            <w:r w:rsidRPr="00C6324F">
              <w:rPr>
                <w:rFonts w:cs="Times New Roman"/>
                <w:sz w:val="24"/>
                <w:szCs w:val="24"/>
              </w:rPr>
              <w:lastRenderedPageBreak/>
              <w:t xml:space="preserve">У зв’язку з тим, що дію мораторію на проведення </w:t>
            </w:r>
            <w:r w:rsidRPr="00C6324F">
              <w:rPr>
                <w:rFonts w:cs="Times New Roman"/>
                <w:sz w:val="24"/>
                <w:szCs w:val="24"/>
              </w:rPr>
              <w:lastRenderedPageBreak/>
              <w:t xml:space="preserve">документальних та фактичних перевірок встановлено на доволі великий проміжок часу, за період його дії (на сьогодні з 18 березня 2020 року по дату набрання чинності </w:t>
            </w:r>
            <w:r w:rsidRPr="00C6324F">
              <w:rPr>
                <w:rStyle w:val="rvts15"/>
                <w:rFonts w:cs="Times New Roman"/>
                <w:b/>
                <w:sz w:val="24"/>
                <w:szCs w:val="24"/>
                <w:lang w:eastAsia="uk-UA"/>
              </w:rPr>
              <w:t>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sidRPr="00C6324F">
              <w:rPr>
                <w:rFonts w:cs="Times New Roman"/>
                <w:sz w:val="24"/>
                <w:szCs w:val="24"/>
              </w:rPr>
              <w:t>) значна частка суб’єктів господарювання, які мають ризики несплати податків, залишаються не перевіреними.</w:t>
            </w:r>
          </w:p>
          <w:p w:rsidR="00981FFC" w:rsidRPr="00C6324F" w:rsidRDefault="00981FFC" w:rsidP="00981FFC">
            <w:pPr>
              <w:pBdr>
                <w:top w:val="nil"/>
                <w:left w:val="nil"/>
                <w:bottom w:val="nil"/>
                <w:right w:val="nil"/>
                <w:between w:val="nil"/>
              </w:pBdr>
              <w:ind w:firstLine="314"/>
              <w:jc w:val="both"/>
              <w:rPr>
                <w:rFonts w:cs="Times New Roman"/>
                <w:sz w:val="24"/>
                <w:szCs w:val="24"/>
              </w:rPr>
            </w:pPr>
            <w:r w:rsidRPr="00C6324F">
              <w:rPr>
                <w:rFonts w:cs="Times New Roman"/>
                <w:sz w:val="24"/>
                <w:szCs w:val="24"/>
              </w:rPr>
              <w:t xml:space="preserve">Тільки за період декларування ПДВ за квітень – травень 2020 року визначено 2,5 тисячі ризикових суб’єктів господарювання, які скористалися сумнівним податковим кредитом з ПДВ на суму 2,2  млрд. </w:t>
            </w:r>
            <w:proofErr w:type="spellStart"/>
            <w:r w:rsidRPr="00C6324F">
              <w:rPr>
                <w:rFonts w:cs="Times New Roman"/>
                <w:sz w:val="24"/>
                <w:szCs w:val="24"/>
              </w:rPr>
              <w:t>грн</w:t>
            </w:r>
            <w:proofErr w:type="spellEnd"/>
            <w:r w:rsidRPr="00C6324F">
              <w:rPr>
                <w:rFonts w:cs="Times New Roman"/>
                <w:sz w:val="24"/>
                <w:szCs w:val="24"/>
              </w:rPr>
              <w:t xml:space="preserve"> та не можуть бути перевірені через карантинні обмеження. </w:t>
            </w:r>
          </w:p>
          <w:p w:rsidR="00981FFC" w:rsidRPr="00C6324F" w:rsidRDefault="00981FFC" w:rsidP="00981FFC">
            <w:pPr>
              <w:pBdr>
                <w:top w:val="nil"/>
                <w:left w:val="nil"/>
                <w:bottom w:val="nil"/>
                <w:right w:val="nil"/>
                <w:between w:val="nil"/>
              </w:pBdr>
              <w:ind w:firstLine="314"/>
              <w:jc w:val="both"/>
              <w:rPr>
                <w:rFonts w:cs="Times New Roman"/>
                <w:sz w:val="24"/>
                <w:szCs w:val="24"/>
              </w:rPr>
            </w:pPr>
            <w:r w:rsidRPr="00C6324F">
              <w:rPr>
                <w:rFonts w:cs="Times New Roman"/>
                <w:sz w:val="24"/>
                <w:szCs w:val="24"/>
              </w:rPr>
              <w:t xml:space="preserve">На адресу ДПС надійшло більше 600 скарг громадян лише з питань порушень порядку проведення розрахунків, ліцензування та не оформлення трудових відносин у різних сферах </w:t>
            </w:r>
            <w:r w:rsidRPr="00C6324F">
              <w:rPr>
                <w:rFonts w:cs="Times New Roman"/>
                <w:sz w:val="24"/>
                <w:szCs w:val="24"/>
              </w:rPr>
              <w:lastRenderedPageBreak/>
              <w:t>діяльності.</w:t>
            </w:r>
          </w:p>
          <w:p w:rsidR="00981FFC" w:rsidRPr="00C6324F" w:rsidRDefault="00981FFC" w:rsidP="00981FFC">
            <w:pPr>
              <w:pBdr>
                <w:top w:val="nil"/>
                <w:left w:val="nil"/>
                <w:bottom w:val="nil"/>
                <w:right w:val="nil"/>
                <w:between w:val="nil"/>
              </w:pBdr>
              <w:ind w:firstLine="314"/>
              <w:jc w:val="both"/>
              <w:rPr>
                <w:rFonts w:cs="Times New Roman"/>
                <w:sz w:val="24"/>
                <w:szCs w:val="24"/>
              </w:rPr>
            </w:pPr>
            <w:r w:rsidRPr="00C6324F">
              <w:rPr>
                <w:rFonts w:cs="Times New Roman"/>
                <w:sz w:val="24"/>
                <w:szCs w:val="24"/>
              </w:rPr>
              <w:t xml:space="preserve">Водночас, згідно з планом-графіком проведення документальних планових перевірок (далі – план-графік) на 2020 рік заплановано проведення 3 761 перевірки суб’єктів господарювання, з яких на теперішній час завершено </w:t>
            </w:r>
            <w:proofErr w:type="spellStart"/>
            <w:r w:rsidRPr="00C6324F">
              <w:rPr>
                <w:rFonts w:cs="Times New Roman"/>
                <w:sz w:val="24"/>
                <w:szCs w:val="24"/>
              </w:rPr>
              <w:t>лиш</w:t>
            </w:r>
            <w:proofErr w:type="spellEnd"/>
            <w:r w:rsidRPr="00C6324F">
              <w:rPr>
                <w:rFonts w:cs="Times New Roman"/>
                <w:sz w:val="24"/>
                <w:szCs w:val="24"/>
              </w:rPr>
              <w:t xml:space="preserve">е 401 перевірку, за результатами яких донараховано 1,4 млрд. гривень. </w:t>
            </w:r>
          </w:p>
          <w:p w:rsidR="00981FFC" w:rsidRPr="00C6324F" w:rsidRDefault="00981FFC" w:rsidP="00981FFC">
            <w:pPr>
              <w:pBdr>
                <w:top w:val="nil"/>
                <w:left w:val="nil"/>
                <w:bottom w:val="nil"/>
                <w:right w:val="nil"/>
                <w:between w:val="nil"/>
              </w:pBdr>
              <w:ind w:firstLine="314"/>
              <w:jc w:val="both"/>
              <w:rPr>
                <w:rFonts w:cs="Times New Roman"/>
                <w:sz w:val="24"/>
                <w:szCs w:val="24"/>
              </w:rPr>
            </w:pPr>
            <w:r w:rsidRPr="00C6324F">
              <w:rPr>
                <w:rFonts w:cs="Times New Roman"/>
                <w:sz w:val="24"/>
                <w:szCs w:val="24"/>
              </w:rPr>
              <w:t xml:space="preserve">При цьому за січень – серпень 2019 року підрозділами податкового аудиту було проведено 3 236 документальних планових перевірок, за результатами яких донараховано 11,2 млрд. гривень. </w:t>
            </w:r>
          </w:p>
          <w:p w:rsidR="00981FFC" w:rsidRPr="00C6324F" w:rsidRDefault="00981FFC" w:rsidP="00981FFC">
            <w:pPr>
              <w:pBdr>
                <w:top w:val="nil"/>
                <w:left w:val="nil"/>
                <w:bottom w:val="nil"/>
                <w:right w:val="nil"/>
                <w:between w:val="nil"/>
              </w:pBdr>
              <w:ind w:firstLine="314"/>
              <w:jc w:val="both"/>
              <w:rPr>
                <w:rFonts w:cs="Times New Roman"/>
                <w:sz w:val="24"/>
                <w:szCs w:val="24"/>
              </w:rPr>
            </w:pPr>
          </w:p>
          <w:p w:rsidR="00981FFC" w:rsidRPr="00C6324F" w:rsidRDefault="00981FFC" w:rsidP="00981FFC">
            <w:pPr>
              <w:pBdr>
                <w:top w:val="nil"/>
                <w:left w:val="nil"/>
                <w:bottom w:val="nil"/>
                <w:right w:val="nil"/>
                <w:between w:val="nil"/>
              </w:pBdr>
              <w:ind w:firstLine="314"/>
              <w:jc w:val="both"/>
              <w:rPr>
                <w:rFonts w:cs="Times New Roman"/>
                <w:sz w:val="24"/>
                <w:szCs w:val="24"/>
              </w:rPr>
            </w:pPr>
            <w:r w:rsidRPr="00C6324F">
              <w:rPr>
                <w:rFonts w:cs="Times New Roman"/>
                <w:sz w:val="24"/>
                <w:szCs w:val="24"/>
              </w:rPr>
              <w:t>Крім того, відповідно до вимог чинної редакції абзацу восьмого пункту 52-2 підрозділу 10 розділу ХХ Кодексу передбачена вимога щодо перенесення проведення документальних планових перевірок, затверджених планом – графіком на інші періоди.</w:t>
            </w:r>
          </w:p>
          <w:p w:rsidR="00981FFC" w:rsidRPr="00C6324F" w:rsidRDefault="00981FFC" w:rsidP="00981FFC">
            <w:pPr>
              <w:pBdr>
                <w:top w:val="nil"/>
                <w:left w:val="nil"/>
                <w:bottom w:val="nil"/>
                <w:right w:val="nil"/>
                <w:between w:val="nil"/>
              </w:pBdr>
              <w:ind w:firstLine="314"/>
              <w:jc w:val="both"/>
              <w:rPr>
                <w:rFonts w:cs="Times New Roman"/>
                <w:sz w:val="24"/>
                <w:szCs w:val="24"/>
              </w:rPr>
            </w:pPr>
            <w:r w:rsidRPr="00C6324F">
              <w:rPr>
                <w:rFonts w:cs="Times New Roman"/>
                <w:sz w:val="24"/>
                <w:szCs w:val="24"/>
              </w:rPr>
              <w:t xml:space="preserve">Тобто, окрім запланованих у ІІІ – ІV кварталах 2020 року 1 644 перевірки суб’єктів </w:t>
            </w:r>
            <w:r w:rsidRPr="00C6324F">
              <w:rPr>
                <w:rFonts w:cs="Times New Roman"/>
                <w:sz w:val="24"/>
                <w:szCs w:val="24"/>
              </w:rPr>
              <w:lastRenderedPageBreak/>
              <w:t xml:space="preserve">господарювання із ризиками несплати податків на суму понад 7 млрд. грн, ще 1283 перевірки суб’єктів господарювання із ризиками несплати податків понад 4 млрд. </w:t>
            </w:r>
            <w:proofErr w:type="spellStart"/>
            <w:r w:rsidRPr="00C6324F">
              <w:rPr>
                <w:rFonts w:cs="Times New Roman"/>
                <w:sz w:val="24"/>
                <w:szCs w:val="24"/>
              </w:rPr>
              <w:t>грн</w:t>
            </w:r>
            <w:proofErr w:type="spellEnd"/>
            <w:r w:rsidRPr="00C6324F">
              <w:rPr>
                <w:rFonts w:cs="Times New Roman"/>
                <w:sz w:val="24"/>
                <w:szCs w:val="24"/>
              </w:rPr>
              <w:t xml:space="preserve"> (план – графік червня – серпня 2020 року) додатково мають бути перевірені у цьому ж періоді.</w:t>
            </w:r>
          </w:p>
          <w:p w:rsidR="00981FFC" w:rsidRPr="00C6324F" w:rsidRDefault="00981FFC" w:rsidP="00981FFC">
            <w:pPr>
              <w:pBdr>
                <w:top w:val="nil"/>
                <w:left w:val="nil"/>
                <w:bottom w:val="nil"/>
                <w:right w:val="nil"/>
                <w:between w:val="nil"/>
              </w:pBdr>
              <w:ind w:firstLine="314"/>
              <w:jc w:val="both"/>
              <w:rPr>
                <w:rFonts w:cs="Times New Roman"/>
                <w:sz w:val="24"/>
                <w:szCs w:val="24"/>
              </w:rPr>
            </w:pPr>
            <w:r w:rsidRPr="00C6324F">
              <w:rPr>
                <w:rFonts w:cs="Times New Roman"/>
                <w:sz w:val="24"/>
                <w:szCs w:val="24"/>
              </w:rPr>
              <w:t xml:space="preserve">У разі прийняття рішення щодо перенесення цих перевірок на </w:t>
            </w:r>
            <w:r w:rsidRPr="00C6324F">
              <w:rPr>
                <w:rFonts w:cs="Times New Roman"/>
                <w:sz w:val="24"/>
                <w:szCs w:val="24"/>
              </w:rPr>
              <w:br/>
              <w:t>вересень – грудень 2020 року, наявна чисельність структурних підрозділів податкового аудиту не зможе забезпечити їх проведення, оскільки  кількість перевірок майже в 2 рази перевищує заплановану. Це призведе до невиконання плану – графіку на 2020 рік та негативно вплине на якість проведення таких перевірок, обґрунтування доказової бази, і як наслідок – збільшення кількості адміністративних та судових оскаржень результатів перевірок і зменшення надходжень до бюджету.</w:t>
            </w:r>
          </w:p>
        </w:tc>
      </w:tr>
      <w:tr w:rsidR="00C6324F" w:rsidRPr="00C6324F" w:rsidTr="0079438E">
        <w:tc>
          <w:tcPr>
            <w:tcW w:w="5949" w:type="dxa"/>
          </w:tcPr>
          <w:p w:rsidR="00981FFC" w:rsidRPr="00C6324F" w:rsidRDefault="00981FFC" w:rsidP="00981FFC">
            <w:pPr>
              <w:ind w:firstLine="314"/>
              <w:jc w:val="both"/>
              <w:rPr>
                <w:rFonts w:cs="Times New Roman"/>
                <w:sz w:val="24"/>
                <w:szCs w:val="24"/>
              </w:rPr>
            </w:pPr>
            <w:r w:rsidRPr="00C6324F">
              <w:rPr>
                <w:rFonts w:cs="Times New Roman"/>
                <w:sz w:val="24"/>
                <w:szCs w:val="24"/>
              </w:rPr>
              <w:lastRenderedPageBreak/>
              <w:t xml:space="preserve">60. Нерезиденти (іноземні компанії, організації), які здійснюють господарську діяльність на території України та/або які до набрання чинності цим Законом </w:t>
            </w:r>
            <w:r w:rsidRPr="00C6324F">
              <w:rPr>
                <w:rFonts w:cs="Times New Roman"/>
                <w:sz w:val="24"/>
                <w:szCs w:val="24"/>
              </w:rPr>
              <w:lastRenderedPageBreak/>
              <w:t xml:space="preserve">належно акредитували (зареєстрували, легалізували) на території України відокремлені підрозділи, у тому числі постійні представництва, і станом на </w:t>
            </w:r>
            <w:r w:rsidRPr="00C6324F">
              <w:rPr>
                <w:rFonts w:cs="Times New Roman"/>
                <w:b/>
                <w:sz w:val="24"/>
                <w:szCs w:val="24"/>
              </w:rPr>
              <w:t>1 липня 2020 року</w:t>
            </w:r>
            <w:r w:rsidRPr="00C6324F">
              <w:rPr>
                <w:rFonts w:cs="Times New Roman"/>
                <w:sz w:val="24"/>
                <w:szCs w:val="24"/>
              </w:rPr>
              <w:t xml:space="preserve"> не перебувають на обліку в контролюючих органах, зобов’язані протягом трьох місяців подати до контролюючих органів документи для взяття їх на облік у порядку, встановленому пунктом 64.5 статті 64 цього Кодексу.</w:t>
            </w:r>
          </w:p>
          <w:p w:rsidR="00981FFC" w:rsidRPr="00C6324F" w:rsidRDefault="00981FFC" w:rsidP="00981FFC">
            <w:pPr>
              <w:ind w:firstLine="314"/>
              <w:jc w:val="both"/>
              <w:rPr>
                <w:rFonts w:cs="Times New Roman"/>
                <w:b/>
                <w:sz w:val="24"/>
                <w:szCs w:val="24"/>
              </w:rPr>
            </w:pPr>
            <w:r w:rsidRPr="00C6324F">
              <w:rPr>
                <w:rFonts w:cs="Times New Roman"/>
                <w:sz w:val="24"/>
                <w:szCs w:val="24"/>
              </w:rPr>
              <w:t xml:space="preserve">Перевірки щодо нерезидентів (іноземних компаній, організацій), які здійснюють господарську діяльність на території України та які повинні були стати на облік у порядку, встановленому пунктом 64.5 статті 64 цього Кодексу, та якими не були виконані вимоги абзацу першого цього пункту, та щодо їх відокремлених підрозділів, у тому числі постійних представництв, що перебувають на обліку, можуть бути призначені з </w:t>
            </w:r>
            <w:r w:rsidRPr="00C6324F">
              <w:rPr>
                <w:rFonts w:cs="Times New Roman"/>
                <w:b/>
                <w:sz w:val="24"/>
                <w:szCs w:val="24"/>
              </w:rPr>
              <w:t>1 січня 2021 року.</w:t>
            </w:r>
          </w:p>
          <w:p w:rsidR="00981FFC" w:rsidRPr="00C6324F" w:rsidRDefault="00981FFC" w:rsidP="00981FFC">
            <w:pPr>
              <w:ind w:firstLine="314"/>
              <w:jc w:val="both"/>
              <w:rPr>
                <w:rFonts w:cs="Times New Roman"/>
                <w:sz w:val="24"/>
                <w:szCs w:val="24"/>
              </w:rPr>
            </w:pPr>
            <w:r w:rsidRPr="00C6324F">
              <w:rPr>
                <w:rFonts w:cs="Times New Roman"/>
                <w:sz w:val="24"/>
                <w:szCs w:val="24"/>
              </w:rPr>
              <w:t>За результатами перевірки, проведеної відповідно до абзацу другого цього пункту, контролюючий орган:</w:t>
            </w:r>
          </w:p>
          <w:p w:rsidR="00981FFC" w:rsidRPr="00C6324F" w:rsidRDefault="00981FFC" w:rsidP="00981FFC">
            <w:pPr>
              <w:ind w:firstLine="314"/>
              <w:jc w:val="both"/>
              <w:rPr>
                <w:rFonts w:cs="Times New Roman"/>
                <w:sz w:val="24"/>
                <w:szCs w:val="24"/>
              </w:rPr>
            </w:pPr>
            <w:r w:rsidRPr="00C6324F">
              <w:rPr>
                <w:rFonts w:cs="Times New Roman"/>
                <w:sz w:val="24"/>
                <w:szCs w:val="24"/>
              </w:rPr>
              <w:t>бере на облік нерезидента на підставі акта перевірки, якщо за результатами перевірки підтверджено ведення нерезидентом господарської діяльності через постійне представництво в Україні;</w:t>
            </w:r>
          </w:p>
          <w:p w:rsidR="00981FFC" w:rsidRPr="00C6324F" w:rsidRDefault="00981FFC" w:rsidP="00981FFC">
            <w:pPr>
              <w:ind w:firstLine="314"/>
              <w:jc w:val="both"/>
              <w:rPr>
                <w:rFonts w:cs="Times New Roman"/>
                <w:sz w:val="24"/>
                <w:szCs w:val="24"/>
              </w:rPr>
            </w:pPr>
            <w:r w:rsidRPr="00C6324F">
              <w:rPr>
                <w:rFonts w:cs="Times New Roman"/>
                <w:sz w:val="24"/>
                <w:szCs w:val="24"/>
              </w:rPr>
              <w:t>вживає заходів щодо зняття з обліку відокремленого підрозділу, у тому числі постійного представництва, нерезидента, якщо за результатами перевірки підтверджено припинення здійснення нерезидентом діяльності на території України, відсутність на території України об’єктів оподаткування та об’єктів, пов’язаних з оподаткуванням у такого нерезидента, та відокремленим підрозділом або постійним представництвом нерезидента виконані обов’язки платника податків, визначені статтею 16 цього Кодексу.</w:t>
            </w:r>
          </w:p>
          <w:p w:rsidR="00981FFC" w:rsidRPr="00C6324F" w:rsidRDefault="00981FFC" w:rsidP="00981FFC">
            <w:pPr>
              <w:ind w:firstLine="314"/>
              <w:jc w:val="both"/>
              <w:rPr>
                <w:rFonts w:cs="Times New Roman"/>
                <w:sz w:val="24"/>
                <w:szCs w:val="24"/>
              </w:rPr>
            </w:pPr>
          </w:p>
          <w:p w:rsidR="00981FFC" w:rsidRPr="00C6324F" w:rsidRDefault="00981FFC" w:rsidP="00981FFC">
            <w:pPr>
              <w:ind w:firstLine="314"/>
              <w:jc w:val="both"/>
              <w:rPr>
                <w:rFonts w:cs="Times New Roman"/>
                <w:sz w:val="24"/>
                <w:szCs w:val="24"/>
              </w:rPr>
            </w:pPr>
          </w:p>
          <w:p w:rsidR="00981FFC" w:rsidRPr="00C6324F" w:rsidRDefault="00981FFC" w:rsidP="00981FFC">
            <w:pPr>
              <w:ind w:firstLine="314"/>
              <w:jc w:val="both"/>
              <w:rPr>
                <w:rFonts w:cs="Times New Roman"/>
                <w:b/>
                <w:sz w:val="24"/>
                <w:szCs w:val="24"/>
              </w:rPr>
            </w:pPr>
            <w:r w:rsidRPr="00C6324F">
              <w:rPr>
                <w:rFonts w:cs="Times New Roman"/>
                <w:b/>
                <w:sz w:val="24"/>
                <w:szCs w:val="24"/>
              </w:rPr>
              <w:t>Відсутня</w:t>
            </w:r>
          </w:p>
        </w:tc>
        <w:tc>
          <w:tcPr>
            <w:tcW w:w="5953" w:type="dxa"/>
          </w:tcPr>
          <w:p w:rsidR="00981FFC" w:rsidRPr="00C6324F" w:rsidRDefault="00981FFC" w:rsidP="00981FFC">
            <w:pPr>
              <w:ind w:firstLine="314"/>
              <w:jc w:val="both"/>
              <w:rPr>
                <w:rFonts w:cs="Times New Roman"/>
                <w:sz w:val="24"/>
                <w:szCs w:val="24"/>
              </w:rPr>
            </w:pPr>
            <w:r w:rsidRPr="00C6324F">
              <w:rPr>
                <w:rFonts w:cs="Times New Roman"/>
                <w:sz w:val="24"/>
                <w:szCs w:val="24"/>
              </w:rPr>
              <w:lastRenderedPageBreak/>
              <w:t>60. Нерезиденти (іноземні компанії, організації), які здійснюють господарську діяльність на території України та/або які до набрання чинності цим Законом</w:t>
            </w:r>
            <w:r w:rsidRPr="00C6324F">
              <w:rPr>
                <w:rStyle w:val="rvts15"/>
                <w:rFonts w:cs="Times New Roman"/>
                <w:b/>
                <w:sz w:val="24"/>
                <w:szCs w:val="24"/>
                <w:lang w:eastAsia="uk-UA"/>
              </w:rPr>
              <w:t xml:space="preserve"> </w:t>
            </w:r>
            <w:r w:rsidRPr="00C6324F">
              <w:rPr>
                <w:rFonts w:cs="Times New Roman"/>
                <w:sz w:val="24"/>
                <w:szCs w:val="24"/>
              </w:rPr>
              <w:lastRenderedPageBreak/>
              <w:t xml:space="preserve">належно акредитували (зареєстрували, легалізували) на території України відокремлені підрозділи, у тому числі постійні представництва, і станом на </w:t>
            </w:r>
            <w:r w:rsidRPr="00C6324F">
              <w:rPr>
                <w:rFonts w:cs="Times New Roman"/>
                <w:b/>
                <w:sz w:val="24"/>
                <w:szCs w:val="24"/>
              </w:rPr>
              <w:t>1 січня 2021 року</w:t>
            </w:r>
            <w:r w:rsidRPr="00C6324F">
              <w:rPr>
                <w:rFonts w:cs="Times New Roman"/>
                <w:sz w:val="24"/>
                <w:szCs w:val="24"/>
              </w:rPr>
              <w:t xml:space="preserve"> не перебувають на обліку в контролюючих органах, зобов’язані протягом трьох місяців подати до контролюючих органів документи для взяття їх на облік у порядку, встановленому пунктом 64.5 статті 64 цього Кодексу.</w:t>
            </w:r>
          </w:p>
          <w:p w:rsidR="00981FFC" w:rsidRPr="00C6324F" w:rsidRDefault="00981FFC" w:rsidP="00981FFC">
            <w:pPr>
              <w:ind w:firstLine="314"/>
              <w:jc w:val="both"/>
              <w:rPr>
                <w:rFonts w:cs="Times New Roman"/>
                <w:b/>
                <w:sz w:val="24"/>
                <w:szCs w:val="24"/>
              </w:rPr>
            </w:pPr>
            <w:r w:rsidRPr="00C6324F">
              <w:rPr>
                <w:rFonts w:cs="Times New Roman"/>
                <w:sz w:val="24"/>
                <w:szCs w:val="24"/>
              </w:rPr>
              <w:t xml:space="preserve">Перевірки щодо нерезидентів (іноземних компаній, організацій), які здійснюють господарську діяльність на території України та які повинні були стати на облік у порядку, встановленому пунктом 64.5 статті 64 цього Кодексу, та якими не були виконані вимоги абзацу першого цього пункту, та щодо їх відокремлених підрозділів, у тому числі постійних представництв, що перебувають на обліку, можуть бути призначені </w:t>
            </w:r>
            <w:r w:rsidRPr="00C6324F">
              <w:rPr>
                <w:rFonts w:cs="Times New Roman"/>
                <w:b/>
                <w:sz w:val="24"/>
                <w:szCs w:val="24"/>
              </w:rPr>
              <w:t>з 1 липня 2021 року.</w:t>
            </w:r>
          </w:p>
          <w:p w:rsidR="00981FFC" w:rsidRPr="00C6324F" w:rsidRDefault="00981FFC" w:rsidP="00981FFC">
            <w:pPr>
              <w:ind w:firstLine="314"/>
              <w:jc w:val="both"/>
              <w:rPr>
                <w:rFonts w:cs="Times New Roman"/>
                <w:sz w:val="24"/>
                <w:szCs w:val="24"/>
              </w:rPr>
            </w:pPr>
            <w:r w:rsidRPr="00C6324F">
              <w:rPr>
                <w:rFonts w:cs="Times New Roman"/>
                <w:sz w:val="24"/>
                <w:szCs w:val="24"/>
              </w:rPr>
              <w:t>За результатами перевірки, проведеної відповідно до абзацу другого цього пункту, контролюючий орган:</w:t>
            </w:r>
          </w:p>
          <w:p w:rsidR="00981FFC" w:rsidRPr="00C6324F" w:rsidRDefault="00981FFC" w:rsidP="00981FFC">
            <w:pPr>
              <w:ind w:firstLine="314"/>
              <w:jc w:val="both"/>
              <w:rPr>
                <w:rFonts w:cs="Times New Roman"/>
                <w:sz w:val="24"/>
                <w:szCs w:val="24"/>
              </w:rPr>
            </w:pPr>
            <w:r w:rsidRPr="00C6324F">
              <w:rPr>
                <w:rFonts w:cs="Times New Roman"/>
                <w:sz w:val="24"/>
                <w:szCs w:val="24"/>
              </w:rPr>
              <w:t>бере на облік нерезидента на підставі акта перевірки, якщо за результатами перевірки підтверджено ведення нерезидентом господарської діяльності через постійне представництво в Україні;</w:t>
            </w:r>
          </w:p>
          <w:p w:rsidR="00981FFC" w:rsidRPr="00C6324F" w:rsidRDefault="00981FFC" w:rsidP="00981FFC">
            <w:pPr>
              <w:ind w:firstLine="314"/>
              <w:jc w:val="both"/>
              <w:rPr>
                <w:rFonts w:cs="Times New Roman"/>
                <w:sz w:val="24"/>
                <w:szCs w:val="24"/>
              </w:rPr>
            </w:pPr>
            <w:r w:rsidRPr="00C6324F">
              <w:rPr>
                <w:rFonts w:cs="Times New Roman"/>
                <w:sz w:val="24"/>
                <w:szCs w:val="24"/>
              </w:rPr>
              <w:t>вживає заходів щодо зняття з обліку відокремленого підрозділу, у тому числі постійного представництва, нерезидента, якщо за результатами перевірки підтверджено припинення здійснення нерезидентом діяльності на території України, відсутність на території України об’єктів оподаткування та об’єктів, пов’язаних з оподаткуванням у такого нерезидента, та відокремленим підрозділом або постійним представництвом нерезидента виконані обов’язки платника податків, визначені статтею 16 цього Кодексу.</w:t>
            </w:r>
          </w:p>
          <w:p w:rsidR="00981FFC" w:rsidRPr="00C6324F" w:rsidRDefault="00981FFC" w:rsidP="00981FFC">
            <w:pPr>
              <w:ind w:firstLine="314"/>
              <w:jc w:val="both"/>
              <w:rPr>
                <w:rFonts w:cs="Times New Roman"/>
                <w:b/>
                <w:sz w:val="24"/>
                <w:szCs w:val="24"/>
              </w:rPr>
            </w:pPr>
          </w:p>
          <w:p w:rsidR="00B81709" w:rsidRPr="00C6324F" w:rsidRDefault="00981FFC" w:rsidP="00B81709">
            <w:pPr>
              <w:ind w:firstLine="314"/>
              <w:jc w:val="both"/>
              <w:rPr>
                <w:rFonts w:cs="Times New Roman"/>
                <w:b/>
                <w:sz w:val="24"/>
                <w:szCs w:val="24"/>
              </w:rPr>
            </w:pPr>
            <w:r w:rsidRPr="00C6324F">
              <w:rPr>
                <w:rFonts w:cs="Times New Roman"/>
                <w:b/>
                <w:sz w:val="24"/>
                <w:szCs w:val="24"/>
              </w:rPr>
              <w:lastRenderedPageBreak/>
              <w:t xml:space="preserve">Постійні представництва нерезидентів, які були зареєстровані платниками податків (в тому числі податку на прибуток підприємств) на дату набрання чинності Законом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залишаються платниками таких податків відповідно до вимог цього Кодексу до реєстрації </w:t>
            </w:r>
            <w:r w:rsidR="00A74881">
              <w:rPr>
                <w:rFonts w:cs="Times New Roman"/>
                <w:b/>
                <w:sz w:val="24"/>
                <w:szCs w:val="24"/>
              </w:rPr>
              <w:t>як</w:t>
            </w:r>
            <w:r w:rsidRPr="00C6324F">
              <w:rPr>
                <w:rFonts w:cs="Times New Roman"/>
                <w:b/>
                <w:sz w:val="24"/>
                <w:szCs w:val="24"/>
              </w:rPr>
              <w:t xml:space="preserve"> платник</w:t>
            </w:r>
            <w:r w:rsidR="00A74881">
              <w:rPr>
                <w:rFonts w:cs="Times New Roman"/>
                <w:b/>
                <w:sz w:val="24"/>
                <w:szCs w:val="24"/>
              </w:rPr>
              <w:t>и</w:t>
            </w:r>
            <w:r w:rsidRPr="00C6324F">
              <w:rPr>
                <w:rFonts w:cs="Times New Roman"/>
                <w:b/>
                <w:sz w:val="24"/>
                <w:szCs w:val="24"/>
              </w:rPr>
              <w:t xml:space="preserve"> податків (в тому числі податку на прибуток підприємств) відповідних нерезидентів.</w:t>
            </w:r>
          </w:p>
        </w:tc>
        <w:tc>
          <w:tcPr>
            <w:tcW w:w="3402" w:type="dxa"/>
            <w:vMerge w:val="restart"/>
          </w:tcPr>
          <w:p w:rsidR="00981FFC" w:rsidRPr="00C6324F" w:rsidRDefault="00981FFC" w:rsidP="00981FFC">
            <w:pPr>
              <w:ind w:firstLine="314"/>
              <w:jc w:val="both"/>
              <w:rPr>
                <w:rFonts w:cs="Times New Roman"/>
                <w:sz w:val="24"/>
                <w:szCs w:val="24"/>
              </w:rPr>
            </w:pPr>
            <w:r w:rsidRPr="00C6324F">
              <w:rPr>
                <w:rFonts w:cs="Times New Roman"/>
                <w:sz w:val="24"/>
                <w:szCs w:val="24"/>
              </w:rPr>
              <w:lastRenderedPageBreak/>
              <w:t xml:space="preserve">Законом України від 16.01.2020 № 466 «Про внесення змін до Податкового </w:t>
            </w:r>
            <w:r w:rsidRPr="00C6324F">
              <w:rPr>
                <w:rFonts w:cs="Times New Roman"/>
                <w:sz w:val="24"/>
                <w:szCs w:val="24"/>
              </w:rPr>
              <w:lastRenderedPageBreak/>
              <w:t xml:space="preserve">кодексу України щодо вдосконалення адміністрування податків, усунення технічних та логічних неузгодженостей у податковому законодавстві» (далі – Закон № 466)  були запроваджені зміни щодо реєстрації нерезидентів, в тому числі тих, що здійснюють діяльність в Україні через постійні представництва, як безпосередніх платників податків, зокрема податку на прибуток (підпункт 64.5 статті 64, підпункт 133.2.2 пункту 133.2 статті 133, підпункт 141.4.7 пункту 141.4 статті 141 Кодексу). </w:t>
            </w:r>
          </w:p>
          <w:p w:rsidR="00981FFC" w:rsidRPr="00C6324F" w:rsidRDefault="00981FFC" w:rsidP="00BC1F5E">
            <w:pPr>
              <w:ind w:firstLine="314"/>
              <w:jc w:val="both"/>
              <w:rPr>
                <w:rFonts w:cs="Times New Roman"/>
                <w:sz w:val="24"/>
                <w:szCs w:val="24"/>
              </w:rPr>
            </w:pPr>
            <w:r w:rsidRPr="00C6324F">
              <w:rPr>
                <w:rFonts w:cs="Times New Roman"/>
                <w:sz w:val="24"/>
                <w:szCs w:val="24"/>
              </w:rPr>
              <w:t xml:space="preserve">Вимога щодо такої реєстрації набрала чинності з 1 липня 2020 року. При цьому, виконання зазначеного положення потребує внесення змін до чинних та прийняття нових нормативно-правових актів (зокрема, визначено, що порядок повідомлення нерезидентів про взяття на облік як платників податків встановлюється Кабінетом Міністрів України). Отже, наразі, комплекс зазначених норм потребує </w:t>
            </w:r>
            <w:r w:rsidRPr="00C6324F">
              <w:rPr>
                <w:rFonts w:cs="Times New Roman"/>
                <w:sz w:val="24"/>
                <w:szCs w:val="24"/>
              </w:rPr>
              <w:lastRenderedPageBreak/>
              <w:t>відтермінування для реалізації необхідних підзаконних актів. Крім того, окремі норми щодо сплати податку на прибуток нерезидентами від діяльності, що здійснюється через постійні представництва, потребують узгодження. Без цього, може виникнути ситуація, коли постійні представництва нерезидентів взагалі не будуть оподатковуватися у 2020 році через відсутність вимог щодо їх адміністрування.</w:t>
            </w:r>
          </w:p>
        </w:tc>
      </w:tr>
      <w:tr w:rsidR="00C6324F" w:rsidRPr="00C6324F" w:rsidTr="0079438E">
        <w:tc>
          <w:tcPr>
            <w:tcW w:w="5949" w:type="dxa"/>
          </w:tcPr>
          <w:p w:rsidR="00981FFC" w:rsidRPr="00C6324F" w:rsidRDefault="00981FFC" w:rsidP="008F0FA1">
            <w:pPr>
              <w:spacing w:before="120"/>
              <w:ind w:firstLine="314"/>
              <w:jc w:val="both"/>
              <w:rPr>
                <w:rFonts w:cs="Times New Roman"/>
                <w:b/>
                <w:sz w:val="24"/>
                <w:szCs w:val="24"/>
              </w:rPr>
            </w:pPr>
            <w:r w:rsidRPr="00C6324F">
              <w:rPr>
                <w:rFonts w:cs="Times New Roman"/>
                <w:b/>
                <w:sz w:val="24"/>
                <w:szCs w:val="24"/>
              </w:rPr>
              <w:lastRenderedPageBreak/>
              <w:t>Відсутня</w:t>
            </w:r>
          </w:p>
        </w:tc>
        <w:tc>
          <w:tcPr>
            <w:tcW w:w="5953" w:type="dxa"/>
          </w:tcPr>
          <w:p w:rsidR="00981FFC" w:rsidRPr="00C6324F" w:rsidRDefault="00981FFC" w:rsidP="00B81709">
            <w:pPr>
              <w:ind w:firstLine="490"/>
              <w:jc w:val="both"/>
              <w:rPr>
                <w:rFonts w:cs="Times New Roman"/>
                <w:b/>
                <w:sz w:val="24"/>
                <w:szCs w:val="24"/>
              </w:rPr>
            </w:pPr>
            <w:r w:rsidRPr="00C6324F">
              <w:rPr>
                <w:rFonts w:cs="Times New Roman"/>
                <w:b/>
                <w:sz w:val="24"/>
                <w:szCs w:val="24"/>
              </w:rPr>
              <w:t>60</w:t>
            </w:r>
            <w:r w:rsidRPr="00C6324F">
              <w:rPr>
                <w:rFonts w:cs="Times New Roman"/>
                <w:b/>
                <w:sz w:val="24"/>
                <w:szCs w:val="24"/>
                <w:vertAlign w:val="superscript"/>
              </w:rPr>
              <w:t>1</w:t>
            </w:r>
            <w:r w:rsidRPr="00C6324F">
              <w:rPr>
                <w:rFonts w:cs="Times New Roman"/>
                <w:b/>
                <w:sz w:val="24"/>
                <w:szCs w:val="24"/>
              </w:rPr>
              <w:t>. Норми, визначені абзацом двадцять п’ятим підпункту 14.1.193 пункту 14.1 статті 14, пунктом 120.7 статті 120, абзацом третім підпункту 133.1.1 пункту 133.1 статті 133, пункту 136.7 статті 136 цього Кодексу, застосовуються до податкових (звітних) періодів, починаючи з 1 січня 2022 року.</w:t>
            </w:r>
          </w:p>
          <w:p w:rsidR="00981FFC" w:rsidRPr="00C6324F" w:rsidRDefault="00981FFC" w:rsidP="00B81709">
            <w:pPr>
              <w:ind w:firstLine="490"/>
              <w:jc w:val="both"/>
              <w:rPr>
                <w:rFonts w:cs="Times New Roman"/>
                <w:b/>
                <w:sz w:val="24"/>
                <w:szCs w:val="24"/>
              </w:rPr>
            </w:pPr>
            <w:r w:rsidRPr="00C6324F">
              <w:rPr>
                <w:rFonts w:cs="Times New Roman"/>
                <w:b/>
                <w:sz w:val="24"/>
                <w:szCs w:val="24"/>
              </w:rPr>
              <w:t>Норми пункту 67.5 статті 67, підпункту 78.1.22 пункту 78.1 статті 78, пункту 86.13 статті 86, підпункт 94.2.9 пункту 94.2 статті 94, пункту 117.4 статті 117 цього Кодексу застосовуються до податкових (звітних) періодів, починаючи з 1 січня 2021 року.</w:t>
            </w:r>
          </w:p>
          <w:p w:rsidR="00981FFC" w:rsidRPr="00C6324F" w:rsidRDefault="00981FFC" w:rsidP="00B81709">
            <w:pPr>
              <w:ind w:firstLine="490"/>
              <w:jc w:val="both"/>
              <w:rPr>
                <w:rFonts w:cs="Times New Roman"/>
                <w:b/>
                <w:sz w:val="24"/>
                <w:szCs w:val="24"/>
              </w:rPr>
            </w:pPr>
            <w:r w:rsidRPr="00C6324F">
              <w:rPr>
                <w:rFonts w:cs="Times New Roman"/>
                <w:b/>
                <w:sz w:val="24"/>
                <w:szCs w:val="24"/>
              </w:rPr>
              <w:t>60</w:t>
            </w:r>
            <w:r w:rsidRPr="00C6324F">
              <w:rPr>
                <w:rFonts w:cs="Times New Roman"/>
                <w:b/>
                <w:sz w:val="24"/>
                <w:szCs w:val="24"/>
                <w:vertAlign w:val="superscript"/>
              </w:rPr>
              <w:t>2</w:t>
            </w:r>
            <w:r w:rsidRPr="00C6324F">
              <w:rPr>
                <w:rFonts w:cs="Times New Roman"/>
                <w:b/>
                <w:sz w:val="24"/>
                <w:szCs w:val="24"/>
              </w:rPr>
              <w:t>. Норми підпункту 14.1.54 пункту 14.1 статті 14 цього Кодексу застосовуються до податкових (звітних) періодів, починаючи з 1 січня 2021 року.</w:t>
            </w:r>
          </w:p>
          <w:p w:rsidR="00B81709" w:rsidRPr="00C6324F" w:rsidRDefault="00981FFC" w:rsidP="00B81709">
            <w:pPr>
              <w:ind w:firstLine="490"/>
              <w:jc w:val="both"/>
              <w:rPr>
                <w:rFonts w:cs="Times New Roman"/>
                <w:b/>
                <w:sz w:val="24"/>
                <w:szCs w:val="24"/>
              </w:rPr>
            </w:pPr>
            <w:r w:rsidRPr="00C6324F">
              <w:rPr>
                <w:rFonts w:cs="Times New Roman"/>
                <w:b/>
                <w:sz w:val="24"/>
                <w:szCs w:val="24"/>
              </w:rPr>
              <w:t>До 31 грудня 2020 року включно норми підпункту 14.1.54 пункту 14.1 статті 14 цього Кодексу застосовуються в такій редакції:</w:t>
            </w:r>
          </w:p>
          <w:p w:rsidR="00981FFC" w:rsidRPr="00C6324F" w:rsidRDefault="00981FFC" w:rsidP="00B81709">
            <w:pPr>
              <w:ind w:firstLine="490"/>
              <w:jc w:val="both"/>
              <w:rPr>
                <w:rFonts w:cs="Times New Roman"/>
                <w:b/>
                <w:sz w:val="24"/>
                <w:szCs w:val="24"/>
              </w:rPr>
            </w:pPr>
            <w:r w:rsidRPr="00C6324F">
              <w:rPr>
                <w:rFonts w:cs="Times New Roman"/>
                <w:b/>
                <w:sz w:val="24"/>
                <w:szCs w:val="24"/>
              </w:rPr>
              <w:t xml:space="preserve">«14.1.54. дохід з джерелом їх походження з України - будь-який дохід, отриманий резидентами або нерезидентами, у тому числі від будь-яких видів їх діяльності на території України (включаючи виплату (нарахування) винагороди іноземними </w:t>
            </w:r>
            <w:r w:rsidRPr="00C6324F">
              <w:rPr>
                <w:rFonts w:cs="Times New Roman"/>
                <w:b/>
                <w:sz w:val="24"/>
                <w:szCs w:val="24"/>
              </w:rPr>
              <w:lastRenderedPageBreak/>
              <w:t>роботодавцями), її континентальному шельфі, у виключній (морській) економічній зоні, у тому числі, але не виключно, доходи у вигляді:</w:t>
            </w:r>
          </w:p>
          <w:p w:rsidR="00981FFC" w:rsidRPr="00C6324F" w:rsidRDefault="00981FFC" w:rsidP="00B81709">
            <w:pPr>
              <w:ind w:firstLine="314"/>
              <w:jc w:val="both"/>
              <w:rPr>
                <w:rFonts w:cs="Times New Roman"/>
                <w:b/>
                <w:sz w:val="24"/>
                <w:szCs w:val="24"/>
              </w:rPr>
            </w:pPr>
            <w:r w:rsidRPr="00C6324F">
              <w:rPr>
                <w:rFonts w:cs="Times New Roman"/>
                <w:b/>
                <w:sz w:val="24"/>
                <w:szCs w:val="24"/>
              </w:rPr>
              <w:t>а) процентів, дивідендів, роялті та будь-яких інших пасивних (інвестиційних) доходів, сплачених резидентами України;</w:t>
            </w:r>
          </w:p>
          <w:p w:rsidR="00981FFC" w:rsidRPr="00C6324F" w:rsidRDefault="00981FFC" w:rsidP="00B81709">
            <w:pPr>
              <w:ind w:firstLine="314"/>
              <w:jc w:val="both"/>
              <w:rPr>
                <w:rFonts w:cs="Times New Roman"/>
                <w:b/>
                <w:sz w:val="24"/>
                <w:szCs w:val="24"/>
              </w:rPr>
            </w:pPr>
            <w:r w:rsidRPr="00C6324F">
              <w:rPr>
                <w:rFonts w:cs="Times New Roman"/>
                <w:b/>
                <w:sz w:val="24"/>
                <w:szCs w:val="24"/>
              </w:rPr>
              <w:t>б) доходів від надання резидентам або нерезидентам в оренду (користування) майна, розташованого в Україні, включаючи рухомий склад транспорту, приписаного до розташованих в Україні портів;</w:t>
            </w:r>
          </w:p>
          <w:p w:rsidR="00981FFC" w:rsidRPr="00C6324F" w:rsidRDefault="00981FFC" w:rsidP="00B81709">
            <w:pPr>
              <w:ind w:firstLine="314"/>
              <w:jc w:val="both"/>
              <w:rPr>
                <w:rFonts w:cs="Times New Roman"/>
                <w:b/>
                <w:sz w:val="24"/>
                <w:szCs w:val="24"/>
              </w:rPr>
            </w:pPr>
            <w:r w:rsidRPr="00C6324F">
              <w:rPr>
                <w:rFonts w:cs="Times New Roman"/>
                <w:b/>
                <w:sz w:val="24"/>
                <w:szCs w:val="24"/>
              </w:rPr>
              <w:t>в) доходів від продажу рухомого та нерухомого майна, доходів від відчуження корпоративних прав, цінних паперів, у тому числі акцій українських емітентів;</w:t>
            </w:r>
          </w:p>
          <w:p w:rsidR="00981FFC" w:rsidRPr="00C6324F" w:rsidRDefault="00981FFC" w:rsidP="00B81709">
            <w:pPr>
              <w:ind w:firstLine="314"/>
              <w:jc w:val="both"/>
              <w:rPr>
                <w:rFonts w:cs="Times New Roman"/>
                <w:b/>
                <w:sz w:val="24"/>
                <w:szCs w:val="24"/>
              </w:rPr>
            </w:pPr>
            <w:r w:rsidRPr="00C6324F">
              <w:rPr>
                <w:rFonts w:cs="Times New Roman"/>
                <w:b/>
                <w:sz w:val="24"/>
                <w:szCs w:val="24"/>
              </w:rPr>
              <w:t>г) доходів, отриманих у вигляді внесків та премій на страхування і перестрахування ризиків на території України;</w:t>
            </w:r>
          </w:p>
          <w:p w:rsidR="00981FFC" w:rsidRPr="00C6324F" w:rsidRDefault="00981FFC" w:rsidP="00B81709">
            <w:pPr>
              <w:ind w:firstLine="314"/>
              <w:jc w:val="both"/>
              <w:rPr>
                <w:rFonts w:cs="Times New Roman"/>
                <w:b/>
                <w:sz w:val="24"/>
                <w:szCs w:val="24"/>
              </w:rPr>
            </w:pPr>
            <w:r w:rsidRPr="00C6324F">
              <w:rPr>
                <w:rFonts w:cs="Times New Roman"/>
                <w:b/>
                <w:sz w:val="24"/>
                <w:szCs w:val="24"/>
              </w:rPr>
              <w:t>ґ) доходів страховиків - резидентів від страхування ризиків страхувальників - резидентів за межами України;</w:t>
            </w:r>
          </w:p>
          <w:p w:rsidR="00981FFC" w:rsidRDefault="00981FFC" w:rsidP="00B81709">
            <w:pPr>
              <w:ind w:firstLine="314"/>
              <w:jc w:val="both"/>
              <w:rPr>
                <w:rFonts w:cs="Times New Roman"/>
                <w:b/>
                <w:sz w:val="24"/>
                <w:szCs w:val="24"/>
              </w:rPr>
            </w:pPr>
            <w:r w:rsidRPr="00C6324F">
              <w:rPr>
                <w:rFonts w:cs="Times New Roman"/>
                <w:b/>
                <w:sz w:val="24"/>
                <w:szCs w:val="24"/>
              </w:rPr>
              <w:t>д) інших доходів від діяльності, у тому числі пов</w:t>
            </w:r>
            <w:r w:rsidR="00A74881" w:rsidRPr="00A74881">
              <w:rPr>
                <w:rFonts w:cs="Times New Roman"/>
                <w:b/>
                <w:sz w:val="24"/>
                <w:szCs w:val="24"/>
              </w:rPr>
              <w:t>’</w:t>
            </w:r>
            <w:r w:rsidRPr="00C6324F">
              <w:rPr>
                <w:rFonts w:cs="Times New Roman"/>
                <w:b/>
                <w:sz w:val="24"/>
                <w:szCs w:val="24"/>
              </w:rPr>
              <w:t>язаних з повною або частковою переуступкою прав та обов</w:t>
            </w:r>
            <w:r w:rsidR="00A74881" w:rsidRPr="00A74881">
              <w:rPr>
                <w:rFonts w:cs="Times New Roman"/>
                <w:b/>
                <w:sz w:val="24"/>
                <w:szCs w:val="24"/>
              </w:rPr>
              <w:t>’</w:t>
            </w:r>
            <w:r w:rsidRPr="00C6324F">
              <w:rPr>
                <w:rFonts w:cs="Times New Roman"/>
                <w:b/>
                <w:sz w:val="24"/>
                <w:szCs w:val="24"/>
              </w:rPr>
              <w:t>язків за угодами про розподіл продукції на митній території України або на територіях, що перебувають під контролем контролюючих органів (у зонах митного контролю, на спеціалізованих ліцензійних митних складах тощо);</w:t>
            </w:r>
          </w:p>
          <w:p w:rsidR="00981FFC" w:rsidRPr="00C6324F" w:rsidRDefault="00981FFC" w:rsidP="00B81709">
            <w:pPr>
              <w:ind w:firstLine="314"/>
              <w:jc w:val="both"/>
              <w:rPr>
                <w:rFonts w:cs="Times New Roman"/>
                <w:b/>
                <w:sz w:val="24"/>
                <w:szCs w:val="24"/>
              </w:rPr>
            </w:pPr>
            <w:r w:rsidRPr="00C6324F">
              <w:rPr>
                <w:rFonts w:cs="Times New Roman"/>
                <w:b/>
                <w:sz w:val="24"/>
                <w:szCs w:val="24"/>
              </w:rPr>
              <w:t>е) спадщини, подарунків, виграшів, призів;</w:t>
            </w:r>
          </w:p>
          <w:p w:rsidR="00981FFC" w:rsidRPr="00C6324F" w:rsidRDefault="00981FFC" w:rsidP="00B81709">
            <w:pPr>
              <w:ind w:firstLine="314"/>
              <w:jc w:val="both"/>
              <w:rPr>
                <w:rFonts w:cs="Times New Roman"/>
                <w:b/>
                <w:sz w:val="24"/>
                <w:szCs w:val="24"/>
              </w:rPr>
            </w:pPr>
            <w:r w:rsidRPr="00C6324F">
              <w:rPr>
                <w:rFonts w:cs="Times New Roman"/>
                <w:b/>
                <w:sz w:val="24"/>
                <w:szCs w:val="24"/>
              </w:rPr>
              <w:t>є) заробітної плати, інших виплат та винагород, виплачених відповідно до умов трудового та цивільно-правового договору;</w:t>
            </w:r>
          </w:p>
          <w:p w:rsidR="00981FFC" w:rsidRPr="00C6324F" w:rsidRDefault="00981FFC" w:rsidP="00B81709">
            <w:pPr>
              <w:ind w:firstLine="314"/>
              <w:jc w:val="both"/>
              <w:rPr>
                <w:rFonts w:cs="Times New Roman"/>
                <w:b/>
                <w:sz w:val="24"/>
                <w:szCs w:val="24"/>
              </w:rPr>
            </w:pPr>
            <w:r w:rsidRPr="00C6324F">
              <w:rPr>
                <w:rFonts w:cs="Times New Roman"/>
                <w:b/>
                <w:sz w:val="24"/>
                <w:szCs w:val="24"/>
              </w:rPr>
              <w:t>ж) доходів від зайняття підприємницькою та незалежною професійною діяльністю. ».</w:t>
            </w:r>
          </w:p>
          <w:p w:rsidR="00981FFC" w:rsidRPr="00C6324F" w:rsidRDefault="00981FFC" w:rsidP="00B81709">
            <w:pPr>
              <w:ind w:firstLine="314"/>
              <w:jc w:val="both"/>
              <w:rPr>
                <w:rFonts w:cs="Times New Roman"/>
                <w:b/>
                <w:sz w:val="24"/>
                <w:szCs w:val="24"/>
              </w:rPr>
            </w:pPr>
            <w:r w:rsidRPr="00C6324F">
              <w:rPr>
                <w:rFonts w:cs="Times New Roman"/>
                <w:b/>
                <w:sz w:val="24"/>
                <w:szCs w:val="24"/>
              </w:rPr>
              <w:lastRenderedPageBreak/>
              <w:t>60</w:t>
            </w:r>
            <w:r w:rsidRPr="00C6324F">
              <w:rPr>
                <w:rFonts w:cs="Times New Roman"/>
                <w:b/>
                <w:sz w:val="24"/>
                <w:szCs w:val="24"/>
                <w:vertAlign w:val="superscript"/>
              </w:rPr>
              <w:t>3</w:t>
            </w:r>
            <w:r w:rsidRPr="00C6324F">
              <w:rPr>
                <w:rFonts w:cs="Times New Roman"/>
                <w:b/>
                <w:sz w:val="24"/>
                <w:szCs w:val="24"/>
              </w:rPr>
              <w:t>. Норми підпункту 14.1.193 (крім абзацу двадцять п’ятого) пункту 14.1 статті 14 цього Кодексу застосовуються до податкових (звітних) періодів, починаючи з 1 січня 2021 року.</w:t>
            </w:r>
          </w:p>
          <w:p w:rsidR="00981FFC" w:rsidRPr="00C6324F" w:rsidRDefault="00981FFC" w:rsidP="00B81709">
            <w:pPr>
              <w:ind w:firstLine="314"/>
              <w:jc w:val="both"/>
              <w:rPr>
                <w:rFonts w:cs="Times New Roman"/>
                <w:b/>
                <w:sz w:val="24"/>
                <w:szCs w:val="24"/>
              </w:rPr>
            </w:pPr>
            <w:r w:rsidRPr="00C6324F">
              <w:rPr>
                <w:rFonts w:cs="Times New Roman"/>
                <w:b/>
                <w:sz w:val="24"/>
                <w:szCs w:val="24"/>
              </w:rPr>
              <w:t>До 31 грудня 2020 року включно норми підпункту 14.1.193 пункту 14.1 статті 14 цього Кодексу застосовуються в такій редакції:</w:t>
            </w:r>
          </w:p>
          <w:p w:rsidR="00981FFC" w:rsidRPr="00C6324F" w:rsidRDefault="00981FFC" w:rsidP="00B81709">
            <w:pPr>
              <w:ind w:firstLine="314"/>
              <w:jc w:val="both"/>
              <w:rPr>
                <w:rFonts w:cs="Times New Roman"/>
                <w:b/>
                <w:sz w:val="24"/>
                <w:szCs w:val="24"/>
              </w:rPr>
            </w:pPr>
            <w:r w:rsidRPr="00C6324F">
              <w:rPr>
                <w:rFonts w:cs="Times New Roman"/>
                <w:b/>
                <w:sz w:val="24"/>
                <w:szCs w:val="24"/>
              </w:rPr>
              <w:t xml:space="preserve">«14.1.193. постійне представництво </w:t>
            </w:r>
            <w:r w:rsidR="00A74881">
              <w:rPr>
                <w:rFonts w:cs="Times New Roman"/>
                <w:b/>
                <w:sz w:val="24"/>
                <w:szCs w:val="24"/>
              </w:rPr>
              <w:t>–</w:t>
            </w:r>
            <w:r w:rsidRPr="00C6324F">
              <w:rPr>
                <w:rFonts w:cs="Times New Roman"/>
                <w:b/>
                <w:sz w:val="24"/>
                <w:szCs w:val="24"/>
              </w:rPr>
              <w:t xml:space="preserve"> постійне місце діяльності, через яке повністю або частково проводиться господарська діяльність нерезидента в Україні, зокрема: місце управління; філія; офіс; фабрика; майстерня; установка або споруда для розвідки природних ресурсів; шахта, нафтова/газова свердловина, кар’єр чи будь-яке інше місце видобутку природних ресурсів; склад або приміщення, що використовується для доставки товарів, сервер.</w:t>
            </w:r>
          </w:p>
          <w:p w:rsidR="00981FFC" w:rsidRPr="00C6324F" w:rsidRDefault="00981FFC" w:rsidP="00B81709">
            <w:pPr>
              <w:ind w:firstLine="314"/>
              <w:jc w:val="both"/>
              <w:rPr>
                <w:rFonts w:cs="Times New Roman"/>
                <w:b/>
                <w:sz w:val="24"/>
                <w:szCs w:val="24"/>
              </w:rPr>
            </w:pPr>
            <w:r w:rsidRPr="00C6324F">
              <w:rPr>
                <w:rFonts w:cs="Times New Roman"/>
                <w:b/>
                <w:sz w:val="24"/>
                <w:szCs w:val="24"/>
              </w:rPr>
              <w:t xml:space="preserve">З метою оподаткування термін "постійне представництво" включає будівельний майданчик, будівельний, складальний або монтажний об’єкт чи пов’язану з ними наглядову діяльність, якщо тривалість робіт, пов’язана з таким майданчиком, об’єктом чи діяльністю, перевищує шість місяців; надання послуг нерезидентом (крім послуг з надання персоналу), у тому числі консультаційних, через співробітників або інший персонал, найнятий ним для таких цілей, але якщо така діяльність провадиться (в рамках одного проекту або проекту, що пов’язаний з ним) в Україні протягом періоду або періодів, загальна тривалість яких становить більш як шість місяців, у будь-якому дванадцятимісячному періоді; резидентів, які мають повноваження: діяти від імені виключно такого нерезидента (проведення переговорів щодо суттєвих умов та/або укладення договорів </w:t>
            </w:r>
            <w:r w:rsidRPr="00C6324F">
              <w:rPr>
                <w:rFonts w:cs="Times New Roman"/>
                <w:b/>
                <w:sz w:val="24"/>
                <w:szCs w:val="24"/>
              </w:rPr>
              <w:lastRenderedPageBreak/>
              <w:t>(контрактів) від імені цього нерезидента), що призводить до виникнення у цього нерезидента цивільних прав та обов’язків; та/або утримувати (зберігати) запаси товарів, що належать нерезиденту, із складу яких здійснюється поставка товару від імені нерезидента, крім резидентів, що мають статус складу тимчасового зберігання або митного ліцензійного складу.</w:t>
            </w:r>
          </w:p>
          <w:p w:rsidR="00981FFC" w:rsidRPr="00C6324F" w:rsidRDefault="00981FFC" w:rsidP="00B81709">
            <w:pPr>
              <w:ind w:firstLine="314"/>
              <w:jc w:val="both"/>
              <w:rPr>
                <w:rFonts w:cs="Times New Roman"/>
                <w:b/>
                <w:sz w:val="24"/>
                <w:szCs w:val="24"/>
              </w:rPr>
            </w:pPr>
            <w:r w:rsidRPr="00C6324F">
              <w:rPr>
                <w:rFonts w:cs="Times New Roman"/>
                <w:b/>
                <w:sz w:val="24"/>
                <w:szCs w:val="24"/>
              </w:rPr>
              <w:t>Постійним представництвом не є використання будівель або споруд виключно з метою зберігання, демонстрації або доставки товарів чи виробів, що належать нерезиденту; зберігання запасів товарів або виробів, що належать нерезиденту, виключно з метою зберігання або демонстрації; зберігання запасів товарів або виробів, що належать нерезиденту, виключно з метою переробки іншим підприємством; утримання постійного місця діяльності виключно з метою закупівлі товарів чи виробів або для збирання інформації для нерезидента; направлення у розпорядження особи фізичних осіб у межах виконання угод про послуги з надання персоналу; утримання постійного місця діяльності виключно з метою провадження для нерезидента будь-якої іншої діяльності, яка має підготовчий або допоміжний характер.».</w:t>
            </w:r>
          </w:p>
          <w:p w:rsidR="00981FFC" w:rsidRPr="00C6324F" w:rsidRDefault="00981FFC" w:rsidP="00B81709">
            <w:pPr>
              <w:ind w:firstLine="314"/>
              <w:jc w:val="both"/>
              <w:rPr>
                <w:rFonts w:cs="Times New Roman"/>
                <w:b/>
                <w:sz w:val="24"/>
                <w:szCs w:val="24"/>
              </w:rPr>
            </w:pPr>
            <w:r w:rsidRPr="00C6324F">
              <w:rPr>
                <w:rFonts w:cs="Times New Roman"/>
                <w:b/>
                <w:sz w:val="24"/>
                <w:szCs w:val="24"/>
              </w:rPr>
              <w:t>60</w:t>
            </w:r>
            <w:r w:rsidRPr="00C6324F">
              <w:rPr>
                <w:rFonts w:cs="Times New Roman"/>
                <w:b/>
                <w:sz w:val="24"/>
                <w:szCs w:val="24"/>
                <w:vertAlign w:val="superscript"/>
              </w:rPr>
              <w:t>4</w:t>
            </w:r>
            <w:r w:rsidRPr="00C6324F">
              <w:rPr>
                <w:rFonts w:cs="Times New Roman"/>
                <w:b/>
                <w:sz w:val="24"/>
                <w:szCs w:val="24"/>
              </w:rPr>
              <w:t>. Норми абзацу першого підпункту 47.1.1 пункту 47.1 статті 47 цього Кодексу застосовуються до податкових (звітних) періодів, починаючи з 1 січня 2021 року.</w:t>
            </w:r>
          </w:p>
          <w:p w:rsidR="00981FFC" w:rsidRPr="00C6324F" w:rsidRDefault="00981FFC" w:rsidP="00B81709">
            <w:pPr>
              <w:ind w:firstLine="314"/>
              <w:jc w:val="both"/>
              <w:rPr>
                <w:rFonts w:cs="Times New Roman"/>
                <w:b/>
                <w:sz w:val="24"/>
                <w:szCs w:val="24"/>
              </w:rPr>
            </w:pPr>
            <w:r w:rsidRPr="00C6324F">
              <w:rPr>
                <w:rFonts w:cs="Times New Roman"/>
                <w:b/>
                <w:sz w:val="24"/>
                <w:szCs w:val="24"/>
              </w:rPr>
              <w:t>До 31 грудня 2020 року включно норми абзацу першого підпункту 47.1.1 пункту 47.1 статті 47 цього Кодексу застосовуються в такій редакції:</w:t>
            </w:r>
          </w:p>
          <w:p w:rsidR="00981FFC" w:rsidRPr="00C6324F" w:rsidRDefault="00981FFC" w:rsidP="00B81709">
            <w:pPr>
              <w:ind w:firstLine="314"/>
              <w:jc w:val="both"/>
              <w:rPr>
                <w:rFonts w:cs="Times New Roman"/>
                <w:b/>
                <w:sz w:val="24"/>
                <w:szCs w:val="24"/>
              </w:rPr>
            </w:pPr>
            <w:r w:rsidRPr="00C6324F">
              <w:rPr>
                <w:rFonts w:cs="Times New Roman"/>
                <w:b/>
                <w:sz w:val="24"/>
                <w:szCs w:val="24"/>
              </w:rPr>
              <w:t xml:space="preserve">«47.1.1. юридичні особи, постійні представництва нерезидентів, які відповідно до цього Кодексу визначені платниками податків, а також їх посадові </w:t>
            </w:r>
            <w:r w:rsidRPr="00C6324F">
              <w:rPr>
                <w:rFonts w:cs="Times New Roman"/>
                <w:b/>
                <w:sz w:val="24"/>
                <w:szCs w:val="24"/>
              </w:rPr>
              <w:lastRenderedPageBreak/>
              <w:t>особи.».</w:t>
            </w:r>
          </w:p>
          <w:p w:rsidR="00981FFC" w:rsidRPr="00C6324F" w:rsidRDefault="00981FFC" w:rsidP="00B81709">
            <w:pPr>
              <w:ind w:firstLine="314"/>
              <w:jc w:val="both"/>
              <w:rPr>
                <w:rFonts w:cs="Times New Roman"/>
                <w:b/>
                <w:sz w:val="24"/>
                <w:szCs w:val="24"/>
              </w:rPr>
            </w:pPr>
            <w:r w:rsidRPr="00C6324F">
              <w:rPr>
                <w:rFonts w:cs="Times New Roman"/>
                <w:b/>
                <w:sz w:val="24"/>
                <w:szCs w:val="24"/>
              </w:rPr>
              <w:t>60</w:t>
            </w:r>
            <w:r w:rsidRPr="00C6324F">
              <w:rPr>
                <w:rFonts w:cs="Times New Roman"/>
                <w:b/>
                <w:sz w:val="24"/>
                <w:szCs w:val="24"/>
                <w:vertAlign w:val="superscript"/>
              </w:rPr>
              <w:t>5</w:t>
            </w:r>
            <w:r w:rsidRPr="00C6324F">
              <w:rPr>
                <w:rFonts w:cs="Times New Roman"/>
                <w:b/>
                <w:sz w:val="24"/>
                <w:szCs w:val="24"/>
              </w:rPr>
              <w:t>. Норми пункту 64.5 статті 64 цього Кодексу застосовуються до податкових (звітних) періодів, починаючи з 1 січня 2021 року.</w:t>
            </w:r>
          </w:p>
          <w:p w:rsidR="00981FFC" w:rsidRPr="00C6324F" w:rsidRDefault="00981FFC" w:rsidP="00B81709">
            <w:pPr>
              <w:ind w:firstLine="314"/>
              <w:jc w:val="both"/>
              <w:rPr>
                <w:rFonts w:cs="Times New Roman"/>
                <w:b/>
                <w:sz w:val="24"/>
                <w:szCs w:val="24"/>
              </w:rPr>
            </w:pPr>
            <w:r w:rsidRPr="00C6324F">
              <w:rPr>
                <w:rFonts w:cs="Times New Roman"/>
                <w:b/>
                <w:sz w:val="24"/>
                <w:szCs w:val="24"/>
              </w:rPr>
              <w:t>До 31 грудня 2020 року норми пункту 64.5 статті 64 застосовуються в такій редакції:</w:t>
            </w:r>
          </w:p>
          <w:p w:rsidR="00981FFC" w:rsidRPr="00C6324F" w:rsidRDefault="00981FFC" w:rsidP="00B81709">
            <w:pPr>
              <w:ind w:firstLine="314"/>
              <w:jc w:val="both"/>
              <w:rPr>
                <w:rFonts w:cs="Times New Roman"/>
                <w:b/>
                <w:sz w:val="24"/>
                <w:szCs w:val="24"/>
              </w:rPr>
            </w:pPr>
            <w:r w:rsidRPr="00C6324F">
              <w:rPr>
                <w:rFonts w:cs="Times New Roman"/>
                <w:b/>
                <w:sz w:val="24"/>
                <w:szCs w:val="24"/>
              </w:rPr>
              <w:t>«64.5. Підставою для взяття на облік (внесення змін, перереєстрації) відокремленого підрозділу іноземної компанії, організації, у тому числі постійного представництва нерезидента, є належна акредитація (реєстрація, легалізація) такого підрозділу на території України згідно із законом.</w:t>
            </w:r>
          </w:p>
          <w:p w:rsidR="00981FFC" w:rsidRPr="00C6324F" w:rsidRDefault="00981FFC" w:rsidP="00B81709">
            <w:pPr>
              <w:ind w:firstLine="314"/>
              <w:jc w:val="both"/>
              <w:rPr>
                <w:rFonts w:cs="Times New Roman"/>
                <w:b/>
                <w:sz w:val="24"/>
                <w:szCs w:val="24"/>
              </w:rPr>
            </w:pPr>
            <w:r w:rsidRPr="00C6324F">
              <w:rPr>
                <w:rFonts w:cs="Times New Roman"/>
                <w:b/>
                <w:sz w:val="24"/>
                <w:szCs w:val="24"/>
              </w:rPr>
              <w:t>Для взяття на облік постійні представництва нерезидентів та відокремлені підрозділи іноземних юридичних осіб зобов</w:t>
            </w:r>
            <w:r w:rsidR="00106DBA" w:rsidRPr="00106DBA">
              <w:rPr>
                <w:rFonts w:cs="Times New Roman"/>
                <w:b/>
                <w:sz w:val="24"/>
                <w:szCs w:val="24"/>
              </w:rPr>
              <w:t>’</w:t>
            </w:r>
            <w:r w:rsidRPr="00C6324F">
              <w:rPr>
                <w:rFonts w:cs="Times New Roman"/>
                <w:b/>
                <w:sz w:val="24"/>
                <w:szCs w:val="24"/>
              </w:rPr>
              <w:t>язані звернутися протягом 10 календарних днів з дня їх державної реєстрації (акредитації, легалізації) в установленому порядку або до початку провадження господарської діяльності, якщо така реєстрація не є обов</w:t>
            </w:r>
            <w:r w:rsidR="00106DBA" w:rsidRPr="00106DBA">
              <w:rPr>
                <w:rFonts w:cs="Times New Roman"/>
                <w:b/>
                <w:sz w:val="24"/>
                <w:szCs w:val="24"/>
              </w:rPr>
              <w:t>’</w:t>
            </w:r>
            <w:r w:rsidRPr="00C6324F">
              <w:rPr>
                <w:rFonts w:cs="Times New Roman"/>
                <w:b/>
                <w:sz w:val="24"/>
                <w:szCs w:val="24"/>
              </w:rPr>
              <w:t>язковою згідно із законодавством, до контролюючих органів за своїм місцезнаходженням. Взяття на облік таких платників податків здійснюється відповідно до пункту 64.2 цієї статті.</w:t>
            </w:r>
          </w:p>
          <w:p w:rsidR="00981FFC" w:rsidRPr="00C6324F" w:rsidRDefault="00981FFC" w:rsidP="00B81709">
            <w:pPr>
              <w:ind w:firstLine="314"/>
              <w:jc w:val="both"/>
              <w:rPr>
                <w:rFonts w:cs="Times New Roman"/>
                <w:b/>
                <w:sz w:val="24"/>
                <w:szCs w:val="24"/>
              </w:rPr>
            </w:pPr>
            <w:r w:rsidRPr="00C6324F">
              <w:rPr>
                <w:rFonts w:cs="Times New Roman"/>
                <w:b/>
                <w:sz w:val="24"/>
                <w:szCs w:val="24"/>
              </w:rPr>
              <w:t>У разі встановлення контролюючим органом за результатами податкового контролю ведення нерезидентом господарської діяльності через постійне представництво на території України без взяття на податковий облік складається акт, який надсилається через компетентний орган України до компетентного органу іноземної держави для організації заходів стягнення.</w:t>
            </w:r>
          </w:p>
          <w:p w:rsidR="00981FFC" w:rsidRPr="00C6324F" w:rsidRDefault="00981FFC" w:rsidP="00B81709">
            <w:pPr>
              <w:ind w:firstLine="314"/>
              <w:jc w:val="both"/>
              <w:rPr>
                <w:rFonts w:cs="Times New Roman"/>
                <w:b/>
                <w:sz w:val="24"/>
                <w:szCs w:val="24"/>
              </w:rPr>
            </w:pPr>
            <w:r w:rsidRPr="00C6324F">
              <w:rPr>
                <w:rFonts w:cs="Times New Roman"/>
                <w:b/>
                <w:sz w:val="24"/>
                <w:szCs w:val="24"/>
              </w:rPr>
              <w:t>Форма зазначеного акта затверджується центральним органом виконавчої влади, що забезпечує формування та реалізує державну фінансову політику.</w:t>
            </w:r>
          </w:p>
          <w:p w:rsidR="00981FFC" w:rsidRPr="00C6324F" w:rsidRDefault="00981FFC" w:rsidP="00B81709">
            <w:pPr>
              <w:ind w:firstLine="314"/>
              <w:jc w:val="both"/>
              <w:rPr>
                <w:rFonts w:cs="Times New Roman"/>
                <w:b/>
                <w:sz w:val="24"/>
                <w:szCs w:val="24"/>
              </w:rPr>
            </w:pPr>
            <w:r w:rsidRPr="00C6324F">
              <w:rPr>
                <w:rFonts w:cs="Times New Roman"/>
                <w:b/>
                <w:sz w:val="24"/>
                <w:szCs w:val="24"/>
              </w:rPr>
              <w:lastRenderedPageBreak/>
              <w:t>У разі отримання іноземною компанією або організацією майнових прав на нерухомість або землю в Україні, які підлягають оподаткуванню, якщо спосіб та цілі отримання цього майна не потребують створення такою компанією (організацією) відокремленого підрозділу або постійного представництва нерезидента в Україні, такий нерезидент береться на облік у контролюючому органі за місцезнаходженням відповідного об’єкта після подання таких документів:</w:t>
            </w:r>
          </w:p>
          <w:p w:rsidR="00981FFC" w:rsidRPr="00C6324F" w:rsidRDefault="00981FFC" w:rsidP="00B81709">
            <w:pPr>
              <w:ind w:firstLine="314"/>
              <w:jc w:val="both"/>
              <w:rPr>
                <w:rFonts w:cs="Times New Roman"/>
                <w:b/>
                <w:sz w:val="24"/>
                <w:szCs w:val="24"/>
              </w:rPr>
            </w:pPr>
            <w:r w:rsidRPr="00C6324F">
              <w:rPr>
                <w:rFonts w:cs="Times New Roman"/>
                <w:b/>
                <w:sz w:val="24"/>
                <w:szCs w:val="24"/>
              </w:rPr>
              <w:t>заяви за формою, затвердженою центральним органом виконавчої влади, що забезпечує формування та реалізує державну фінансову політику;</w:t>
            </w:r>
          </w:p>
          <w:p w:rsidR="00981FFC" w:rsidRPr="00C6324F" w:rsidRDefault="00981FFC" w:rsidP="00B81709">
            <w:pPr>
              <w:ind w:firstLine="314"/>
              <w:jc w:val="both"/>
              <w:rPr>
                <w:rFonts w:cs="Times New Roman"/>
                <w:b/>
                <w:sz w:val="24"/>
                <w:szCs w:val="24"/>
              </w:rPr>
            </w:pPr>
            <w:r w:rsidRPr="00C6324F">
              <w:rPr>
                <w:rFonts w:cs="Times New Roman"/>
                <w:b/>
                <w:sz w:val="24"/>
                <w:szCs w:val="24"/>
              </w:rPr>
              <w:t>копії витягу з торговельного, банківського або судового реєстру, виданого в країні реєстрації іноземної компанії, організації, та легалізованого в установленому 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rsidR="00981FFC" w:rsidRPr="00C6324F" w:rsidRDefault="00981FFC" w:rsidP="00B81709">
            <w:pPr>
              <w:ind w:firstLine="314"/>
              <w:jc w:val="both"/>
              <w:rPr>
                <w:rFonts w:cs="Times New Roman"/>
                <w:b/>
                <w:sz w:val="24"/>
                <w:szCs w:val="24"/>
              </w:rPr>
            </w:pPr>
            <w:r w:rsidRPr="00C6324F">
              <w:rPr>
                <w:rFonts w:cs="Times New Roman"/>
                <w:b/>
                <w:sz w:val="24"/>
                <w:szCs w:val="24"/>
              </w:rPr>
              <w:t xml:space="preserve">нотаріально засвідченої копії </w:t>
            </w:r>
            <w:proofErr w:type="spellStart"/>
            <w:r w:rsidRPr="00C6324F">
              <w:rPr>
                <w:rFonts w:cs="Times New Roman"/>
                <w:b/>
                <w:sz w:val="24"/>
                <w:szCs w:val="24"/>
              </w:rPr>
              <w:t>правовстановлювальних</w:t>
            </w:r>
            <w:proofErr w:type="spellEnd"/>
            <w:r w:rsidRPr="00C6324F">
              <w:rPr>
                <w:rFonts w:cs="Times New Roman"/>
                <w:b/>
                <w:sz w:val="24"/>
                <w:szCs w:val="24"/>
              </w:rPr>
              <w:t xml:space="preserve"> документів, якими підтверджується право власності на нерухомість або право власності чи користування земельною ділянкою, виданих та зареєстрованих на ім’я нерезидента уповноваженими органами України;</w:t>
            </w:r>
          </w:p>
          <w:p w:rsidR="00981FFC" w:rsidRPr="00C6324F" w:rsidRDefault="00981FFC" w:rsidP="00B81709">
            <w:pPr>
              <w:ind w:firstLine="314"/>
              <w:jc w:val="both"/>
              <w:rPr>
                <w:rFonts w:cs="Times New Roman"/>
                <w:b/>
                <w:sz w:val="24"/>
                <w:szCs w:val="24"/>
              </w:rPr>
            </w:pPr>
            <w:r w:rsidRPr="00C6324F">
              <w:rPr>
                <w:rFonts w:cs="Times New Roman"/>
                <w:b/>
                <w:sz w:val="24"/>
                <w:szCs w:val="24"/>
              </w:rPr>
              <w:t>даних про представника платника податку.».</w:t>
            </w:r>
          </w:p>
          <w:p w:rsidR="00981FFC" w:rsidRPr="00C6324F" w:rsidRDefault="00981FFC" w:rsidP="00B81709">
            <w:pPr>
              <w:ind w:firstLine="314"/>
              <w:jc w:val="both"/>
              <w:rPr>
                <w:rFonts w:cs="Times New Roman"/>
                <w:b/>
                <w:sz w:val="24"/>
                <w:szCs w:val="24"/>
              </w:rPr>
            </w:pPr>
            <w:r w:rsidRPr="00C6324F">
              <w:rPr>
                <w:rFonts w:cs="Times New Roman"/>
                <w:b/>
                <w:sz w:val="24"/>
                <w:szCs w:val="24"/>
              </w:rPr>
              <w:t>60</w:t>
            </w:r>
            <w:r w:rsidRPr="00C6324F">
              <w:rPr>
                <w:rFonts w:cs="Times New Roman"/>
                <w:b/>
                <w:sz w:val="24"/>
                <w:szCs w:val="24"/>
                <w:vertAlign w:val="superscript"/>
              </w:rPr>
              <w:t>6</w:t>
            </w:r>
            <w:r w:rsidRPr="00C6324F">
              <w:rPr>
                <w:rFonts w:cs="Times New Roman"/>
                <w:b/>
                <w:sz w:val="24"/>
                <w:szCs w:val="24"/>
              </w:rPr>
              <w:t>. Норми підпункту 133.2.2 пункту 133.2 статті 133 цього Кодексу застосовуються до податкових (звітних) періодів, починаючи з 1 січня 2021 року.</w:t>
            </w:r>
          </w:p>
          <w:p w:rsidR="00981FFC" w:rsidRPr="00C6324F" w:rsidRDefault="00981FFC" w:rsidP="00B81709">
            <w:pPr>
              <w:ind w:firstLine="314"/>
              <w:jc w:val="both"/>
              <w:rPr>
                <w:rFonts w:cs="Times New Roman"/>
                <w:b/>
                <w:sz w:val="24"/>
                <w:szCs w:val="24"/>
              </w:rPr>
            </w:pPr>
            <w:r w:rsidRPr="00C6324F">
              <w:rPr>
                <w:rFonts w:cs="Times New Roman"/>
                <w:b/>
                <w:sz w:val="24"/>
                <w:szCs w:val="24"/>
              </w:rPr>
              <w:t xml:space="preserve">До 31 грудня 2020 року включно норми підпункту 133.2.2 пункту 133.2 статті 133 цього </w:t>
            </w:r>
            <w:r w:rsidRPr="00C6324F">
              <w:rPr>
                <w:rFonts w:cs="Times New Roman"/>
                <w:b/>
                <w:sz w:val="24"/>
                <w:szCs w:val="24"/>
              </w:rPr>
              <w:lastRenderedPageBreak/>
              <w:t>Кодексу застосовуються в такій редакції:</w:t>
            </w:r>
          </w:p>
          <w:p w:rsidR="00981FFC" w:rsidRPr="00C6324F" w:rsidRDefault="00981FFC" w:rsidP="00AD0508">
            <w:pPr>
              <w:spacing w:before="120"/>
              <w:ind w:firstLine="314"/>
              <w:jc w:val="both"/>
              <w:rPr>
                <w:rFonts w:cs="Times New Roman"/>
                <w:b/>
                <w:sz w:val="24"/>
                <w:szCs w:val="24"/>
              </w:rPr>
            </w:pPr>
            <w:r w:rsidRPr="00C6324F">
              <w:rPr>
                <w:rFonts w:cs="Times New Roman"/>
                <w:b/>
                <w:sz w:val="24"/>
                <w:szCs w:val="24"/>
              </w:rPr>
              <w:t>«133.2.2. постійні представництва нерезидентів, які отримують доходи із джерелом походження з України або виконують агентські (представницькі) та інші функції стосовно таких нерезидентів чи їх засновників.».</w:t>
            </w:r>
          </w:p>
          <w:p w:rsidR="00981FFC" w:rsidRPr="00C6324F" w:rsidRDefault="00981FFC" w:rsidP="00AD0508">
            <w:pPr>
              <w:spacing w:before="120"/>
              <w:ind w:firstLine="314"/>
              <w:jc w:val="both"/>
              <w:rPr>
                <w:rFonts w:cs="Times New Roman"/>
                <w:b/>
                <w:sz w:val="24"/>
                <w:szCs w:val="24"/>
              </w:rPr>
            </w:pPr>
            <w:r w:rsidRPr="00C6324F">
              <w:rPr>
                <w:rFonts w:cs="Times New Roman"/>
                <w:b/>
                <w:sz w:val="24"/>
                <w:szCs w:val="24"/>
              </w:rPr>
              <w:t>60</w:t>
            </w:r>
            <w:r w:rsidRPr="00C6324F">
              <w:rPr>
                <w:rFonts w:cs="Times New Roman"/>
                <w:b/>
                <w:sz w:val="24"/>
                <w:szCs w:val="24"/>
                <w:vertAlign w:val="superscript"/>
              </w:rPr>
              <w:t>7</w:t>
            </w:r>
            <w:r w:rsidRPr="00C6324F">
              <w:rPr>
                <w:rFonts w:cs="Times New Roman"/>
                <w:b/>
                <w:sz w:val="24"/>
                <w:szCs w:val="24"/>
              </w:rPr>
              <w:t>. Норми підпункту "е" підпункту 141.4.1 пункту 141.4 статті 141 цього Кодексу застосовуються до податкових (звітних) періодів, починаючи з 1 січня 2021 року.</w:t>
            </w:r>
          </w:p>
          <w:p w:rsidR="00981FFC" w:rsidRDefault="00981FFC" w:rsidP="00AD0508">
            <w:pPr>
              <w:spacing w:before="120"/>
              <w:ind w:firstLine="314"/>
              <w:jc w:val="both"/>
              <w:rPr>
                <w:rFonts w:cs="Times New Roman"/>
                <w:b/>
                <w:sz w:val="24"/>
                <w:szCs w:val="24"/>
              </w:rPr>
            </w:pPr>
            <w:r w:rsidRPr="00C6324F">
              <w:rPr>
                <w:rFonts w:cs="Times New Roman"/>
                <w:b/>
                <w:sz w:val="24"/>
                <w:szCs w:val="24"/>
              </w:rPr>
              <w:t>До 31 грудня 2020 року включно норми підпункту "е" підпункту 141.4.1 пункту 141.4 статті 141 цього Кодексу застосовуються в такій редакції:</w:t>
            </w:r>
          </w:p>
          <w:p w:rsidR="00981FFC" w:rsidRPr="00C6324F" w:rsidRDefault="00981FFC" w:rsidP="00AD0508">
            <w:pPr>
              <w:spacing w:before="120"/>
              <w:ind w:firstLine="312"/>
              <w:jc w:val="both"/>
              <w:rPr>
                <w:rFonts w:cs="Times New Roman"/>
                <w:b/>
                <w:sz w:val="24"/>
                <w:szCs w:val="24"/>
              </w:rPr>
            </w:pPr>
            <w:r w:rsidRPr="00C6324F">
              <w:rPr>
                <w:rFonts w:cs="Times New Roman"/>
                <w:b/>
                <w:sz w:val="24"/>
                <w:szCs w:val="24"/>
              </w:rPr>
              <w:t>«е) прибуток від здійснення операцій з продажу або іншого відчуження цінних паперів, деривативів або інших корпоративних прав, визначений відповідно до цього розділу;».</w:t>
            </w:r>
          </w:p>
          <w:p w:rsidR="00981FFC" w:rsidRPr="00C6324F" w:rsidRDefault="00981FFC" w:rsidP="00AD0508">
            <w:pPr>
              <w:spacing w:before="120"/>
              <w:ind w:firstLine="312"/>
              <w:jc w:val="both"/>
              <w:rPr>
                <w:rFonts w:cs="Times New Roman"/>
                <w:b/>
                <w:sz w:val="24"/>
                <w:szCs w:val="24"/>
              </w:rPr>
            </w:pPr>
            <w:r w:rsidRPr="00C6324F">
              <w:rPr>
                <w:rFonts w:cs="Times New Roman"/>
                <w:b/>
                <w:sz w:val="24"/>
                <w:szCs w:val="24"/>
              </w:rPr>
              <w:t>60</w:t>
            </w:r>
            <w:r w:rsidRPr="00C6324F">
              <w:rPr>
                <w:rFonts w:cs="Times New Roman"/>
                <w:b/>
                <w:sz w:val="24"/>
                <w:szCs w:val="24"/>
                <w:vertAlign w:val="superscript"/>
              </w:rPr>
              <w:t>8</w:t>
            </w:r>
            <w:r w:rsidRPr="00C6324F">
              <w:rPr>
                <w:rFonts w:cs="Times New Roman"/>
                <w:b/>
                <w:sz w:val="24"/>
                <w:szCs w:val="24"/>
              </w:rPr>
              <w:t>. Норми підпункту 141.4.2 пункту 141.4 статті 141 цього Кодексу застосовуються до податкових (звітних) періодів, починаючи з 1 січня 2021 року.</w:t>
            </w:r>
          </w:p>
          <w:p w:rsidR="00981FFC" w:rsidRPr="00C6324F" w:rsidRDefault="00981FFC" w:rsidP="00AD0508">
            <w:pPr>
              <w:spacing w:before="120"/>
              <w:ind w:firstLine="312"/>
              <w:jc w:val="both"/>
              <w:rPr>
                <w:rFonts w:cs="Times New Roman"/>
                <w:b/>
                <w:sz w:val="24"/>
                <w:szCs w:val="24"/>
              </w:rPr>
            </w:pPr>
            <w:r w:rsidRPr="00C6324F">
              <w:rPr>
                <w:rFonts w:cs="Times New Roman"/>
                <w:b/>
                <w:sz w:val="24"/>
                <w:szCs w:val="24"/>
              </w:rPr>
              <w:t>До 31 грудня 2020 року включно норми підпункту 141.4.2 пункту 141.4 статті 141 цього Кодексу застосовуються в такій редакції:</w:t>
            </w:r>
          </w:p>
          <w:p w:rsidR="00981FFC" w:rsidRDefault="00981FFC" w:rsidP="00AD0508">
            <w:pPr>
              <w:spacing w:before="120"/>
              <w:ind w:firstLine="312"/>
              <w:jc w:val="both"/>
              <w:rPr>
                <w:rFonts w:cs="Times New Roman"/>
                <w:b/>
                <w:sz w:val="24"/>
                <w:szCs w:val="24"/>
              </w:rPr>
            </w:pPr>
            <w:r w:rsidRPr="00C6324F">
              <w:rPr>
                <w:rFonts w:cs="Times New Roman"/>
                <w:b/>
                <w:sz w:val="24"/>
                <w:szCs w:val="24"/>
              </w:rPr>
              <w:t xml:space="preserve">«141.4.2. Резидент,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 підприємець), який обрав спрощену систему оподаткування, або постійне представництво нерезидента, що здійснюють на користь нерезидента або уповноваженої ним особи (крім постійного представництва нерезидента на </w:t>
            </w:r>
            <w:r w:rsidRPr="00C6324F">
              <w:rPr>
                <w:rFonts w:cs="Times New Roman"/>
                <w:b/>
                <w:sz w:val="24"/>
                <w:szCs w:val="24"/>
              </w:rPr>
              <w:lastRenderedPageBreak/>
              <w:t>території України) будь-яку виплату з доходу з джерелом його походження з України, отриманого таким нерезидентом від провадження господарської діяльності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141.4.4 - 141.4.6 та 141.4.11 цього пункту) їх суми та за їх рахунок, який сплачується до бюджету під час такої виплати, якщо інше не передбачено положеннями міжнародних договорів</w:t>
            </w:r>
            <w:r w:rsidR="00106DBA">
              <w:rPr>
                <w:rFonts w:cs="Times New Roman"/>
                <w:b/>
                <w:sz w:val="24"/>
                <w:szCs w:val="24"/>
                <w:lang w:val="ru-RU"/>
              </w:rPr>
              <w:t xml:space="preserve">, </w:t>
            </w:r>
            <w:proofErr w:type="spellStart"/>
            <w:r w:rsidR="00106DBA">
              <w:rPr>
                <w:rFonts w:cs="Times New Roman"/>
                <w:b/>
                <w:sz w:val="24"/>
                <w:szCs w:val="24"/>
                <w:lang w:val="ru-RU"/>
              </w:rPr>
              <w:t>згода</w:t>
            </w:r>
            <w:proofErr w:type="spellEnd"/>
            <w:r w:rsidR="00106DBA">
              <w:rPr>
                <w:rFonts w:cs="Times New Roman"/>
                <w:b/>
                <w:sz w:val="24"/>
                <w:szCs w:val="24"/>
                <w:lang w:val="ru-RU"/>
              </w:rPr>
              <w:t xml:space="preserve"> на </w:t>
            </w:r>
            <w:proofErr w:type="spellStart"/>
            <w:r w:rsidR="00106DBA">
              <w:rPr>
                <w:rFonts w:cs="Times New Roman"/>
                <w:b/>
                <w:sz w:val="24"/>
                <w:szCs w:val="24"/>
                <w:lang w:val="ru-RU"/>
              </w:rPr>
              <w:t>обов</w:t>
            </w:r>
            <w:r w:rsidR="00106DBA" w:rsidRPr="00106DBA">
              <w:rPr>
                <w:rFonts w:cs="Times New Roman"/>
                <w:b/>
                <w:sz w:val="24"/>
                <w:szCs w:val="24"/>
                <w:lang w:val="ru-RU"/>
              </w:rPr>
              <w:t>’</w:t>
            </w:r>
            <w:r w:rsidR="00106DBA">
              <w:rPr>
                <w:rFonts w:cs="Times New Roman"/>
                <w:b/>
                <w:sz w:val="24"/>
                <w:szCs w:val="24"/>
                <w:lang w:val="ru-RU"/>
              </w:rPr>
              <w:t>язковість</w:t>
            </w:r>
            <w:proofErr w:type="spellEnd"/>
            <w:r w:rsidR="00106DBA">
              <w:rPr>
                <w:rFonts w:cs="Times New Roman"/>
                <w:b/>
                <w:sz w:val="24"/>
                <w:szCs w:val="24"/>
                <w:lang w:val="ru-RU"/>
              </w:rPr>
              <w:t xml:space="preserve"> </w:t>
            </w:r>
            <w:proofErr w:type="spellStart"/>
            <w:r w:rsidR="00106DBA">
              <w:rPr>
                <w:rFonts w:cs="Times New Roman"/>
                <w:b/>
                <w:sz w:val="24"/>
                <w:szCs w:val="24"/>
                <w:lang w:val="ru-RU"/>
              </w:rPr>
              <w:t>яких</w:t>
            </w:r>
            <w:proofErr w:type="spellEnd"/>
            <w:r w:rsidR="00106DBA">
              <w:rPr>
                <w:rFonts w:cs="Times New Roman"/>
                <w:b/>
                <w:sz w:val="24"/>
                <w:szCs w:val="24"/>
                <w:lang w:val="ru-RU"/>
              </w:rPr>
              <w:t xml:space="preserve"> </w:t>
            </w:r>
            <w:proofErr w:type="spellStart"/>
            <w:r w:rsidR="00106DBA">
              <w:rPr>
                <w:rFonts w:cs="Times New Roman"/>
                <w:b/>
                <w:sz w:val="24"/>
                <w:szCs w:val="24"/>
                <w:lang w:val="ru-RU"/>
              </w:rPr>
              <w:t>надана</w:t>
            </w:r>
            <w:proofErr w:type="spellEnd"/>
            <w:r w:rsidR="00106DBA">
              <w:rPr>
                <w:rFonts w:cs="Times New Roman"/>
                <w:b/>
                <w:sz w:val="24"/>
                <w:szCs w:val="24"/>
                <w:lang w:val="ru-RU"/>
              </w:rPr>
              <w:t xml:space="preserve"> Верховною Радою </w:t>
            </w:r>
            <w:r w:rsidRPr="00C6324F">
              <w:rPr>
                <w:rFonts w:cs="Times New Roman"/>
                <w:b/>
                <w:sz w:val="24"/>
                <w:szCs w:val="24"/>
              </w:rPr>
              <w:t>України</w:t>
            </w:r>
            <w:r w:rsidR="00106DBA">
              <w:rPr>
                <w:rFonts w:cs="Times New Roman"/>
                <w:b/>
                <w:sz w:val="24"/>
                <w:szCs w:val="24"/>
                <w:lang w:val="ru-RU"/>
              </w:rPr>
              <w:t>,</w:t>
            </w:r>
            <w:r w:rsidRPr="00C6324F">
              <w:rPr>
                <w:rFonts w:cs="Times New Roman"/>
                <w:b/>
                <w:sz w:val="24"/>
                <w:szCs w:val="24"/>
              </w:rPr>
              <w:t xml:space="preserve"> з країнами резиденції осіб, на користь яких здійснюються виплати.</w:t>
            </w:r>
          </w:p>
          <w:p w:rsidR="00981FFC" w:rsidRPr="00C6324F" w:rsidRDefault="00981FFC" w:rsidP="00AD0508">
            <w:pPr>
              <w:spacing w:before="120"/>
              <w:ind w:firstLine="312"/>
              <w:jc w:val="both"/>
              <w:rPr>
                <w:rFonts w:cs="Times New Roman"/>
                <w:b/>
                <w:sz w:val="24"/>
                <w:szCs w:val="24"/>
              </w:rPr>
            </w:pPr>
            <w:r w:rsidRPr="00C6324F">
              <w:rPr>
                <w:rFonts w:cs="Times New Roman"/>
                <w:b/>
                <w:sz w:val="24"/>
                <w:szCs w:val="24"/>
              </w:rPr>
              <w:t>60</w:t>
            </w:r>
            <w:r w:rsidRPr="00C6324F">
              <w:rPr>
                <w:rFonts w:cs="Times New Roman"/>
                <w:b/>
                <w:sz w:val="24"/>
                <w:szCs w:val="24"/>
                <w:vertAlign w:val="superscript"/>
              </w:rPr>
              <w:t>9</w:t>
            </w:r>
            <w:r w:rsidRPr="00C6324F">
              <w:rPr>
                <w:rFonts w:cs="Times New Roman"/>
                <w:b/>
                <w:sz w:val="24"/>
                <w:szCs w:val="24"/>
              </w:rPr>
              <w:t>. Норми абзацу першого підпункту 141.4.4 пункту 141.4 статті 141 цього Кодексу застосовуються до податкових (звітних) періодів, починаючи з 1 січня 2021 року.</w:t>
            </w:r>
          </w:p>
          <w:p w:rsidR="00981FFC" w:rsidRPr="00C6324F" w:rsidRDefault="00981FFC" w:rsidP="00AD0508">
            <w:pPr>
              <w:spacing w:before="120"/>
              <w:ind w:firstLine="312"/>
              <w:jc w:val="both"/>
              <w:rPr>
                <w:rFonts w:cs="Times New Roman"/>
                <w:b/>
                <w:sz w:val="24"/>
                <w:szCs w:val="24"/>
              </w:rPr>
            </w:pPr>
            <w:r w:rsidRPr="00C6324F">
              <w:rPr>
                <w:rFonts w:cs="Times New Roman"/>
                <w:b/>
                <w:sz w:val="24"/>
                <w:szCs w:val="24"/>
              </w:rPr>
              <w:t>До 31 грудня 2020 року включно норми абзацу першого підпункту 141.4.4 пункту 141.4 статті 141 цього Кодексу застосовуються в такій редакції;</w:t>
            </w:r>
          </w:p>
          <w:p w:rsidR="00981FFC" w:rsidRDefault="00981FFC" w:rsidP="00AD0508">
            <w:pPr>
              <w:spacing w:before="120"/>
              <w:ind w:firstLine="312"/>
              <w:jc w:val="both"/>
              <w:rPr>
                <w:rFonts w:cs="Times New Roman"/>
                <w:b/>
                <w:sz w:val="24"/>
                <w:szCs w:val="24"/>
              </w:rPr>
            </w:pPr>
            <w:r w:rsidRPr="00C6324F">
              <w:rPr>
                <w:rFonts w:cs="Times New Roman"/>
                <w:b/>
                <w:sz w:val="24"/>
                <w:szCs w:val="24"/>
              </w:rPr>
              <w:t xml:space="preserve">«141.4.4. Сума фрахту, що сплачується нерезиденту резидентом, у тому числі фізичною особою </w:t>
            </w:r>
            <w:r w:rsidR="000733C6">
              <w:rPr>
                <w:rFonts w:cs="Times New Roman"/>
                <w:b/>
                <w:sz w:val="24"/>
                <w:szCs w:val="24"/>
              </w:rPr>
              <w:t>–</w:t>
            </w:r>
            <w:r w:rsidRPr="00C6324F">
              <w:rPr>
                <w:rFonts w:cs="Times New Roman"/>
                <w:b/>
                <w:sz w:val="24"/>
                <w:szCs w:val="24"/>
              </w:rPr>
              <w:t xml:space="preserve"> підприємцем, фізичною особою, яка провадить незалежну професійну діяльність, або суб’єктом господарювання (юридичною особою чи </w:t>
            </w:r>
            <w:r w:rsidRPr="00B81709">
              <w:rPr>
                <w:rFonts w:cs="Times New Roman"/>
                <w:b/>
                <w:spacing w:val="-4"/>
                <w:sz w:val="24"/>
                <w:szCs w:val="24"/>
              </w:rPr>
              <w:t xml:space="preserve">фізичною особою </w:t>
            </w:r>
            <w:r w:rsidR="000733C6" w:rsidRPr="00B81709">
              <w:rPr>
                <w:rFonts w:cs="Times New Roman"/>
                <w:b/>
                <w:spacing w:val="-4"/>
                <w:sz w:val="24"/>
                <w:szCs w:val="24"/>
              </w:rPr>
              <w:t>–</w:t>
            </w:r>
            <w:r w:rsidRPr="00B81709">
              <w:rPr>
                <w:rFonts w:cs="Times New Roman"/>
                <w:b/>
                <w:spacing w:val="-4"/>
                <w:sz w:val="24"/>
                <w:szCs w:val="24"/>
              </w:rPr>
              <w:t xml:space="preserve"> підприємцем), який обрав спрощену</w:t>
            </w:r>
            <w:r w:rsidRPr="00C6324F">
              <w:rPr>
                <w:rFonts w:cs="Times New Roman"/>
                <w:b/>
                <w:sz w:val="24"/>
                <w:szCs w:val="24"/>
              </w:rPr>
              <w:t xml:space="preserve"> систему оподаткування за договорами фрахту, оподатковується за ставкою 6 відсотків у джерела виплати таких доходів за рахунок цих доходів. При цьому:»;</w:t>
            </w:r>
          </w:p>
          <w:p w:rsidR="00AD0508" w:rsidRPr="00C6324F" w:rsidRDefault="00AD0508" w:rsidP="00AD0508">
            <w:pPr>
              <w:spacing w:before="120"/>
              <w:ind w:firstLine="312"/>
              <w:jc w:val="both"/>
              <w:rPr>
                <w:rFonts w:cs="Times New Roman"/>
                <w:b/>
                <w:sz w:val="24"/>
                <w:szCs w:val="24"/>
              </w:rPr>
            </w:pPr>
          </w:p>
          <w:p w:rsidR="00981FFC" w:rsidRDefault="00981FFC" w:rsidP="00AD0508">
            <w:pPr>
              <w:spacing w:before="120"/>
              <w:ind w:firstLine="312"/>
              <w:jc w:val="both"/>
              <w:rPr>
                <w:rFonts w:cs="Times New Roman"/>
                <w:b/>
                <w:sz w:val="24"/>
                <w:szCs w:val="24"/>
              </w:rPr>
            </w:pPr>
            <w:r w:rsidRPr="00C6324F">
              <w:rPr>
                <w:rFonts w:cs="Times New Roman"/>
                <w:b/>
                <w:sz w:val="24"/>
                <w:szCs w:val="24"/>
              </w:rPr>
              <w:lastRenderedPageBreak/>
              <w:t>60</w:t>
            </w:r>
            <w:r w:rsidRPr="00C6324F">
              <w:rPr>
                <w:rFonts w:cs="Times New Roman"/>
                <w:b/>
                <w:sz w:val="24"/>
                <w:szCs w:val="24"/>
                <w:vertAlign w:val="superscript"/>
              </w:rPr>
              <w:t>10</w:t>
            </w:r>
            <w:r w:rsidRPr="00C6324F">
              <w:rPr>
                <w:rFonts w:cs="Times New Roman"/>
                <w:b/>
                <w:sz w:val="24"/>
                <w:szCs w:val="24"/>
              </w:rPr>
              <w:t>. Норми абзацу першого підпункту 141.4.5 пункту 141.4 статті 141 цього Кодексу застосовуються до податкових (звітних) періодів, починаючи з 1 січня 2021 року.</w:t>
            </w:r>
          </w:p>
          <w:p w:rsidR="00981FFC" w:rsidRPr="00C6324F" w:rsidRDefault="00981FFC" w:rsidP="00AD0508">
            <w:pPr>
              <w:spacing w:before="120"/>
              <w:ind w:firstLine="312"/>
              <w:jc w:val="both"/>
              <w:rPr>
                <w:rFonts w:cs="Times New Roman"/>
                <w:b/>
                <w:sz w:val="24"/>
                <w:szCs w:val="24"/>
              </w:rPr>
            </w:pPr>
            <w:r w:rsidRPr="00C6324F">
              <w:rPr>
                <w:rFonts w:cs="Times New Roman"/>
                <w:b/>
                <w:sz w:val="24"/>
                <w:szCs w:val="24"/>
              </w:rPr>
              <w:t>До 31 грудня 2020 року включно норми абзацу першого підпункту 141.4.5 пункту 141.4 статті 141, цього Кодексу застосовуються в такій редакції:</w:t>
            </w:r>
          </w:p>
          <w:p w:rsidR="00981FFC" w:rsidRPr="00C6324F" w:rsidRDefault="00981FFC" w:rsidP="00AD0508">
            <w:pPr>
              <w:spacing w:before="120"/>
              <w:ind w:firstLine="312"/>
              <w:jc w:val="both"/>
              <w:rPr>
                <w:rFonts w:cs="Times New Roman"/>
                <w:b/>
                <w:sz w:val="24"/>
                <w:szCs w:val="24"/>
              </w:rPr>
            </w:pPr>
            <w:r w:rsidRPr="00C6324F">
              <w:rPr>
                <w:rFonts w:cs="Times New Roman"/>
                <w:b/>
                <w:sz w:val="24"/>
                <w:szCs w:val="24"/>
              </w:rPr>
              <w:t xml:space="preserve">«141.4.5. Страховики або інші резиденти, у тому числі фізичні особи </w:t>
            </w:r>
            <w:r w:rsidR="000733C6">
              <w:rPr>
                <w:rFonts w:cs="Times New Roman"/>
                <w:b/>
                <w:sz w:val="24"/>
                <w:szCs w:val="24"/>
              </w:rPr>
              <w:t>–</w:t>
            </w:r>
            <w:r w:rsidRPr="00C6324F">
              <w:rPr>
                <w:rFonts w:cs="Times New Roman"/>
                <w:b/>
                <w:sz w:val="24"/>
                <w:szCs w:val="24"/>
              </w:rPr>
              <w:t xml:space="preserve"> підприємці, фізичні особи, які провадять незалежну професійну діяльність, або суб’єкти господарювання (юридичні особи чи фізичні особи </w:t>
            </w:r>
            <w:r w:rsidR="000733C6">
              <w:rPr>
                <w:rFonts w:cs="Times New Roman"/>
                <w:b/>
                <w:sz w:val="24"/>
                <w:szCs w:val="24"/>
              </w:rPr>
              <w:t>–</w:t>
            </w:r>
            <w:r w:rsidRPr="00C6324F">
              <w:rPr>
                <w:rFonts w:cs="Times New Roman"/>
                <w:b/>
                <w:sz w:val="24"/>
                <w:szCs w:val="24"/>
              </w:rPr>
              <w:t xml:space="preserve"> підприємці), які обрали спрощену систему оподаткування, які здійснюють страхові платежі (страхові внески, страхові премії) та страхові виплати (страхові відшкодування) у межах договорів страхування або перестрахування ризиків, у тому числі страхування життя на користь нерезидентів, зобов’язані оподатковувати суми, що перераховуються, таким чином:»</w:t>
            </w:r>
          </w:p>
          <w:p w:rsidR="00981FFC" w:rsidRPr="00C6324F" w:rsidRDefault="00981FFC" w:rsidP="00AD0508">
            <w:pPr>
              <w:spacing w:before="120"/>
              <w:ind w:firstLine="312"/>
              <w:jc w:val="both"/>
              <w:rPr>
                <w:rFonts w:cs="Times New Roman"/>
                <w:b/>
                <w:sz w:val="24"/>
                <w:szCs w:val="24"/>
              </w:rPr>
            </w:pPr>
            <w:r w:rsidRPr="00C6324F">
              <w:rPr>
                <w:rFonts w:cs="Times New Roman"/>
                <w:b/>
                <w:sz w:val="24"/>
                <w:szCs w:val="24"/>
              </w:rPr>
              <w:t>60</w:t>
            </w:r>
            <w:r w:rsidRPr="00C6324F">
              <w:rPr>
                <w:rFonts w:cs="Times New Roman"/>
                <w:b/>
                <w:sz w:val="24"/>
                <w:szCs w:val="24"/>
                <w:vertAlign w:val="superscript"/>
              </w:rPr>
              <w:t>11</w:t>
            </w:r>
            <w:r w:rsidRPr="00C6324F">
              <w:rPr>
                <w:rFonts w:cs="Times New Roman"/>
                <w:b/>
                <w:sz w:val="24"/>
                <w:szCs w:val="24"/>
              </w:rPr>
              <w:t>. Норми підпункту 141.4.7 пункту 141.4 статті 141 цього Кодексу застосовуються до податкових (звітних) періодів, починаючи з 1 січня 2021 року.</w:t>
            </w:r>
          </w:p>
          <w:p w:rsidR="00981FFC" w:rsidRPr="00C6324F" w:rsidRDefault="00981FFC" w:rsidP="00AD0508">
            <w:pPr>
              <w:spacing w:before="120"/>
              <w:ind w:firstLine="312"/>
              <w:jc w:val="both"/>
              <w:rPr>
                <w:rFonts w:cs="Times New Roman"/>
                <w:b/>
                <w:sz w:val="24"/>
                <w:szCs w:val="24"/>
              </w:rPr>
            </w:pPr>
            <w:r w:rsidRPr="00C6324F">
              <w:rPr>
                <w:rFonts w:cs="Times New Roman"/>
                <w:b/>
                <w:sz w:val="24"/>
                <w:szCs w:val="24"/>
              </w:rPr>
              <w:t>До 31 грудня 2020 року включно норми підпункту 141.4.7 пункту 141.4 статті 141 цього Кодексу застосовуються в такій редакції:</w:t>
            </w:r>
          </w:p>
          <w:p w:rsidR="00981FFC" w:rsidRDefault="00981FFC" w:rsidP="00AD0508">
            <w:pPr>
              <w:spacing w:before="120"/>
              <w:ind w:firstLine="312"/>
              <w:jc w:val="both"/>
              <w:rPr>
                <w:rFonts w:cs="Times New Roman"/>
                <w:b/>
                <w:sz w:val="24"/>
                <w:szCs w:val="24"/>
              </w:rPr>
            </w:pPr>
            <w:r w:rsidRPr="00C6324F">
              <w:rPr>
                <w:rFonts w:cs="Times New Roman"/>
                <w:b/>
                <w:sz w:val="24"/>
                <w:szCs w:val="24"/>
              </w:rPr>
              <w:t xml:space="preserve">«141.4.7. Суми прибутків нерезидентів, які провадять свою діяльність на території України через постійне представництво, оподатковуються в загальному порядку. При цьому таке постійне </w:t>
            </w:r>
            <w:r w:rsidRPr="00B81709">
              <w:rPr>
                <w:rFonts w:cs="Times New Roman"/>
                <w:b/>
                <w:spacing w:val="-4"/>
                <w:sz w:val="24"/>
                <w:szCs w:val="24"/>
              </w:rPr>
              <w:t>представництво прирівнюється з метою оподаткування до платника податку, який провадить</w:t>
            </w:r>
            <w:r w:rsidRPr="00C6324F">
              <w:rPr>
                <w:rFonts w:cs="Times New Roman"/>
                <w:b/>
                <w:sz w:val="24"/>
                <w:szCs w:val="24"/>
              </w:rPr>
              <w:t xml:space="preserve"> свою діяльність незалежно від такого нерезидента.</w:t>
            </w:r>
          </w:p>
          <w:p w:rsidR="00B81709" w:rsidRPr="00C6324F" w:rsidRDefault="00981FFC" w:rsidP="00B81709">
            <w:pPr>
              <w:ind w:firstLine="314"/>
              <w:jc w:val="both"/>
              <w:rPr>
                <w:rFonts w:cs="Times New Roman"/>
                <w:b/>
                <w:sz w:val="24"/>
                <w:szCs w:val="24"/>
              </w:rPr>
            </w:pPr>
            <w:r w:rsidRPr="00C6324F">
              <w:rPr>
                <w:rFonts w:cs="Times New Roman"/>
                <w:b/>
                <w:sz w:val="24"/>
                <w:szCs w:val="24"/>
              </w:rPr>
              <w:lastRenderedPageBreak/>
              <w:t xml:space="preserve">У разі якщо нерезидент провадить свою діяльність в Україні та за її межами і при цьому не визначає прибуток від своєї діяльності, що ведеться ним через постійне представництво в Україні, сума прибутку, що підлягає оподаткуванню в Україні, визначається на підставі складення нерезидентом </w:t>
            </w:r>
            <w:r w:rsidRPr="00B81709">
              <w:rPr>
                <w:rFonts w:cs="Times New Roman"/>
                <w:b/>
                <w:spacing w:val="-4"/>
                <w:sz w:val="24"/>
                <w:szCs w:val="24"/>
              </w:rPr>
              <w:t>окремого балансу фінансово-господарської діяльності,</w:t>
            </w:r>
            <w:r w:rsidRPr="00C6324F">
              <w:rPr>
                <w:rFonts w:cs="Times New Roman"/>
                <w:b/>
                <w:sz w:val="24"/>
                <w:szCs w:val="24"/>
              </w:rPr>
              <w:t xml:space="preserve"> погодженого з контролюючим органом за місцезнаходженням постійного представництва, з урахуванням вимог, визначених статтею 39 цього Кодексу.</w:t>
            </w:r>
          </w:p>
          <w:p w:rsidR="00981FFC" w:rsidRPr="00C6324F" w:rsidRDefault="00981FFC" w:rsidP="00B81709">
            <w:pPr>
              <w:ind w:firstLine="314"/>
              <w:jc w:val="both"/>
              <w:rPr>
                <w:rFonts w:cs="Times New Roman"/>
                <w:b/>
                <w:sz w:val="24"/>
                <w:szCs w:val="24"/>
              </w:rPr>
            </w:pPr>
            <w:r w:rsidRPr="00C6324F">
              <w:rPr>
                <w:rFonts w:cs="Times New Roman"/>
                <w:b/>
                <w:sz w:val="24"/>
                <w:szCs w:val="24"/>
              </w:rPr>
              <w:t>У разі неможливості визначити шляхом прямого підрахування прибуток, отриманий нерезидентами з джерелом його походження з України, оподатковуваний прибуток визначається контролюючим органом як різниця між доходом та витратами, визначеними шляхом застосування до суми отриманого доходу коефіцієнта 0,7 з урахуванням вимог, визначених статтею 39 цього Кодексу.</w:t>
            </w:r>
          </w:p>
        </w:tc>
        <w:tc>
          <w:tcPr>
            <w:tcW w:w="3402" w:type="dxa"/>
            <w:vMerge/>
          </w:tcPr>
          <w:p w:rsidR="00981FFC" w:rsidRPr="00C6324F" w:rsidRDefault="00981FFC" w:rsidP="00981FFC">
            <w:pPr>
              <w:pBdr>
                <w:top w:val="nil"/>
                <w:left w:val="nil"/>
                <w:bottom w:val="nil"/>
                <w:right w:val="nil"/>
                <w:between w:val="nil"/>
              </w:pBdr>
              <w:ind w:firstLine="314"/>
              <w:jc w:val="both"/>
              <w:rPr>
                <w:rFonts w:cs="Times New Roman"/>
                <w:sz w:val="24"/>
                <w:szCs w:val="24"/>
              </w:rPr>
            </w:pPr>
          </w:p>
        </w:tc>
      </w:tr>
    </w:tbl>
    <w:p w:rsidR="00B81709" w:rsidRDefault="00B81709" w:rsidP="008551C6">
      <w:pPr>
        <w:spacing w:after="0" w:line="240" w:lineRule="auto"/>
        <w:jc w:val="center"/>
        <w:rPr>
          <w:rFonts w:ascii="Times New Roman" w:hAnsi="Times New Roman" w:cs="Times New Roman"/>
          <w:sz w:val="24"/>
          <w:szCs w:val="24"/>
        </w:rPr>
      </w:pPr>
    </w:p>
    <w:p w:rsidR="00AD0508" w:rsidRPr="00C6324F" w:rsidRDefault="00AD0508" w:rsidP="008551C6">
      <w:pPr>
        <w:spacing w:after="0" w:line="240" w:lineRule="auto"/>
        <w:jc w:val="center"/>
        <w:rPr>
          <w:rFonts w:ascii="Times New Roman" w:hAnsi="Times New Roman" w:cs="Times New Roman"/>
          <w:sz w:val="24"/>
          <w:szCs w:val="24"/>
        </w:rPr>
      </w:pPr>
    </w:p>
    <w:tbl>
      <w:tblPr>
        <w:tblStyle w:val="11"/>
        <w:tblW w:w="15304" w:type="dxa"/>
        <w:tblLayout w:type="fixed"/>
        <w:tblLook w:val="04A0" w:firstRow="1" w:lastRow="0" w:firstColumn="1" w:lastColumn="0" w:noHBand="0" w:noVBand="1"/>
      </w:tblPr>
      <w:tblGrid>
        <w:gridCol w:w="5949"/>
        <w:gridCol w:w="5953"/>
        <w:gridCol w:w="3402"/>
      </w:tblGrid>
      <w:tr w:rsidR="00A83DAE" w:rsidRPr="00C6324F" w:rsidTr="0079438E">
        <w:tc>
          <w:tcPr>
            <w:tcW w:w="15304" w:type="dxa"/>
            <w:gridSpan w:val="3"/>
          </w:tcPr>
          <w:p w:rsidR="00F93009" w:rsidRPr="00C6324F" w:rsidRDefault="00F93009" w:rsidP="00B81709">
            <w:pPr>
              <w:tabs>
                <w:tab w:val="center" w:pos="4677"/>
                <w:tab w:val="right" w:pos="9355"/>
              </w:tabs>
              <w:spacing w:before="60" w:after="120"/>
              <w:ind w:firstLine="30"/>
              <w:jc w:val="center"/>
              <w:rPr>
                <w:rFonts w:cs="Times New Roman"/>
                <w:sz w:val="24"/>
                <w:szCs w:val="24"/>
              </w:rPr>
            </w:pPr>
            <w:r w:rsidRPr="00C6324F">
              <w:rPr>
                <w:rFonts w:eastAsia="Calibri" w:cs="Times New Roman"/>
                <w:b/>
                <w:bCs/>
                <w:sz w:val="24"/>
                <w:szCs w:val="24"/>
                <w:lang w:eastAsia="uk-UA"/>
              </w:rPr>
              <w:t>Закон України від 19.05.2020 №481 «Про державне регулювання виробництва і обігу спирту етилового, коньячного і плодового, алкогольних напоїв, тютюнових виробів та пального»</w:t>
            </w:r>
          </w:p>
        </w:tc>
      </w:tr>
      <w:tr w:rsidR="00A83DAE" w:rsidRPr="00C6324F" w:rsidTr="0079438E">
        <w:tc>
          <w:tcPr>
            <w:tcW w:w="5949" w:type="dxa"/>
          </w:tcPr>
          <w:p w:rsidR="00F93009" w:rsidRPr="00C6324F" w:rsidRDefault="00F93009" w:rsidP="00B81709">
            <w:pPr>
              <w:spacing w:before="60"/>
              <w:ind w:firstLine="314"/>
              <w:jc w:val="both"/>
              <w:rPr>
                <w:rFonts w:eastAsia="Times New Roman" w:cs="Times New Roman"/>
                <w:sz w:val="24"/>
                <w:szCs w:val="24"/>
                <w:lang w:eastAsia="uk-UA"/>
              </w:rPr>
            </w:pPr>
            <w:r w:rsidRPr="00C6324F">
              <w:rPr>
                <w:rFonts w:eastAsia="Times New Roman" w:cs="Times New Roman"/>
                <w:b/>
                <w:sz w:val="24"/>
                <w:szCs w:val="24"/>
                <w:lang w:eastAsia="uk-UA"/>
              </w:rPr>
              <w:t>Стаття 15.</w:t>
            </w:r>
            <w:r w:rsidRPr="00C6324F">
              <w:rPr>
                <w:rFonts w:eastAsia="Times New Roman" w:cs="Times New Roman"/>
                <w:sz w:val="24"/>
                <w:szCs w:val="24"/>
                <w:lang w:eastAsia="uk-UA"/>
              </w:rPr>
              <w:t xml:space="preserve"> Імпорт, експорт, оптова і роздрібна торгівля алкогольними напоями, тютюновими виробами, пальним та зберігання пального</w:t>
            </w:r>
          </w:p>
        </w:tc>
        <w:tc>
          <w:tcPr>
            <w:tcW w:w="5953" w:type="dxa"/>
          </w:tcPr>
          <w:p w:rsidR="00F93009" w:rsidRDefault="00F93009" w:rsidP="00B81709">
            <w:pPr>
              <w:spacing w:before="60"/>
              <w:ind w:firstLine="314"/>
              <w:jc w:val="both"/>
              <w:rPr>
                <w:rFonts w:eastAsia="Times New Roman" w:cs="Times New Roman"/>
                <w:sz w:val="24"/>
                <w:szCs w:val="24"/>
                <w:lang w:eastAsia="uk-UA"/>
              </w:rPr>
            </w:pPr>
            <w:r w:rsidRPr="00C6324F">
              <w:rPr>
                <w:rFonts w:eastAsia="Times New Roman" w:cs="Times New Roman"/>
                <w:b/>
                <w:sz w:val="24"/>
                <w:szCs w:val="24"/>
                <w:lang w:eastAsia="uk-UA"/>
              </w:rPr>
              <w:t>Стаття 15.</w:t>
            </w:r>
            <w:r w:rsidRPr="00C6324F">
              <w:rPr>
                <w:rFonts w:eastAsia="Times New Roman" w:cs="Times New Roman"/>
                <w:sz w:val="24"/>
                <w:szCs w:val="24"/>
                <w:lang w:eastAsia="uk-UA"/>
              </w:rPr>
              <w:t xml:space="preserve"> Імпорт, експорт, оптова і роздрібна торгівля алкогольними напоями, тютюновими виробами, пальним та зберігання пального</w:t>
            </w:r>
          </w:p>
          <w:p w:rsidR="00AD0508" w:rsidRPr="00C6324F" w:rsidRDefault="00AD0508" w:rsidP="00B81709">
            <w:pPr>
              <w:spacing w:before="60"/>
              <w:ind w:firstLine="314"/>
              <w:jc w:val="both"/>
              <w:rPr>
                <w:rFonts w:eastAsia="Times New Roman" w:cs="Times New Roman"/>
                <w:sz w:val="24"/>
                <w:szCs w:val="24"/>
                <w:lang w:eastAsia="uk-UA"/>
              </w:rPr>
            </w:pPr>
          </w:p>
        </w:tc>
        <w:tc>
          <w:tcPr>
            <w:tcW w:w="3402" w:type="dxa"/>
          </w:tcPr>
          <w:p w:rsidR="00F93009" w:rsidRPr="00C6324F" w:rsidRDefault="00F93009" w:rsidP="00B81709">
            <w:pPr>
              <w:spacing w:before="60"/>
              <w:ind w:firstLine="314"/>
              <w:jc w:val="both"/>
              <w:rPr>
                <w:rFonts w:cs="Times New Roman"/>
                <w:b/>
                <w:bCs/>
                <w:sz w:val="24"/>
                <w:szCs w:val="24"/>
                <w:lang w:eastAsia="uk-UA"/>
              </w:rPr>
            </w:pPr>
          </w:p>
        </w:tc>
      </w:tr>
      <w:tr w:rsidR="00F93009" w:rsidRPr="00C6324F" w:rsidTr="0079438E">
        <w:tc>
          <w:tcPr>
            <w:tcW w:w="5949" w:type="dxa"/>
          </w:tcPr>
          <w:p w:rsidR="00F93009" w:rsidRPr="00C6324F" w:rsidRDefault="00F93009" w:rsidP="00B81709">
            <w:pPr>
              <w:shd w:val="clear" w:color="auto" w:fill="FFFFFF"/>
              <w:spacing w:before="60"/>
              <w:ind w:firstLine="314"/>
              <w:jc w:val="both"/>
              <w:rPr>
                <w:rFonts w:eastAsia="Times New Roman" w:cs="Times New Roman"/>
                <w:sz w:val="24"/>
                <w:szCs w:val="24"/>
                <w:lang w:eastAsia="uk-UA"/>
              </w:rPr>
            </w:pPr>
            <w:r w:rsidRPr="00C6324F">
              <w:rPr>
                <w:rFonts w:eastAsia="Times New Roman" w:cs="Times New Roman"/>
                <w:sz w:val="24"/>
                <w:szCs w:val="24"/>
                <w:lang w:eastAsia="uk-UA"/>
              </w:rPr>
              <w:t>…</w:t>
            </w:r>
          </w:p>
          <w:p w:rsidR="00F93009" w:rsidRDefault="00F93009" w:rsidP="00B81709">
            <w:pPr>
              <w:shd w:val="clear" w:color="auto" w:fill="FFFFFF"/>
              <w:spacing w:before="60"/>
              <w:ind w:firstLine="314"/>
              <w:jc w:val="both"/>
              <w:rPr>
                <w:rFonts w:eastAsia="Times New Roman" w:cs="Times New Roman"/>
                <w:sz w:val="24"/>
                <w:szCs w:val="24"/>
                <w:lang w:eastAsia="uk-UA"/>
              </w:rPr>
            </w:pPr>
            <w:r w:rsidRPr="00C6324F">
              <w:rPr>
                <w:rFonts w:eastAsia="Times New Roman" w:cs="Times New Roman"/>
                <w:sz w:val="24"/>
                <w:szCs w:val="24"/>
                <w:lang w:eastAsia="uk-UA"/>
              </w:rPr>
              <w:t>Для отримання ліцензії на право оптової або роздрібної торгівлі пальним або на право зберігання пального разом із заявою додатково подаються завірені заявником копії таких документів:</w:t>
            </w:r>
          </w:p>
          <w:p w:rsidR="00F93009" w:rsidRDefault="00F93009" w:rsidP="00B81709">
            <w:pPr>
              <w:shd w:val="clear" w:color="auto" w:fill="FFFFFF"/>
              <w:spacing w:before="60"/>
              <w:ind w:firstLine="314"/>
              <w:jc w:val="both"/>
              <w:rPr>
                <w:rFonts w:eastAsia="Times New Roman" w:cs="Times New Roman"/>
                <w:sz w:val="24"/>
                <w:szCs w:val="24"/>
                <w:lang w:eastAsia="uk-UA"/>
              </w:rPr>
            </w:pPr>
            <w:bookmarkStart w:id="82" w:name="n903"/>
            <w:bookmarkEnd w:id="82"/>
            <w:r w:rsidRPr="00C6324F">
              <w:rPr>
                <w:rFonts w:eastAsia="Times New Roman" w:cs="Times New Roman"/>
                <w:sz w:val="24"/>
                <w:szCs w:val="24"/>
                <w:lang w:eastAsia="uk-UA"/>
              </w:rPr>
              <w:lastRenderedPageBreak/>
              <w:t>документи, що підтверджують право власності або право користування земельною ділянкою, або інше передбачене законодавством право землекористування на земельну ділянку, на якій розташований об’єкт оптової або роздрібної торгівлі пальним або зберігання пального, чинні на дату подання заяви та/або на дату введення такого об’єкта в експлуатацію, будь-якого цільового призначення;</w:t>
            </w:r>
          </w:p>
          <w:p w:rsidR="00F93009" w:rsidRPr="00C6324F" w:rsidRDefault="00F93009" w:rsidP="00B81709">
            <w:pPr>
              <w:shd w:val="clear" w:color="auto" w:fill="FFFFFF"/>
              <w:spacing w:before="60"/>
              <w:ind w:firstLine="314"/>
              <w:jc w:val="both"/>
              <w:rPr>
                <w:rFonts w:eastAsia="Times New Roman" w:cs="Times New Roman"/>
                <w:sz w:val="24"/>
                <w:szCs w:val="24"/>
                <w:lang w:eastAsia="uk-UA"/>
              </w:rPr>
            </w:pPr>
            <w:bookmarkStart w:id="83" w:name="n904"/>
            <w:bookmarkEnd w:id="83"/>
            <w:r w:rsidRPr="00C6324F">
              <w:rPr>
                <w:rFonts w:eastAsia="Times New Roman" w:cs="Times New Roman"/>
                <w:sz w:val="24"/>
                <w:szCs w:val="24"/>
                <w:lang w:eastAsia="uk-UA"/>
              </w:rPr>
              <w:t>акт вводу в експлуатацію об’єкта або акт готовності об’єкта до експлуатації, або сертифікат про прийняття в експлуатацію закінчених будівництвом об’єктів, або інші документи, що підтверджують прийняття об’єктів в експлуатацію відповідно до законодавства, щодо всіх об’єктів у місці оптової або роздрібної торгівлі пальним або зберігання пального, необхідних для оптової або роздрібної торгівлі пальним або зберігання пального;</w:t>
            </w:r>
          </w:p>
          <w:p w:rsidR="00F93009" w:rsidRPr="00C6324F" w:rsidRDefault="00F93009" w:rsidP="00B81709">
            <w:pPr>
              <w:shd w:val="clear" w:color="auto" w:fill="FFFFFF"/>
              <w:spacing w:before="60"/>
              <w:ind w:firstLine="314"/>
              <w:jc w:val="both"/>
              <w:rPr>
                <w:rFonts w:eastAsia="Times New Roman" w:cs="Times New Roman"/>
                <w:b/>
                <w:sz w:val="24"/>
                <w:szCs w:val="24"/>
                <w:lang w:eastAsia="uk-UA"/>
              </w:rPr>
            </w:pPr>
            <w:bookmarkStart w:id="84" w:name="n905"/>
            <w:bookmarkEnd w:id="84"/>
            <w:r w:rsidRPr="00C6324F">
              <w:rPr>
                <w:rFonts w:eastAsia="Times New Roman" w:cs="Times New Roman"/>
                <w:b/>
                <w:sz w:val="24"/>
                <w:szCs w:val="24"/>
                <w:lang w:eastAsia="uk-UA"/>
              </w:rPr>
              <w:t>дозвіл на виконання робіт підвищеної небезпеки та експлуатацію (застосування) машин, механізмів, устаткування підвищеної небезпеки.</w:t>
            </w:r>
          </w:p>
          <w:p w:rsidR="00F93009" w:rsidRPr="00C6324F" w:rsidRDefault="00F93009" w:rsidP="00B81709">
            <w:pPr>
              <w:shd w:val="clear" w:color="auto" w:fill="FFFFFF"/>
              <w:spacing w:before="60"/>
              <w:ind w:firstLine="314"/>
              <w:jc w:val="both"/>
              <w:rPr>
                <w:rFonts w:eastAsia="Times New Roman" w:cs="Times New Roman"/>
                <w:sz w:val="24"/>
                <w:szCs w:val="24"/>
                <w:lang w:eastAsia="uk-UA"/>
              </w:rPr>
            </w:pPr>
            <w:bookmarkStart w:id="85" w:name="n944"/>
            <w:bookmarkStart w:id="86" w:name="n906"/>
            <w:bookmarkEnd w:id="85"/>
            <w:bookmarkEnd w:id="86"/>
            <w:r w:rsidRPr="00C6324F">
              <w:rPr>
                <w:rFonts w:eastAsia="Times New Roman" w:cs="Times New Roman"/>
                <w:sz w:val="24"/>
                <w:szCs w:val="24"/>
                <w:lang w:eastAsia="uk-UA"/>
              </w:rPr>
              <w:t>Копії таких документів не подаються у разі їх наявності у відкритих державних реєстрах, якщо реквізити таких документів та назви відповідних реєстрів зазначено в заяві на видачу ліцензії на право оптової або роздрібної торгівлі пальним або на зберігання пального.</w:t>
            </w:r>
          </w:p>
        </w:tc>
        <w:tc>
          <w:tcPr>
            <w:tcW w:w="5953" w:type="dxa"/>
          </w:tcPr>
          <w:p w:rsidR="00F93009" w:rsidRPr="00C6324F" w:rsidRDefault="00F93009" w:rsidP="00B81709">
            <w:pPr>
              <w:shd w:val="clear" w:color="auto" w:fill="FFFFFF"/>
              <w:spacing w:before="60"/>
              <w:ind w:firstLine="314"/>
              <w:jc w:val="both"/>
              <w:rPr>
                <w:rFonts w:eastAsia="Times New Roman" w:cs="Times New Roman"/>
                <w:sz w:val="24"/>
                <w:szCs w:val="24"/>
                <w:lang w:eastAsia="uk-UA"/>
              </w:rPr>
            </w:pPr>
            <w:r w:rsidRPr="00C6324F">
              <w:rPr>
                <w:rFonts w:eastAsia="Times New Roman" w:cs="Times New Roman"/>
                <w:sz w:val="24"/>
                <w:szCs w:val="24"/>
                <w:lang w:eastAsia="uk-UA"/>
              </w:rPr>
              <w:lastRenderedPageBreak/>
              <w:t>…</w:t>
            </w:r>
          </w:p>
          <w:p w:rsidR="00F93009" w:rsidRDefault="00F93009" w:rsidP="00B81709">
            <w:pPr>
              <w:shd w:val="clear" w:color="auto" w:fill="FFFFFF"/>
              <w:spacing w:before="60"/>
              <w:ind w:firstLine="314"/>
              <w:jc w:val="both"/>
              <w:rPr>
                <w:rFonts w:eastAsia="Times New Roman" w:cs="Times New Roman"/>
                <w:sz w:val="24"/>
                <w:szCs w:val="24"/>
                <w:lang w:eastAsia="uk-UA"/>
              </w:rPr>
            </w:pPr>
            <w:r w:rsidRPr="00C6324F">
              <w:rPr>
                <w:rFonts w:eastAsia="Times New Roman" w:cs="Times New Roman"/>
                <w:sz w:val="24"/>
                <w:szCs w:val="24"/>
                <w:lang w:eastAsia="uk-UA"/>
              </w:rPr>
              <w:t>Для отримання ліцензії на право оптової або роздрібної торгівлі пальним або на право зберігання пального разом із заявою додатково подаються завірені заявником копії таких документів:</w:t>
            </w:r>
          </w:p>
          <w:p w:rsidR="00F93009" w:rsidRDefault="00F93009" w:rsidP="00B81709">
            <w:pPr>
              <w:shd w:val="clear" w:color="auto" w:fill="FFFFFF"/>
              <w:spacing w:before="60"/>
              <w:ind w:firstLine="314"/>
              <w:jc w:val="both"/>
              <w:rPr>
                <w:rFonts w:eastAsia="Times New Roman" w:cs="Times New Roman"/>
                <w:sz w:val="24"/>
                <w:szCs w:val="24"/>
                <w:lang w:eastAsia="uk-UA"/>
              </w:rPr>
            </w:pPr>
            <w:r w:rsidRPr="00C6324F">
              <w:rPr>
                <w:rFonts w:eastAsia="Times New Roman" w:cs="Times New Roman"/>
                <w:sz w:val="24"/>
                <w:szCs w:val="24"/>
                <w:lang w:eastAsia="uk-UA"/>
              </w:rPr>
              <w:lastRenderedPageBreak/>
              <w:t>документи, що підтверджують право власності або право користування земельною ділянкою, або інше передбачене законодавством право землекористування на земельну ділянку, на якій розташований об’єкт оптової або роздрібної торгівлі пальним або зберігання пального, чинні на дату подання заяви та/або на дату введення такого об’єкта в експлуатацію, будь-якого цільового призначення;</w:t>
            </w:r>
          </w:p>
          <w:p w:rsidR="00F93009" w:rsidRPr="00C6324F" w:rsidRDefault="00F93009" w:rsidP="00B81709">
            <w:pPr>
              <w:shd w:val="clear" w:color="auto" w:fill="FFFFFF"/>
              <w:spacing w:before="240"/>
              <w:ind w:firstLine="312"/>
              <w:jc w:val="both"/>
              <w:rPr>
                <w:rFonts w:eastAsia="Times New Roman" w:cs="Times New Roman"/>
                <w:sz w:val="24"/>
                <w:szCs w:val="24"/>
                <w:lang w:eastAsia="uk-UA"/>
              </w:rPr>
            </w:pPr>
            <w:r w:rsidRPr="00C6324F">
              <w:rPr>
                <w:rFonts w:eastAsia="Times New Roman" w:cs="Times New Roman"/>
                <w:sz w:val="24"/>
                <w:szCs w:val="24"/>
                <w:lang w:eastAsia="uk-UA"/>
              </w:rPr>
              <w:t>акт вводу в експлуатацію об’єкта або акт готовності об’єкта до експлуатації, або сертифікат про прийняття в експлуатацію закінчених будівництвом об’єктів, або інші документи, що підтверджують прийняття об’єктів в експлуатацію відповідно до законодавства, щодо всіх об’єктів у місці оптової або роздрібної торгівлі пальним або зберігання пального, необхідних для оптової або роздрібної торгівлі пальним або зберігання пального;</w:t>
            </w:r>
          </w:p>
          <w:p w:rsidR="00F93009" w:rsidRPr="00C6324F" w:rsidRDefault="00F03B08" w:rsidP="00B81709">
            <w:pPr>
              <w:shd w:val="clear" w:color="auto" w:fill="FFFFFF"/>
              <w:spacing w:before="60"/>
              <w:ind w:firstLine="314"/>
              <w:jc w:val="both"/>
              <w:rPr>
                <w:rFonts w:eastAsia="Times New Roman" w:cs="Times New Roman"/>
                <w:b/>
                <w:sz w:val="24"/>
                <w:szCs w:val="24"/>
                <w:lang w:eastAsia="uk-UA"/>
              </w:rPr>
            </w:pPr>
            <w:r w:rsidRPr="00C6324F">
              <w:rPr>
                <w:rFonts w:eastAsia="Calibri" w:cs="Times New Roman"/>
                <w:b/>
                <w:sz w:val="24"/>
                <w:szCs w:val="24"/>
              </w:rPr>
              <w:t>документ, що надає право на виконання робіт підвищеної небезпеки та експлуатацію (застосування) машин, механізмів та устаткування підвищеної небезпеки, якщо такий документ передбачено законодавством.</w:t>
            </w:r>
          </w:p>
          <w:p w:rsidR="00F93009" w:rsidRPr="00C6324F" w:rsidRDefault="00F93009" w:rsidP="00B81709">
            <w:pPr>
              <w:shd w:val="clear" w:color="auto" w:fill="FFFFFF"/>
              <w:spacing w:before="60"/>
              <w:ind w:firstLine="314"/>
              <w:jc w:val="both"/>
              <w:rPr>
                <w:rFonts w:eastAsia="Times New Roman" w:cs="Times New Roman"/>
                <w:sz w:val="24"/>
                <w:szCs w:val="24"/>
                <w:lang w:eastAsia="uk-UA"/>
              </w:rPr>
            </w:pPr>
            <w:r w:rsidRPr="00C6324F">
              <w:rPr>
                <w:rFonts w:eastAsia="Times New Roman" w:cs="Times New Roman"/>
                <w:sz w:val="24"/>
                <w:szCs w:val="24"/>
                <w:lang w:eastAsia="uk-UA"/>
              </w:rPr>
              <w:t>Копії таких документів не подаються у разі їх наявності у відкритих державних реєстрах, якщо реквізити таких документів та назви відповідних реєстрів зазначено в заяві на видачу ліцензії на право оптової або роздрібної торгівлі пальним або на зберігання пального.</w:t>
            </w:r>
          </w:p>
          <w:p w:rsidR="00F93009" w:rsidRPr="00C6324F" w:rsidRDefault="00F93009" w:rsidP="00B81709">
            <w:pPr>
              <w:shd w:val="clear" w:color="auto" w:fill="FFFFFF"/>
              <w:spacing w:before="60"/>
              <w:ind w:firstLine="314"/>
              <w:jc w:val="both"/>
              <w:rPr>
                <w:rFonts w:eastAsia="Times New Roman" w:cs="Times New Roman"/>
                <w:sz w:val="24"/>
                <w:szCs w:val="24"/>
                <w:lang w:eastAsia="uk-UA"/>
              </w:rPr>
            </w:pPr>
          </w:p>
        </w:tc>
        <w:tc>
          <w:tcPr>
            <w:tcW w:w="3402" w:type="dxa"/>
          </w:tcPr>
          <w:p w:rsidR="00F93009" w:rsidRPr="00C6324F" w:rsidRDefault="00F93009" w:rsidP="00B81709">
            <w:pPr>
              <w:spacing w:before="60"/>
              <w:ind w:firstLine="314"/>
              <w:jc w:val="both"/>
              <w:rPr>
                <w:rFonts w:eastAsia="Calibri" w:cs="Times New Roman"/>
                <w:sz w:val="24"/>
                <w:szCs w:val="24"/>
              </w:rPr>
            </w:pPr>
            <w:r w:rsidRPr="00C6324F">
              <w:rPr>
                <w:rFonts w:eastAsia="Calibri" w:cs="Times New Roman"/>
                <w:sz w:val="24"/>
                <w:szCs w:val="24"/>
                <w:shd w:val="clear" w:color="auto" w:fill="FFFFFF"/>
              </w:rPr>
              <w:lastRenderedPageBreak/>
              <w:t xml:space="preserve">Наразі існує проблема </w:t>
            </w:r>
            <w:r w:rsidRPr="00C6324F">
              <w:rPr>
                <w:rFonts w:eastAsia="Calibri" w:cs="Times New Roman"/>
                <w:sz w:val="24"/>
                <w:szCs w:val="24"/>
              </w:rPr>
              <w:t xml:space="preserve">в тлумаченні норм статті 15 Закону №481 та законодавства з питань охорони праці при отриманні суб’єктами </w:t>
            </w:r>
            <w:r w:rsidRPr="00C6324F">
              <w:rPr>
                <w:rFonts w:eastAsia="Calibri" w:cs="Times New Roman"/>
                <w:sz w:val="24"/>
                <w:szCs w:val="24"/>
              </w:rPr>
              <w:lastRenderedPageBreak/>
              <w:t xml:space="preserve">господарювання ліцензій на право оптової, роздрібної торгівлі пальним та зберігання пального. </w:t>
            </w:r>
          </w:p>
          <w:p w:rsidR="00F93009" w:rsidRPr="00C6324F" w:rsidRDefault="00F93009" w:rsidP="00B81709">
            <w:pPr>
              <w:spacing w:before="60"/>
              <w:ind w:firstLine="314"/>
              <w:jc w:val="both"/>
              <w:rPr>
                <w:rFonts w:eastAsia="Calibri" w:cs="Times New Roman"/>
                <w:sz w:val="24"/>
                <w:szCs w:val="24"/>
              </w:rPr>
            </w:pPr>
            <w:r w:rsidRPr="00C6324F">
              <w:rPr>
                <w:rFonts w:eastAsia="Calibri" w:cs="Times New Roman"/>
                <w:sz w:val="24"/>
                <w:szCs w:val="24"/>
              </w:rPr>
              <w:t xml:space="preserve">Діючим Законом №481 передбачено подання разом із заявою дозволу на виконання робіт підвищеної небезпеки та експлуатацію (застосування) машин, механізмів, устаткування підвищеної небезпеки. </w:t>
            </w:r>
          </w:p>
          <w:p w:rsidR="00F93009" w:rsidRPr="00C6324F" w:rsidRDefault="00F93009" w:rsidP="00AD0508">
            <w:pPr>
              <w:ind w:firstLine="312"/>
              <w:jc w:val="both"/>
              <w:rPr>
                <w:rFonts w:eastAsia="Calibri" w:cs="Times New Roman"/>
                <w:sz w:val="24"/>
                <w:szCs w:val="24"/>
              </w:rPr>
            </w:pPr>
            <w:r w:rsidRPr="00C6324F">
              <w:rPr>
                <w:rFonts w:eastAsia="Calibri" w:cs="Times New Roman"/>
                <w:sz w:val="24"/>
                <w:szCs w:val="24"/>
              </w:rPr>
              <w:t>Проте, чинним законодавством у сфері охорони праці передбачено отримання дозволу або подання декларації відповідності матеріально-технічної бази вимогам законодавства з питань охорони праці.</w:t>
            </w:r>
          </w:p>
          <w:p w:rsidR="00F93009" w:rsidRPr="00C6324F" w:rsidRDefault="00F93009" w:rsidP="00AD0508">
            <w:pPr>
              <w:ind w:firstLine="312"/>
              <w:jc w:val="both"/>
              <w:rPr>
                <w:rFonts w:eastAsia="Calibri" w:cs="Times New Roman"/>
                <w:sz w:val="24"/>
                <w:szCs w:val="24"/>
              </w:rPr>
            </w:pPr>
            <w:r w:rsidRPr="00C6324F">
              <w:rPr>
                <w:rFonts w:eastAsia="Calibri" w:cs="Times New Roman"/>
                <w:sz w:val="24"/>
                <w:szCs w:val="24"/>
              </w:rPr>
              <w:t xml:space="preserve">В результаті зазначеної правової колізії ускладнився процес видачі ДПС ліцензії на право оптової, роздрібної торгівлі пальним та зберігання пального. </w:t>
            </w:r>
          </w:p>
          <w:p w:rsidR="0079438E" w:rsidRPr="00C6324F" w:rsidRDefault="00F93009" w:rsidP="00AD0508">
            <w:pPr>
              <w:ind w:firstLine="312"/>
              <w:jc w:val="both"/>
              <w:rPr>
                <w:rFonts w:eastAsia="Calibri" w:cs="Times New Roman"/>
                <w:i/>
                <w:sz w:val="24"/>
                <w:szCs w:val="24"/>
              </w:rPr>
            </w:pPr>
            <w:r w:rsidRPr="00C6324F">
              <w:rPr>
                <w:rFonts w:eastAsia="Times New Roman" w:cs="Times New Roman"/>
                <w:sz w:val="24"/>
                <w:szCs w:val="24"/>
                <w:lang w:eastAsia="uk-UA"/>
              </w:rPr>
              <w:t xml:space="preserve">У статті 3 Закону №481 </w:t>
            </w:r>
            <w:r w:rsidRPr="00C6324F">
              <w:rPr>
                <w:rFonts w:eastAsia="Calibri" w:cs="Times New Roman"/>
                <w:sz w:val="24"/>
                <w:szCs w:val="24"/>
                <w:shd w:val="clear" w:color="auto" w:fill="FFFFFF"/>
              </w:rPr>
              <w:t xml:space="preserve">залишається необхідність подання разом із заявою для отримання ліцензії на право виробництва пального дозволу </w:t>
            </w:r>
            <w:r w:rsidRPr="00AD0508">
              <w:rPr>
                <w:rFonts w:eastAsia="Calibri" w:cs="Times New Roman"/>
                <w:spacing w:val="-4"/>
                <w:sz w:val="24"/>
                <w:szCs w:val="24"/>
                <w:shd w:val="clear" w:color="auto" w:fill="FFFFFF"/>
              </w:rPr>
              <w:t>на виконання робіт підвищеної</w:t>
            </w:r>
            <w:r w:rsidRPr="00C6324F">
              <w:rPr>
                <w:rFonts w:eastAsia="Calibri" w:cs="Times New Roman"/>
                <w:sz w:val="24"/>
                <w:szCs w:val="24"/>
                <w:shd w:val="clear" w:color="auto" w:fill="FFFFFF"/>
              </w:rPr>
              <w:t xml:space="preserve"> небезпеки, оскільки процес виробництва пального є </w:t>
            </w:r>
            <w:r w:rsidRPr="00C6324F">
              <w:rPr>
                <w:rFonts w:eastAsia="Calibri" w:cs="Times New Roman"/>
                <w:sz w:val="24"/>
                <w:szCs w:val="24"/>
                <w:shd w:val="clear" w:color="auto" w:fill="FFFFFF"/>
              </w:rPr>
              <w:lastRenderedPageBreak/>
              <w:t>процесом підвищеної небезпеки і потребує нагляду та контролю у сфері охорони праці.</w:t>
            </w:r>
          </w:p>
        </w:tc>
      </w:tr>
    </w:tbl>
    <w:p w:rsidR="00F93009" w:rsidRDefault="00F93009" w:rsidP="008551C6">
      <w:pPr>
        <w:spacing w:after="0" w:line="240" w:lineRule="auto"/>
        <w:jc w:val="center"/>
        <w:rPr>
          <w:rFonts w:ascii="Times New Roman" w:hAnsi="Times New Roman" w:cs="Times New Roman"/>
          <w:sz w:val="24"/>
          <w:szCs w:val="24"/>
        </w:rPr>
      </w:pPr>
    </w:p>
    <w:tbl>
      <w:tblPr>
        <w:tblStyle w:val="11"/>
        <w:tblW w:w="15304" w:type="dxa"/>
        <w:tblLayout w:type="fixed"/>
        <w:tblLook w:val="04A0" w:firstRow="1" w:lastRow="0" w:firstColumn="1" w:lastColumn="0" w:noHBand="0" w:noVBand="1"/>
      </w:tblPr>
      <w:tblGrid>
        <w:gridCol w:w="5949"/>
        <w:gridCol w:w="5953"/>
        <w:gridCol w:w="3402"/>
      </w:tblGrid>
      <w:tr w:rsidR="00C6324F" w:rsidRPr="00C6324F" w:rsidTr="0079438E">
        <w:tc>
          <w:tcPr>
            <w:tcW w:w="15304" w:type="dxa"/>
            <w:gridSpan w:val="3"/>
          </w:tcPr>
          <w:p w:rsidR="00AB1B41" w:rsidRPr="00C6324F" w:rsidRDefault="00AB1B41" w:rsidP="00AB1B41">
            <w:pPr>
              <w:tabs>
                <w:tab w:val="center" w:pos="4677"/>
                <w:tab w:val="right" w:pos="9355"/>
              </w:tabs>
              <w:spacing w:before="120" w:after="120"/>
              <w:ind w:firstLine="30"/>
              <w:jc w:val="center"/>
              <w:rPr>
                <w:rFonts w:cs="Times New Roman"/>
                <w:b/>
                <w:sz w:val="24"/>
                <w:szCs w:val="24"/>
              </w:rPr>
            </w:pPr>
            <w:r w:rsidRPr="00C6324F">
              <w:rPr>
                <w:rFonts w:cs="Times New Roman"/>
                <w:b/>
                <w:bCs/>
                <w:sz w:val="24"/>
                <w:szCs w:val="24"/>
              </w:rPr>
              <w:t xml:space="preserve">Закон України від </w:t>
            </w:r>
            <w:r w:rsidRPr="00C6324F">
              <w:rPr>
                <w:rFonts w:cs="Times New Roman"/>
                <w:b/>
                <w:sz w:val="24"/>
                <w:szCs w:val="24"/>
              </w:rPr>
              <w:t>7 грудня 2000 року № 2121-III</w:t>
            </w:r>
            <w:r w:rsidRPr="00C6324F">
              <w:rPr>
                <w:rFonts w:cs="Times New Roman"/>
                <w:b/>
                <w:bCs/>
                <w:sz w:val="24"/>
                <w:szCs w:val="24"/>
              </w:rPr>
              <w:t xml:space="preserve"> «Про банки і банківську діяльність»</w:t>
            </w:r>
          </w:p>
        </w:tc>
      </w:tr>
      <w:tr w:rsidR="00C6324F" w:rsidRPr="00C6324F" w:rsidTr="0079438E">
        <w:tc>
          <w:tcPr>
            <w:tcW w:w="5949" w:type="dxa"/>
          </w:tcPr>
          <w:p w:rsidR="00AB1B41" w:rsidRPr="00C6324F" w:rsidRDefault="00AB1B41" w:rsidP="00AB1B41">
            <w:pPr>
              <w:jc w:val="both"/>
              <w:rPr>
                <w:rFonts w:cs="Times New Roman"/>
                <w:bCs/>
                <w:sz w:val="24"/>
                <w:szCs w:val="24"/>
              </w:rPr>
            </w:pPr>
            <w:r w:rsidRPr="00C6324F">
              <w:rPr>
                <w:rFonts w:cs="Times New Roman"/>
                <w:b/>
                <w:sz w:val="24"/>
                <w:szCs w:val="24"/>
              </w:rPr>
              <w:t>Стаття 62.</w:t>
            </w:r>
            <w:r w:rsidRPr="00C6324F">
              <w:rPr>
                <w:rFonts w:cs="Times New Roman"/>
                <w:bCs/>
                <w:sz w:val="24"/>
                <w:szCs w:val="24"/>
              </w:rPr>
              <w:t xml:space="preserve"> Порядок розкриття банківської таємниці</w:t>
            </w:r>
          </w:p>
        </w:tc>
        <w:tc>
          <w:tcPr>
            <w:tcW w:w="5953" w:type="dxa"/>
          </w:tcPr>
          <w:p w:rsidR="00AB1B41" w:rsidRPr="00C6324F" w:rsidRDefault="00AB1B41" w:rsidP="00AB1B41">
            <w:pPr>
              <w:jc w:val="both"/>
              <w:rPr>
                <w:rFonts w:cs="Times New Roman"/>
                <w:sz w:val="24"/>
                <w:szCs w:val="24"/>
              </w:rPr>
            </w:pPr>
            <w:r w:rsidRPr="00C6324F">
              <w:rPr>
                <w:rFonts w:cs="Times New Roman"/>
                <w:b/>
                <w:bCs/>
                <w:sz w:val="24"/>
                <w:szCs w:val="24"/>
              </w:rPr>
              <w:t>Стаття 62.</w:t>
            </w:r>
            <w:r w:rsidRPr="00C6324F">
              <w:rPr>
                <w:rFonts w:cs="Times New Roman"/>
                <w:sz w:val="24"/>
                <w:szCs w:val="24"/>
              </w:rPr>
              <w:t xml:space="preserve"> Порядок розкриття банківської таємниці</w:t>
            </w:r>
          </w:p>
        </w:tc>
        <w:tc>
          <w:tcPr>
            <w:tcW w:w="3402" w:type="dxa"/>
          </w:tcPr>
          <w:p w:rsidR="00AB1B41" w:rsidRPr="00C6324F" w:rsidRDefault="00AB1B41" w:rsidP="00AB1B41">
            <w:pPr>
              <w:jc w:val="both"/>
              <w:rPr>
                <w:rFonts w:cs="Times New Roman"/>
                <w:sz w:val="24"/>
                <w:szCs w:val="24"/>
              </w:rPr>
            </w:pPr>
          </w:p>
        </w:tc>
      </w:tr>
      <w:tr w:rsidR="00C6324F" w:rsidRPr="00C6324F" w:rsidTr="0079438E">
        <w:tc>
          <w:tcPr>
            <w:tcW w:w="5949" w:type="dxa"/>
          </w:tcPr>
          <w:p w:rsidR="00AB1B41" w:rsidRPr="00C6324F" w:rsidRDefault="00AB1B41" w:rsidP="00AB1B41">
            <w:pPr>
              <w:jc w:val="both"/>
              <w:rPr>
                <w:rFonts w:cs="Times New Roman"/>
                <w:bCs/>
                <w:sz w:val="24"/>
                <w:szCs w:val="24"/>
              </w:rPr>
            </w:pPr>
            <w:r w:rsidRPr="00C6324F">
              <w:rPr>
                <w:rFonts w:cs="Times New Roman"/>
                <w:bCs/>
                <w:sz w:val="24"/>
                <w:szCs w:val="24"/>
              </w:rPr>
              <w:t>Інформація щодо юридичних та фізичних осіб, яка містить банківську таємницю, розкривається банками:</w:t>
            </w:r>
          </w:p>
          <w:p w:rsidR="00AB1B41" w:rsidRPr="00C6324F" w:rsidRDefault="00AB1B41" w:rsidP="00AB1B41">
            <w:pPr>
              <w:jc w:val="both"/>
              <w:rPr>
                <w:rFonts w:cs="Times New Roman"/>
                <w:bCs/>
                <w:sz w:val="24"/>
                <w:szCs w:val="24"/>
              </w:rPr>
            </w:pPr>
            <w:r w:rsidRPr="00C6324F">
              <w:rPr>
                <w:rFonts w:cs="Times New Roman"/>
                <w:bCs/>
                <w:sz w:val="24"/>
                <w:szCs w:val="24"/>
              </w:rPr>
              <w:t>…</w:t>
            </w:r>
          </w:p>
          <w:p w:rsidR="00AB1B41" w:rsidRPr="00C6324F" w:rsidRDefault="00AB1B41" w:rsidP="00AB1B41">
            <w:pPr>
              <w:jc w:val="both"/>
              <w:rPr>
                <w:rFonts w:cs="Times New Roman"/>
                <w:bCs/>
                <w:sz w:val="24"/>
                <w:szCs w:val="24"/>
              </w:rPr>
            </w:pPr>
            <w:r w:rsidRPr="00C6324F">
              <w:rPr>
                <w:rFonts w:cs="Times New Roman"/>
                <w:bCs/>
                <w:sz w:val="24"/>
                <w:szCs w:val="24"/>
              </w:rPr>
              <w:t>4) центральному органу виконавчої влади, що реалізує державну податкову політику:</w:t>
            </w:r>
          </w:p>
          <w:p w:rsidR="00AB1B41" w:rsidRPr="00C6324F" w:rsidRDefault="00AB1B41" w:rsidP="00AB1B41">
            <w:pPr>
              <w:jc w:val="both"/>
              <w:rPr>
                <w:rFonts w:cs="Times New Roman"/>
                <w:bCs/>
                <w:sz w:val="24"/>
                <w:szCs w:val="24"/>
              </w:rPr>
            </w:pPr>
            <w:r w:rsidRPr="00C6324F">
              <w:rPr>
                <w:rFonts w:cs="Times New Roman"/>
                <w:bCs/>
                <w:sz w:val="24"/>
                <w:szCs w:val="24"/>
              </w:rPr>
              <w:t>…</w:t>
            </w:r>
            <w:bookmarkStart w:id="87" w:name="n1023"/>
            <w:bookmarkEnd w:id="87"/>
          </w:p>
          <w:p w:rsidR="00AB1B41" w:rsidRPr="00C6324F" w:rsidRDefault="009A7F61" w:rsidP="00AB1B41">
            <w:pPr>
              <w:jc w:val="both"/>
              <w:rPr>
                <w:rFonts w:cs="Times New Roman"/>
                <w:b/>
                <w:bCs/>
                <w:sz w:val="24"/>
                <w:szCs w:val="24"/>
              </w:rPr>
            </w:pPr>
            <w:r w:rsidRPr="00C6324F">
              <w:rPr>
                <w:rFonts w:cs="Times New Roman"/>
                <w:b/>
                <w:bCs/>
                <w:sz w:val="24"/>
                <w:szCs w:val="24"/>
              </w:rPr>
              <w:t>Відсутній</w:t>
            </w:r>
          </w:p>
          <w:p w:rsidR="00AB1B41" w:rsidRPr="00C6324F" w:rsidRDefault="00AB1B41" w:rsidP="00AB1B41">
            <w:pPr>
              <w:jc w:val="both"/>
              <w:rPr>
                <w:rFonts w:cs="Times New Roman"/>
                <w:sz w:val="24"/>
                <w:szCs w:val="24"/>
              </w:rPr>
            </w:pPr>
          </w:p>
        </w:tc>
        <w:tc>
          <w:tcPr>
            <w:tcW w:w="5953" w:type="dxa"/>
          </w:tcPr>
          <w:p w:rsidR="00AB1B41" w:rsidRPr="00C6324F" w:rsidRDefault="00AB1B41" w:rsidP="00AB1B41">
            <w:pPr>
              <w:jc w:val="both"/>
              <w:rPr>
                <w:rFonts w:cs="Times New Roman"/>
                <w:sz w:val="24"/>
                <w:szCs w:val="24"/>
              </w:rPr>
            </w:pPr>
            <w:r w:rsidRPr="00C6324F">
              <w:rPr>
                <w:rFonts w:cs="Times New Roman"/>
                <w:sz w:val="24"/>
                <w:szCs w:val="24"/>
              </w:rPr>
              <w:t>Інформація щодо юридичних та фізичних осіб, яка містить банківську таємницю, розкривається банками:</w:t>
            </w:r>
          </w:p>
          <w:p w:rsidR="00AB1B41" w:rsidRPr="00C6324F" w:rsidRDefault="00AB1B41" w:rsidP="00AB1B41">
            <w:pPr>
              <w:jc w:val="both"/>
              <w:rPr>
                <w:rFonts w:cs="Times New Roman"/>
                <w:sz w:val="24"/>
                <w:szCs w:val="24"/>
              </w:rPr>
            </w:pPr>
            <w:r w:rsidRPr="00C6324F">
              <w:rPr>
                <w:rFonts w:cs="Times New Roman"/>
                <w:sz w:val="24"/>
                <w:szCs w:val="24"/>
              </w:rPr>
              <w:t>…</w:t>
            </w:r>
          </w:p>
          <w:p w:rsidR="00AB1B41" w:rsidRPr="00C6324F" w:rsidRDefault="00AB1B41" w:rsidP="00AB1B41">
            <w:pPr>
              <w:jc w:val="both"/>
              <w:rPr>
                <w:rFonts w:cs="Times New Roman"/>
                <w:sz w:val="24"/>
                <w:szCs w:val="24"/>
              </w:rPr>
            </w:pPr>
            <w:r w:rsidRPr="00C6324F">
              <w:rPr>
                <w:rFonts w:cs="Times New Roman"/>
                <w:sz w:val="24"/>
                <w:szCs w:val="24"/>
              </w:rPr>
              <w:t>4) центральному органу виконавчої влади, що реалізує державну податкову політику:</w:t>
            </w:r>
          </w:p>
          <w:p w:rsidR="00AB1B41" w:rsidRPr="00C6324F" w:rsidRDefault="00AB1B41" w:rsidP="00AB1B41">
            <w:pPr>
              <w:jc w:val="both"/>
              <w:rPr>
                <w:rFonts w:cs="Times New Roman"/>
                <w:sz w:val="24"/>
                <w:szCs w:val="24"/>
              </w:rPr>
            </w:pPr>
            <w:r w:rsidRPr="00C6324F">
              <w:rPr>
                <w:rFonts w:cs="Times New Roman"/>
                <w:sz w:val="24"/>
                <w:szCs w:val="24"/>
              </w:rPr>
              <w:t>…</w:t>
            </w:r>
          </w:p>
          <w:p w:rsidR="00EC77D9" w:rsidRPr="00C6324F" w:rsidRDefault="00AB1B41" w:rsidP="00AB1B41">
            <w:pPr>
              <w:jc w:val="both"/>
              <w:rPr>
                <w:rFonts w:cs="Times New Roman"/>
                <w:b/>
                <w:sz w:val="24"/>
                <w:szCs w:val="24"/>
              </w:rPr>
            </w:pPr>
            <w:r w:rsidRPr="00C6324F">
              <w:rPr>
                <w:rFonts w:cs="Times New Roman"/>
                <w:b/>
                <w:sz w:val="24"/>
                <w:szCs w:val="24"/>
              </w:rPr>
              <w:t xml:space="preserve"> </w:t>
            </w:r>
            <w:r w:rsidR="009A7F61" w:rsidRPr="00C6324F">
              <w:rPr>
                <w:rFonts w:cs="Times New Roman"/>
                <w:b/>
                <w:sz w:val="24"/>
                <w:szCs w:val="24"/>
              </w:rPr>
              <w:t xml:space="preserve">ґ) </w:t>
            </w:r>
            <w:r w:rsidRPr="00C6324F">
              <w:rPr>
                <w:rFonts w:cs="Times New Roman"/>
                <w:b/>
                <w:sz w:val="24"/>
                <w:szCs w:val="24"/>
              </w:rPr>
              <w:t xml:space="preserve">на його письмову вимогу з питань виконання </w:t>
            </w:r>
            <w:r w:rsidR="00EC77D9" w:rsidRPr="00C6324F">
              <w:rPr>
                <w:b/>
                <w:sz w:val="24"/>
                <w:szCs w:val="24"/>
                <w:shd w:val="clear" w:color="auto" w:fill="FFFFFF"/>
              </w:rPr>
              <w:t>рішення суду про стягнення коштів платника податків, що має податковий борг,  в рахунок погашення такого податкового боргу</w:t>
            </w:r>
            <w:r w:rsidR="00EC77D9" w:rsidRPr="00C6324F">
              <w:rPr>
                <w:b/>
                <w:sz w:val="20"/>
                <w:szCs w:val="20"/>
                <w:shd w:val="clear" w:color="auto" w:fill="FFFFFF"/>
              </w:rPr>
              <w:t xml:space="preserve"> </w:t>
            </w:r>
            <w:r w:rsidRPr="00C6324F">
              <w:rPr>
                <w:rFonts w:cs="Times New Roman"/>
                <w:b/>
                <w:sz w:val="24"/>
                <w:szCs w:val="24"/>
              </w:rPr>
              <w:t>стосовно стану рахунків боржника, руху коштів та операцій на рахунках боржника за конкретний проміжок часу, про залишок коштів на банківському рахунку, а також про інформацію щодо договорів боржника про зберігання цінностей або надання боржнику в майновий найм (оренду) індивідуального банківського</w:t>
            </w:r>
            <w:r w:rsidR="00B81709">
              <w:rPr>
                <w:rFonts w:cs="Times New Roman"/>
                <w:b/>
                <w:sz w:val="24"/>
                <w:szCs w:val="24"/>
              </w:rPr>
              <w:t xml:space="preserve"> сейфа, що охороняється банком;</w:t>
            </w:r>
          </w:p>
        </w:tc>
        <w:tc>
          <w:tcPr>
            <w:tcW w:w="3402" w:type="dxa"/>
          </w:tcPr>
          <w:p w:rsidR="00AB1B41" w:rsidRPr="00C6324F" w:rsidRDefault="00AB1B41" w:rsidP="00AB1B41">
            <w:pPr>
              <w:ind w:firstLine="452"/>
              <w:jc w:val="both"/>
              <w:rPr>
                <w:rFonts w:cs="Times New Roman"/>
                <w:sz w:val="24"/>
                <w:szCs w:val="24"/>
              </w:rPr>
            </w:pPr>
            <w:r w:rsidRPr="00C6324F">
              <w:rPr>
                <w:rFonts w:cs="Times New Roman"/>
                <w:sz w:val="24"/>
                <w:szCs w:val="24"/>
              </w:rPr>
              <w:t xml:space="preserve">Відсутність у контролюючих органів актуальної інформації про стан рахунків боржника, відкритих у банках, рух коштів на таких рахунках, залишки коштів на таких рахунках, наявність банківського сейфу, тощо унеможливлює: виконання від імені та на користь держави рішень судів про стягнення коштів з рахунків платника в банках у рахунок погашення податкового боргу, реалізацію передбачених Податковим кодексом України повноважень, спрямованих на здійснення заходів з погашення податкового боргу. Також щоденне направлення контролюючими органами інкасових доручень (розпоряджень) до усіх банків, у яких платнику податків відкриті рахунки, та їх повернення банками за </w:t>
            </w:r>
            <w:r w:rsidRPr="00C6324F">
              <w:rPr>
                <w:rFonts w:cs="Times New Roman"/>
                <w:sz w:val="24"/>
                <w:szCs w:val="24"/>
              </w:rPr>
              <w:lastRenderedPageBreak/>
              <w:t xml:space="preserve">відсутності коштів на таких рахунках або через їх блокування, є витратним та невиправданим для держави, оскільки направлення таких розрахункових документів засобами поштового зв’язку з повідомленням про вручення, сплата судового збору контролюючими органами для отримання судового рішення на стягнення коштів боржника, заробітна плата державних службовців здійснюються за рахунок бюджетного фінансування, а такі дії відповідно є неефективними. </w:t>
            </w:r>
          </w:p>
          <w:p w:rsidR="00AB1B41" w:rsidRPr="00C6324F" w:rsidRDefault="00AB1B41" w:rsidP="00AB1B41">
            <w:pPr>
              <w:ind w:firstLine="452"/>
              <w:jc w:val="both"/>
              <w:rPr>
                <w:rFonts w:cs="Times New Roman"/>
                <w:sz w:val="24"/>
                <w:szCs w:val="24"/>
              </w:rPr>
            </w:pPr>
            <w:r w:rsidRPr="00C6324F">
              <w:rPr>
                <w:rFonts w:cs="Times New Roman"/>
                <w:sz w:val="24"/>
                <w:szCs w:val="24"/>
              </w:rPr>
              <w:t>Тому, за наявності судового рішення у органу стягнення є законні підстави для того, щоб перед направленням інкасових доручень (розпоряджень) до банків дізнатися про залишки коштів на таких банківських рахунках.</w:t>
            </w:r>
          </w:p>
          <w:p w:rsidR="00AB1B41" w:rsidRPr="00C6324F" w:rsidRDefault="00AB1B41" w:rsidP="00AB1B41">
            <w:pPr>
              <w:jc w:val="both"/>
              <w:rPr>
                <w:rFonts w:cs="Times New Roman"/>
                <w:sz w:val="24"/>
                <w:szCs w:val="24"/>
              </w:rPr>
            </w:pPr>
            <w:r w:rsidRPr="00C6324F">
              <w:rPr>
                <w:rFonts w:cs="Times New Roman"/>
                <w:sz w:val="24"/>
                <w:szCs w:val="24"/>
              </w:rPr>
              <w:t>Тому, з метою запобігання зволіканню банками такою законною вимогою, необхідно їх зобов’язати розкривати банківську таємницю.</w:t>
            </w:r>
          </w:p>
        </w:tc>
      </w:tr>
    </w:tbl>
    <w:p w:rsidR="00271AF4" w:rsidRDefault="00271AF4"/>
    <w:p w:rsidR="00AD0508" w:rsidRDefault="00AD0508"/>
    <w:tbl>
      <w:tblPr>
        <w:tblStyle w:val="11"/>
        <w:tblW w:w="15304" w:type="dxa"/>
        <w:tblLayout w:type="fixed"/>
        <w:tblLook w:val="04A0" w:firstRow="1" w:lastRow="0" w:firstColumn="1" w:lastColumn="0" w:noHBand="0" w:noVBand="1"/>
      </w:tblPr>
      <w:tblGrid>
        <w:gridCol w:w="5949"/>
        <w:gridCol w:w="5953"/>
        <w:gridCol w:w="3402"/>
      </w:tblGrid>
      <w:tr w:rsidR="00C6324F" w:rsidRPr="00C6324F" w:rsidTr="0079438E">
        <w:tc>
          <w:tcPr>
            <w:tcW w:w="15304" w:type="dxa"/>
            <w:gridSpan w:val="3"/>
          </w:tcPr>
          <w:p w:rsidR="00AD0508" w:rsidRPr="00AD0508" w:rsidRDefault="00AB1B41" w:rsidP="00AD0508">
            <w:pPr>
              <w:tabs>
                <w:tab w:val="center" w:pos="4677"/>
                <w:tab w:val="right" w:pos="9355"/>
              </w:tabs>
              <w:spacing w:before="240" w:after="240"/>
              <w:ind w:firstLine="28"/>
              <w:jc w:val="center"/>
              <w:rPr>
                <w:rFonts w:eastAsia="Calibri" w:cs="Times New Roman"/>
                <w:b/>
                <w:sz w:val="24"/>
                <w:szCs w:val="24"/>
              </w:rPr>
            </w:pPr>
            <w:r w:rsidRPr="00C6324F">
              <w:rPr>
                <w:rFonts w:eastAsia="Calibri" w:cs="Times New Roman"/>
                <w:b/>
                <w:sz w:val="24"/>
                <w:szCs w:val="24"/>
              </w:rPr>
              <w:lastRenderedPageBreak/>
              <w:t>Закон України від 08 липня 2010 року № 2464-VI «Про збір та облік єдиного внеску на загальнообов’язкове державне соціальне страхування»</w:t>
            </w:r>
          </w:p>
        </w:tc>
      </w:tr>
      <w:tr w:rsidR="00C6324F" w:rsidRPr="00C6324F" w:rsidTr="0079438E">
        <w:tc>
          <w:tcPr>
            <w:tcW w:w="5949" w:type="dxa"/>
          </w:tcPr>
          <w:p w:rsidR="00AB1B41" w:rsidRPr="00C6324F" w:rsidRDefault="00AB1B41" w:rsidP="00AB1B41">
            <w:pPr>
              <w:jc w:val="both"/>
              <w:rPr>
                <w:rFonts w:eastAsia="Calibri" w:cs="Times New Roman"/>
                <w:sz w:val="24"/>
                <w:szCs w:val="24"/>
              </w:rPr>
            </w:pPr>
            <w:r w:rsidRPr="00C6324F">
              <w:rPr>
                <w:rFonts w:cs="Times New Roman"/>
                <w:sz w:val="24"/>
                <w:szCs w:val="24"/>
              </w:rPr>
              <w:t>Розділ VIII. ПРИКІНЦЕВІ ТА ПЕРЕХІДНІ ПОЛОЖЕННЯ</w:t>
            </w:r>
          </w:p>
        </w:tc>
        <w:tc>
          <w:tcPr>
            <w:tcW w:w="5953" w:type="dxa"/>
          </w:tcPr>
          <w:p w:rsidR="00AB1B41" w:rsidRPr="00C6324F" w:rsidRDefault="00AB1B41" w:rsidP="00AB1B41">
            <w:pPr>
              <w:jc w:val="both"/>
              <w:rPr>
                <w:rFonts w:eastAsia="Calibri" w:cs="Times New Roman"/>
                <w:sz w:val="24"/>
                <w:szCs w:val="24"/>
              </w:rPr>
            </w:pPr>
            <w:r w:rsidRPr="00C6324F">
              <w:rPr>
                <w:rFonts w:cs="Times New Roman"/>
                <w:sz w:val="24"/>
                <w:szCs w:val="24"/>
              </w:rPr>
              <w:t>Розділ VIII. ПРИКІНЦЕВІ ТА ПЕРЕХІДНІ ПОЛОЖЕННЯ</w:t>
            </w:r>
          </w:p>
        </w:tc>
        <w:tc>
          <w:tcPr>
            <w:tcW w:w="3402" w:type="dxa"/>
          </w:tcPr>
          <w:p w:rsidR="00AB1B41" w:rsidRPr="00C6324F" w:rsidRDefault="00AB1B41" w:rsidP="00AB1B41">
            <w:pPr>
              <w:jc w:val="both"/>
              <w:rPr>
                <w:rFonts w:eastAsia="Calibri" w:cs="Times New Roman"/>
                <w:sz w:val="24"/>
                <w:szCs w:val="24"/>
              </w:rPr>
            </w:pPr>
          </w:p>
        </w:tc>
      </w:tr>
      <w:tr w:rsidR="00C6324F" w:rsidRPr="00C6324F" w:rsidTr="0079438E">
        <w:tc>
          <w:tcPr>
            <w:tcW w:w="5949" w:type="dxa"/>
          </w:tcPr>
          <w:p w:rsidR="00AB1B41" w:rsidRPr="00C6324F" w:rsidRDefault="00AB1B41" w:rsidP="00AB1B41">
            <w:pPr>
              <w:jc w:val="both"/>
              <w:rPr>
                <w:rFonts w:cs="Times New Roman"/>
                <w:b/>
                <w:sz w:val="24"/>
                <w:szCs w:val="24"/>
              </w:rPr>
            </w:pPr>
            <w:r w:rsidRPr="00C6324F">
              <w:rPr>
                <w:rFonts w:cs="Times New Roman"/>
                <w:sz w:val="24"/>
                <w:szCs w:val="24"/>
              </w:rPr>
              <w:t>9</w:t>
            </w:r>
            <w:r w:rsidRPr="00C6324F">
              <w:rPr>
                <w:rFonts w:cs="Times New Roman"/>
                <w:sz w:val="24"/>
                <w:szCs w:val="24"/>
                <w:vertAlign w:val="superscript"/>
              </w:rPr>
              <w:t xml:space="preserve">12 </w:t>
            </w:r>
            <w:r w:rsidRPr="00C6324F">
              <w:rPr>
                <w:rFonts w:cs="Times New Roman"/>
                <w:sz w:val="24"/>
                <w:szCs w:val="24"/>
              </w:rPr>
              <w:t xml:space="preserve">Установити мораторій на проведення документальних перевірок правильності нарахування, обчислення та сплати єдиного внеску на період з 18 березня 2020 року по </w:t>
            </w:r>
            <w:r w:rsidRPr="00C6324F">
              <w:rPr>
                <w:rFonts w:cs="Times New Roman"/>
                <w:b/>
                <w:sz w:val="24"/>
                <w:szCs w:val="24"/>
              </w:rPr>
              <w:t xml:space="preserve">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C6324F">
              <w:rPr>
                <w:rFonts w:cs="Times New Roman"/>
                <w:b/>
                <w:sz w:val="24"/>
                <w:szCs w:val="24"/>
              </w:rPr>
              <w:t>коронавірусної</w:t>
            </w:r>
            <w:proofErr w:type="spellEnd"/>
            <w:r w:rsidRPr="00C6324F">
              <w:rPr>
                <w:rFonts w:cs="Times New Roman"/>
                <w:b/>
                <w:sz w:val="24"/>
                <w:szCs w:val="24"/>
              </w:rPr>
              <w:t xml:space="preserve"> хвороби (COVID-19).</w:t>
            </w:r>
          </w:p>
          <w:p w:rsidR="00AB1B41" w:rsidRPr="00C6324F" w:rsidRDefault="00AB1B41" w:rsidP="00AB1B41">
            <w:pPr>
              <w:jc w:val="both"/>
              <w:rPr>
                <w:rFonts w:cs="Times New Roman"/>
                <w:sz w:val="24"/>
                <w:szCs w:val="24"/>
              </w:rPr>
            </w:pPr>
          </w:p>
          <w:p w:rsidR="00271AF4" w:rsidRPr="00C6324F" w:rsidRDefault="00271AF4" w:rsidP="00AB1B41">
            <w:pPr>
              <w:jc w:val="both"/>
              <w:rPr>
                <w:rFonts w:cs="Times New Roman"/>
                <w:sz w:val="24"/>
                <w:szCs w:val="24"/>
              </w:rPr>
            </w:pPr>
          </w:p>
          <w:p w:rsidR="00271AF4" w:rsidRPr="00C6324F" w:rsidRDefault="00271AF4" w:rsidP="00AB1B41">
            <w:pPr>
              <w:jc w:val="both"/>
              <w:rPr>
                <w:rFonts w:cs="Times New Roman"/>
                <w:sz w:val="24"/>
                <w:szCs w:val="24"/>
              </w:rPr>
            </w:pPr>
          </w:p>
          <w:p w:rsidR="00271AF4" w:rsidRPr="00C6324F" w:rsidRDefault="00271AF4" w:rsidP="00AB1B41">
            <w:pPr>
              <w:jc w:val="both"/>
              <w:rPr>
                <w:rFonts w:cs="Times New Roman"/>
                <w:sz w:val="24"/>
                <w:szCs w:val="24"/>
              </w:rPr>
            </w:pPr>
          </w:p>
          <w:p w:rsidR="00AB1B41" w:rsidRPr="00C6324F" w:rsidRDefault="00AB1B41" w:rsidP="00AB1B41">
            <w:pPr>
              <w:jc w:val="both"/>
              <w:rPr>
                <w:rFonts w:cs="Times New Roman"/>
                <w:sz w:val="24"/>
                <w:szCs w:val="24"/>
              </w:rPr>
            </w:pPr>
          </w:p>
          <w:p w:rsidR="00AB1B41" w:rsidRPr="00C6324F" w:rsidRDefault="00AB1B41" w:rsidP="00AB1B41">
            <w:pPr>
              <w:jc w:val="both"/>
              <w:rPr>
                <w:rFonts w:cs="Times New Roman"/>
                <w:b/>
                <w:sz w:val="24"/>
                <w:szCs w:val="24"/>
              </w:rPr>
            </w:pPr>
            <w:r w:rsidRPr="00C6324F">
              <w:rPr>
                <w:rFonts w:cs="Times New Roman"/>
                <w:sz w:val="24"/>
                <w:szCs w:val="24"/>
              </w:rPr>
              <w:t xml:space="preserve">Документальні перевірки правильності нарахування, обчислення та сплати єдиного внеску, що були розпочаті до 18 березня 2020 року та не були завершеними, зупиняються по </w:t>
            </w:r>
            <w:r w:rsidRPr="00C6324F">
              <w:rPr>
                <w:rFonts w:cs="Times New Roman"/>
                <w:b/>
                <w:sz w:val="24"/>
                <w:szCs w:val="24"/>
              </w:rPr>
              <w:t xml:space="preserve">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Pr="00C6324F">
              <w:rPr>
                <w:rFonts w:cs="Times New Roman"/>
                <w:b/>
                <w:sz w:val="24"/>
                <w:szCs w:val="24"/>
              </w:rPr>
              <w:t>коронавірусної</w:t>
            </w:r>
            <w:proofErr w:type="spellEnd"/>
            <w:r w:rsidRPr="00C6324F">
              <w:rPr>
                <w:rFonts w:cs="Times New Roman"/>
                <w:b/>
                <w:sz w:val="24"/>
                <w:szCs w:val="24"/>
              </w:rPr>
              <w:t xml:space="preserve"> хвороби (COVID-19).</w:t>
            </w:r>
          </w:p>
          <w:p w:rsidR="00AB1B41" w:rsidRPr="00C6324F" w:rsidRDefault="00AB1B41" w:rsidP="00AB1B41">
            <w:pPr>
              <w:jc w:val="both"/>
              <w:rPr>
                <w:rFonts w:cs="Times New Roman"/>
                <w:sz w:val="24"/>
                <w:szCs w:val="24"/>
              </w:rPr>
            </w:pPr>
          </w:p>
        </w:tc>
        <w:tc>
          <w:tcPr>
            <w:tcW w:w="5953" w:type="dxa"/>
          </w:tcPr>
          <w:p w:rsidR="00AB1B41" w:rsidRPr="00C6324F" w:rsidRDefault="00AB1B41" w:rsidP="00AB1B41">
            <w:pPr>
              <w:jc w:val="both"/>
              <w:rPr>
                <w:rFonts w:cs="Times New Roman"/>
                <w:b/>
                <w:sz w:val="24"/>
                <w:szCs w:val="24"/>
              </w:rPr>
            </w:pPr>
            <w:r w:rsidRPr="00C6324F">
              <w:rPr>
                <w:rFonts w:cs="Times New Roman"/>
                <w:sz w:val="24"/>
                <w:szCs w:val="24"/>
              </w:rPr>
              <w:t>9</w:t>
            </w:r>
            <w:r w:rsidRPr="00C6324F">
              <w:rPr>
                <w:rFonts w:cs="Times New Roman"/>
                <w:sz w:val="24"/>
                <w:szCs w:val="24"/>
                <w:vertAlign w:val="superscript"/>
              </w:rPr>
              <w:t xml:space="preserve">12 </w:t>
            </w:r>
            <w:r w:rsidRPr="00C6324F">
              <w:rPr>
                <w:rFonts w:cs="Times New Roman"/>
                <w:sz w:val="24"/>
                <w:szCs w:val="24"/>
              </w:rPr>
              <w:t xml:space="preserve">Установити мораторій на проведення документальних перевірок правильності нарахування, обчислення та сплати єдиного внеску на період з 18 березня 2020 року по </w:t>
            </w:r>
            <w:r w:rsidRPr="00C6324F">
              <w:rPr>
                <w:rFonts w:cs="Times New Roman"/>
                <w:b/>
                <w:sz w:val="24"/>
                <w:szCs w:val="24"/>
              </w:rPr>
              <w:t xml:space="preserve">дату набрання чинності </w:t>
            </w:r>
            <w:r w:rsidR="009C7E16" w:rsidRPr="00C6324F">
              <w:rPr>
                <w:rStyle w:val="rvts15"/>
                <w:rFonts w:cs="Times New Roman"/>
                <w:b/>
                <w:sz w:val="24"/>
                <w:szCs w:val="24"/>
                <w:lang w:eastAsia="uk-UA"/>
              </w:rPr>
              <w:t>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sidRPr="00C6324F">
              <w:rPr>
                <w:rFonts w:cs="Times New Roman"/>
                <w:b/>
                <w:sz w:val="24"/>
                <w:szCs w:val="24"/>
              </w:rPr>
              <w:t>,</w:t>
            </w:r>
            <w:r w:rsidRPr="00C6324F">
              <w:rPr>
                <w:rFonts w:cs="Times New Roman"/>
                <w:sz w:val="24"/>
                <w:szCs w:val="24"/>
              </w:rPr>
              <w:t xml:space="preserve"> </w:t>
            </w:r>
            <w:r w:rsidRPr="00C6324F">
              <w:rPr>
                <w:rFonts w:cs="Times New Roman"/>
                <w:b/>
                <w:sz w:val="24"/>
                <w:szCs w:val="24"/>
              </w:rPr>
              <w:t>крім:</w:t>
            </w:r>
          </w:p>
          <w:p w:rsidR="00AB1B41" w:rsidRPr="00C6324F" w:rsidRDefault="00AB1B41" w:rsidP="00AB1B41">
            <w:pPr>
              <w:jc w:val="both"/>
              <w:rPr>
                <w:rFonts w:eastAsia="Times New Roman" w:cs="Times New Roman"/>
                <w:b/>
                <w:sz w:val="24"/>
                <w:szCs w:val="24"/>
                <w:lang w:eastAsia="ru-RU"/>
              </w:rPr>
            </w:pPr>
            <w:r w:rsidRPr="00C6324F">
              <w:rPr>
                <w:rFonts w:eastAsia="Times New Roman" w:cs="Times New Roman"/>
                <w:b/>
                <w:sz w:val="24"/>
                <w:szCs w:val="24"/>
                <w:lang w:eastAsia="ru-RU"/>
              </w:rPr>
              <w:t>документальних позапланових перевірок, що проводяться на звернення платника податків;</w:t>
            </w:r>
          </w:p>
          <w:p w:rsidR="00AB1B41" w:rsidRPr="00C6324F" w:rsidRDefault="00AB1B41" w:rsidP="00AB1B41">
            <w:pPr>
              <w:jc w:val="both"/>
              <w:rPr>
                <w:rFonts w:eastAsia="Times New Roman" w:cs="Times New Roman"/>
                <w:b/>
                <w:sz w:val="24"/>
                <w:szCs w:val="24"/>
                <w:lang w:eastAsia="ru-RU"/>
              </w:rPr>
            </w:pPr>
            <w:r w:rsidRPr="00C6324F">
              <w:rPr>
                <w:rFonts w:eastAsia="Times New Roman" w:cs="Times New Roman"/>
                <w:b/>
                <w:sz w:val="24"/>
                <w:szCs w:val="24"/>
                <w:lang w:eastAsia="ru-RU"/>
              </w:rPr>
              <w:t>документальних позапланових перевірок з підстав, визначених підпункт</w:t>
            </w:r>
            <w:r w:rsidR="00C4035F" w:rsidRPr="00C6324F">
              <w:rPr>
                <w:rFonts w:eastAsia="Times New Roman" w:cs="Times New Roman"/>
                <w:b/>
                <w:sz w:val="24"/>
                <w:szCs w:val="24"/>
                <w:lang w:eastAsia="ru-RU"/>
              </w:rPr>
              <w:t>ами</w:t>
            </w:r>
            <w:r w:rsidRPr="00C6324F">
              <w:rPr>
                <w:rFonts w:eastAsia="Times New Roman" w:cs="Times New Roman"/>
                <w:b/>
                <w:sz w:val="24"/>
                <w:szCs w:val="24"/>
                <w:lang w:eastAsia="ru-RU"/>
              </w:rPr>
              <w:t xml:space="preserve"> 78.1.7 та 78.1.12 пункту 78.1 статті 78 Податкового кодексу України.</w:t>
            </w:r>
          </w:p>
          <w:p w:rsidR="00AB1B41" w:rsidRPr="00C6324F" w:rsidRDefault="00AB1B41" w:rsidP="00AB1B41">
            <w:pPr>
              <w:jc w:val="both"/>
              <w:rPr>
                <w:rFonts w:cs="Times New Roman"/>
                <w:sz w:val="24"/>
                <w:szCs w:val="24"/>
              </w:rPr>
            </w:pPr>
          </w:p>
          <w:p w:rsidR="00AB1B41" w:rsidRPr="00C6324F" w:rsidRDefault="00AB1B41" w:rsidP="00AB1B41">
            <w:pPr>
              <w:jc w:val="both"/>
              <w:rPr>
                <w:rFonts w:cs="Times New Roman"/>
                <w:b/>
                <w:sz w:val="24"/>
                <w:szCs w:val="24"/>
              </w:rPr>
            </w:pPr>
            <w:r w:rsidRPr="00C6324F">
              <w:rPr>
                <w:rFonts w:cs="Times New Roman"/>
                <w:sz w:val="24"/>
                <w:szCs w:val="24"/>
              </w:rPr>
              <w:t xml:space="preserve">Документальні перевірки правильності нарахування, обчислення та сплати єдиного внеску, що були розпочаті до 18 березня 2020 року та не були завершеними, зупиняються по </w:t>
            </w:r>
            <w:r w:rsidRPr="00C6324F">
              <w:rPr>
                <w:rFonts w:cs="Times New Roman"/>
                <w:b/>
                <w:sz w:val="24"/>
                <w:szCs w:val="24"/>
              </w:rPr>
              <w:t xml:space="preserve">дату набрання чинності </w:t>
            </w:r>
            <w:r w:rsidR="009C7E16" w:rsidRPr="00C6324F">
              <w:rPr>
                <w:rStyle w:val="rvts15"/>
                <w:rFonts w:cs="Times New Roman"/>
                <w:b/>
                <w:sz w:val="24"/>
                <w:szCs w:val="24"/>
                <w:lang w:eastAsia="uk-UA"/>
              </w:rPr>
              <w:t>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sidRPr="00C6324F">
              <w:rPr>
                <w:rFonts w:cs="Times New Roman"/>
                <w:b/>
                <w:sz w:val="24"/>
                <w:szCs w:val="24"/>
              </w:rPr>
              <w:t>.</w:t>
            </w:r>
          </w:p>
        </w:tc>
        <w:tc>
          <w:tcPr>
            <w:tcW w:w="3402" w:type="dxa"/>
          </w:tcPr>
          <w:p w:rsidR="00AB1B41" w:rsidRPr="00C6324F" w:rsidRDefault="00AB1B41" w:rsidP="00AB1B41">
            <w:pPr>
              <w:ind w:firstLine="459"/>
              <w:jc w:val="both"/>
              <w:rPr>
                <w:rFonts w:cs="Times New Roman"/>
                <w:sz w:val="24"/>
                <w:szCs w:val="24"/>
              </w:rPr>
            </w:pPr>
            <w:r w:rsidRPr="00C6324F">
              <w:rPr>
                <w:rFonts w:cs="Times New Roman"/>
                <w:sz w:val="24"/>
                <w:szCs w:val="24"/>
              </w:rPr>
              <w:t xml:space="preserve">У зв’язку з тим, що питання правильності нарахування, обчислення та сплати єдиного внеску перевіряються одночасно з питаннями дотримання вимог податкового законодавства в рамках однієї перевірки у порядку, встановленому Кодексом, запровадження зазначених змін необхідне для приведення норм </w:t>
            </w:r>
            <w:r w:rsidRPr="00C6324F">
              <w:rPr>
                <w:rFonts w:cs="Times New Roman"/>
                <w:sz w:val="24"/>
                <w:szCs w:val="24"/>
              </w:rPr>
              <w:br/>
              <w:t>п. 9</w:t>
            </w:r>
            <w:r w:rsidRPr="00C6324F">
              <w:rPr>
                <w:rFonts w:cs="Times New Roman"/>
                <w:sz w:val="24"/>
                <w:szCs w:val="24"/>
                <w:vertAlign w:val="superscript"/>
              </w:rPr>
              <w:t xml:space="preserve">12 </w:t>
            </w:r>
            <w:r w:rsidRPr="00C6324F">
              <w:rPr>
                <w:rFonts w:cs="Times New Roman"/>
                <w:sz w:val="24"/>
                <w:szCs w:val="24"/>
                <w:lang w:eastAsia="uk-UA"/>
              </w:rPr>
              <w:t xml:space="preserve">Розділу VIII «Прикінцеві та перехідні положення» Закону України «Про збір та облік єдиного внеску на загальнообов’язкове державне соціальне страхування» </w:t>
            </w:r>
            <w:r w:rsidRPr="00C6324F">
              <w:rPr>
                <w:rFonts w:cs="Times New Roman"/>
                <w:sz w:val="24"/>
                <w:szCs w:val="24"/>
              </w:rPr>
              <w:t>у відповідність</w:t>
            </w:r>
            <w:r w:rsidRPr="00C6324F">
              <w:rPr>
                <w:rFonts w:cs="Times New Roman"/>
                <w:sz w:val="24"/>
                <w:szCs w:val="24"/>
                <w:lang w:eastAsia="uk-UA"/>
              </w:rPr>
              <w:t xml:space="preserve"> до норм п.</w:t>
            </w:r>
            <w:r w:rsidRPr="00C6324F">
              <w:rPr>
                <w:rFonts w:cs="Times New Roman"/>
                <w:sz w:val="24"/>
                <w:szCs w:val="24"/>
              </w:rPr>
              <w:t xml:space="preserve"> 52</w:t>
            </w:r>
            <w:r w:rsidRPr="00C6324F">
              <w:rPr>
                <w:rFonts w:cs="Times New Roman"/>
                <w:sz w:val="24"/>
                <w:szCs w:val="24"/>
                <w:vertAlign w:val="superscript"/>
              </w:rPr>
              <w:t xml:space="preserve"> 2</w:t>
            </w:r>
            <w:r w:rsidRPr="00C6324F">
              <w:rPr>
                <w:rFonts w:cs="Times New Roman"/>
                <w:sz w:val="24"/>
                <w:szCs w:val="24"/>
                <w:lang w:eastAsia="uk-UA"/>
              </w:rPr>
              <w:t xml:space="preserve"> підрозділу 10 «Інші перехідні положення» розділу XX «Перехідні положення» </w:t>
            </w:r>
            <w:r w:rsidRPr="00C6324F">
              <w:rPr>
                <w:rFonts w:cs="Times New Roman"/>
                <w:sz w:val="24"/>
                <w:szCs w:val="24"/>
              </w:rPr>
              <w:t>Кодексу.</w:t>
            </w:r>
          </w:p>
          <w:p w:rsidR="00AB1B41" w:rsidRPr="00C6324F" w:rsidRDefault="00AB1B41" w:rsidP="00AB1B41">
            <w:pPr>
              <w:ind w:firstLine="459"/>
              <w:jc w:val="both"/>
              <w:rPr>
                <w:rFonts w:cs="Times New Roman"/>
                <w:sz w:val="24"/>
                <w:szCs w:val="24"/>
              </w:rPr>
            </w:pPr>
          </w:p>
        </w:tc>
      </w:tr>
      <w:tr w:rsidR="00C6324F" w:rsidRPr="00C6324F" w:rsidTr="0079438E">
        <w:tc>
          <w:tcPr>
            <w:tcW w:w="5949" w:type="dxa"/>
          </w:tcPr>
          <w:p w:rsidR="00AB1B41" w:rsidRPr="00C6324F" w:rsidRDefault="00AB1B41" w:rsidP="00AB1B41">
            <w:pPr>
              <w:jc w:val="both"/>
              <w:rPr>
                <w:rFonts w:eastAsia="Calibri" w:cs="Times New Roman"/>
                <w:sz w:val="24"/>
                <w:szCs w:val="24"/>
              </w:rPr>
            </w:pPr>
            <w:r w:rsidRPr="00C6324F">
              <w:rPr>
                <w:rFonts w:eastAsia="Calibri" w:cs="Times New Roman"/>
                <w:sz w:val="24"/>
                <w:szCs w:val="24"/>
              </w:rPr>
              <w:t>9</w:t>
            </w:r>
            <w:r w:rsidRPr="00C6324F">
              <w:rPr>
                <w:rFonts w:eastAsia="Calibri" w:cs="Times New Roman"/>
                <w:sz w:val="24"/>
                <w:szCs w:val="24"/>
                <w:vertAlign w:val="superscript"/>
              </w:rPr>
              <w:t>15</w:t>
            </w:r>
            <w:r w:rsidRPr="00C6324F">
              <w:rPr>
                <w:rFonts w:eastAsia="Calibri" w:cs="Times New Roman"/>
                <w:sz w:val="24"/>
                <w:szCs w:val="24"/>
              </w:rPr>
              <w:t xml:space="preserve">. Підлягають списанню за заявою платника та у порядку, визначеному цим Законом, несплачені станом на 3 червня 2020 року з урахуванням особливостей, визначених цим пунктом, суми недоїмки, нараховані платникам єдиного внеску, зазначеним у пунктах 4 </w:t>
            </w:r>
            <w:r w:rsidRPr="00C6324F">
              <w:rPr>
                <w:rFonts w:eastAsia="Calibri" w:cs="Times New Roman"/>
                <w:sz w:val="24"/>
                <w:szCs w:val="24"/>
              </w:rPr>
              <w:lastRenderedPageBreak/>
              <w:t xml:space="preserve">(крім фізичних осіб - підприємців, які обрали спрощену систему оподаткування) та 5 частини першої статті 4 цього Закону, за період з 1 січня 2017 року до 3 червня 2020 року, а також штрафи та пеня, нараховані на ці суми недоїмки, у разі якщо такими платниками не отримано дохід (прибуток) від їх діяльності, що підлягає обкладенню податком на доходи фізичних осіб, та за умови подання протягом </w:t>
            </w:r>
            <w:r w:rsidRPr="00C6324F">
              <w:rPr>
                <w:rFonts w:eastAsia="Calibri" w:cs="Times New Roman"/>
                <w:b/>
                <w:sz w:val="24"/>
                <w:szCs w:val="24"/>
              </w:rPr>
              <w:t>90</w:t>
            </w:r>
            <w:r w:rsidRPr="00C6324F">
              <w:rPr>
                <w:rFonts w:eastAsia="Calibri" w:cs="Times New Roman"/>
                <w:sz w:val="24"/>
                <w:szCs w:val="24"/>
              </w:rPr>
              <w:t xml:space="preserve"> календарних днів з 3 червня 2020 року:</w:t>
            </w:r>
          </w:p>
        </w:tc>
        <w:tc>
          <w:tcPr>
            <w:tcW w:w="5953" w:type="dxa"/>
          </w:tcPr>
          <w:p w:rsidR="00AB1B41" w:rsidRPr="00C6324F" w:rsidRDefault="00AB1B41" w:rsidP="00AB1B41">
            <w:pPr>
              <w:jc w:val="both"/>
              <w:rPr>
                <w:rFonts w:eastAsia="Calibri" w:cs="Times New Roman"/>
                <w:b/>
                <w:sz w:val="24"/>
                <w:szCs w:val="24"/>
              </w:rPr>
            </w:pPr>
            <w:r w:rsidRPr="00C6324F">
              <w:rPr>
                <w:rFonts w:eastAsia="Calibri" w:cs="Times New Roman"/>
                <w:sz w:val="24"/>
                <w:szCs w:val="24"/>
              </w:rPr>
              <w:lastRenderedPageBreak/>
              <w:t>9</w:t>
            </w:r>
            <w:r w:rsidRPr="00C6324F">
              <w:rPr>
                <w:rFonts w:eastAsia="Calibri" w:cs="Times New Roman"/>
                <w:sz w:val="24"/>
                <w:szCs w:val="24"/>
                <w:vertAlign w:val="superscript"/>
              </w:rPr>
              <w:t>15</w:t>
            </w:r>
            <w:r w:rsidRPr="00C6324F">
              <w:rPr>
                <w:rFonts w:eastAsia="Calibri" w:cs="Times New Roman"/>
                <w:sz w:val="24"/>
                <w:szCs w:val="24"/>
              </w:rPr>
              <w:t xml:space="preserve">. Підлягають списанню за заявою платника та у порядку, визначеному цим Законом, несплачені станом на 3 червня 2020 року з урахуванням особливостей, визначених цим пунктом, суми недоїмки, нараховані платникам єдиного внеску, зазначеним у пунктах 4 </w:t>
            </w:r>
            <w:r w:rsidRPr="00C6324F">
              <w:rPr>
                <w:rFonts w:eastAsia="Calibri" w:cs="Times New Roman"/>
                <w:sz w:val="24"/>
                <w:szCs w:val="24"/>
              </w:rPr>
              <w:lastRenderedPageBreak/>
              <w:t xml:space="preserve">(крім фізичних осіб - підприємців, які обрали спрощену систему оподаткування) та 5 частини першої статті 4 цього Закону, за період з 1 січня 2017 року до 3 червня 2020 року, а також штрафи та пеня, нараховані на ці суми недоїмки, у разі якщо такими платниками не отримано дохід (прибуток) від їх діяльності, що підлягає обкладенню податком на доходи фізичних осіб, та за умови подання протягом </w:t>
            </w:r>
            <w:r w:rsidRPr="00C6324F">
              <w:rPr>
                <w:rFonts w:eastAsia="Calibri" w:cs="Times New Roman"/>
                <w:b/>
                <w:sz w:val="24"/>
                <w:szCs w:val="24"/>
              </w:rPr>
              <w:t>150</w:t>
            </w:r>
            <w:r w:rsidRPr="00C6324F">
              <w:rPr>
                <w:rFonts w:eastAsia="Calibri" w:cs="Times New Roman"/>
                <w:sz w:val="24"/>
                <w:szCs w:val="24"/>
              </w:rPr>
              <w:t xml:space="preserve"> календарних днів з 3 червня 2020 року:</w:t>
            </w:r>
          </w:p>
        </w:tc>
        <w:tc>
          <w:tcPr>
            <w:tcW w:w="3402" w:type="dxa"/>
          </w:tcPr>
          <w:p w:rsidR="00AB1B41" w:rsidRPr="00C6324F" w:rsidRDefault="00AB1B41" w:rsidP="00AB1B41">
            <w:pPr>
              <w:ind w:firstLine="396"/>
              <w:jc w:val="both"/>
              <w:rPr>
                <w:rFonts w:eastAsia="Calibri" w:cs="Times New Roman"/>
                <w:sz w:val="24"/>
                <w:szCs w:val="24"/>
              </w:rPr>
            </w:pPr>
            <w:r w:rsidRPr="00C6324F">
              <w:rPr>
                <w:rFonts w:eastAsia="Calibri" w:cs="Times New Roman"/>
                <w:sz w:val="24"/>
                <w:szCs w:val="24"/>
              </w:rPr>
              <w:lastRenderedPageBreak/>
              <w:t xml:space="preserve">Норма щодо списання заборгованості з ЄСВ платникам, що припиняють свою діяльність, введена в дію Законом України від 13 травня </w:t>
            </w:r>
            <w:r w:rsidRPr="00C6324F">
              <w:rPr>
                <w:rFonts w:eastAsia="Calibri" w:cs="Times New Roman"/>
                <w:sz w:val="24"/>
                <w:szCs w:val="24"/>
              </w:rPr>
              <w:lastRenderedPageBreak/>
              <w:t xml:space="preserve">2020 року № 592-IX «Про внесення змін до Закону України «Про збір та облік єдиного внеску на загальнообов’язкове державне соціальне страхування» щодо усунення дискримінації за колом платників». З метою усунення законодавчої колізії до вказаної норми Законом України від 14 липня 2020 року № 786-ІХ «Про внесення змін до Податкового кодексу України щодо функціонування електронного кабінету та спрощення роботи фізичних осіб-підприємців» (далі – Закон № 786) внесено зміни щодо дати (03.06.2020), з якої стартує відлік часу для подання платниками ЄСВ заяви на припинення діяльності і списання заборгованості з ЄСВ. </w:t>
            </w:r>
          </w:p>
          <w:p w:rsidR="00AB1B41" w:rsidRPr="00C6324F" w:rsidRDefault="00AB1B41" w:rsidP="00AD0508">
            <w:pPr>
              <w:spacing w:before="120"/>
              <w:ind w:firstLine="397"/>
              <w:jc w:val="both"/>
              <w:rPr>
                <w:rFonts w:eastAsia="Calibri" w:cs="Times New Roman"/>
                <w:sz w:val="24"/>
                <w:szCs w:val="24"/>
              </w:rPr>
            </w:pPr>
            <w:r w:rsidRPr="00C6324F">
              <w:rPr>
                <w:rFonts w:eastAsia="Calibri" w:cs="Times New Roman"/>
                <w:sz w:val="24"/>
                <w:szCs w:val="24"/>
              </w:rPr>
              <w:t xml:space="preserve">Однак, Закон № 786 прийнято 14.07.2020, набрав чинності – 08.08.2020. Таким чином, у платників ЄСВ фактично було менше місяця для подачі заяв на державну реєстрацію припинення та </w:t>
            </w:r>
            <w:r w:rsidRPr="00AD0508">
              <w:rPr>
                <w:rFonts w:eastAsia="Calibri" w:cs="Times New Roman"/>
                <w:spacing w:val="-4"/>
                <w:sz w:val="24"/>
                <w:szCs w:val="24"/>
              </w:rPr>
              <w:t xml:space="preserve">списання (дата, з якої </w:t>
            </w:r>
            <w:r w:rsidR="00AD0508">
              <w:rPr>
                <w:rFonts w:eastAsia="Calibri" w:cs="Times New Roman"/>
                <w:spacing w:val="-4"/>
                <w:sz w:val="24"/>
                <w:szCs w:val="24"/>
              </w:rPr>
              <w:br/>
            </w:r>
            <w:r w:rsidRPr="00AD0508">
              <w:rPr>
                <w:rFonts w:eastAsia="Calibri" w:cs="Times New Roman"/>
                <w:spacing w:val="-4"/>
                <w:sz w:val="24"/>
                <w:szCs w:val="24"/>
              </w:rPr>
              <w:t>подається заява</w:t>
            </w:r>
            <w:r w:rsidRPr="00C6324F">
              <w:rPr>
                <w:rFonts w:eastAsia="Calibri" w:cs="Times New Roman"/>
                <w:sz w:val="24"/>
                <w:szCs w:val="24"/>
              </w:rPr>
              <w:t xml:space="preserve"> – 03.06.2020, Закон № 786 набрав чинності </w:t>
            </w:r>
            <w:r w:rsidRPr="00C6324F">
              <w:rPr>
                <w:rFonts w:eastAsia="Calibri" w:cs="Times New Roman"/>
                <w:sz w:val="24"/>
                <w:szCs w:val="24"/>
              </w:rPr>
              <w:lastRenderedPageBreak/>
              <w:t xml:space="preserve">08.08.2020, строк, відведений для списання – 3 місяці, тобто 03.09.2020). </w:t>
            </w:r>
          </w:p>
          <w:p w:rsidR="00AB1B41" w:rsidRPr="00C6324F" w:rsidRDefault="00AB1B41" w:rsidP="00AB1B41">
            <w:pPr>
              <w:ind w:firstLine="396"/>
              <w:jc w:val="both"/>
              <w:rPr>
                <w:rFonts w:eastAsia="Calibri" w:cs="Times New Roman"/>
                <w:sz w:val="24"/>
                <w:szCs w:val="24"/>
              </w:rPr>
            </w:pPr>
            <w:r w:rsidRPr="00C6324F">
              <w:rPr>
                <w:rFonts w:eastAsia="Calibri" w:cs="Times New Roman"/>
                <w:sz w:val="24"/>
                <w:szCs w:val="24"/>
              </w:rPr>
              <w:t>У зв’язку з цим, а також з метою зняття економічної напруги у суспільстві під час пандемії пропонується пролонгація строку списання заборгованості з ЄСВ так званим «сплячим» ФОП на 2 місяці.</w:t>
            </w:r>
          </w:p>
        </w:tc>
      </w:tr>
    </w:tbl>
    <w:p w:rsidR="00AB1B41" w:rsidRDefault="00AB1B41" w:rsidP="004F5F12">
      <w:pPr>
        <w:tabs>
          <w:tab w:val="left" w:pos="3030"/>
        </w:tabs>
        <w:spacing w:after="0" w:line="240" w:lineRule="auto"/>
        <w:ind w:right="-456"/>
        <w:rPr>
          <w:rFonts w:ascii="Times New Roman" w:hAnsi="Times New Roman" w:cs="Times New Roman"/>
          <w:b/>
          <w:sz w:val="24"/>
          <w:szCs w:val="24"/>
        </w:rPr>
      </w:pPr>
    </w:p>
    <w:p w:rsidR="00AD0508" w:rsidRDefault="00AD0508" w:rsidP="004F5F12">
      <w:pPr>
        <w:tabs>
          <w:tab w:val="left" w:pos="3030"/>
        </w:tabs>
        <w:spacing w:after="0" w:line="240" w:lineRule="auto"/>
        <w:ind w:right="-456"/>
        <w:rPr>
          <w:rFonts w:ascii="Times New Roman" w:hAnsi="Times New Roman" w:cs="Times New Roman"/>
          <w:b/>
          <w:sz w:val="24"/>
          <w:szCs w:val="24"/>
        </w:rPr>
      </w:pPr>
    </w:p>
    <w:p w:rsidR="00AD0508" w:rsidRPr="00C6324F" w:rsidRDefault="00AD0508" w:rsidP="004F5F12">
      <w:pPr>
        <w:tabs>
          <w:tab w:val="left" w:pos="3030"/>
        </w:tabs>
        <w:spacing w:after="0" w:line="240" w:lineRule="auto"/>
        <w:ind w:right="-456"/>
        <w:rPr>
          <w:rFonts w:ascii="Times New Roman" w:hAnsi="Times New Roman" w:cs="Times New Roman"/>
          <w:b/>
          <w:sz w:val="24"/>
          <w:szCs w:val="24"/>
        </w:rPr>
      </w:pPr>
    </w:p>
    <w:tbl>
      <w:tblPr>
        <w:tblStyle w:val="11"/>
        <w:tblW w:w="15304" w:type="dxa"/>
        <w:tblLayout w:type="fixed"/>
        <w:tblLook w:val="04A0" w:firstRow="1" w:lastRow="0" w:firstColumn="1" w:lastColumn="0" w:noHBand="0" w:noVBand="1"/>
      </w:tblPr>
      <w:tblGrid>
        <w:gridCol w:w="5949"/>
        <w:gridCol w:w="5953"/>
        <w:gridCol w:w="3402"/>
      </w:tblGrid>
      <w:tr w:rsidR="00A83DAE" w:rsidRPr="00C6324F" w:rsidTr="0079438E">
        <w:tc>
          <w:tcPr>
            <w:tcW w:w="15304" w:type="dxa"/>
            <w:gridSpan w:val="3"/>
          </w:tcPr>
          <w:p w:rsidR="00707CA1" w:rsidRPr="00C6324F" w:rsidRDefault="00707CA1" w:rsidP="00707CA1">
            <w:pPr>
              <w:tabs>
                <w:tab w:val="left" w:pos="5954"/>
              </w:tabs>
              <w:spacing w:before="120" w:after="120"/>
              <w:jc w:val="center"/>
              <w:rPr>
                <w:rFonts w:eastAsia="Noto Sans CJK SC" w:cs="Times New Roman"/>
                <w:b/>
                <w:kern w:val="2"/>
                <w:sz w:val="24"/>
                <w:szCs w:val="24"/>
                <w:shd w:val="clear" w:color="auto" w:fill="FFFFFF"/>
                <w:lang w:eastAsia="zh-CN" w:bidi="hi-IN"/>
              </w:rPr>
            </w:pPr>
            <w:r w:rsidRPr="00C6324F">
              <w:rPr>
                <w:rFonts w:eastAsia="Noto Sans CJK SC" w:cs="Times New Roman"/>
                <w:b/>
                <w:kern w:val="2"/>
                <w:sz w:val="24"/>
                <w:szCs w:val="24"/>
                <w:shd w:val="clear" w:color="auto" w:fill="FFFFFF"/>
                <w:lang w:eastAsia="zh-CN" w:bidi="hi-IN"/>
              </w:rPr>
              <w:t xml:space="preserve">Закон України від 07.12.2017 № 2245 «Про внесення змін до Податкового кодексу України та деяких законодавчих актів України щодо забезпечення збалансованості бюджетних надходжень у 2018 році» </w:t>
            </w:r>
          </w:p>
        </w:tc>
      </w:tr>
      <w:tr w:rsidR="00A83DAE" w:rsidRPr="00C6324F" w:rsidTr="0079438E">
        <w:tc>
          <w:tcPr>
            <w:tcW w:w="5949" w:type="dxa"/>
          </w:tcPr>
          <w:p w:rsidR="00707CA1" w:rsidRPr="00C6324F" w:rsidRDefault="00707CA1" w:rsidP="00707CA1">
            <w:pPr>
              <w:tabs>
                <w:tab w:val="left" w:pos="5954"/>
              </w:tabs>
              <w:ind w:firstLine="311"/>
              <w:jc w:val="both"/>
              <w:rPr>
                <w:rFonts w:eastAsia="Noto Sans CJK SC" w:cs="Times New Roman"/>
                <w:kern w:val="2"/>
                <w:sz w:val="24"/>
                <w:szCs w:val="24"/>
                <w:shd w:val="clear" w:color="auto" w:fill="FFFFFF"/>
                <w:lang w:eastAsia="zh-CN" w:bidi="hi-IN"/>
              </w:rPr>
            </w:pPr>
            <w:r w:rsidRPr="00C6324F">
              <w:rPr>
                <w:rFonts w:eastAsia="Noto Sans CJK SC" w:cs="Times New Roman"/>
                <w:kern w:val="2"/>
                <w:sz w:val="24"/>
                <w:szCs w:val="24"/>
                <w:shd w:val="clear" w:color="auto" w:fill="FFFFFF"/>
                <w:lang w:eastAsia="zh-CN" w:bidi="hi-IN"/>
              </w:rPr>
              <w:t>І. Внести до Податкового кодексу України (Відомості Верховної Ради України, 2011 р., №№ 13-17, ст. 112) такі зміни:</w:t>
            </w:r>
          </w:p>
          <w:p w:rsidR="00707CA1" w:rsidRPr="00C6324F" w:rsidRDefault="00707CA1" w:rsidP="00707CA1">
            <w:pPr>
              <w:tabs>
                <w:tab w:val="left" w:pos="5954"/>
              </w:tabs>
              <w:ind w:firstLine="311"/>
              <w:jc w:val="both"/>
              <w:rPr>
                <w:rFonts w:eastAsia="Noto Sans CJK SC" w:cs="Times New Roman"/>
                <w:kern w:val="2"/>
                <w:sz w:val="24"/>
                <w:szCs w:val="24"/>
                <w:lang w:eastAsia="zh-CN" w:bidi="hi-IN"/>
              </w:rPr>
            </w:pPr>
            <w:r w:rsidRPr="00C6324F">
              <w:rPr>
                <w:rFonts w:eastAsia="Noto Sans CJK SC" w:cs="Times New Roman"/>
                <w:kern w:val="2"/>
                <w:sz w:val="24"/>
                <w:szCs w:val="24"/>
                <w:shd w:val="clear" w:color="auto" w:fill="FFFFFF"/>
                <w:lang w:eastAsia="zh-CN" w:bidi="hi-IN"/>
              </w:rPr>
              <w:t>…</w:t>
            </w:r>
          </w:p>
        </w:tc>
        <w:tc>
          <w:tcPr>
            <w:tcW w:w="5953" w:type="dxa"/>
          </w:tcPr>
          <w:p w:rsidR="00707CA1" w:rsidRPr="00C6324F" w:rsidRDefault="00707CA1" w:rsidP="00707CA1">
            <w:pPr>
              <w:tabs>
                <w:tab w:val="left" w:pos="5954"/>
              </w:tabs>
              <w:ind w:firstLine="311"/>
              <w:jc w:val="both"/>
              <w:rPr>
                <w:rFonts w:eastAsia="Noto Sans CJK SC" w:cs="Times New Roman"/>
                <w:kern w:val="2"/>
                <w:sz w:val="24"/>
                <w:szCs w:val="24"/>
                <w:shd w:val="clear" w:color="auto" w:fill="FFFFFF"/>
                <w:lang w:eastAsia="zh-CN" w:bidi="hi-IN"/>
              </w:rPr>
            </w:pPr>
            <w:r w:rsidRPr="00C6324F">
              <w:rPr>
                <w:rFonts w:eastAsia="Noto Sans CJK SC" w:cs="Times New Roman"/>
                <w:kern w:val="2"/>
                <w:sz w:val="24"/>
                <w:szCs w:val="24"/>
                <w:shd w:val="clear" w:color="auto" w:fill="FFFFFF"/>
                <w:lang w:eastAsia="zh-CN" w:bidi="hi-IN"/>
              </w:rPr>
              <w:t>І. Внести до Податкового кодексу України (Відомості Верховної Ради України, 2011 р., №№ 13-17, ст. 112) такі зміни:</w:t>
            </w:r>
          </w:p>
          <w:p w:rsidR="00707CA1" w:rsidRPr="00C6324F" w:rsidRDefault="00707CA1" w:rsidP="00707CA1">
            <w:pPr>
              <w:tabs>
                <w:tab w:val="left" w:pos="5954"/>
              </w:tabs>
              <w:ind w:firstLine="311"/>
              <w:jc w:val="both"/>
              <w:rPr>
                <w:rFonts w:eastAsia="Noto Sans CJK SC" w:cs="Times New Roman"/>
                <w:kern w:val="2"/>
                <w:sz w:val="24"/>
                <w:szCs w:val="24"/>
                <w:lang w:eastAsia="zh-CN" w:bidi="hi-IN"/>
              </w:rPr>
            </w:pPr>
            <w:r w:rsidRPr="00C6324F">
              <w:rPr>
                <w:rFonts w:eastAsia="Noto Sans CJK SC" w:cs="Times New Roman"/>
                <w:kern w:val="2"/>
                <w:sz w:val="24"/>
                <w:szCs w:val="24"/>
                <w:shd w:val="clear" w:color="auto" w:fill="FFFFFF"/>
                <w:lang w:eastAsia="zh-CN" w:bidi="hi-IN"/>
              </w:rPr>
              <w:t>…</w:t>
            </w:r>
          </w:p>
        </w:tc>
        <w:tc>
          <w:tcPr>
            <w:tcW w:w="3402" w:type="dxa"/>
          </w:tcPr>
          <w:p w:rsidR="00707CA1" w:rsidRPr="00C6324F" w:rsidRDefault="00707CA1" w:rsidP="00707CA1">
            <w:pPr>
              <w:tabs>
                <w:tab w:val="left" w:pos="5954"/>
              </w:tabs>
              <w:ind w:firstLine="311"/>
              <w:jc w:val="both"/>
              <w:rPr>
                <w:rFonts w:eastAsia="Noto Sans CJK SC" w:cs="Times New Roman"/>
                <w:kern w:val="2"/>
                <w:sz w:val="24"/>
                <w:szCs w:val="24"/>
                <w:lang w:eastAsia="zh-CN" w:bidi="hi-IN"/>
              </w:rPr>
            </w:pPr>
          </w:p>
        </w:tc>
      </w:tr>
      <w:tr w:rsidR="00A83DAE" w:rsidRPr="00C6324F" w:rsidTr="0079438E">
        <w:tc>
          <w:tcPr>
            <w:tcW w:w="5949" w:type="dxa"/>
          </w:tcPr>
          <w:p w:rsidR="00707CA1" w:rsidRPr="00C6324F" w:rsidRDefault="00707CA1" w:rsidP="00707CA1">
            <w:pPr>
              <w:shd w:val="clear" w:color="auto" w:fill="FFFFFF"/>
              <w:ind w:firstLine="450"/>
              <w:jc w:val="both"/>
              <w:rPr>
                <w:rFonts w:eastAsia="Times New Roman" w:cs="Times New Roman"/>
                <w:sz w:val="24"/>
                <w:szCs w:val="24"/>
                <w:lang w:eastAsia="uk-UA"/>
              </w:rPr>
            </w:pPr>
            <w:r w:rsidRPr="00C6324F">
              <w:rPr>
                <w:rFonts w:eastAsia="Times New Roman" w:cs="Times New Roman"/>
                <w:sz w:val="24"/>
                <w:szCs w:val="24"/>
                <w:lang w:eastAsia="uk-UA"/>
              </w:rPr>
              <w:t>2. У пункті 14.1 статті 14:</w:t>
            </w:r>
          </w:p>
          <w:p w:rsidR="00707CA1" w:rsidRPr="00C6324F" w:rsidRDefault="00707CA1" w:rsidP="00707CA1">
            <w:pPr>
              <w:shd w:val="clear" w:color="auto" w:fill="FFFFFF"/>
              <w:ind w:firstLine="450"/>
              <w:jc w:val="both"/>
              <w:rPr>
                <w:rFonts w:eastAsia="Times New Roman" w:cs="Times New Roman"/>
                <w:sz w:val="24"/>
                <w:szCs w:val="24"/>
                <w:lang w:eastAsia="uk-UA"/>
              </w:rPr>
            </w:pPr>
            <w:r w:rsidRPr="00C6324F">
              <w:rPr>
                <w:rFonts w:eastAsia="Times New Roman" w:cs="Times New Roman"/>
                <w:sz w:val="24"/>
                <w:szCs w:val="24"/>
                <w:lang w:eastAsia="uk-UA"/>
              </w:rPr>
              <w:t>…</w:t>
            </w:r>
          </w:p>
          <w:p w:rsidR="00707CA1" w:rsidRPr="00C6324F" w:rsidRDefault="00707CA1" w:rsidP="00707CA1">
            <w:pPr>
              <w:shd w:val="clear" w:color="auto" w:fill="FFFFFF"/>
              <w:ind w:firstLine="450"/>
              <w:jc w:val="both"/>
              <w:rPr>
                <w:rFonts w:eastAsia="Times New Roman" w:cs="Times New Roman"/>
                <w:sz w:val="24"/>
                <w:szCs w:val="24"/>
                <w:lang w:eastAsia="uk-UA"/>
              </w:rPr>
            </w:pPr>
            <w:r w:rsidRPr="00C6324F">
              <w:rPr>
                <w:rFonts w:eastAsia="Times New Roman" w:cs="Times New Roman"/>
                <w:sz w:val="24"/>
                <w:szCs w:val="24"/>
                <w:lang w:eastAsia="uk-UA"/>
              </w:rPr>
              <w:t>7) доповнити підпунктами 14.1.227</w:t>
            </w:r>
            <w:r w:rsidRPr="00C6324F">
              <w:rPr>
                <w:rFonts w:eastAsia="Times New Roman" w:cs="Times New Roman"/>
                <w:b/>
                <w:bCs/>
                <w:sz w:val="24"/>
                <w:szCs w:val="24"/>
                <w:vertAlign w:val="superscript"/>
                <w:lang w:eastAsia="uk-UA"/>
              </w:rPr>
              <w:t xml:space="preserve">1 </w:t>
            </w:r>
            <w:r w:rsidRPr="00C6324F">
              <w:rPr>
                <w:rFonts w:eastAsia="Times New Roman" w:cs="Times New Roman"/>
                <w:sz w:val="24"/>
                <w:szCs w:val="24"/>
                <w:lang w:eastAsia="uk-UA"/>
              </w:rPr>
              <w:t>і 14.1.227</w:t>
            </w:r>
            <w:r w:rsidRPr="00C6324F">
              <w:rPr>
                <w:rFonts w:eastAsia="Times New Roman" w:cs="Times New Roman"/>
                <w:b/>
                <w:bCs/>
                <w:sz w:val="24"/>
                <w:szCs w:val="24"/>
                <w:vertAlign w:val="superscript"/>
                <w:lang w:eastAsia="uk-UA"/>
              </w:rPr>
              <w:t>2</w:t>
            </w:r>
            <w:r w:rsidRPr="00C6324F">
              <w:rPr>
                <w:rFonts w:eastAsia="Times New Roman" w:cs="Times New Roman"/>
                <w:sz w:val="24"/>
                <w:szCs w:val="24"/>
                <w:lang w:eastAsia="uk-UA"/>
              </w:rPr>
              <w:t xml:space="preserve"> такого змісту:</w:t>
            </w:r>
          </w:p>
        </w:tc>
        <w:tc>
          <w:tcPr>
            <w:tcW w:w="5953" w:type="dxa"/>
          </w:tcPr>
          <w:p w:rsidR="00707CA1" w:rsidRPr="00C6324F" w:rsidRDefault="00707CA1" w:rsidP="00707CA1">
            <w:pPr>
              <w:shd w:val="clear" w:color="auto" w:fill="FFFFFF"/>
              <w:ind w:firstLine="450"/>
              <w:jc w:val="both"/>
              <w:rPr>
                <w:rFonts w:eastAsia="Times New Roman" w:cs="Times New Roman"/>
                <w:sz w:val="24"/>
                <w:szCs w:val="24"/>
                <w:lang w:eastAsia="uk-UA"/>
              </w:rPr>
            </w:pPr>
            <w:r w:rsidRPr="00C6324F">
              <w:rPr>
                <w:rFonts w:eastAsia="Times New Roman" w:cs="Times New Roman"/>
                <w:sz w:val="24"/>
                <w:szCs w:val="24"/>
                <w:lang w:eastAsia="uk-UA"/>
              </w:rPr>
              <w:t>2. У пункті 14.1 статті 14:</w:t>
            </w:r>
          </w:p>
          <w:p w:rsidR="00707CA1" w:rsidRPr="00C6324F" w:rsidRDefault="00707CA1" w:rsidP="00707CA1">
            <w:pPr>
              <w:shd w:val="clear" w:color="auto" w:fill="FFFFFF"/>
              <w:ind w:firstLine="450"/>
              <w:jc w:val="both"/>
              <w:rPr>
                <w:rFonts w:eastAsia="Times New Roman" w:cs="Times New Roman"/>
                <w:sz w:val="24"/>
                <w:szCs w:val="24"/>
                <w:lang w:eastAsia="uk-UA"/>
              </w:rPr>
            </w:pPr>
            <w:r w:rsidRPr="00C6324F">
              <w:rPr>
                <w:rFonts w:eastAsia="Times New Roman" w:cs="Times New Roman"/>
                <w:sz w:val="24"/>
                <w:szCs w:val="24"/>
                <w:lang w:eastAsia="uk-UA"/>
              </w:rPr>
              <w:t>…</w:t>
            </w:r>
          </w:p>
          <w:p w:rsidR="00707CA1" w:rsidRPr="00C6324F" w:rsidRDefault="00707CA1" w:rsidP="00707CA1">
            <w:pPr>
              <w:tabs>
                <w:tab w:val="left" w:pos="5954"/>
              </w:tabs>
              <w:ind w:firstLine="311"/>
              <w:jc w:val="both"/>
              <w:rPr>
                <w:rFonts w:eastAsia="Noto Sans CJK SC" w:cs="Times New Roman"/>
                <w:kern w:val="2"/>
                <w:sz w:val="24"/>
                <w:szCs w:val="24"/>
                <w:shd w:val="clear" w:color="auto" w:fill="FFFFFF"/>
                <w:lang w:eastAsia="zh-CN" w:bidi="hi-IN"/>
              </w:rPr>
            </w:pPr>
            <w:r w:rsidRPr="00C6324F">
              <w:rPr>
                <w:rFonts w:eastAsia="Times New Roman" w:cs="Times New Roman"/>
                <w:sz w:val="24"/>
                <w:szCs w:val="24"/>
                <w:lang w:eastAsia="uk-UA"/>
              </w:rPr>
              <w:t>7) доповнити підпунктами 14.1.227</w:t>
            </w:r>
            <w:r w:rsidRPr="00C6324F">
              <w:rPr>
                <w:rFonts w:eastAsia="Times New Roman" w:cs="Times New Roman"/>
                <w:b/>
                <w:bCs/>
                <w:sz w:val="24"/>
                <w:szCs w:val="24"/>
                <w:vertAlign w:val="superscript"/>
                <w:lang w:eastAsia="uk-UA"/>
              </w:rPr>
              <w:t xml:space="preserve">1 </w:t>
            </w:r>
            <w:r w:rsidRPr="00C6324F">
              <w:rPr>
                <w:rFonts w:eastAsia="Times New Roman" w:cs="Times New Roman"/>
                <w:sz w:val="24"/>
                <w:szCs w:val="24"/>
                <w:lang w:eastAsia="uk-UA"/>
              </w:rPr>
              <w:t>і 14.1.227</w:t>
            </w:r>
            <w:r w:rsidRPr="00C6324F">
              <w:rPr>
                <w:rFonts w:eastAsia="Times New Roman" w:cs="Times New Roman"/>
                <w:b/>
                <w:bCs/>
                <w:sz w:val="24"/>
                <w:szCs w:val="24"/>
                <w:vertAlign w:val="superscript"/>
                <w:lang w:eastAsia="uk-UA"/>
              </w:rPr>
              <w:t>2</w:t>
            </w:r>
            <w:r w:rsidRPr="00C6324F">
              <w:rPr>
                <w:rFonts w:eastAsia="Times New Roman" w:cs="Times New Roman"/>
                <w:sz w:val="24"/>
                <w:szCs w:val="24"/>
                <w:lang w:eastAsia="uk-UA"/>
              </w:rPr>
              <w:t xml:space="preserve"> такого змісту:</w:t>
            </w:r>
          </w:p>
        </w:tc>
        <w:tc>
          <w:tcPr>
            <w:tcW w:w="3402" w:type="dxa"/>
          </w:tcPr>
          <w:p w:rsidR="00707CA1" w:rsidRPr="00C6324F" w:rsidRDefault="00707CA1" w:rsidP="00707CA1">
            <w:pPr>
              <w:tabs>
                <w:tab w:val="left" w:pos="5954"/>
              </w:tabs>
              <w:ind w:firstLine="311"/>
              <w:jc w:val="both"/>
              <w:rPr>
                <w:rFonts w:eastAsia="Noto Sans CJK SC" w:cs="Times New Roman"/>
                <w:kern w:val="2"/>
                <w:sz w:val="24"/>
                <w:szCs w:val="24"/>
                <w:lang w:eastAsia="zh-CN" w:bidi="hi-IN"/>
              </w:rPr>
            </w:pPr>
          </w:p>
        </w:tc>
      </w:tr>
      <w:tr w:rsidR="00707CA1" w:rsidRPr="00C6324F" w:rsidTr="0079438E">
        <w:tc>
          <w:tcPr>
            <w:tcW w:w="5949" w:type="dxa"/>
          </w:tcPr>
          <w:p w:rsidR="00707CA1" w:rsidRPr="00C6324F" w:rsidRDefault="00707CA1" w:rsidP="00707CA1">
            <w:pPr>
              <w:tabs>
                <w:tab w:val="left" w:pos="5954"/>
              </w:tabs>
              <w:ind w:firstLine="311"/>
              <w:jc w:val="both"/>
              <w:rPr>
                <w:rFonts w:eastAsia="Noto Sans CJK SC" w:cs="Times New Roman"/>
                <w:kern w:val="2"/>
                <w:sz w:val="24"/>
                <w:szCs w:val="24"/>
                <w:lang w:eastAsia="zh-CN" w:bidi="hi-IN"/>
              </w:rPr>
            </w:pPr>
            <w:r w:rsidRPr="00C6324F">
              <w:rPr>
                <w:rFonts w:eastAsia="Noto Sans CJK SC" w:cs="Times New Roman"/>
                <w:kern w:val="2"/>
                <w:sz w:val="24"/>
                <w:szCs w:val="24"/>
                <w:lang w:eastAsia="zh-CN" w:bidi="hi-IN"/>
              </w:rPr>
              <w:t>14.1.227</w:t>
            </w:r>
            <w:r w:rsidRPr="00C6324F">
              <w:rPr>
                <w:rFonts w:eastAsia="Noto Sans CJK SC" w:cs="Times New Roman"/>
                <w:kern w:val="2"/>
                <w:sz w:val="24"/>
                <w:szCs w:val="24"/>
                <w:vertAlign w:val="superscript"/>
                <w:lang w:eastAsia="zh-CN" w:bidi="hi-IN"/>
              </w:rPr>
              <w:t>1</w:t>
            </w:r>
            <w:r w:rsidRPr="00C6324F">
              <w:rPr>
                <w:rFonts w:eastAsia="Noto Sans CJK SC" w:cs="Times New Roman"/>
                <w:kern w:val="2"/>
                <w:sz w:val="24"/>
                <w:szCs w:val="24"/>
                <w:lang w:eastAsia="zh-CN" w:bidi="hi-IN"/>
              </w:rPr>
              <w:t>. середньозважена роздрібна ціна продажу сигарет - ціна, розрахована із суми загальної вартості всіх сигарет, реалізованих виробниками на митній території України та ввезених імпортерами на митну територію України за період з 1 січня до 31 грудня звітного року, поділеної на суму загальної 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w:t>
            </w:r>
          </w:p>
          <w:p w:rsidR="00707CA1" w:rsidRPr="00C6324F" w:rsidRDefault="00707CA1" w:rsidP="00707CA1">
            <w:pPr>
              <w:tabs>
                <w:tab w:val="left" w:pos="5954"/>
              </w:tabs>
              <w:ind w:firstLine="311"/>
              <w:jc w:val="both"/>
              <w:rPr>
                <w:rFonts w:eastAsia="Noto Sans CJK SC" w:cs="Times New Roman"/>
                <w:kern w:val="2"/>
                <w:sz w:val="24"/>
                <w:szCs w:val="24"/>
                <w:lang w:eastAsia="zh-CN" w:bidi="hi-IN"/>
              </w:rPr>
            </w:pPr>
            <w:r w:rsidRPr="00C6324F">
              <w:rPr>
                <w:rFonts w:eastAsia="Noto Sans CJK SC" w:cs="Times New Roman"/>
                <w:kern w:val="2"/>
                <w:sz w:val="24"/>
                <w:szCs w:val="24"/>
                <w:lang w:eastAsia="zh-CN" w:bidi="hi-IN"/>
              </w:rPr>
              <w:lastRenderedPageBreak/>
              <w:t>…</w:t>
            </w:r>
          </w:p>
        </w:tc>
        <w:tc>
          <w:tcPr>
            <w:tcW w:w="5953" w:type="dxa"/>
          </w:tcPr>
          <w:p w:rsidR="00707CA1" w:rsidRPr="00C6324F" w:rsidRDefault="00707CA1" w:rsidP="00707CA1">
            <w:pPr>
              <w:tabs>
                <w:tab w:val="left" w:pos="5954"/>
              </w:tabs>
              <w:ind w:firstLine="311"/>
              <w:jc w:val="both"/>
              <w:rPr>
                <w:rFonts w:eastAsia="Noto Sans CJK SC" w:cs="Times New Roman"/>
                <w:kern w:val="2"/>
                <w:sz w:val="24"/>
                <w:szCs w:val="24"/>
                <w:lang w:eastAsia="zh-CN" w:bidi="hi-IN"/>
              </w:rPr>
            </w:pPr>
            <w:r w:rsidRPr="00C6324F">
              <w:rPr>
                <w:rFonts w:eastAsia="Noto Sans CJK SC" w:cs="Times New Roman"/>
                <w:kern w:val="2"/>
                <w:sz w:val="24"/>
                <w:szCs w:val="24"/>
                <w:lang w:eastAsia="zh-CN" w:bidi="hi-IN"/>
              </w:rPr>
              <w:lastRenderedPageBreak/>
              <w:t>14.1.227</w:t>
            </w:r>
            <w:r w:rsidRPr="00C6324F">
              <w:rPr>
                <w:rFonts w:eastAsia="Noto Sans CJK SC" w:cs="Times New Roman"/>
                <w:kern w:val="2"/>
                <w:sz w:val="24"/>
                <w:szCs w:val="24"/>
                <w:vertAlign w:val="superscript"/>
                <w:lang w:eastAsia="zh-CN" w:bidi="hi-IN"/>
              </w:rPr>
              <w:t>1</w:t>
            </w:r>
            <w:r w:rsidRPr="00C6324F">
              <w:rPr>
                <w:rFonts w:eastAsia="Noto Sans CJK SC" w:cs="Times New Roman"/>
                <w:kern w:val="2"/>
                <w:sz w:val="24"/>
                <w:szCs w:val="24"/>
                <w:lang w:eastAsia="zh-CN" w:bidi="hi-IN"/>
              </w:rPr>
              <w:t xml:space="preserve">. середньозважена роздрібна ціна продажу сигарет – ціна, розрахована із суми загальної вартості всіх сигарет </w:t>
            </w:r>
            <w:r w:rsidRPr="00C6324F">
              <w:rPr>
                <w:rFonts w:eastAsia="Noto Sans CJK SC" w:cs="Times New Roman"/>
                <w:b/>
                <w:kern w:val="2"/>
                <w:sz w:val="24"/>
                <w:szCs w:val="24"/>
                <w:lang w:eastAsia="zh-CN" w:bidi="hi-IN"/>
              </w:rPr>
              <w:t>з урахуванням усіх податків</w:t>
            </w:r>
            <w:r w:rsidRPr="00C6324F">
              <w:rPr>
                <w:rFonts w:eastAsia="Noto Sans CJK SC" w:cs="Times New Roman"/>
                <w:kern w:val="2"/>
                <w:sz w:val="24"/>
                <w:szCs w:val="24"/>
                <w:lang w:eastAsia="zh-CN" w:bidi="hi-IN"/>
              </w:rPr>
              <w:t>, реалізованих виробниками на митній території України та ввезених імпортерами на митну територію України за період з 1 січня до 31 грудня звітного року, поділеної на суму загальної 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w:t>
            </w:r>
          </w:p>
          <w:p w:rsidR="00707CA1" w:rsidRPr="00C6324F" w:rsidRDefault="00707CA1" w:rsidP="00707CA1">
            <w:pPr>
              <w:tabs>
                <w:tab w:val="left" w:pos="5954"/>
              </w:tabs>
              <w:ind w:firstLine="311"/>
              <w:jc w:val="both"/>
              <w:rPr>
                <w:rFonts w:eastAsia="Noto Sans CJK SC" w:cs="Times New Roman"/>
                <w:kern w:val="2"/>
                <w:sz w:val="24"/>
                <w:szCs w:val="24"/>
                <w:lang w:eastAsia="zh-CN" w:bidi="hi-IN"/>
              </w:rPr>
            </w:pPr>
            <w:r w:rsidRPr="00C6324F">
              <w:rPr>
                <w:rFonts w:eastAsia="Noto Sans CJK SC" w:cs="Times New Roman"/>
                <w:kern w:val="2"/>
                <w:sz w:val="24"/>
                <w:szCs w:val="24"/>
                <w:lang w:eastAsia="zh-CN" w:bidi="hi-IN"/>
              </w:rPr>
              <w:lastRenderedPageBreak/>
              <w:t>…</w:t>
            </w:r>
          </w:p>
        </w:tc>
        <w:tc>
          <w:tcPr>
            <w:tcW w:w="3402" w:type="dxa"/>
          </w:tcPr>
          <w:p w:rsidR="00707CA1" w:rsidRPr="00C6324F" w:rsidRDefault="00707CA1" w:rsidP="00707CA1">
            <w:pPr>
              <w:tabs>
                <w:tab w:val="left" w:pos="5954"/>
              </w:tabs>
              <w:ind w:firstLine="311"/>
              <w:jc w:val="both"/>
              <w:rPr>
                <w:rFonts w:eastAsia="Noto Sans CJK SC" w:cs="Times New Roman"/>
                <w:kern w:val="2"/>
                <w:sz w:val="24"/>
                <w:szCs w:val="24"/>
                <w:lang w:eastAsia="zh-CN" w:bidi="hi-IN"/>
              </w:rPr>
            </w:pPr>
            <w:r w:rsidRPr="00C6324F">
              <w:rPr>
                <w:rFonts w:eastAsia="Noto Sans CJK SC" w:cs="Times New Roman"/>
                <w:kern w:val="2"/>
                <w:sz w:val="24"/>
                <w:szCs w:val="24"/>
                <w:lang w:eastAsia="zh-CN" w:bidi="hi-IN"/>
              </w:rPr>
              <w:lastRenderedPageBreak/>
              <w:t>Приведення українського законодавства до норм законодавства ЄС з метою виконання Угоди про асоціацією між Україною та ЄС.</w:t>
            </w:r>
          </w:p>
          <w:p w:rsidR="00707CA1" w:rsidRPr="00C6324F" w:rsidRDefault="00707CA1" w:rsidP="00707CA1">
            <w:pPr>
              <w:tabs>
                <w:tab w:val="left" w:pos="5954"/>
              </w:tabs>
              <w:ind w:firstLine="311"/>
              <w:jc w:val="both"/>
              <w:rPr>
                <w:rFonts w:eastAsia="Noto Sans CJK SC" w:cs="Times New Roman"/>
                <w:kern w:val="2"/>
                <w:sz w:val="24"/>
                <w:szCs w:val="24"/>
                <w:lang w:eastAsia="zh-CN" w:bidi="hi-IN"/>
              </w:rPr>
            </w:pPr>
            <w:r w:rsidRPr="00C6324F">
              <w:rPr>
                <w:rFonts w:eastAsia="Noto Sans CJK SC" w:cs="Times New Roman"/>
                <w:kern w:val="2"/>
                <w:sz w:val="24"/>
                <w:szCs w:val="24"/>
                <w:lang w:eastAsia="zh-CN" w:bidi="hi-IN"/>
              </w:rPr>
              <w:t xml:space="preserve">Норма </w:t>
            </w:r>
          </w:p>
          <w:p w:rsidR="00707CA1" w:rsidRPr="00C6324F" w:rsidRDefault="00707CA1" w:rsidP="00707CA1">
            <w:pPr>
              <w:tabs>
                <w:tab w:val="left" w:pos="5954"/>
              </w:tabs>
              <w:ind w:firstLine="311"/>
              <w:jc w:val="both"/>
              <w:rPr>
                <w:rFonts w:eastAsia="Noto Sans CJK SC" w:cs="Times New Roman"/>
                <w:kern w:val="2"/>
                <w:sz w:val="24"/>
                <w:szCs w:val="24"/>
                <w:lang w:eastAsia="zh-CN" w:bidi="hi-IN"/>
              </w:rPr>
            </w:pPr>
            <w:r w:rsidRPr="00C6324F">
              <w:rPr>
                <w:rFonts w:eastAsia="Noto Sans CJK SC" w:cs="Times New Roman"/>
                <w:kern w:val="2"/>
                <w:sz w:val="24"/>
                <w:szCs w:val="24"/>
                <w:lang w:eastAsia="zh-CN" w:bidi="hi-IN"/>
              </w:rPr>
              <w:t xml:space="preserve">Зауваження висловлені у листі Генерального директорату з питань податків </w:t>
            </w:r>
            <w:r w:rsidRPr="00C6324F">
              <w:rPr>
                <w:rFonts w:eastAsia="Noto Sans CJK SC" w:cs="Times New Roman"/>
                <w:kern w:val="2"/>
                <w:sz w:val="24"/>
                <w:szCs w:val="24"/>
                <w:lang w:eastAsia="zh-CN" w:bidi="hi-IN"/>
              </w:rPr>
              <w:lastRenderedPageBreak/>
              <w:t xml:space="preserve">та митного союзу Європейської Комісії (DG TAXUD </w:t>
            </w:r>
            <w:proofErr w:type="spellStart"/>
            <w:r w:rsidRPr="00C6324F">
              <w:rPr>
                <w:rFonts w:eastAsia="Noto Sans CJK SC" w:cs="Times New Roman"/>
                <w:kern w:val="2"/>
                <w:sz w:val="24"/>
                <w:szCs w:val="24"/>
                <w:lang w:eastAsia="zh-CN" w:bidi="hi-IN"/>
              </w:rPr>
              <w:t>of</w:t>
            </w:r>
            <w:proofErr w:type="spellEnd"/>
            <w:r w:rsidRPr="00C6324F">
              <w:rPr>
                <w:rFonts w:eastAsia="Noto Sans CJK SC" w:cs="Times New Roman"/>
                <w:kern w:val="2"/>
                <w:sz w:val="24"/>
                <w:szCs w:val="24"/>
                <w:lang w:eastAsia="zh-CN" w:bidi="hi-IN"/>
              </w:rPr>
              <w:t xml:space="preserve"> </w:t>
            </w:r>
            <w:proofErr w:type="spellStart"/>
            <w:r w:rsidRPr="00C6324F">
              <w:rPr>
                <w:rFonts w:eastAsia="Noto Sans CJK SC" w:cs="Times New Roman"/>
                <w:kern w:val="2"/>
                <w:sz w:val="24"/>
                <w:szCs w:val="24"/>
                <w:lang w:eastAsia="zh-CN" w:bidi="hi-IN"/>
              </w:rPr>
              <w:t>European</w:t>
            </w:r>
            <w:proofErr w:type="spellEnd"/>
            <w:r w:rsidRPr="00C6324F">
              <w:rPr>
                <w:rFonts w:eastAsia="Noto Sans CJK SC" w:cs="Times New Roman"/>
                <w:kern w:val="2"/>
                <w:sz w:val="24"/>
                <w:szCs w:val="24"/>
                <w:lang w:eastAsia="zh-CN" w:bidi="hi-IN"/>
              </w:rPr>
              <w:t xml:space="preserve"> </w:t>
            </w:r>
            <w:proofErr w:type="spellStart"/>
            <w:r w:rsidRPr="00C6324F">
              <w:rPr>
                <w:rFonts w:eastAsia="Noto Sans CJK SC" w:cs="Times New Roman"/>
                <w:kern w:val="2"/>
                <w:sz w:val="24"/>
                <w:szCs w:val="24"/>
                <w:lang w:eastAsia="zh-CN" w:bidi="hi-IN"/>
              </w:rPr>
              <w:t>Commission</w:t>
            </w:r>
            <w:proofErr w:type="spellEnd"/>
            <w:r w:rsidRPr="00C6324F">
              <w:rPr>
                <w:rFonts w:eastAsia="Noto Sans CJK SC" w:cs="Times New Roman"/>
                <w:kern w:val="2"/>
                <w:sz w:val="24"/>
                <w:szCs w:val="24"/>
                <w:lang w:eastAsia="zh-CN" w:bidi="hi-IN"/>
              </w:rPr>
              <w:t>) від 05.02.2019</w:t>
            </w:r>
          </w:p>
        </w:tc>
      </w:tr>
    </w:tbl>
    <w:p w:rsidR="00AD0508" w:rsidRDefault="00AD0508"/>
    <w:p w:rsidR="00AD0508" w:rsidRDefault="00AD0508" w:rsidP="00AD0508">
      <w:pPr>
        <w:spacing w:after="0"/>
      </w:pPr>
    </w:p>
    <w:tbl>
      <w:tblPr>
        <w:tblStyle w:val="11"/>
        <w:tblW w:w="15304" w:type="dxa"/>
        <w:tblLayout w:type="fixed"/>
        <w:tblLook w:val="04A0" w:firstRow="1" w:lastRow="0" w:firstColumn="1" w:lastColumn="0" w:noHBand="0" w:noVBand="1"/>
      </w:tblPr>
      <w:tblGrid>
        <w:gridCol w:w="5949"/>
        <w:gridCol w:w="5953"/>
        <w:gridCol w:w="3402"/>
      </w:tblGrid>
      <w:tr w:rsidR="00C6324F" w:rsidRPr="00C6324F" w:rsidTr="0079438E">
        <w:tc>
          <w:tcPr>
            <w:tcW w:w="15304" w:type="dxa"/>
            <w:gridSpan w:val="3"/>
          </w:tcPr>
          <w:p w:rsidR="00707CA1" w:rsidRPr="00C6324F" w:rsidRDefault="003F2C32" w:rsidP="00B624A0">
            <w:pPr>
              <w:tabs>
                <w:tab w:val="left" w:pos="5954"/>
              </w:tabs>
              <w:spacing w:before="120" w:after="120"/>
              <w:jc w:val="center"/>
              <w:rPr>
                <w:rFonts w:eastAsia="Noto Sans CJK SC" w:cs="Times New Roman"/>
                <w:b/>
                <w:kern w:val="2"/>
                <w:sz w:val="24"/>
                <w:szCs w:val="24"/>
                <w:shd w:val="clear" w:color="auto" w:fill="FFFFFF"/>
                <w:lang w:eastAsia="zh-CN" w:bidi="hi-IN"/>
              </w:rPr>
            </w:pPr>
            <w:r w:rsidRPr="00C6324F">
              <w:rPr>
                <w:rFonts w:cs="Times New Roman"/>
                <w:b/>
                <w:bCs/>
                <w:sz w:val="24"/>
                <w:szCs w:val="24"/>
              </w:rPr>
              <w:t xml:space="preserve">Закон України від 4 жовтня 2019 року № 190-IX «Про внесення змін до Податкового кодексу України щодо запровадження єдиного рахунку для сплати податків і зборів, єдиного внеску на </w:t>
            </w:r>
            <w:proofErr w:type="spellStart"/>
            <w:r w:rsidRPr="00C6324F">
              <w:rPr>
                <w:rFonts w:cs="Times New Roman"/>
                <w:b/>
                <w:bCs/>
                <w:sz w:val="24"/>
                <w:szCs w:val="24"/>
              </w:rPr>
              <w:t>загальнообов</w:t>
            </w:r>
            <w:proofErr w:type="spellEnd"/>
            <w:r w:rsidR="00B624A0" w:rsidRPr="00B624A0">
              <w:rPr>
                <w:rFonts w:cs="Times New Roman"/>
                <w:b/>
                <w:bCs/>
                <w:sz w:val="24"/>
                <w:szCs w:val="24"/>
                <w:lang w:val="ru-RU"/>
              </w:rPr>
              <w:t>’</w:t>
            </w:r>
            <w:proofErr w:type="spellStart"/>
            <w:r w:rsidRPr="00C6324F">
              <w:rPr>
                <w:rFonts w:cs="Times New Roman"/>
                <w:b/>
                <w:bCs/>
                <w:sz w:val="24"/>
                <w:szCs w:val="24"/>
              </w:rPr>
              <w:t>язкове</w:t>
            </w:r>
            <w:proofErr w:type="spellEnd"/>
            <w:r w:rsidRPr="00C6324F">
              <w:rPr>
                <w:rFonts w:cs="Times New Roman"/>
                <w:b/>
                <w:bCs/>
                <w:sz w:val="24"/>
                <w:szCs w:val="24"/>
              </w:rPr>
              <w:t xml:space="preserve"> державне соціальне страхування»</w:t>
            </w:r>
          </w:p>
        </w:tc>
      </w:tr>
      <w:tr w:rsidR="00C6324F" w:rsidRPr="00C6324F" w:rsidTr="0079438E">
        <w:tc>
          <w:tcPr>
            <w:tcW w:w="5949" w:type="dxa"/>
          </w:tcPr>
          <w:p w:rsidR="000E7CE6" w:rsidRPr="00C6324F" w:rsidRDefault="000E7CE6" w:rsidP="000E7CE6">
            <w:pPr>
              <w:ind w:firstLine="249"/>
              <w:jc w:val="both"/>
              <w:rPr>
                <w:rFonts w:cs="Times New Roman"/>
                <w:sz w:val="24"/>
                <w:szCs w:val="24"/>
              </w:rPr>
            </w:pPr>
            <w:r w:rsidRPr="00C6324F">
              <w:rPr>
                <w:rFonts w:cs="Times New Roman"/>
                <w:sz w:val="24"/>
                <w:szCs w:val="24"/>
              </w:rPr>
              <w:t>5. Доповнити статтею 35</w:t>
            </w:r>
            <w:r w:rsidRPr="00C6324F">
              <w:rPr>
                <w:rFonts w:cs="Times New Roman"/>
                <w:sz w:val="24"/>
                <w:szCs w:val="24"/>
                <w:vertAlign w:val="superscript"/>
              </w:rPr>
              <w:t>1</w:t>
            </w:r>
            <w:r w:rsidRPr="00C6324F">
              <w:rPr>
                <w:rFonts w:cs="Times New Roman"/>
                <w:sz w:val="24"/>
                <w:szCs w:val="24"/>
              </w:rPr>
              <w:t xml:space="preserve"> такого змісту:</w:t>
            </w:r>
          </w:p>
          <w:p w:rsidR="000E7CE6" w:rsidRPr="00C6324F" w:rsidRDefault="000E7CE6" w:rsidP="000E7CE6">
            <w:pPr>
              <w:ind w:firstLine="249"/>
              <w:jc w:val="both"/>
              <w:rPr>
                <w:rFonts w:cs="Times New Roman"/>
                <w:b/>
                <w:sz w:val="24"/>
                <w:szCs w:val="24"/>
              </w:rPr>
            </w:pPr>
            <w:r w:rsidRPr="00C6324F">
              <w:rPr>
                <w:rFonts w:cs="Times New Roman"/>
                <w:b/>
                <w:sz w:val="24"/>
                <w:szCs w:val="24"/>
              </w:rPr>
              <w:t>Стаття 35</w:t>
            </w:r>
            <w:r w:rsidRPr="00C6324F">
              <w:rPr>
                <w:rFonts w:cs="Times New Roman"/>
                <w:b/>
                <w:sz w:val="24"/>
                <w:szCs w:val="24"/>
                <w:vertAlign w:val="superscript"/>
              </w:rPr>
              <w:t>1</w:t>
            </w:r>
            <w:r w:rsidRPr="00C6324F">
              <w:rPr>
                <w:rFonts w:cs="Times New Roman"/>
                <w:b/>
                <w:sz w:val="24"/>
                <w:szCs w:val="24"/>
              </w:rPr>
              <w:t>. Єдиний рахунок</w:t>
            </w:r>
          </w:p>
          <w:p w:rsidR="000E7CE6" w:rsidRPr="00C6324F" w:rsidRDefault="000E7CE6" w:rsidP="000E7CE6">
            <w:pPr>
              <w:ind w:firstLine="249"/>
              <w:jc w:val="both"/>
              <w:rPr>
                <w:rFonts w:cs="Times New Roman"/>
                <w:sz w:val="24"/>
                <w:szCs w:val="24"/>
              </w:rPr>
            </w:pPr>
            <w:r w:rsidRPr="00C6324F">
              <w:rPr>
                <w:rFonts w:cs="Times New Roman"/>
                <w:sz w:val="24"/>
                <w:szCs w:val="24"/>
              </w:rPr>
              <w:t>35</w:t>
            </w:r>
            <w:r w:rsidRPr="00C6324F">
              <w:rPr>
                <w:rFonts w:cs="Times New Roman"/>
                <w:sz w:val="24"/>
                <w:szCs w:val="24"/>
                <w:vertAlign w:val="superscript"/>
              </w:rPr>
              <w:t>1</w:t>
            </w:r>
            <w:r w:rsidRPr="00C6324F">
              <w:rPr>
                <w:rFonts w:cs="Times New Roman"/>
                <w:sz w:val="24"/>
                <w:szCs w:val="24"/>
              </w:rPr>
              <w:t>.1. Єдиний рахунок - це рахунок, відкритий у центральному органі виконавчої влади, що реалізує державну політику у сфері казначейського обслуговування бюджетних коштів, для центрального органу виконавчої влади, що реалізує державну податкову політику, який може використовуватися платником податків для сплати грошових зобов'язань та/або податкового боргу з податків та зборів, передбачених цим Кодексом, єдиного внеску та інших платежів, контроль за справлянням яких покладено на контролюючі органи.</w:t>
            </w:r>
          </w:p>
          <w:p w:rsidR="000E7CE6" w:rsidRPr="00C6324F" w:rsidRDefault="000E7CE6" w:rsidP="000E7CE6">
            <w:pPr>
              <w:ind w:firstLine="249"/>
              <w:jc w:val="both"/>
              <w:rPr>
                <w:rFonts w:cs="Times New Roman"/>
                <w:sz w:val="24"/>
                <w:szCs w:val="24"/>
              </w:rPr>
            </w:pPr>
          </w:p>
          <w:p w:rsidR="000E7CE6" w:rsidRPr="00C6324F" w:rsidRDefault="000E7CE6" w:rsidP="000E7CE6">
            <w:pPr>
              <w:ind w:firstLine="249"/>
              <w:jc w:val="both"/>
              <w:rPr>
                <w:rFonts w:cs="Times New Roman"/>
                <w:b/>
                <w:sz w:val="24"/>
                <w:szCs w:val="24"/>
              </w:rPr>
            </w:pPr>
            <w:r w:rsidRPr="00C6324F">
              <w:rPr>
                <w:rFonts w:cs="Times New Roman"/>
                <w:b/>
                <w:sz w:val="24"/>
                <w:szCs w:val="24"/>
              </w:rPr>
              <w:t xml:space="preserve">Відсутня </w:t>
            </w:r>
          </w:p>
          <w:p w:rsidR="000E7CE6" w:rsidRPr="00C6324F" w:rsidRDefault="000E7CE6" w:rsidP="000E7CE6">
            <w:pPr>
              <w:ind w:firstLine="249"/>
              <w:jc w:val="both"/>
              <w:rPr>
                <w:rFonts w:cs="Times New Roman"/>
                <w:b/>
                <w:sz w:val="24"/>
                <w:szCs w:val="24"/>
              </w:rPr>
            </w:pPr>
          </w:p>
          <w:p w:rsidR="000E7CE6" w:rsidRPr="00C6324F" w:rsidRDefault="000E7CE6" w:rsidP="000E7CE6">
            <w:pPr>
              <w:ind w:firstLine="249"/>
              <w:jc w:val="both"/>
              <w:rPr>
                <w:rFonts w:cs="Times New Roman"/>
                <w:b/>
                <w:sz w:val="24"/>
                <w:szCs w:val="24"/>
              </w:rPr>
            </w:pPr>
          </w:p>
          <w:p w:rsidR="000E7CE6" w:rsidRPr="00C6324F" w:rsidRDefault="000E7CE6" w:rsidP="000E7CE6">
            <w:pPr>
              <w:ind w:firstLine="249"/>
              <w:jc w:val="both"/>
              <w:rPr>
                <w:rFonts w:cs="Times New Roman"/>
                <w:b/>
                <w:sz w:val="24"/>
                <w:szCs w:val="24"/>
              </w:rPr>
            </w:pPr>
          </w:p>
          <w:p w:rsidR="000E7CE6" w:rsidRPr="00C6324F" w:rsidRDefault="000E7CE6" w:rsidP="000E7CE6">
            <w:pPr>
              <w:ind w:firstLine="249"/>
              <w:jc w:val="both"/>
              <w:rPr>
                <w:rFonts w:cs="Times New Roman"/>
                <w:b/>
                <w:sz w:val="24"/>
                <w:szCs w:val="24"/>
              </w:rPr>
            </w:pPr>
          </w:p>
          <w:p w:rsidR="000E7CE6" w:rsidRPr="00C6324F" w:rsidRDefault="000E7CE6" w:rsidP="000E7CE6">
            <w:pPr>
              <w:ind w:firstLine="249"/>
              <w:jc w:val="both"/>
              <w:rPr>
                <w:rFonts w:cs="Times New Roman"/>
                <w:b/>
                <w:sz w:val="24"/>
                <w:szCs w:val="24"/>
              </w:rPr>
            </w:pPr>
          </w:p>
          <w:p w:rsidR="000E7CE6" w:rsidRPr="00C6324F" w:rsidRDefault="00AD0508" w:rsidP="000E7CE6">
            <w:pPr>
              <w:ind w:firstLine="249"/>
              <w:jc w:val="both"/>
              <w:rPr>
                <w:rFonts w:cs="Times New Roman"/>
                <w:b/>
                <w:sz w:val="24"/>
                <w:szCs w:val="24"/>
              </w:rPr>
            </w:pPr>
            <w:r>
              <w:rPr>
                <w:rFonts w:cs="Times New Roman"/>
                <w:b/>
                <w:sz w:val="24"/>
                <w:szCs w:val="24"/>
              </w:rPr>
              <w:br/>
            </w:r>
          </w:p>
          <w:p w:rsidR="000E7CE6" w:rsidRPr="00C6324F" w:rsidRDefault="000E7CE6" w:rsidP="000E7CE6">
            <w:pPr>
              <w:ind w:firstLine="249"/>
              <w:jc w:val="both"/>
              <w:rPr>
                <w:rFonts w:cs="Times New Roman"/>
                <w:sz w:val="24"/>
                <w:szCs w:val="24"/>
              </w:rPr>
            </w:pPr>
            <w:r w:rsidRPr="00C6324F">
              <w:rPr>
                <w:rFonts w:cs="Times New Roman"/>
                <w:sz w:val="24"/>
                <w:szCs w:val="24"/>
              </w:rPr>
              <w:t xml:space="preserve">Єдиний рахунок не може використовуватися платником податків для сплати грошових зобов'язань та/або податкового боргу з податку на додану вартість, </w:t>
            </w:r>
            <w:r w:rsidRPr="00C6324F">
              <w:rPr>
                <w:rFonts w:cs="Times New Roman"/>
                <w:sz w:val="24"/>
                <w:szCs w:val="24"/>
              </w:rPr>
              <w:lastRenderedPageBreak/>
              <w:t xml:space="preserve">акцизного податку з реалізації пального та спирту етилового, а також для сплати частини чистого прибутку (доходу) </w:t>
            </w:r>
            <w:r w:rsidRPr="00C6324F">
              <w:rPr>
                <w:rFonts w:cs="Times New Roman"/>
                <w:b/>
                <w:sz w:val="24"/>
                <w:szCs w:val="24"/>
              </w:rPr>
              <w:t>до бюджету</w:t>
            </w:r>
            <w:r w:rsidRPr="00C6324F">
              <w:rPr>
                <w:rFonts w:cs="Times New Roman"/>
                <w:sz w:val="24"/>
                <w:szCs w:val="24"/>
              </w:rPr>
              <w:t xml:space="preserve"> державними та комунальними унітарними підприємствами та їх об'єднаннями.</w:t>
            </w:r>
          </w:p>
          <w:p w:rsidR="000E7CE6" w:rsidRPr="00C6324F" w:rsidRDefault="000E7CE6" w:rsidP="000E7CE6">
            <w:pPr>
              <w:ind w:firstLine="249"/>
              <w:jc w:val="both"/>
              <w:rPr>
                <w:rFonts w:cs="Times New Roman"/>
                <w:b/>
                <w:sz w:val="24"/>
                <w:szCs w:val="24"/>
              </w:rPr>
            </w:pPr>
          </w:p>
        </w:tc>
        <w:tc>
          <w:tcPr>
            <w:tcW w:w="5953" w:type="dxa"/>
          </w:tcPr>
          <w:p w:rsidR="000E7CE6" w:rsidRPr="00C6324F" w:rsidRDefault="000E7CE6" w:rsidP="000E7CE6">
            <w:pPr>
              <w:ind w:firstLine="249"/>
              <w:jc w:val="both"/>
              <w:rPr>
                <w:rFonts w:cs="Times New Roman"/>
                <w:sz w:val="24"/>
                <w:szCs w:val="24"/>
              </w:rPr>
            </w:pPr>
            <w:r w:rsidRPr="00C6324F">
              <w:rPr>
                <w:rFonts w:cs="Times New Roman"/>
                <w:sz w:val="24"/>
                <w:szCs w:val="24"/>
              </w:rPr>
              <w:lastRenderedPageBreak/>
              <w:t>5. Доповнити статтею 35</w:t>
            </w:r>
            <w:r w:rsidRPr="00C6324F">
              <w:rPr>
                <w:rFonts w:cs="Times New Roman"/>
                <w:sz w:val="24"/>
                <w:szCs w:val="24"/>
                <w:vertAlign w:val="superscript"/>
              </w:rPr>
              <w:t>1</w:t>
            </w:r>
            <w:r w:rsidRPr="00C6324F">
              <w:rPr>
                <w:rFonts w:cs="Times New Roman"/>
                <w:sz w:val="24"/>
                <w:szCs w:val="24"/>
              </w:rPr>
              <w:t xml:space="preserve"> такого змісту:</w:t>
            </w:r>
          </w:p>
          <w:p w:rsidR="000E7CE6" w:rsidRPr="00C6324F" w:rsidRDefault="000E7CE6" w:rsidP="000E7CE6">
            <w:pPr>
              <w:ind w:firstLine="249"/>
              <w:jc w:val="both"/>
              <w:rPr>
                <w:rFonts w:cs="Times New Roman"/>
                <w:b/>
                <w:sz w:val="24"/>
                <w:szCs w:val="24"/>
              </w:rPr>
            </w:pPr>
            <w:r w:rsidRPr="00C6324F">
              <w:rPr>
                <w:rFonts w:cs="Times New Roman"/>
                <w:b/>
                <w:sz w:val="24"/>
                <w:szCs w:val="24"/>
              </w:rPr>
              <w:t>Стаття 35</w:t>
            </w:r>
            <w:r w:rsidRPr="00C6324F">
              <w:rPr>
                <w:rFonts w:cs="Times New Roman"/>
                <w:b/>
                <w:sz w:val="24"/>
                <w:szCs w:val="24"/>
                <w:vertAlign w:val="superscript"/>
              </w:rPr>
              <w:t>1</w:t>
            </w:r>
            <w:r w:rsidRPr="00C6324F">
              <w:rPr>
                <w:rFonts w:cs="Times New Roman"/>
                <w:b/>
                <w:sz w:val="24"/>
                <w:szCs w:val="24"/>
              </w:rPr>
              <w:t>. Єдиний рахунок</w:t>
            </w:r>
          </w:p>
          <w:p w:rsidR="000E7CE6" w:rsidRPr="00C6324F" w:rsidRDefault="000E7CE6" w:rsidP="000E7CE6">
            <w:pPr>
              <w:ind w:firstLine="249"/>
              <w:jc w:val="both"/>
              <w:rPr>
                <w:rFonts w:cs="Times New Roman"/>
                <w:sz w:val="24"/>
                <w:szCs w:val="24"/>
              </w:rPr>
            </w:pPr>
            <w:r w:rsidRPr="00C6324F">
              <w:rPr>
                <w:rFonts w:cs="Times New Roman"/>
                <w:sz w:val="24"/>
                <w:szCs w:val="24"/>
              </w:rPr>
              <w:t>35</w:t>
            </w:r>
            <w:r w:rsidRPr="00C6324F">
              <w:rPr>
                <w:rFonts w:cs="Times New Roman"/>
                <w:sz w:val="24"/>
                <w:szCs w:val="24"/>
                <w:vertAlign w:val="superscript"/>
              </w:rPr>
              <w:t>1</w:t>
            </w:r>
            <w:r w:rsidRPr="00C6324F">
              <w:rPr>
                <w:rFonts w:cs="Times New Roman"/>
                <w:sz w:val="24"/>
                <w:szCs w:val="24"/>
              </w:rPr>
              <w:t xml:space="preserve">.1. Єдиний рахунок - це рахунок, відкритий у центральному органі виконавчої влади, що реалізує державну політику у сфері казначейського обслуговування бюджетних коштів, для центрального органу виконавчої влади, що реалізує державну податкову політику, який може використовуватися платником податків для сплати грошових </w:t>
            </w:r>
            <w:proofErr w:type="spellStart"/>
            <w:r w:rsidRPr="00C6324F">
              <w:rPr>
                <w:rFonts w:cs="Times New Roman"/>
                <w:sz w:val="24"/>
                <w:szCs w:val="24"/>
              </w:rPr>
              <w:t>зобов</w:t>
            </w:r>
            <w:proofErr w:type="spellEnd"/>
            <w:r w:rsidR="00B624A0" w:rsidRPr="00B624A0">
              <w:rPr>
                <w:rFonts w:cs="Times New Roman"/>
                <w:sz w:val="24"/>
                <w:szCs w:val="24"/>
                <w:lang w:val="ru-RU"/>
              </w:rPr>
              <w:t>’</w:t>
            </w:r>
            <w:proofErr w:type="spellStart"/>
            <w:r w:rsidRPr="00C6324F">
              <w:rPr>
                <w:rFonts w:cs="Times New Roman"/>
                <w:sz w:val="24"/>
                <w:szCs w:val="24"/>
              </w:rPr>
              <w:t>язань</w:t>
            </w:r>
            <w:proofErr w:type="spellEnd"/>
            <w:r w:rsidRPr="00C6324F">
              <w:rPr>
                <w:rFonts w:cs="Times New Roman"/>
                <w:sz w:val="24"/>
                <w:szCs w:val="24"/>
              </w:rPr>
              <w:t xml:space="preserve"> та/або податкового боргу з податків та зборів, передбачених цим Кодексом, єдиного внеску та інших платежів, контроль за справлянням яких покладено на контролюючі органи.</w:t>
            </w:r>
          </w:p>
          <w:p w:rsidR="000E7CE6" w:rsidRPr="00C6324F" w:rsidRDefault="000E7CE6" w:rsidP="000E7CE6">
            <w:pPr>
              <w:ind w:firstLine="249"/>
              <w:jc w:val="both"/>
              <w:rPr>
                <w:rFonts w:cs="Times New Roman"/>
                <w:sz w:val="24"/>
                <w:szCs w:val="24"/>
              </w:rPr>
            </w:pPr>
          </w:p>
          <w:p w:rsidR="000E7CE6" w:rsidRPr="00C6324F" w:rsidRDefault="000E7CE6" w:rsidP="000E7CE6">
            <w:pPr>
              <w:ind w:firstLine="181"/>
              <w:jc w:val="both"/>
              <w:rPr>
                <w:rFonts w:cs="Times New Roman"/>
                <w:sz w:val="24"/>
                <w:szCs w:val="24"/>
                <w:shd w:val="clear" w:color="auto" w:fill="FFFFFF"/>
              </w:rPr>
            </w:pPr>
            <w:r w:rsidRPr="00C6324F">
              <w:rPr>
                <w:rFonts w:cs="Times New Roman"/>
                <w:b/>
                <w:sz w:val="24"/>
                <w:szCs w:val="24"/>
                <w:shd w:val="clear" w:color="auto" w:fill="FFFFFF"/>
              </w:rPr>
              <w:t xml:space="preserve">Єдиний рахунок також може використовуватися платником єдиного внеску для сплати </w:t>
            </w:r>
            <w:r w:rsidRPr="00C6324F">
              <w:rPr>
                <w:rFonts w:cs="Times New Roman"/>
                <w:b/>
                <w:sz w:val="24"/>
                <w:szCs w:val="24"/>
              </w:rPr>
              <w:t>суми пені та штрафів</w:t>
            </w:r>
            <w:r w:rsidRPr="00C6324F">
              <w:rPr>
                <w:rFonts w:cs="Times New Roman"/>
                <w:b/>
                <w:sz w:val="24"/>
                <w:szCs w:val="24"/>
                <w:shd w:val="clear" w:color="auto" w:fill="FFFFFF"/>
              </w:rPr>
              <w:t>, застосованих відповідно до Закону України</w:t>
            </w:r>
            <w:r w:rsidRPr="00C6324F">
              <w:rPr>
                <w:rFonts w:cs="Times New Roman"/>
                <w:b/>
                <w:sz w:val="24"/>
                <w:szCs w:val="24"/>
              </w:rPr>
              <w:t xml:space="preserve"> </w:t>
            </w:r>
            <w:r w:rsidRPr="00C6324F">
              <w:rPr>
                <w:rFonts w:cs="Times New Roman"/>
                <w:b/>
                <w:sz w:val="24"/>
                <w:szCs w:val="24"/>
                <w:shd w:val="clear" w:color="auto" w:fill="FFFFFF"/>
              </w:rPr>
              <w:t xml:space="preserve">«Про збір та облік єдиного внеску на </w:t>
            </w:r>
            <w:proofErr w:type="spellStart"/>
            <w:r w:rsidRPr="00C6324F">
              <w:rPr>
                <w:rFonts w:cs="Times New Roman"/>
                <w:b/>
                <w:sz w:val="24"/>
                <w:szCs w:val="24"/>
                <w:shd w:val="clear" w:color="auto" w:fill="FFFFFF"/>
              </w:rPr>
              <w:t>загальнообов</w:t>
            </w:r>
            <w:proofErr w:type="spellEnd"/>
            <w:r w:rsidR="00B624A0" w:rsidRPr="00B624A0">
              <w:rPr>
                <w:rFonts w:cs="Times New Roman"/>
                <w:b/>
                <w:sz w:val="24"/>
                <w:szCs w:val="24"/>
                <w:shd w:val="clear" w:color="auto" w:fill="FFFFFF"/>
                <w:lang w:val="ru-RU"/>
              </w:rPr>
              <w:t>’</w:t>
            </w:r>
            <w:proofErr w:type="spellStart"/>
            <w:r w:rsidRPr="00C6324F">
              <w:rPr>
                <w:rFonts w:cs="Times New Roman"/>
                <w:b/>
                <w:sz w:val="24"/>
                <w:szCs w:val="24"/>
                <w:shd w:val="clear" w:color="auto" w:fill="FFFFFF"/>
              </w:rPr>
              <w:t>язкове</w:t>
            </w:r>
            <w:proofErr w:type="spellEnd"/>
            <w:r w:rsidRPr="00C6324F">
              <w:rPr>
                <w:rFonts w:cs="Times New Roman"/>
                <w:b/>
                <w:sz w:val="24"/>
                <w:szCs w:val="24"/>
                <w:shd w:val="clear" w:color="auto" w:fill="FFFFFF"/>
              </w:rPr>
              <w:t xml:space="preserve"> державне соціальне страхування». </w:t>
            </w:r>
          </w:p>
          <w:p w:rsidR="000E7CE6" w:rsidRDefault="00AD0508" w:rsidP="00AD0508">
            <w:pPr>
              <w:tabs>
                <w:tab w:val="left" w:pos="301"/>
              </w:tabs>
              <w:spacing w:before="120"/>
              <w:ind w:firstLine="181"/>
              <w:jc w:val="both"/>
              <w:rPr>
                <w:rFonts w:cs="Times New Roman"/>
                <w:b/>
                <w:sz w:val="24"/>
                <w:szCs w:val="24"/>
                <w:shd w:val="clear" w:color="auto" w:fill="FFFFFF"/>
              </w:rPr>
            </w:pPr>
            <w:r>
              <w:rPr>
                <w:rFonts w:cs="Times New Roman"/>
                <w:sz w:val="24"/>
                <w:szCs w:val="24"/>
                <w:shd w:val="clear" w:color="auto" w:fill="FFFFFF"/>
              </w:rPr>
              <w:br/>
            </w:r>
            <w:r w:rsidR="000E7CE6" w:rsidRPr="00C6324F">
              <w:rPr>
                <w:rFonts w:cs="Times New Roman"/>
                <w:sz w:val="24"/>
                <w:szCs w:val="24"/>
                <w:shd w:val="clear" w:color="auto" w:fill="FFFFFF"/>
              </w:rPr>
              <w:t>Єдиний рахунок не може використовуватися платником податків для сплати</w:t>
            </w:r>
            <w:r w:rsidR="000E7CE6" w:rsidRPr="00C6324F">
              <w:rPr>
                <w:rFonts w:cs="Times New Roman"/>
                <w:b/>
                <w:sz w:val="24"/>
                <w:szCs w:val="24"/>
                <w:shd w:val="clear" w:color="auto" w:fill="FFFFFF"/>
              </w:rPr>
              <w:t xml:space="preserve"> до бюджету:</w:t>
            </w:r>
          </w:p>
          <w:p w:rsidR="000E7CE6" w:rsidRPr="00C6324F" w:rsidRDefault="000E7CE6" w:rsidP="00AD0508">
            <w:pPr>
              <w:spacing w:before="40"/>
              <w:ind w:firstLine="181"/>
              <w:jc w:val="both"/>
              <w:rPr>
                <w:rFonts w:cs="Times New Roman"/>
                <w:sz w:val="24"/>
                <w:szCs w:val="24"/>
                <w:shd w:val="clear" w:color="auto" w:fill="FFFFFF"/>
              </w:rPr>
            </w:pPr>
            <w:r w:rsidRPr="00C6324F">
              <w:rPr>
                <w:rFonts w:cs="Times New Roman"/>
                <w:sz w:val="24"/>
                <w:szCs w:val="24"/>
                <w:shd w:val="clear" w:color="auto" w:fill="FFFFFF"/>
              </w:rPr>
              <w:t xml:space="preserve">грошових зобов'язань та/або податкового боргу з податку на додану вартість, акцизного податку з </w:t>
            </w:r>
            <w:r w:rsidRPr="00C6324F">
              <w:rPr>
                <w:rFonts w:cs="Times New Roman"/>
                <w:sz w:val="24"/>
                <w:szCs w:val="24"/>
                <w:shd w:val="clear" w:color="auto" w:fill="FFFFFF"/>
              </w:rPr>
              <w:lastRenderedPageBreak/>
              <w:t>реалізації пального та спирту етилового;</w:t>
            </w:r>
          </w:p>
          <w:p w:rsidR="000E7CE6" w:rsidRPr="00C6324F" w:rsidRDefault="000E7CE6" w:rsidP="000E7CE6">
            <w:pPr>
              <w:ind w:firstLine="181"/>
              <w:jc w:val="both"/>
              <w:rPr>
                <w:rFonts w:cs="Times New Roman"/>
                <w:b/>
                <w:sz w:val="24"/>
                <w:szCs w:val="24"/>
                <w:shd w:val="clear" w:color="auto" w:fill="FFFFFF"/>
              </w:rPr>
            </w:pPr>
            <w:r w:rsidRPr="00C6324F">
              <w:rPr>
                <w:rFonts w:cs="Times New Roman"/>
                <w:b/>
                <w:sz w:val="24"/>
                <w:szCs w:val="24"/>
                <w:shd w:val="clear" w:color="auto" w:fill="FFFFFF"/>
              </w:rPr>
              <w:t xml:space="preserve">грошових зобов’язань та/або податкового боргу з частини чистого прибутку (доходу) державними та комунальними унітарними підприємствами та їх об’єднаннями, господарськими товариствами, у статутному капіталі яких є </w:t>
            </w:r>
            <w:r w:rsidR="001F3613">
              <w:rPr>
                <w:rFonts w:cs="Times New Roman"/>
                <w:b/>
                <w:sz w:val="24"/>
                <w:szCs w:val="24"/>
                <w:shd w:val="clear" w:color="auto" w:fill="FFFFFF"/>
              </w:rPr>
              <w:t xml:space="preserve">частка </w:t>
            </w:r>
            <w:r w:rsidRPr="00C6324F">
              <w:rPr>
                <w:rFonts w:cs="Times New Roman"/>
                <w:b/>
                <w:sz w:val="24"/>
                <w:szCs w:val="24"/>
                <w:shd w:val="clear" w:color="auto" w:fill="FFFFFF"/>
              </w:rPr>
              <w:t xml:space="preserve">державна/комунальна </w:t>
            </w:r>
            <w:r w:rsidR="00B624A0">
              <w:rPr>
                <w:rFonts w:cs="Times New Roman"/>
                <w:b/>
                <w:sz w:val="24"/>
                <w:szCs w:val="24"/>
                <w:shd w:val="clear" w:color="auto" w:fill="FFFFFF"/>
              </w:rPr>
              <w:t>частка</w:t>
            </w:r>
            <w:r w:rsidRPr="00C6324F">
              <w:rPr>
                <w:rFonts w:cs="Times New Roman"/>
                <w:b/>
                <w:sz w:val="24"/>
                <w:szCs w:val="24"/>
                <w:shd w:val="clear" w:color="auto" w:fill="FFFFFF"/>
              </w:rPr>
              <w:t>;</w:t>
            </w:r>
          </w:p>
          <w:p w:rsidR="000E7CE6" w:rsidRPr="00C6324F" w:rsidRDefault="000E7CE6" w:rsidP="000E7CE6">
            <w:pPr>
              <w:ind w:firstLine="181"/>
              <w:jc w:val="both"/>
              <w:rPr>
                <w:rFonts w:cs="Times New Roman"/>
                <w:b/>
                <w:sz w:val="24"/>
                <w:szCs w:val="24"/>
                <w:shd w:val="clear" w:color="auto" w:fill="FFFFFF"/>
              </w:rPr>
            </w:pPr>
            <w:r w:rsidRPr="00C6324F">
              <w:rPr>
                <w:rFonts w:cs="Times New Roman"/>
                <w:b/>
                <w:sz w:val="24"/>
                <w:szCs w:val="24"/>
                <w:shd w:val="clear" w:color="auto" w:fill="FFFFFF"/>
              </w:rPr>
              <w:t>грошових зобов’язань та/або податкового боргу з дивідендів на державну/комунальну частку господарськими товариствами, у статутному капіталі яких є корпоративні права держави/територіальної громади, господарськими товариствами, 50 і більше відсотків акцій (часток, паїв) яких знаходяться у статутних капіталах господарських товариств, частка держави/комунальна частка в яких становить 100 відсотків.</w:t>
            </w:r>
          </w:p>
          <w:p w:rsidR="000E7CE6" w:rsidRPr="00C6324F" w:rsidRDefault="000E7CE6" w:rsidP="000E7CE6">
            <w:pPr>
              <w:tabs>
                <w:tab w:val="left" w:pos="301"/>
              </w:tabs>
              <w:ind w:firstLine="181"/>
              <w:jc w:val="both"/>
              <w:rPr>
                <w:rFonts w:cs="Times New Roman"/>
                <w:sz w:val="24"/>
                <w:szCs w:val="24"/>
                <w:shd w:val="clear" w:color="auto" w:fill="FFFFFF"/>
              </w:rPr>
            </w:pPr>
          </w:p>
          <w:p w:rsidR="000E7CE6" w:rsidRPr="00C6324F" w:rsidRDefault="000E7CE6" w:rsidP="000E7CE6">
            <w:pPr>
              <w:ind w:firstLine="249"/>
              <w:jc w:val="both"/>
              <w:rPr>
                <w:rFonts w:cs="Times New Roman"/>
                <w:b/>
                <w:sz w:val="24"/>
                <w:szCs w:val="24"/>
              </w:rPr>
            </w:pPr>
          </w:p>
        </w:tc>
        <w:tc>
          <w:tcPr>
            <w:tcW w:w="3402" w:type="dxa"/>
          </w:tcPr>
          <w:p w:rsidR="000E7CE6" w:rsidRPr="00C6324F" w:rsidRDefault="000E7CE6" w:rsidP="000E7CE6">
            <w:pPr>
              <w:pStyle w:val="a5"/>
              <w:shd w:val="clear" w:color="auto" w:fill="FFFFFF"/>
              <w:spacing w:before="0" w:beforeAutospacing="0" w:after="0" w:afterAutospacing="0"/>
              <w:ind w:firstLine="180"/>
              <w:jc w:val="both"/>
            </w:pPr>
            <w:r w:rsidRPr="00C6324F">
              <w:lastRenderedPageBreak/>
              <w:t xml:space="preserve">Зміни запропоновані для врегулювання існуючої юридичної колізії із Законом України </w:t>
            </w:r>
            <w:r w:rsidRPr="00C6324F">
              <w:br/>
              <w:t xml:space="preserve">від 08.07.2010 № 2464-VI «Про збір та облік єдиного внеску на загальнообов'язкове державне соціальне страхування», зокрема, абзацом другим частини чотирнадцятої статті 25 визначено, що суми пені та штрафів, передбачених цим Законом, підлягають сплаті платником єдиного внеску протягом десяти календарних днів після надходження відповідного рішення. Зазначені суми зараховуються на рахунки податкових органів, відкриті в центральному органі виконавчої влади, що реалізує державну політику у сфері казначейського </w:t>
            </w:r>
            <w:r w:rsidRPr="00C6324F">
              <w:lastRenderedPageBreak/>
              <w:t xml:space="preserve">обслуговування бюджетних коштів, для зарахування єдиного внеску або на єдиний рахунок. </w:t>
            </w:r>
          </w:p>
          <w:p w:rsidR="00AD0508" w:rsidRDefault="00AD0508" w:rsidP="000E7CE6">
            <w:pPr>
              <w:pStyle w:val="a5"/>
              <w:shd w:val="clear" w:color="auto" w:fill="FFFFFF"/>
              <w:spacing w:before="0" w:beforeAutospacing="0" w:after="0" w:afterAutospacing="0"/>
              <w:ind w:firstLine="180"/>
              <w:jc w:val="both"/>
              <w:rPr>
                <w:u w:val="single"/>
              </w:rPr>
            </w:pPr>
          </w:p>
          <w:p w:rsidR="00AD0508" w:rsidRDefault="00AD0508" w:rsidP="000E7CE6">
            <w:pPr>
              <w:pStyle w:val="a5"/>
              <w:shd w:val="clear" w:color="auto" w:fill="FFFFFF"/>
              <w:spacing w:before="0" w:beforeAutospacing="0" w:after="0" w:afterAutospacing="0"/>
              <w:ind w:firstLine="180"/>
              <w:jc w:val="both"/>
              <w:rPr>
                <w:u w:val="single"/>
              </w:rPr>
            </w:pPr>
          </w:p>
          <w:p w:rsidR="00AD0508" w:rsidRDefault="00AD0508" w:rsidP="000E7CE6">
            <w:pPr>
              <w:pStyle w:val="a5"/>
              <w:shd w:val="clear" w:color="auto" w:fill="FFFFFF"/>
              <w:spacing w:before="0" w:beforeAutospacing="0" w:after="0" w:afterAutospacing="0"/>
              <w:ind w:firstLine="180"/>
              <w:jc w:val="both"/>
              <w:rPr>
                <w:u w:val="single"/>
              </w:rPr>
            </w:pPr>
          </w:p>
          <w:p w:rsidR="000E7CE6" w:rsidRPr="00C6324F" w:rsidRDefault="000E7CE6" w:rsidP="000E7CE6">
            <w:pPr>
              <w:pStyle w:val="a5"/>
              <w:shd w:val="clear" w:color="auto" w:fill="FFFFFF"/>
              <w:spacing w:before="0" w:beforeAutospacing="0" w:after="0" w:afterAutospacing="0"/>
              <w:ind w:firstLine="180"/>
              <w:jc w:val="both"/>
              <w:rPr>
                <w:u w:val="single"/>
              </w:rPr>
            </w:pPr>
            <w:proofErr w:type="spellStart"/>
            <w:r w:rsidRPr="00C6324F">
              <w:rPr>
                <w:u w:val="single"/>
              </w:rPr>
              <w:t>Довідково</w:t>
            </w:r>
            <w:proofErr w:type="spellEnd"/>
            <w:r w:rsidRPr="00C6324F">
              <w:rPr>
                <w:u w:val="single"/>
              </w:rPr>
              <w:t>:</w:t>
            </w:r>
          </w:p>
          <w:p w:rsidR="000E7CE6" w:rsidRPr="00C6324F" w:rsidRDefault="000E7CE6" w:rsidP="000E7CE6">
            <w:pPr>
              <w:pStyle w:val="a5"/>
              <w:shd w:val="clear" w:color="auto" w:fill="FFFFFF"/>
              <w:spacing w:before="0" w:beforeAutospacing="0" w:after="0" w:afterAutospacing="0"/>
              <w:ind w:firstLine="180"/>
              <w:jc w:val="both"/>
            </w:pPr>
            <w:r w:rsidRPr="00C6324F">
              <w:t xml:space="preserve">Відповідно до статті 1 Закону </w:t>
            </w:r>
            <w:r w:rsidRPr="00C6324F">
              <w:br/>
              <w:t>№ 2464-VI:</w:t>
            </w:r>
          </w:p>
          <w:p w:rsidR="000E7CE6" w:rsidRPr="00C6324F" w:rsidRDefault="000E7CE6" w:rsidP="000E7CE6">
            <w:pPr>
              <w:pStyle w:val="a5"/>
              <w:shd w:val="clear" w:color="auto" w:fill="FFFFFF"/>
              <w:spacing w:before="0" w:beforeAutospacing="0" w:after="0" w:afterAutospacing="0"/>
              <w:ind w:firstLine="180"/>
              <w:jc w:val="both"/>
            </w:pPr>
            <w:r w:rsidRPr="00C6324F">
              <w:t>пунктом 9 статті 1 визначено, що страхові кошти - кошти, які формуються за рахунок сплати єдиного внеску та надходжень від фінансових санкцій (штрафів та пені), що застосовуються відповідно до закону;</w:t>
            </w:r>
          </w:p>
          <w:p w:rsidR="000E7CE6" w:rsidRPr="00C6324F" w:rsidRDefault="000E7CE6" w:rsidP="000E7CE6">
            <w:pPr>
              <w:pStyle w:val="a5"/>
              <w:shd w:val="clear" w:color="auto" w:fill="FFFFFF"/>
              <w:spacing w:before="0" w:beforeAutospacing="0" w:after="0" w:afterAutospacing="0"/>
              <w:ind w:firstLine="180"/>
              <w:jc w:val="both"/>
            </w:pPr>
            <w:r w:rsidRPr="00C6324F">
              <w:t xml:space="preserve">пунктом 2 визначено, що єдиний внесок - консолідований страховий внесок, збір якого здійснюється до системи загальнообов'язкового державного соціального страхування в обов'язковому порядку та на регулярній основі з метою забезпечення захисту у випадках, передбачених законодавством, прав застрахованих осіб на отримання страхових виплат (послуг) за діючими видами загальнообов'язкового </w:t>
            </w:r>
            <w:r w:rsidRPr="00C6324F">
              <w:lastRenderedPageBreak/>
              <w:t>державного соціального страхування;</w:t>
            </w:r>
          </w:p>
          <w:p w:rsidR="000E7CE6" w:rsidRDefault="000E7CE6" w:rsidP="000E7CE6">
            <w:pPr>
              <w:pStyle w:val="a5"/>
              <w:shd w:val="clear" w:color="auto" w:fill="FFFFFF"/>
              <w:spacing w:before="0" w:beforeAutospacing="0" w:after="0" w:afterAutospacing="0"/>
              <w:ind w:firstLine="38"/>
              <w:jc w:val="both"/>
            </w:pPr>
            <w:r w:rsidRPr="00C6324F">
              <w:t>пунктом 6 визначено, що недоїмка - сума єдиного внеску, своєчасно не нарахована та/або не сплачена у строки, встановлені цим Законом, обчислена податковим органом у випадках, передбачених цим Законом.</w:t>
            </w:r>
          </w:p>
          <w:p w:rsidR="000E7CE6" w:rsidRPr="00C6324F" w:rsidRDefault="000E7CE6" w:rsidP="00AD0508">
            <w:pPr>
              <w:pStyle w:val="a5"/>
              <w:shd w:val="clear" w:color="auto" w:fill="FFFFFF"/>
              <w:spacing w:before="240" w:beforeAutospacing="0" w:after="0" w:afterAutospacing="0"/>
              <w:ind w:firstLine="147"/>
              <w:jc w:val="both"/>
            </w:pPr>
            <w:r w:rsidRPr="00C6324F">
              <w:t xml:space="preserve">Зміни запропоновано для приведення у відповідність з нормами, внесеними законами України від 16.01.2020 </w:t>
            </w:r>
            <w:r w:rsidRPr="00C6324F">
              <w:br/>
              <w:t xml:space="preserve">№ 465-IX «Про внесення змін до деяких законів України щодо вдосконалення адміністрування податків, усунення технічних та логічних неузгодженостей у податковому законодавстві» (далі – Закон № 465) та </w:t>
            </w:r>
            <w:r w:rsidR="00AD0508">
              <w:br/>
            </w:r>
            <w:r w:rsidRPr="00C6324F">
              <w:t xml:space="preserve">№ 466-IX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(далі  – Закон № 466), зокрема, на контролюючі органи покладено обов’язок здійснення контролю за </w:t>
            </w:r>
            <w:r w:rsidRPr="00C6324F">
              <w:lastRenderedPageBreak/>
              <w:t>своєчасністю, достовірністю, повнотою нарахування та сплати до бюджету:</w:t>
            </w:r>
          </w:p>
          <w:p w:rsidR="000E7CE6" w:rsidRPr="00C6324F" w:rsidRDefault="000E7CE6" w:rsidP="000E7CE6">
            <w:pPr>
              <w:pStyle w:val="a5"/>
              <w:shd w:val="clear" w:color="auto" w:fill="FFFFFF"/>
              <w:spacing w:before="0" w:beforeAutospacing="0" w:after="0" w:afterAutospacing="0"/>
              <w:ind w:firstLine="38"/>
              <w:jc w:val="both"/>
            </w:pPr>
            <w:r w:rsidRPr="00C6324F">
              <w:t>частини чистого прибутку (доходу) державними та комунальними унітарними підприємствами та їх об’єднаннями, а також господарськими товариствами, у статутному капіталі яких є державна та/або комунальна власність (підпункт 19</w:t>
            </w:r>
            <w:r w:rsidRPr="00C6324F">
              <w:rPr>
                <w:vertAlign w:val="superscript"/>
              </w:rPr>
              <w:t>1</w:t>
            </w:r>
            <w:r w:rsidRPr="00C6324F">
              <w:t>.1.51 пункту 19</w:t>
            </w:r>
            <w:r w:rsidRPr="00C6324F">
              <w:rPr>
                <w:vertAlign w:val="superscript"/>
              </w:rPr>
              <w:t>1</w:t>
            </w:r>
            <w:r w:rsidRPr="00C6324F">
              <w:t>.1 статті 19</w:t>
            </w:r>
            <w:r w:rsidRPr="00C6324F">
              <w:rPr>
                <w:vertAlign w:val="superscript"/>
              </w:rPr>
              <w:t>1</w:t>
            </w:r>
            <w:r w:rsidRPr="00C6324F">
              <w:t> Кодексу);</w:t>
            </w:r>
          </w:p>
          <w:p w:rsidR="000E7CE6" w:rsidRPr="00C6324F" w:rsidRDefault="000E7CE6" w:rsidP="000E7CE6">
            <w:pPr>
              <w:pStyle w:val="a5"/>
              <w:shd w:val="clear" w:color="auto" w:fill="FFFFFF"/>
              <w:spacing w:before="0" w:beforeAutospacing="0" w:after="0" w:afterAutospacing="0"/>
              <w:ind w:firstLine="180"/>
              <w:jc w:val="both"/>
            </w:pPr>
            <w:r w:rsidRPr="00C6324F">
              <w:t>дивідендів на державну частку господарськими товариствами, у статутному капіталі яких є корпоративні права держави, а також господарськими товариствами, 50 і більше відсотків акцій (часток, паїв) яких знаходяться у статутних капіталах господарських товариств, частка держави яких становить 100 відсотків (підпункт 19</w:t>
            </w:r>
            <w:r w:rsidRPr="00C6324F">
              <w:rPr>
                <w:vertAlign w:val="superscript"/>
              </w:rPr>
              <w:t>1</w:t>
            </w:r>
            <w:r w:rsidRPr="00C6324F">
              <w:t>.1.52 пункту 19</w:t>
            </w:r>
            <w:r w:rsidRPr="00C6324F">
              <w:rPr>
                <w:vertAlign w:val="superscript"/>
              </w:rPr>
              <w:t>1</w:t>
            </w:r>
            <w:r w:rsidRPr="00C6324F">
              <w:t>.1 статті 19</w:t>
            </w:r>
            <w:r w:rsidRPr="00C6324F">
              <w:rPr>
                <w:vertAlign w:val="superscript"/>
              </w:rPr>
              <w:t>1</w:t>
            </w:r>
            <w:r w:rsidRPr="00C6324F">
              <w:t> Кодексу).</w:t>
            </w:r>
          </w:p>
        </w:tc>
      </w:tr>
      <w:tr w:rsidR="00C6324F" w:rsidRPr="00C6324F" w:rsidTr="0079438E">
        <w:tc>
          <w:tcPr>
            <w:tcW w:w="5949" w:type="dxa"/>
          </w:tcPr>
          <w:p w:rsidR="003F2C32" w:rsidRPr="00C6324F" w:rsidRDefault="003F2C32" w:rsidP="00AD0508">
            <w:pPr>
              <w:spacing w:before="60"/>
              <w:ind w:firstLine="249"/>
              <w:jc w:val="both"/>
              <w:rPr>
                <w:rFonts w:cs="Times New Roman"/>
                <w:sz w:val="24"/>
                <w:szCs w:val="24"/>
              </w:rPr>
            </w:pPr>
            <w:r w:rsidRPr="00C6324F">
              <w:rPr>
                <w:rFonts w:cs="Times New Roman"/>
                <w:sz w:val="24"/>
                <w:szCs w:val="24"/>
              </w:rPr>
              <w:lastRenderedPageBreak/>
              <w:t>35</w:t>
            </w:r>
            <w:r w:rsidRPr="00C6324F">
              <w:rPr>
                <w:rFonts w:cs="Times New Roman"/>
                <w:sz w:val="24"/>
                <w:szCs w:val="24"/>
                <w:vertAlign w:val="superscript"/>
              </w:rPr>
              <w:t>1</w:t>
            </w:r>
            <w:r w:rsidRPr="00C6324F">
              <w:rPr>
                <w:rFonts w:cs="Times New Roman"/>
                <w:sz w:val="24"/>
                <w:szCs w:val="24"/>
              </w:rPr>
              <w:t xml:space="preserve">.3. З початком використання єдиного рахунку платник податків зобов'язаний здійснювати сплату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через єдиний рахунок, крім випадків, передбачених </w:t>
            </w:r>
            <w:r w:rsidRPr="00C6324F">
              <w:rPr>
                <w:rFonts w:cs="Times New Roman"/>
                <w:b/>
                <w:sz w:val="24"/>
                <w:szCs w:val="24"/>
              </w:rPr>
              <w:t xml:space="preserve">абзацом другим </w:t>
            </w:r>
            <w:r w:rsidRPr="00C6324F">
              <w:rPr>
                <w:rFonts w:cs="Times New Roman"/>
                <w:sz w:val="24"/>
                <w:szCs w:val="24"/>
              </w:rPr>
              <w:t>пункту 35</w:t>
            </w:r>
            <w:r w:rsidRPr="00C6324F">
              <w:rPr>
                <w:rFonts w:cs="Times New Roman"/>
                <w:sz w:val="24"/>
                <w:szCs w:val="24"/>
                <w:vertAlign w:val="superscript"/>
              </w:rPr>
              <w:t>1</w:t>
            </w:r>
            <w:r w:rsidRPr="00C6324F">
              <w:rPr>
                <w:rFonts w:cs="Times New Roman"/>
                <w:sz w:val="24"/>
                <w:szCs w:val="24"/>
              </w:rPr>
              <w:t xml:space="preserve">.1 </w:t>
            </w:r>
            <w:r w:rsidRPr="00C6324F">
              <w:rPr>
                <w:rFonts w:cs="Times New Roman"/>
                <w:sz w:val="24"/>
                <w:szCs w:val="24"/>
              </w:rPr>
              <w:lastRenderedPageBreak/>
              <w:t>цієї статті.</w:t>
            </w:r>
          </w:p>
          <w:p w:rsidR="003F2C32" w:rsidRPr="00C6324F" w:rsidRDefault="003F2C32" w:rsidP="00AD0508">
            <w:pPr>
              <w:spacing w:before="60"/>
              <w:ind w:firstLine="249"/>
              <w:jc w:val="both"/>
              <w:rPr>
                <w:rFonts w:cs="Times New Roman"/>
                <w:b/>
                <w:sz w:val="24"/>
                <w:szCs w:val="24"/>
              </w:rPr>
            </w:pPr>
            <w:r w:rsidRPr="00C6324F">
              <w:rPr>
                <w:rFonts w:cs="Times New Roman"/>
                <w:sz w:val="24"/>
                <w:szCs w:val="24"/>
              </w:rPr>
              <w:t>У разі порушення положень, визначених абзацом першим цього пункту, кошти, сплачені таким платником податку на інші рахунки, відкриті центральним органом виконавчої влади, що реалізує державну політику у сфері казначейського обслуговування бюджетних коштів, для сплати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вважаються помилково сплаченими грошовими зобов'язаннями.</w:t>
            </w:r>
          </w:p>
        </w:tc>
        <w:tc>
          <w:tcPr>
            <w:tcW w:w="5953" w:type="dxa"/>
          </w:tcPr>
          <w:p w:rsidR="003F2C32" w:rsidRPr="00C6324F" w:rsidRDefault="003F2C32" w:rsidP="00AD0508">
            <w:pPr>
              <w:spacing w:before="60"/>
              <w:ind w:firstLine="249"/>
              <w:jc w:val="both"/>
              <w:rPr>
                <w:rFonts w:cs="Times New Roman"/>
                <w:sz w:val="24"/>
                <w:szCs w:val="24"/>
              </w:rPr>
            </w:pPr>
            <w:r w:rsidRPr="00C6324F">
              <w:rPr>
                <w:rFonts w:cs="Times New Roman"/>
                <w:sz w:val="24"/>
                <w:szCs w:val="24"/>
              </w:rPr>
              <w:lastRenderedPageBreak/>
              <w:t>35</w:t>
            </w:r>
            <w:r w:rsidRPr="00C6324F">
              <w:rPr>
                <w:rFonts w:cs="Times New Roman"/>
                <w:sz w:val="24"/>
                <w:szCs w:val="24"/>
                <w:vertAlign w:val="superscript"/>
              </w:rPr>
              <w:t>1</w:t>
            </w:r>
            <w:r w:rsidRPr="00C6324F">
              <w:rPr>
                <w:rFonts w:cs="Times New Roman"/>
                <w:sz w:val="24"/>
                <w:szCs w:val="24"/>
              </w:rPr>
              <w:t xml:space="preserve">.3. З початком використання єдиного рахунку платник податків зобов'язаний здійснювати сплату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через єдиний рахунок, крім випадків, передбачених </w:t>
            </w:r>
            <w:r w:rsidRPr="00C6324F">
              <w:rPr>
                <w:rFonts w:cs="Times New Roman"/>
                <w:b/>
                <w:sz w:val="24"/>
                <w:szCs w:val="24"/>
              </w:rPr>
              <w:t>абзацами</w:t>
            </w:r>
            <w:r w:rsidRPr="00C6324F">
              <w:rPr>
                <w:rFonts w:cs="Times New Roman"/>
                <w:sz w:val="24"/>
                <w:szCs w:val="24"/>
              </w:rPr>
              <w:t xml:space="preserve"> </w:t>
            </w:r>
            <w:r w:rsidRPr="00C6324F">
              <w:rPr>
                <w:rFonts w:cs="Times New Roman"/>
                <w:b/>
                <w:sz w:val="24"/>
                <w:szCs w:val="24"/>
              </w:rPr>
              <w:t>другим - шостим</w:t>
            </w:r>
            <w:r w:rsidRPr="00C6324F">
              <w:rPr>
                <w:rFonts w:cs="Times New Roman"/>
                <w:sz w:val="24"/>
                <w:szCs w:val="24"/>
              </w:rPr>
              <w:t xml:space="preserve"> </w:t>
            </w:r>
            <w:r w:rsidRPr="00C6324F">
              <w:rPr>
                <w:rFonts w:cs="Times New Roman"/>
                <w:sz w:val="24"/>
                <w:szCs w:val="24"/>
              </w:rPr>
              <w:lastRenderedPageBreak/>
              <w:t>пункту 35</w:t>
            </w:r>
            <w:r w:rsidRPr="00C6324F">
              <w:rPr>
                <w:rFonts w:cs="Times New Roman"/>
                <w:sz w:val="24"/>
                <w:szCs w:val="24"/>
                <w:vertAlign w:val="superscript"/>
              </w:rPr>
              <w:t>1</w:t>
            </w:r>
            <w:r w:rsidRPr="00C6324F">
              <w:rPr>
                <w:rFonts w:cs="Times New Roman"/>
                <w:sz w:val="24"/>
                <w:szCs w:val="24"/>
              </w:rPr>
              <w:t>.1 цієї статті.</w:t>
            </w:r>
          </w:p>
          <w:p w:rsidR="003F2C32" w:rsidRDefault="003F2C32" w:rsidP="00AD0508">
            <w:pPr>
              <w:spacing w:before="60"/>
              <w:ind w:firstLine="249"/>
              <w:jc w:val="both"/>
              <w:rPr>
                <w:rFonts w:cs="Times New Roman"/>
                <w:sz w:val="24"/>
                <w:szCs w:val="24"/>
              </w:rPr>
            </w:pPr>
            <w:r w:rsidRPr="00C6324F">
              <w:rPr>
                <w:rFonts w:cs="Times New Roman"/>
                <w:sz w:val="24"/>
                <w:szCs w:val="24"/>
              </w:rPr>
              <w:t>У разі порушення положень, визначених абзацом першим цього пункту, кошти, сплачені таким платником податку на інші рахунки, відкриті центральним органом виконавчої влади, що реалізує державну політику у сфері казначейського обслуговування бюджетних коштів, для сплати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вважаються помилково сплаченими грошовими зобов'язаннями.</w:t>
            </w:r>
          </w:p>
          <w:p w:rsidR="008F0FA1" w:rsidRPr="00C6324F" w:rsidRDefault="008F0FA1" w:rsidP="00AD0508">
            <w:pPr>
              <w:spacing w:before="60"/>
              <w:jc w:val="both"/>
              <w:rPr>
                <w:rFonts w:cs="Times New Roman"/>
                <w:b/>
                <w:bCs/>
                <w:sz w:val="24"/>
                <w:szCs w:val="24"/>
              </w:rPr>
            </w:pPr>
          </w:p>
        </w:tc>
        <w:tc>
          <w:tcPr>
            <w:tcW w:w="3402" w:type="dxa"/>
          </w:tcPr>
          <w:p w:rsidR="003F2C32" w:rsidRPr="00C6324F" w:rsidRDefault="003F2C32" w:rsidP="00AD0508">
            <w:pPr>
              <w:spacing w:before="60"/>
              <w:ind w:firstLine="33"/>
              <w:jc w:val="both"/>
              <w:rPr>
                <w:rFonts w:cs="Times New Roman"/>
                <w:sz w:val="24"/>
                <w:szCs w:val="24"/>
              </w:rPr>
            </w:pPr>
            <w:r w:rsidRPr="00C6324F">
              <w:rPr>
                <w:rFonts w:cs="Times New Roman"/>
                <w:sz w:val="24"/>
                <w:szCs w:val="24"/>
                <w:lang w:eastAsia="uk-UA"/>
              </w:rPr>
              <w:lastRenderedPageBreak/>
              <w:t xml:space="preserve">Зазначені зміни пропонуються для приведення у відповідність до </w:t>
            </w:r>
            <w:proofErr w:type="spellStart"/>
            <w:r w:rsidRPr="00C6324F">
              <w:rPr>
                <w:rFonts w:cs="Times New Roman"/>
                <w:sz w:val="24"/>
                <w:szCs w:val="24"/>
                <w:lang w:eastAsia="uk-UA"/>
              </w:rPr>
              <w:t>нормопроектувальної</w:t>
            </w:r>
            <w:proofErr w:type="spellEnd"/>
            <w:r w:rsidRPr="00C6324F">
              <w:rPr>
                <w:rFonts w:cs="Times New Roman"/>
                <w:sz w:val="24"/>
                <w:szCs w:val="24"/>
                <w:lang w:eastAsia="uk-UA"/>
              </w:rPr>
              <w:t xml:space="preserve"> техніки, а також для можливості сплати суми пені та штрафів, застосованих відповідно до </w:t>
            </w:r>
            <w:r w:rsidRPr="00C6324F">
              <w:rPr>
                <w:rFonts w:cs="Times New Roman"/>
                <w:sz w:val="24"/>
                <w:szCs w:val="24"/>
                <w:lang w:eastAsia="uk-UA"/>
              </w:rPr>
              <w:lastRenderedPageBreak/>
              <w:t xml:space="preserve">Закону </w:t>
            </w:r>
            <w:r w:rsidRPr="00C6324F">
              <w:rPr>
                <w:rFonts w:cs="Times New Roman"/>
                <w:sz w:val="24"/>
                <w:szCs w:val="24"/>
              </w:rPr>
              <w:t>№ 2464-VI</w:t>
            </w:r>
            <w:r w:rsidRPr="00C6324F">
              <w:rPr>
                <w:rFonts w:cs="Times New Roman"/>
                <w:sz w:val="24"/>
                <w:szCs w:val="24"/>
                <w:lang w:eastAsia="uk-UA"/>
              </w:rPr>
              <w:t xml:space="preserve">, не лише через рахунок </w:t>
            </w:r>
            <w:r w:rsidRPr="00C6324F">
              <w:rPr>
                <w:rFonts w:cs="Times New Roman"/>
                <w:sz w:val="24"/>
                <w:szCs w:val="24"/>
              </w:rPr>
              <w:t>для зарахування єдиного внеску, а також</w:t>
            </w:r>
            <w:r w:rsidRPr="00C6324F">
              <w:rPr>
                <w:rFonts w:cs="Times New Roman"/>
                <w:sz w:val="24"/>
                <w:szCs w:val="24"/>
                <w:lang w:eastAsia="uk-UA"/>
              </w:rPr>
              <w:t xml:space="preserve"> через єдиний рахунок, </w:t>
            </w:r>
            <w:r w:rsidRPr="00C6324F">
              <w:rPr>
                <w:rFonts w:cs="Times New Roman"/>
                <w:sz w:val="24"/>
                <w:szCs w:val="24"/>
              </w:rPr>
              <w:t>за умови використання платником єдиного рахунку для сплати єдиного внеску.</w:t>
            </w:r>
          </w:p>
        </w:tc>
      </w:tr>
      <w:tr w:rsidR="00C6324F" w:rsidRPr="00C6324F" w:rsidTr="0079438E">
        <w:tc>
          <w:tcPr>
            <w:tcW w:w="5949" w:type="dxa"/>
          </w:tcPr>
          <w:p w:rsidR="003F2C32" w:rsidRPr="00C6324F" w:rsidRDefault="003F2C32" w:rsidP="003F2C32">
            <w:pPr>
              <w:ind w:firstLine="249"/>
              <w:jc w:val="both"/>
              <w:rPr>
                <w:rFonts w:cs="Times New Roman"/>
                <w:sz w:val="24"/>
                <w:szCs w:val="24"/>
              </w:rPr>
            </w:pPr>
            <w:r w:rsidRPr="00C6324F">
              <w:rPr>
                <w:rFonts w:cs="Times New Roman"/>
                <w:sz w:val="24"/>
                <w:szCs w:val="24"/>
              </w:rPr>
              <w:lastRenderedPageBreak/>
              <w:t>11. У підрозділі 10 розділу XX "Прикінцеві положення":</w:t>
            </w:r>
          </w:p>
          <w:p w:rsidR="003F2C32" w:rsidRPr="00C6324F" w:rsidRDefault="003F2C32" w:rsidP="003F2C32">
            <w:pPr>
              <w:ind w:firstLine="249"/>
              <w:jc w:val="both"/>
              <w:rPr>
                <w:rFonts w:cs="Times New Roman"/>
                <w:sz w:val="24"/>
                <w:szCs w:val="24"/>
              </w:rPr>
            </w:pPr>
            <w:r w:rsidRPr="00C6324F">
              <w:rPr>
                <w:rFonts w:cs="Times New Roman"/>
                <w:sz w:val="24"/>
                <w:szCs w:val="24"/>
              </w:rPr>
              <w:t>…</w:t>
            </w:r>
          </w:p>
          <w:p w:rsidR="003F2C32" w:rsidRPr="00C6324F" w:rsidRDefault="003F2C32" w:rsidP="003F2C32">
            <w:pPr>
              <w:ind w:firstLine="249"/>
              <w:jc w:val="both"/>
              <w:rPr>
                <w:rFonts w:cs="Times New Roman"/>
                <w:sz w:val="24"/>
                <w:szCs w:val="24"/>
              </w:rPr>
            </w:pPr>
            <w:r w:rsidRPr="00C6324F">
              <w:rPr>
                <w:rFonts w:cs="Times New Roman"/>
                <w:sz w:val="24"/>
                <w:szCs w:val="24"/>
              </w:rPr>
              <w:t xml:space="preserve">"62. Установити, що для цілей застосування </w:t>
            </w:r>
            <w:r w:rsidRPr="00C6324F">
              <w:rPr>
                <w:rFonts w:cs="Times New Roman"/>
                <w:b/>
                <w:sz w:val="24"/>
                <w:szCs w:val="24"/>
              </w:rPr>
              <w:t>підпункту</w:t>
            </w:r>
            <w:r w:rsidRPr="00C6324F">
              <w:rPr>
                <w:rFonts w:cs="Times New Roman"/>
                <w:sz w:val="24"/>
                <w:szCs w:val="24"/>
              </w:rPr>
              <w:t xml:space="preserve"> 35</w:t>
            </w:r>
            <w:r w:rsidRPr="00C6324F">
              <w:rPr>
                <w:rFonts w:cs="Times New Roman"/>
                <w:sz w:val="24"/>
                <w:szCs w:val="24"/>
                <w:vertAlign w:val="superscript"/>
              </w:rPr>
              <w:t>1</w:t>
            </w:r>
            <w:r w:rsidRPr="00C6324F">
              <w:rPr>
                <w:rFonts w:cs="Times New Roman"/>
                <w:sz w:val="24"/>
                <w:szCs w:val="24"/>
              </w:rPr>
              <w:t>.8 статті 35</w:t>
            </w:r>
            <w:r w:rsidRPr="00C6324F">
              <w:rPr>
                <w:rFonts w:cs="Times New Roman"/>
                <w:sz w:val="24"/>
                <w:szCs w:val="24"/>
                <w:vertAlign w:val="superscript"/>
              </w:rPr>
              <w:t>1</w:t>
            </w:r>
            <w:r w:rsidRPr="00C6324F">
              <w:rPr>
                <w:rFonts w:cs="Times New Roman"/>
                <w:sz w:val="24"/>
                <w:szCs w:val="24"/>
              </w:rPr>
              <w:t xml:space="preserve"> цього Кодексу враховуються суми помилково та/або надміру сплачених платником податків грошових зобов'язань і пені, що виникли, за даними контролюючого органу, починаючи з 1 січня 2021 року".</w:t>
            </w:r>
          </w:p>
        </w:tc>
        <w:tc>
          <w:tcPr>
            <w:tcW w:w="5953" w:type="dxa"/>
          </w:tcPr>
          <w:p w:rsidR="003F2C32" w:rsidRPr="00C6324F" w:rsidRDefault="003F2C32" w:rsidP="003F2C32">
            <w:pPr>
              <w:ind w:firstLine="170"/>
              <w:jc w:val="both"/>
              <w:rPr>
                <w:rFonts w:cs="Times New Roman"/>
                <w:sz w:val="24"/>
                <w:szCs w:val="24"/>
              </w:rPr>
            </w:pPr>
            <w:r w:rsidRPr="00C6324F">
              <w:rPr>
                <w:rFonts w:cs="Times New Roman"/>
                <w:sz w:val="24"/>
                <w:szCs w:val="24"/>
              </w:rPr>
              <w:t>11. У підрозділі 10 розділу XX "Прикінцеві положення":</w:t>
            </w:r>
          </w:p>
          <w:p w:rsidR="003F2C32" w:rsidRPr="00C6324F" w:rsidRDefault="003F2C32" w:rsidP="003F2C32">
            <w:pPr>
              <w:ind w:firstLine="170"/>
              <w:jc w:val="both"/>
              <w:rPr>
                <w:rFonts w:cs="Times New Roman"/>
                <w:sz w:val="24"/>
                <w:szCs w:val="24"/>
              </w:rPr>
            </w:pPr>
            <w:r w:rsidRPr="00C6324F">
              <w:rPr>
                <w:rFonts w:cs="Times New Roman"/>
                <w:sz w:val="24"/>
                <w:szCs w:val="24"/>
              </w:rPr>
              <w:t>…</w:t>
            </w:r>
          </w:p>
          <w:p w:rsidR="003F2C32" w:rsidRPr="00C6324F" w:rsidRDefault="003F2C32" w:rsidP="003F2C32">
            <w:pPr>
              <w:ind w:firstLine="170"/>
              <w:jc w:val="both"/>
              <w:rPr>
                <w:rFonts w:cs="Times New Roman"/>
                <w:sz w:val="24"/>
                <w:szCs w:val="24"/>
              </w:rPr>
            </w:pPr>
            <w:r w:rsidRPr="00C6324F">
              <w:rPr>
                <w:rFonts w:cs="Times New Roman"/>
                <w:sz w:val="24"/>
                <w:szCs w:val="24"/>
              </w:rPr>
              <w:t xml:space="preserve">"62. Установити, що для цілей застосування </w:t>
            </w:r>
            <w:r w:rsidRPr="00C6324F">
              <w:rPr>
                <w:rFonts w:cs="Times New Roman"/>
                <w:b/>
                <w:sz w:val="24"/>
                <w:szCs w:val="24"/>
              </w:rPr>
              <w:t xml:space="preserve">пункту </w:t>
            </w:r>
            <w:r w:rsidRPr="00C6324F">
              <w:rPr>
                <w:rFonts w:cs="Times New Roman"/>
                <w:sz w:val="24"/>
                <w:szCs w:val="24"/>
              </w:rPr>
              <w:t>35</w:t>
            </w:r>
            <w:r w:rsidRPr="00C6324F">
              <w:rPr>
                <w:rFonts w:cs="Times New Roman"/>
                <w:sz w:val="24"/>
                <w:szCs w:val="24"/>
                <w:vertAlign w:val="superscript"/>
              </w:rPr>
              <w:t>1</w:t>
            </w:r>
            <w:r w:rsidRPr="00C6324F">
              <w:rPr>
                <w:rFonts w:cs="Times New Roman"/>
                <w:sz w:val="24"/>
                <w:szCs w:val="24"/>
              </w:rPr>
              <w:t>.8 статті 35</w:t>
            </w:r>
            <w:r w:rsidRPr="00C6324F">
              <w:rPr>
                <w:rFonts w:cs="Times New Roman"/>
                <w:sz w:val="24"/>
                <w:szCs w:val="24"/>
                <w:vertAlign w:val="superscript"/>
              </w:rPr>
              <w:t>1</w:t>
            </w:r>
            <w:r w:rsidRPr="00C6324F">
              <w:rPr>
                <w:rFonts w:cs="Times New Roman"/>
                <w:sz w:val="24"/>
                <w:szCs w:val="24"/>
              </w:rPr>
              <w:t xml:space="preserve"> цього Кодексу враховуються суми помилково та/або надміру сплачених платником податків грошових зобов'язань і пені, що виникли, за даними контролюючого органу, починаючи з 1 січня 2021 року".</w:t>
            </w:r>
          </w:p>
        </w:tc>
        <w:tc>
          <w:tcPr>
            <w:tcW w:w="3402" w:type="dxa"/>
          </w:tcPr>
          <w:p w:rsidR="003F2C32" w:rsidRPr="00C6324F" w:rsidRDefault="003F2C32" w:rsidP="003F2C32">
            <w:pPr>
              <w:ind w:firstLine="317"/>
              <w:jc w:val="both"/>
              <w:rPr>
                <w:rFonts w:cs="Times New Roman"/>
                <w:sz w:val="24"/>
                <w:szCs w:val="24"/>
              </w:rPr>
            </w:pPr>
          </w:p>
          <w:p w:rsidR="003F2C32" w:rsidRPr="00C6324F" w:rsidRDefault="003F2C32" w:rsidP="003F2C32">
            <w:pPr>
              <w:ind w:firstLine="317"/>
              <w:jc w:val="both"/>
              <w:rPr>
                <w:rFonts w:cs="Times New Roman"/>
                <w:sz w:val="24"/>
                <w:szCs w:val="24"/>
              </w:rPr>
            </w:pPr>
          </w:p>
          <w:p w:rsidR="003F2C32" w:rsidRPr="00C6324F" w:rsidRDefault="003F2C32" w:rsidP="003F2C32">
            <w:pPr>
              <w:ind w:firstLine="317"/>
              <w:jc w:val="both"/>
              <w:rPr>
                <w:rFonts w:cs="Times New Roman"/>
                <w:sz w:val="24"/>
                <w:szCs w:val="24"/>
              </w:rPr>
            </w:pPr>
          </w:p>
          <w:p w:rsidR="003F2C32" w:rsidRPr="00C6324F" w:rsidRDefault="003F2C32" w:rsidP="003F2C32">
            <w:pPr>
              <w:ind w:firstLine="317"/>
              <w:jc w:val="both"/>
              <w:rPr>
                <w:rFonts w:cs="Times New Roman"/>
                <w:sz w:val="24"/>
                <w:szCs w:val="24"/>
              </w:rPr>
            </w:pPr>
            <w:r w:rsidRPr="00C6324F">
              <w:rPr>
                <w:rFonts w:cs="Times New Roman"/>
                <w:sz w:val="24"/>
                <w:szCs w:val="24"/>
              </w:rPr>
              <w:t>Технічна правка.</w:t>
            </w:r>
          </w:p>
        </w:tc>
      </w:tr>
    </w:tbl>
    <w:p w:rsidR="00C334E5" w:rsidRDefault="00C334E5" w:rsidP="004F5F12">
      <w:pPr>
        <w:tabs>
          <w:tab w:val="left" w:pos="3030"/>
        </w:tabs>
        <w:spacing w:after="0" w:line="240" w:lineRule="auto"/>
        <w:ind w:right="-456"/>
        <w:rPr>
          <w:rFonts w:ascii="Times New Roman" w:hAnsi="Times New Roman" w:cs="Times New Roman"/>
          <w:b/>
          <w:sz w:val="24"/>
          <w:szCs w:val="24"/>
        </w:rPr>
      </w:pPr>
    </w:p>
    <w:p w:rsidR="00AD0508" w:rsidRPr="00C6324F" w:rsidRDefault="00AD0508" w:rsidP="004F5F12">
      <w:pPr>
        <w:tabs>
          <w:tab w:val="left" w:pos="3030"/>
        </w:tabs>
        <w:spacing w:after="0" w:line="240" w:lineRule="auto"/>
        <w:ind w:right="-456"/>
        <w:rPr>
          <w:rFonts w:ascii="Times New Roman" w:hAnsi="Times New Roman" w:cs="Times New Roman"/>
          <w:b/>
          <w:sz w:val="24"/>
          <w:szCs w:val="24"/>
        </w:rPr>
      </w:pPr>
    </w:p>
    <w:tbl>
      <w:tblPr>
        <w:tblStyle w:val="11"/>
        <w:tblW w:w="15304" w:type="dxa"/>
        <w:tblLayout w:type="fixed"/>
        <w:tblLook w:val="04A0" w:firstRow="1" w:lastRow="0" w:firstColumn="1" w:lastColumn="0" w:noHBand="0" w:noVBand="1"/>
      </w:tblPr>
      <w:tblGrid>
        <w:gridCol w:w="5949"/>
        <w:gridCol w:w="5953"/>
        <w:gridCol w:w="3402"/>
      </w:tblGrid>
      <w:tr w:rsidR="00C6324F" w:rsidRPr="00C6324F" w:rsidTr="0079438E">
        <w:tc>
          <w:tcPr>
            <w:tcW w:w="15304" w:type="dxa"/>
            <w:gridSpan w:val="3"/>
          </w:tcPr>
          <w:p w:rsidR="003F2C32" w:rsidRPr="00C6324F" w:rsidRDefault="003F2C32" w:rsidP="003F2C32">
            <w:pPr>
              <w:spacing w:before="120" w:after="120"/>
              <w:jc w:val="center"/>
              <w:rPr>
                <w:rFonts w:cs="Times New Roman"/>
                <w:b/>
                <w:sz w:val="24"/>
                <w:szCs w:val="24"/>
              </w:rPr>
            </w:pPr>
            <w:r w:rsidRPr="00C6324F">
              <w:rPr>
                <w:rFonts w:cs="Times New Roman"/>
                <w:b/>
                <w:sz w:val="24"/>
                <w:szCs w:val="24"/>
              </w:rPr>
              <w:t xml:space="preserve">Закон України від 16.01.2020 № 466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w:t>
            </w:r>
          </w:p>
        </w:tc>
      </w:tr>
      <w:tr w:rsidR="00C6324F" w:rsidRPr="00C6324F" w:rsidTr="0079438E">
        <w:tc>
          <w:tcPr>
            <w:tcW w:w="5949" w:type="dxa"/>
          </w:tcPr>
          <w:p w:rsidR="00684BAB" w:rsidRPr="00C6324F" w:rsidRDefault="00684BAB" w:rsidP="00684BAB">
            <w:pPr>
              <w:ind w:firstLine="314"/>
              <w:jc w:val="both"/>
              <w:rPr>
                <w:rFonts w:cs="Times New Roman"/>
                <w:b/>
                <w:sz w:val="24"/>
                <w:szCs w:val="24"/>
              </w:rPr>
            </w:pPr>
            <w:r w:rsidRPr="00C6324F">
              <w:rPr>
                <w:rFonts w:cs="Times New Roman"/>
                <w:sz w:val="24"/>
                <w:szCs w:val="24"/>
                <w:shd w:val="clear" w:color="auto" w:fill="FFFFFF"/>
              </w:rPr>
              <w:t>I. Внести до Податкового кодексу України (Відомості Верховної Ради України, 2011 р., №№ 13-17, ст. 112) такі зміни:</w:t>
            </w:r>
          </w:p>
        </w:tc>
        <w:tc>
          <w:tcPr>
            <w:tcW w:w="5953" w:type="dxa"/>
          </w:tcPr>
          <w:p w:rsidR="00684BAB" w:rsidRPr="00C6324F" w:rsidRDefault="00684BAB" w:rsidP="00684BAB">
            <w:pPr>
              <w:ind w:firstLine="314"/>
              <w:jc w:val="both"/>
              <w:rPr>
                <w:rFonts w:cs="Times New Roman"/>
                <w:b/>
                <w:sz w:val="24"/>
                <w:szCs w:val="24"/>
              </w:rPr>
            </w:pPr>
            <w:r w:rsidRPr="00C6324F">
              <w:rPr>
                <w:rFonts w:cs="Times New Roman"/>
                <w:sz w:val="24"/>
                <w:szCs w:val="24"/>
                <w:shd w:val="clear" w:color="auto" w:fill="FFFFFF"/>
              </w:rPr>
              <w:t>I. Внести до Податкового кодексу України (Відомості Верховної Ради України, 2011 р., №№ 13-17, ст. 112) такі зміни:</w:t>
            </w:r>
          </w:p>
        </w:tc>
        <w:tc>
          <w:tcPr>
            <w:tcW w:w="3402" w:type="dxa"/>
          </w:tcPr>
          <w:p w:rsidR="00684BAB" w:rsidRPr="00C6324F" w:rsidRDefault="00684BAB" w:rsidP="00684BAB">
            <w:pPr>
              <w:tabs>
                <w:tab w:val="left" w:pos="5954"/>
              </w:tabs>
              <w:ind w:firstLine="311"/>
              <w:jc w:val="both"/>
              <w:rPr>
                <w:rFonts w:eastAsia="Noto Sans CJK SC" w:cs="Times New Roman"/>
                <w:kern w:val="2"/>
                <w:sz w:val="24"/>
                <w:szCs w:val="24"/>
                <w:lang w:eastAsia="zh-CN" w:bidi="hi-IN"/>
              </w:rPr>
            </w:pPr>
          </w:p>
        </w:tc>
      </w:tr>
      <w:tr w:rsidR="00C6324F" w:rsidRPr="00C6324F" w:rsidTr="0079438E">
        <w:tc>
          <w:tcPr>
            <w:tcW w:w="5949" w:type="dxa"/>
          </w:tcPr>
          <w:p w:rsidR="00684BAB" w:rsidRPr="00C6324F" w:rsidRDefault="00684BAB" w:rsidP="00684BAB">
            <w:pPr>
              <w:ind w:firstLine="314"/>
              <w:jc w:val="both"/>
              <w:rPr>
                <w:rFonts w:cs="Times New Roman"/>
                <w:sz w:val="24"/>
                <w:szCs w:val="24"/>
              </w:rPr>
            </w:pPr>
            <w:r w:rsidRPr="00C6324F">
              <w:rPr>
                <w:rFonts w:cs="Times New Roman"/>
                <w:b/>
                <w:sz w:val="24"/>
                <w:szCs w:val="24"/>
              </w:rPr>
              <w:t>79.</w:t>
            </w:r>
            <w:r w:rsidRPr="00C6324F">
              <w:rPr>
                <w:rFonts w:cs="Times New Roman"/>
                <w:sz w:val="24"/>
                <w:szCs w:val="24"/>
              </w:rPr>
              <w:t xml:space="preserve"> Статті 123, 124, 126 і 128 викласти в такій редакції:</w:t>
            </w:r>
          </w:p>
        </w:tc>
        <w:tc>
          <w:tcPr>
            <w:tcW w:w="5953" w:type="dxa"/>
          </w:tcPr>
          <w:p w:rsidR="00684BAB" w:rsidRPr="00C6324F" w:rsidRDefault="00684BAB" w:rsidP="00684BAB">
            <w:pPr>
              <w:ind w:firstLine="314"/>
              <w:jc w:val="both"/>
              <w:rPr>
                <w:rFonts w:cs="Times New Roman"/>
                <w:b/>
                <w:sz w:val="24"/>
                <w:szCs w:val="24"/>
              </w:rPr>
            </w:pPr>
            <w:r w:rsidRPr="00C6324F">
              <w:rPr>
                <w:rFonts w:cs="Times New Roman"/>
                <w:b/>
                <w:sz w:val="24"/>
                <w:szCs w:val="24"/>
              </w:rPr>
              <w:t>79.</w:t>
            </w:r>
            <w:r w:rsidRPr="00C6324F">
              <w:rPr>
                <w:rFonts w:cs="Times New Roman"/>
                <w:sz w:val="24"/>
                <w:szCs w:val="24"/>
              </w:rPr>
              <w:t xml:space="preserve"> Статті 123, 124, 126 і 128 викласти в такій редакції:</w:t>
            </w:r>
          </w:p>
        </w:tc>
        <w:tc>
          <w:tcPr>
            <w:tcW w:w="3402" w:type="dxa"/>
          </w:tcPr>
          <w:p w:rsidR="00684BAB" w:rsidRPr="00C6324F" w:rsidRDefault="00684BAB" w:rsidP="00684BAB">
            <w:pPr>
              <w:tabs>
                <w:tab w:val="left" w:pos="5954"/>
              </w:tabs>
              <w:ind w:firstLine="311"/>
              <w:jc w:val="both"/>
              <w:rPr>
                <w:rFonts w:eastAsia="Noto Sans CJK SC" w:cs="Times New Roman"/>
                <w:kern w:val="2"/>
                <w:sz w:val="24"/>
                <w:szCs w:val="24"/>
                <w:lang w:eastAsia="zh-CN" w:bidi="hi-IN"/>
              </w:rPr>
            </w:pPr>
          </w:p>
        </w:tc>
      </w:tr>
      <w:tr w:rsidR="00C6324F" w:rsidRPr="00C6324F" w:rsidTr="0079438E">
        <w:tc>
          <w:tcPr>
            <w:tcW w:w="5949" w:type="dxa"/>
          </w:tcPr>
          <w:p w:rsidR="00684BAB" w:rsidRPr="00C6324F" w:rsidRDefault="00684BAB" w:rsidP="00684BAB">
            <w:pPr>
              <w:pStyle w:val="a5"/>
              <w:spacing w:before="0" w:beforeAutospacing="0" w:after="0" w:afterAutospacing="0"/>
              <w:ind w:firstLine="452"/>
              <w:jc w:val="both"/>
            </w:pPr>
            <w:r w:rsidRPr="00C6324F">
              <w:rPr>
                <w:b/>
                <w:bCs/>
              </w:rPr>
              <w:t xml:space="preserve">Стаття 124. </w:t>
            </w:r>
            <w:r w:rsidRPr="00C6324F">
              <w:rPr>
                <w:bCs/>
              </w:rPr>
              <w:t>Порушення правил сплати (перерахування) грошового зобов'язання</w:t>
            </w:r>
          </w:p>
          <w:p w:rsidR="00684BAB" w:rsidRPr="00C6324F" w:rsidRDefault="00684BAB" w:rsidP="00684BAB">
            <w:pPr>
              <w:pStyle w:val="a5"/>
              <w:spacing w:before="0" w:beforeAutospacing="0" w:after="0" w:afterAutospacing="0"/>
              <w:ind w:firstLine="452"/>
              <w:jc w:val="both"/>
            </w:pPr>
            <w:r w:rsidRPr="00C6324F">
              <w:lastRenderedPageBreak/>
              <w:t>124.1. У разі якщо платник податків не сплачує узгоджену суму грошового зобов'язання (крім грошового зобов'язання у вигляді штрафних (фінансових) санкцій, застосованих до нього на підставі цього Кодексу чи іншого законодавства, контроль за яким покладено на контролюючі органи, а також пені, застосованої до нього на підставі цього Кодексу чи іншого законодавства, контроль за яким покладено на контролюючі органи) протягом строків, визначених цим Кодексом, такий платник податків притягується до відповідальності у вигляді штрафу в таких розмірах:</w:t>
            </w:r>
          </w:p>
          <w:p w:rsidR="00684BAB" w:rsidRPr="00C6324F" w:rsidRDefault="00684BAB" w:rsidP="00684BAB">
            <w:pPr>
              <w:pStyle w:val="a5"/>
              <w:spacing w:before="0" w:beforeAutospacing="0" w:after="0" w:afterAutospacing="0"/>
              <w:ind w:firstLine="452"/>
              <w:jc w:val="both"/>
            </w:pPr>
            <w:r w:rsidRPr="00C6324F">
              <w:t>при затримці до 30 календарних днів включно, наступних за останнім днем строку сплати суми грошового зобов'язання, - у розмірі 5 відсотків погашеної суми податкового боргу;</w:t>
            </w:r>
          </w:p>
          <w:p w:rsidR="00684BAB" w:rsidRPr="00C6324F" w:rsidRDefault="00684BAB" w:rsidP="00684BAB">
            <w:pPr>
              <w:pStyle w:val="a5"/>
              <w:spacing w:before="0" w:beforeAutospacing="0" w:after="0" w:afterAutospacing="0"/>
              <w:ind w:firstLine="452"/>
              <w:jc w:val="both"/>
            </w:pPr>
            <w:r w:rsidRPr="00C6324F">
              <w:t>при затримці більше 30 календарних днів, наступних за останнім днем строку сплати суми грошового зобов'язання, - у розмірі 10 відсотків погашеної суми податкового боргу.</w:t>
            </w:r>
          </w:p>
          <w:p w:rsidR="00684BAB" w:rsidRPr="00C6324F" w:rsidRDefault="00684BAB" w:rsidP="00684BAB">
            <w:pPr>
              <w:pStyle w:val="a5"/>
              <w:spacing w:before="0" w:beforeAutospacing="0" w:after="0" w:afterAutospacing="0"/>
              <w:ind w:firstLine="452"/>
              <w:jc w:val="both"/>
            </w:pPr>
            <w:r w:rsidRPr="00C6324F">
              <w:t>Якщо зарахування коштів з електронного рахунку в системі електронного адміністрування податку на додану вартість в оплату узгодженої суми грошового зобов'язання, визначеного в уточнюючому розрахунку до податкової декларації, здійснюється на наступний операційний (банківський) день, штрафи, визначені у цьому пункті, не застосовуються.</w:t>
            </w:r>
          </w:p>
          <w:p w:rsidR="00684BAB" w:rsidRPr="00C6324F" w:rsidRDefault="00684BAB" w:rsidP="00684BAB">
            <w:pPr>
              <w:pStyle w:val="a5"/>
              <w:spacing w:before="0" w:beforeAutospacing="0" w:after="0" w:afterAutospacing="0"/>
              <w:ind w:firstLine="452"/>
              <w:jc w:val="both"/>
            </w:pPr>
          </w:p>
          <w:p w:rsidR="00684BAB" w:rsidRPr="00C6324F" w:rsidRDefault="00684BAB" w:rsidP="00684BAB">
            <w:pPr>
              <w:pStyle w:val="a5"/>
              <w:spacing w:before="0" w:beforeAutospacing="0" w:after="0" w:afterAutospacing="0"/>
              <w:ind w:firstLine="452"/>
              <w:jc w:val="both"/>
            </w:pPr>
          </w:p>
          <w:p w:rsidR="00684BAB" w:rsidRPr="00C6324F" w:rsidRDefault="00684BAB" w:rsidP="00684BAB">
            <w:pPr>
              <w:pStyle w:val="a5"/>
              <w:spacing w:before="0" w:beforeAutospacing="0" w:after="0" w:afterAutospacing="0"/>
              <w:ind w:firstLine="452"/>
              <w:jc w:val="both"/>
            </w:pPr>
          </w:p>
          <w:p w:rsidR="00684BAB" w:rsidRPr="00C6324F" w:rsidRDefault="00684BAB" w:rsidP="00684BAB">
            <w:pPr>
              <w:pStyle w:val="a5"/>
              <w:spacing w:before="0" w:beforeAutospacing="0" w:after="0" w:afterAutospacing="0"/>
              <w:ind w:firstLine="452"/>
              <w:jc w:val="both"/>
            </w:pPr>
          </w:p>
          <w:p w:rsidR="00684BAB" w:rsidRPr="00C6324F" w:rsidRDefault="00684BAB" w:rsidP="00684BAB">
            <w:pPr>
              <w:pStyle w:val="a5"/>
              <w:spacing w:before="0" w:beforeAutospacing="0" w:after="0" w:afterAutospacing="0"/>
              <w:ind w:firstLine="452"/>
              <w:jc w:val="both"/>
            </w:pPr>
          </w:p>
          <w:p w:rsidR="00684BAB" w:rsidRPr="00C6324F" w:rsidRDefault="00684BAB" w:rsidP="00684BAB">
            <w:pPr>
              <w:pStyle w:val="a5"/>
              <w:spacing w:before="0" w:beforeAutospacing="0" w:after="0" w:afterAutospacing="0"/>
              <w:ind w:firstLine="452"/>
              <w:jc w:val="both"/>
            </w:pPr>
          </w:p>
          <w:p w:rsidR="00684BAB" w:rsidRPr="00C6324F" w:rsidRDefault="00684BAB" w:rsidP="00684BAB">
            <w:pPr>
              <w:pStyle w:val="a5"/>
              <w:spacing w:before="0" w:beforeAutospacing="0" w:after="0" w:afterAutospacing="0"/>
              <w:ind w:firstLine="452"/>
              <w:jc w:val="both"/>
            </w:pPr>
          </w:p>
          <w:p w:rsidR="00684BAB" w:rsidRPr="00C6324F" w:rsidRDefault="00684BAB" w:rsidP="00684BAB">
            <w:pPr>
              <w:pStyle w:val="a5"/>
              <w:spacing w:before="0" w:beforeAutospacing="0" w:after="0" w:afterAutospacing="0"/>
              <w:ind w:firstLine="452"/>
              <w:jc w:val="both"/>
            </w:pPr>
          </w:p>
          <w:p w:rsidR="00684BAB" w:rsidRPr="00C6324F" w:rsidRDefault="00684BAB" w:rsidP="00684BAB">
            <w:pPr>
              <w:pStyle w:val="a5"/>
              <w:spacing w:before="0" w:beforeAutospacing="0" w:after="0" w:afterAutospacing="0"/>
              <w:ind w:firstLine="452"/>
              <w:jc w:val="both"/>
            </w:pPr>
            <w:r w:rsidRPr="00C6324F">
              <w:lastRenderedPageBreak/>
              <w:t xml:space="preserve">124.2. Діяння, передбачені </w:t>
            </w:r>
            <w:r w:rsidRPr="00C6324F">
              <w:rPr>
                <w:b/>
              </w:rPr>
              <w:t>пунктом</w:t>
            </w:r>
            <w:r w:rsidRPr="00C6324F">
              <w:t xml:space="preserve"> 124.1 цієї статті вчинені умисно, -</w:t>
            </w:r>
          </w:p>
          <w:p w:rsidR="00684BAB" w:rsidRPr="00C6324F" w:rsidRDefault="00684BAB" w:rsidP="00684BAB">
            <w:pPr>
              <w:pStyle w:val="a5"/>
              <w:spacing w:before="0" w:beforeAutospacing="0" w:after="0" w:afterAutospacing="0"/>
              <w:ind w:firstLine="452"/>
              <w:jc w:val="both"/>
            </w:pPr>
            <w:r w:rsidRPr="00C6324F">
              <w:t>тягнуть за собою накладення штрафу в розмірі 25 відсотків від суми несплаченого (несвоєчасно сплаченого) грошового зобов'язання.</w:t>
            </w:r>
          </w:p>
          <w:p w:rsidR="00684BAB" w:rsidRPr="00C6324F" w:rsidRDefault="00684BAB" w:rsidP="00684BAB">
            <w:pPr>
              <w:pStyle w:val="a5"/>
              <w:spacing w:before="0" w:beforeAutospacing="0" w:after="0" w:afterAutospacing="0"/>
              <w:ind w:firstLine="452"/>
              <w:jc w:val="both"/>
            </w:pPr>
            <w:r w:rsidRPr="00C6324F">
              <w:t>124.3. Діяння, передбачені пунктом 124.2 цієї статті, вчинені повторно протягом 1095 календарних днів або які призвели до прострочення сплати грошового зобов'язання на строк більше 90 календарних днів, -</w:t>
            </w:r>
          </w:p>
          <w:p w:rsidR="00684BAB" w:rsidRPr="00C6324F" w:rsidRDefault="00684BAB" w:rsidP="00684BAB">
            <w:pPr>
              <w:pStyle w:val="a5"/>
              <w:spacing w:before="0" w:beforeAutospacing="0" w:after="0" w:afterAutospacing="0"/>
              <w:ind w:firstLine="452"/>
              <w:jc w:val="both"/>
            </w:pPr>
            <w:r w:rsidRPr="00C6324F">
              <w:t>тягнуть за собою накладення штрафу в розмірі 50 відсотків від суми несплаченого (несвоєчасно сплаченого) грошового зобов'язання.</w:t>
            </w:r>
          </w:p>
          <w:p w:rsidR="00684BAB" w:rsidRDefault="00684BAB" w:rsidP="00684BAB">
            <w:pPr>
              <w:ind w:firstLine="452"/>
              <w:jc w:val="both"/>
              <w:rPr>
                <w:rFonts w:cs="Times New Roman"/>
                <w:sz w:val="24"/>
                <w:szCs w:val="24"/>
              </w:rPr>
            </w:pPr>
            <w:r w:rsidRPr="00C6324F">
              <w:rPr>
                <w:rFonts w:cs="Times New Roman"/>
                <w:sz w:val="24"/>
                <w:szCs w:val="24"/>
              </w:rPr>
              <w:t xml:space="preserve">124.4. За порушення строку зарахування податків до бюджетів або державних цільових фондів, установлених Законом України "Про платіжні системи та переказ коштів в Україні", з вини банку, органу, що здійснює казначейське обслуговування бюджетних коштів, установи - учасника платіжної системи, </w:t>
            </w:r>
            <w:proofErr w:type="spellStart"/>
            <w:r w:rsidRPr="00C6324F">
              <w:rPr>
                <w:rFonts w:cs="Times New Roman"/>
                <w:sz w:val="24"/>
                <w:szCs w:val="24"/>
              </w:rPr>
              <w:t>еквайрія</w:t>
            </w:r>
            <w:proofErr w:type="spellEnd"/>
            <w:r w:rsidRPr="00C6324F">
              <w:rPr>
                <w:rFonts w:cs="Times New Roman"/>
                <w:sz w:val="24"/>
                <w:szCs w:val="24"/>
              </w:rPr>
              <w:t xml:space="preserve"> такий банк/орган сплачує штрафи в розмірах, встановлених пунктом 124.1 цієї статті".</w:t>
            </w:r>
          </w:p>
          <w:p w:rsidR="00C334E5" w:rsidRPr="00C6324F" w:rsidRDefault="00C334E5" w:rsidP="00B81709">
            <w:pPr>
              <w:jc w:val="both"/>
              <w:rPr>
                <w:rFonts w:cs="Times New Roman"/>
                <w:sz w:val="24"/>
                <w:szCs w:val="24"/>
              </w:rPr>
            </w:pPr>
          </w:p>
        </w:tc>
        <w:tc>
          <w:tcPr>
            <w:tcW w:w="5953" w:type="dxa"/>
          </w:tcPr>
          <w:p w:rsidR="00684BAB" w:rsidRPr="00C6324F" w:rsidRDefault="00684BAB" w:rsidP="00684BAB">
            <w:pPr>
              <w:pStyle w:val="a5"/>
              <w:spacing w:before="0" w:beforeAutospacing="0" w:after="0" w:afterAutospacing="0"/>
              <w:ind w:firstLine="452"/>
              <w:jc w:val="both"/>
            </w:pPr>
            <w:r w:rsidRPr="00C6324F">
              <w:rPr>
                <w:b/>
                <w:bCs/>
              </w:rPr>
              <w:lastRenderedPageBreak/>
              <w:t xml:space="preserve">Стаття 124. </w:t>
            </w:r>
            <w:r w:rsidRPr="00C6324F">
              <w:rPr>
                <w:bCs/>
              </w:rPr>
              <w:t>Порушення правил сплати (перерахування) грошового зобов'язання</w:t>
            </w:r>
          </w:p>
          <w:p w:rsidR="00684BAB" w:rsidRDefault="00684BAB" w:rsidP="00684BAB">
            <w:pPr>
              <w:pStyle w:val="a5"/>
              <w:spacing w:before="0" w:beforeAutospacing="0" w:after="0" w:afterAutospacing="0"/>
              <w:ind w:firstLine="452"/>
              <w:jc w:val="both"/>
            </w:pPr>
            <w:r w:rsidRPr="00C6324F">
              <w:lastRenderedPageBreak/>
              <w:t>124.1. У разі якщо платник податків не сплачує узгоджену суму грошового зобов'язання (крім грошового зобов'язання у вигляді штрафних (фінансових) санкцій, застосованих до нього на підставі цього Кодексу чи іншого законодавства, контроль за яким покладено на контролюючі органи, а також пені, застосованої до нього на підставі цього Кодексу чи іншого законодавства, контроль за яким покладено на контролюючі органи) протягом строків, визначених цим Кодексом, такий платник податків притягується до відповідальності у вигляді штрафу в таких розмірах:</w:t>
            </w:r>
          </w:p>
          <w:p w:rsidR="00C334E5" w:rsidRPr="00C6324F" w:rsidRDefault="00C334E5" w:rsidP="00684BAB">
            <w:pPr>
              <w:pStyle w:val="a5"/>
              <w:spacing w:before="0" w:beforeAutospacing="0" w:after="0" w:afterAutospacing="0"/>
              <w:ind w:firstLine="452"/>
              <w:jc w:val="both"/>
            </w:pPr>
          </w:p>
          <w:p w:rsidR="00684BAB" w:rsidRPr="00C6324F" w:rsidRDefault="00684BAB" w:rsidP="00684BAB">
            <w:pPr>
              <w:pStyle w:val="a5"/>
              <w:spacing w:before="0" w:beforeAutospacing="0" w:after="0" w:afterAutospacing="0"/>
              <w:ind w:firstLine="452"/>
              <w:jc w:val="both"/>
            </w:pPr>
            <w:r w:rsidRPr="00C6324F">
              <w:t>при затримці до 30 календарних днів включно, наступних за останнім днем строку сплати суми грошового зобов'язання, - у розмірі 5 відсотків погашеної суми податкового боргу;</w:t>
            </w:r>
          </w:p>
          <w:p w:rsidR="00684BAB" w:rsidRPr="00C6324F" w:rsidRDefault="00684BAB" w:rsidP="00684BAB">
            <w:pPr>
              <w:pStyle w:val="a5"/>
              <w:spacing w:before="0" w:beforeAutospacing="0" w:after="0" w:afterAutospacing="0"/>
              <w:ind w:firstLine="452"/>
              <w:jc w:val="both"/>
            </w:pPr>
            <w:r w:rsidRPr="00C6324F">
              <w:t>при затримці більше 30 календарних днів, наступних за останнім днем строку сплати суми грошового зобов'язання, - у розмірі 10 відсотків погашеної суми податкового боргу.</w:t>
            </w:r>
          </w:p>
          <w:p w:rsidR="00684BAB" w:rsidRPr="00C6324F" w:rsidRDefault="00684BAB" w:rsidP="00684BAB">
            <w:pPr>
              <w:pStyle w:val="a5"/>
              <w:spacing w:before="0" w:beforeAutospacing="0" w:after="0" w:afterAutospacing="0"/>
              <w:ind w:firstLine="452"/>
              <w:jc w:val="both"/>
            </w:pPr>
            <w:r w:rsidRPr="00C6324F">
              <w:t>Якщо зарахування коштів з електронного рахунку в системі електронного адміністрування податку на додану вартість в оплату узгодженої суми грошового зобов'язання, визначеного в уточнюючому розрахунку до податкової декларації, здійснюється на наступний операційний (банківський) день, штрафи, визначені у цьому пункті, не застосовуються.</w:t>
            </w:r>
          </w:p>
          <w:p w:rsidR="00684BAB" w:rsidRPr="00C6324F" w:rsidRDefault="00684BAB" w:rsidP="00684BAB">
            <w:pPr>
              <w:pStyle w:val="a5"/>
              <w:spacing w:before="0" w:beforeAutospacing="0" w:after="0" w:afterAutospacing="0"/>
              <w:ind w:firstLine="452"/>
              <w:jc w:val="both"/>
              <w:rPr>
                <w:b/>
              </w:rPr>
            </w:pPr>
            <w:r w:rsidRPr="00C6324F">
              <w:rPr>
                <w:b/>
              </w:rPr>
              <w:t>124.1</w:t>
            </w:r>
            <w:r w:rsidRPr="00C6324F">
              <w:rPr>
                <w:b/>
                <w:vertAlign w:val="superscript"/>
              </w:rPr>
              <w:t>1</w:t>
            </w:r>
            <w:r w:rsidRPr="00C6324F">
              <w:rPr>
                <w:b/>
              </w:rPr>
              <w:t xml:space="preserve"> У разі порушення платником податків строку сплати до бюджету суми акцизного податку, передбаченого абзацом другим підпункту 222.1.2 пункту 222.1 статті 222 цього Кодексу, такий платник податків притягується до відповідальності у вигляді штрафу в розмірі 20 відсотків суми такого акцизного податку.</w:t>
            </w:r>
          </w:p>
          <w:p w:rsidR="00684BAB" w:rsidRPr="00C6324F" w:rsidRDefault="00684BAB" w:rsidP="00684BAB">
            <w:pPr>
              <w:pStyle w:val="a5"/>
              <w:spacing w:before="0" w:beforeAutospacing="0" w:after="0" w:afterAutospacing="0"/>
              <w:ind w:firstLine="452"/>
              <w:jc w:val="both"/>
            </w:pPr>
            <w:r w:rsidRPr="00C6324F">
              <w:lastRenderedPageBreak/>
              <w:t xml:space="preserve">124.2. Діяння, передбачені </w:t>
            </w:r>
            <w:r w:rsidRPr="00C6324F">
              <w:rPr>
                <w:b/>
              </w:rPr>
              <w:t>пунктами 124.1, 124.1 </w:t>
            </w:r>
            <w:r w:rsidRPr="00C6324F">
              <w:rPr>
                <w:b/>
                <w:vertAlign w:val="superscript"/>
              </w:rPr>
              <w:t>1</w:t>
            </w:r>
            <w:r w:rsidRPr="00C6324F">
              <w:t xml:space="preserve"> цієї статті вчинені умисно, -</w:t>
            </w:r>
          </w:p>
          <w:p w:rsidR="00684BAB" w:rsidRPr="00C6324F" w:rsidRDefault="00684BAB" w:rsidP="00684BAB">
            <w:pPr>
              <w:pStyle w:val="a5"/>
              <w:spacing w:before="0" w:beforeAutospacing="0" w:after="0" w:afterAutospacing="0"/>
              <w:ind w:firstLine="452"/>
              <w:jc w:val="both"/>
            </w:pPr>
            <w:r w:rsidRPr="00C6324F">
              <w:t>тягнуть за собою накладення штрафу в розмірі 25 відсотків від суми несплаченого (несвоєчасно сплаченого) грошового зобов'язання.</w:t>
            </w:r>
          </w:p>
          <w:p w:rsidR="00684BAB" w:rsidRPr="00C6324F" w:rsidRDefault="00684BAB" w:rsidP="00684BAB">
            <w:pPr>
              <w:pStyle w:val="a5"/>
              <w:spacing w:before="0" w:beforeAutospacing="0" w:after="0" w:afterAutospacing="0"/>
              <w:ind w:firstLine="452"/>
              <w:jc w:val="both"/>
            </w:pPr>
            <w:r w:rsidRPr="00C6324F">
              <w:t>124.3. Діяння, передбачені пунктом 124.2 цієї статті, вчинені повторно протягом 1095 календарних днів або які призвели до прострочення сплати грошового зобов'язання на строк більше 90 календарних днів, -</w:t>
            </w:r>
          </w:p>
          <w:p w:rsidR="00684BAB" w:rsidRPr="00C6324F" w:rsidRDefault="00684BAB" w:rsidP="00684BAB">
            <w:pPr>
              <w:pStyle w:val="a5"/>
              <w:spacing w:before="0" w:beforeAutospacing="0" w:after="0" w:afterAutospacing="0"/>
              <w:ind w:firstLine="452"/>
              <w:jc w:val="both"/>
            </w:pPr>
            <w:r w:rsidRPr="00C6324F">
              <w:t>тягнуть за собою накладення штрафу в розмірі 50 відсотків від суми несплаченого (несвоєчасно сплаченого) грошового зобов'язання.</w:t>
            </w:r>
          </w:p>
          <w:p w:rsidR="00684BAB" w:rsidRPr="00C6324F" w:rsidRDefault="00684BAB" w:rsidP="00684BAB">
            <w:pPr>
              <w:ind w:firstLine="452"/>
              <w:jc w:val="both"/>
              <w:rPr>
                <w:rFonts w:cs="Times New Roman"/>
                <w:sz w:val="24"/>
                <w:szCs w:val="24"/>
              </w:rPr>
            </w:pPr>
            <w:r w:rsidRPr="00C6324F">
              <w:rPr>
                <w:rFonts w:cs="Times New Roman"/>
                <w:sz w:val="24"/>
                <w:szCs w:val="24"/>
              </w:rPr>
              <w:t xml:space="preserve">124.4. За порушення строку зарахування податків до бюджетів або державних цільових фондів, установлених Законом України "Про платіжні системи та переказ коштів в Україні", з вини банку, органу, що здійснює казначейське обслуговування бюджетних коштів, установи - учасника платіжної системи, </w:t>
            </w:r>
            <w:proofErr w:type="spellStart"/>
            <w:r w:rsidRPr="00C6324F">
              <w:rPr>
                <w:rFonts w:cs="Times New Roman"/>
                <w:sz w:val="24"/>
                <w:szCs w:val="24"/>
              </w:rPr>
              <w:t>еквайрія</w:t>
            </w:r>
            <w:proofErr w:type="spellEnd"/>
            <w:r w:rsidRPr="00C6324F">
              <w:rPr>
                <w:rFonts w:cs="Times New Roman"/>
                <w:sz w:val="24"/>
                <w:szCs w:val="24"/>
              </w:rPr>
              <w:t xml:space="preserve"> такий банк/орган сплачує штрафи в розмірах, встановлених пунктом 124.1 цієї статті".</w:t>
            </w:r>
          </w:p>
        </w:tc>
        <w:tc>
          <w:tcPr>
            <w:tcW w:w="3402" w:type="dxa"/>
          </w:tcPr>
          <w:p w:rsidR="00684BAB" w:rsidRPr="00C6324F" w:rsidRDefault="00684BAB" w:rsidP="00684BAB">
            <w:pPr>
              <w:pStyle w:val="a5"/>
              <w:spacing w:before="0" w:beforeAutospacing="0" w:after="0" w:afterAutospacing="0"/>
              <w:jc w:val="both"/>
              <w:rPr>
                <w:bCs/>
              </w:rPr>
            </w:pPr>
            <w:r w:rsidRPr="00C6324F">
              <w:rPr>
                <w:bCs/>
              </w:rPr>
              <w:lastRenderedPageBreak/>
              <w:t xml:space="preserve">Законом №466 норми статі 126 ПКУ трансформовано в </w:t>
            </w:r>
            <w:r w:rsidRPr="00C6324F">
              <w:rPr>
                <w:bCs/>
              </w:rPr>
              <w:lastRenderedPageBreak/>
              <w:t>статтю 124. При цьому положення про накладання штрафу за порушення строків авансової сплати акцизу з тютюнових виробів (протягом 15 робочих днів з дня отримання марок акцизного податку) вилучено. Пропонується відновити таку норму в статті 124-1.</w:t>
            </w:r>
          </w:p>
          <w:p w:rsidR="00684BAB" w:rsidRPr="00C6324F" w:rsidRDefault="00684BAB" w:rsidP="00684BAB">
            <w:pPr>
              <w:pStyle w:val="a5"/>
              <w:spacing w:before="0" w:beforeAutospacing="0" w:after="0" w:afterAutospacing="0"/>
              <w:ind w:firstLine="452"/>
              <w:jc w:val="both"/>
              <w:rPr>
                <w:bCs/>
              </w:rPr>
            </w:pPr>
            <w:r w:rsidRPr="00C6324F">
              <w:rPr>
                <w:bCs/>
              </w:rPr>
              <w:t>Норма має набути чинність з 01.01.2021 (одночасно з набранням чинності редакції ст. 124 Кодексу).</w:t>
            </w:r>
          </w:p>
          <w:p w:rsidR="00684BAB" w:rsidRPr="00C6324F" w:rsidRDefault="00684BAB" w:rsidP="00684BAB">
            <w:pPr>
              <w:pStyle w:val="a5"/>
              <w:spacing w:before="0" w:beforeAutospacing="0" w:after="0" w:afterAutospacing="0"/>
              <w:ind w:firstLine="452"/>
              <w:jc w:val="both"/>
              <w:rPr>
                <w:bCs/>
              </w:rPr>
            </w:pPr>
            <w:r w:rsidRPr="00C6324F">
              <w:rPr>
                <w:bCs/>
              </w:rPr>
              <w:t xml:space="preserve">Приймаючи зазначену норму можливо запобігти втраті надходжень державного бюджету (виходячи із запланованих обсягів надходжень акцизного податку на 2020 рік) на суму </w:t>
            </w:r>
            <w:r w:rsidRPr="00C6324F">
              <w:rPr>
                <w:b/>
                <w:bCs/>
              </w:rPr>
              <w:t>3,9 млрд грн.</w:t>
            </w:r>
          </w:p>
        </w:tc>
      </w:tr>
      <w:tr w:rsidR="00C6324F" w:rsidRPr="00C6324F" w:rsidTr="0079438E">
        <w:tc>
          <w:tcPr>
            <w:tcW w:w="5949" w:type="dxa"/>
          </w:tcPr>
          <w:p w:rsidR="000F46D2" w:rsidRPr="00C6324F" w:rsidRDefault="000F46D2" w:rsidP="000F46D2">
            <w:pPr>
              <w:pStyle w:val="rvps2"/>
              <w:shd w:val="clear" w:color="auto" w:fill="FFFFFF"/>
              <w:spacing w:before="0" w:beforeAutospacing="0" w:after="0" w:afterAutospacing="0"/>
              <w:ind w:firstLine="314"/>
              <w:jc w:val="both"/>
            </w:pPr>
            <w:r w:rsidRPr="00C6324F">
              <w:rPr>
                <w:b/>
              </w:rPr>
              <w:lastRenderedPageBreak/>
              <w:t>98.</w:t>
            </w:r>
            <w:r w:rsidRPr="00C6324F">
              <w:t xml:space="preserve"> У </w:t>
            </w:r>
            <w:hyperlink r:id="rId42" w:anchor="n3965" w:tgtFrame="_blank" w:history="1">
              <w:r w:rsidRPr="00C6324F">
                <w:t>статті 170</w:t>
              </w:r>
            </w:hyperlink>
            <w:r w:rsidRPr="00C6324F">
              <w:t>:</w:t>
            </w:r>
          </w:p>
          <w:p w:rsidR="000F46D2" w:rsidRPr="00C6324F" w:rsidRDefault="000F46D2" w:rsidP="000F46D2">
            <w:pPr>
              <w:pStyle w:val="rvps2"/>
              <w:shd w:val="clear" w:color="auto" w:fill="FFFFFF"/>
              <w:spacing w:before="0" w:beforeAutospacing="0" w:after="0" w:afterAutospacing="0"/>
              <w:ind w:firstLine="314"/>
              <w:jc w:val="both"/>
            </w:pPr>
            <w:r w:rsidRPr="00C6324F">
              <w:t>…</w:t>
            </w:r>
          </w:p>
          <w:p w:rsidR="000F46D2" w:rsidRPr="00C6324F" w:rsidRDefault="000F46D2" w:rsidP="000F46D2">
            <w:pPr>
              <w:pStyle w:val="rvps2"/>
              <w:shd w:val="clear" w:color="auto" w:fill="FFFFFF"/>
              <w:spacing w:before="0" w:beforeAutospacing="0" w:after="0" w:afterAutospacing="0"/>
              <w:ind w:firstLine="314"/>
              <w:jc w:val="both"/>
            </w:pPr>
            <w:r w:rsidRPr="00C6324F">
              <w:t>5) доповнити пунктами 170.13 і 170.13-1 такого змісту:</w:t>
            </w:r>
          </w:p>
          <w:p w:rsidR="000F46D2" w:rsidRPr="00C6324F" w:rsidRDefault="000F46D2" w:rsidP="000F46D2">
            <w:pPr>
              <w:pStyle w:val="rvps2"/>
              <w:shd w:val="clear" w:color="auto" w:fill="FFFFFF"/>
              <w:spacing w:before="0" w:beforeAutospacing="0" w:after="0" w:afterAutospacing="0"/>
              <w:ind w:firstLine="314"/>
              <w:jc w:val="both"/>
            </w:pPr>
            <w:r w:rsidRPr="00C6324F">
              <w:t>170.13</w:t>
            </w:r>
            <w:r w:rsidRPr="00C6324F">
              <w:rPr>
                <w:rStyle w:val="rvts37"/>
                <w:b/>
                <w:bCs/>
                <w:vertAlign w:val="superscript"/>
              </w:rPr>
              <w:t>-1</w:t>
            </w:r>
            <w:r w:rsidRPr="00C6324F">
              <w:t>. Оподаткування доходів контрольованих іноземних компаній.</w:t>
            </w:r>
          </w:p>
          <w:p w:rsidR="000F46D2" w:rsidRPr="00C6324F" w:rsidRDefault="000F46D2" w:rsidP="000F46D2">
            <w:pPr>
              <w:pStyle w:val="rvps2"/>
              <w:shd w:val="clear" w:color="auto" w:fill="FFFFFF"/>
              <w:spacing w:before="0" w:beforeAutospacing="0" w:after="0" w:afterAutospacing="0"/>
              <w:ind w:firstLine="314"/>
              <w:jc w:val="both"/>
            </w:pPr>
            <w:r w:rsidRPr="00C6324F">
              <w:t>Не підлягають оподаткуванню:</w:t>
            </w:r>
          </w:p>
          <w:p w:rsidR="000F46D2" w:rsidRDefault="000F46D2" w:rsidP="00C334E5">
            <w:pPr>
              <w:pStyle w:val="rvps2"/>
              <w:shd w:val="clear" w:color="auto" w:fill="FFFFFF"/>
              <w:spacing w:before="120" w:beforeAutospacing="0" w:after="0" w:afterAutospacing="0"/>
              <w:ind w:firstLine="312"/>
              <w:jc w:val="both"/>
            </w:pPr>
            <w:r w:rsidRPr="00C6324F">
              <w:t>дивіденди, отримані платником податку в порядку, визначеному підпунктом 170.13.3 пункту 170.13 статті 170 цього Кодексу, раніше оподатковані на рівні української компанії;</w:t>
            </w:r>
          </w:p>
          <w:p w:rsidR="00AD0508" w:rsidRPr="00C6324F" w:rsidRDefault="00AD0508" w:rsidP="00C334E5">
            <w:pPr>
              <w:pStyle w:val="rvps2"/>
              <w:shd w:val="clear" w:color="auto" w:fill="FFFFFF"/>
              <w:spacing w:before="120" w:beforeAutospacing="0" w:after="0" w:afterAutospacing="0"/>
              <w:ind w:firstLine="312"/>
              <w:jc w:val="both"/>
            </w:pPr>
          </w:p>
          <w:p w:rsidR="000F46D2" w:rsidRPr="00C6324F" w:rsidRDefault="000F46D2" w:rsidP="00C334E5">
            <w:pPr>
              <w:pStyle w:val="rvps2"/>
              <w:shd w:val="clear" w:color="auto" w:fill="FFFFFF"/>
              <w:spacing w:before="120" w:beforeAutospacing="0" w:after="0" w:afterAutospacing="0"/>
              <w:ind w:firstLine="312"/>
              <w:jc w:val="both"/>
            </w:pPr>
            <w:r w:rsidRPr="00C6324F">
              <w:lastRenderedPageBreak/>
              <w:t>доходи у грошовій та/або натуральній формі, що не є розподілом прибутку, отримані платником податків - акціонером (учасником, партнером, пайовиком, засновником, контролюючою особою) від іноземної юридичної особи або іноземного утворення без статусу юридичної особи, у тому числі при ліквідації (припиненні) такої іноземної юридичної особи або іноземного утворення без статусу юридичної особи, у межах вартості грошових коштів та/або майна, раніше внесеного таким платником податку (членами його сім’ї першого та другого ступенів споріднення) і облікованого у якості капіталу іноземної юридичної особи або іноземного утворення без статусу юридичної особи відповідно до міжнародних стандартів фінансового обліку;</w:t>
            </w:r>
          </w:p>
          <w:p w:rsidR="000F46D2" w:rsidRPr="00C6324F" w:rsidRDefault="000F46D2" w:rsidP="000F46D2">
            <w:pPr>
              <w:pStyle w:val="rvps2"/>
              <w:shd w:val="clear" w:color="auto" w:fill="FFFFFF"/>
              <w:spacing w:before="0" w:beforeAutospacing="0" w:after="0" w:afterAutospacing="0"/>
              <w:ind w:firstLine="314"/>
              <w:jc w:val="both"/>
            </w:pPr>
            <w:r w:rsidRPr="00C6324F">
              <w:t>доходи у грошовій та/або натуральній формі, отримані при ліквідації (припиненні) іноземної юридичної особи або іноземного утворення без статусу юридичної особи платником податків - акціонером (учасником, партнером, пайовиком, засновником, контролюючою особою) іноземної юридичної особи або іноземного утворення без статусу юридичної особи, у разі дотримання усіх таких умов:</w:t>
            </w:r>
          </w:p>
          <w:p w:rsidR="000F46D2" w:rsidRDefault="000F46D2" w:rsidP="000F46D2">
            <w:pPr>
              <w:pStyle w:val="rvps2"/>
              <w:shd w:val="clear" w:color="auto" w:fill="FFFFFF"/>
              <w:spacing w:before="0" w:beforeAutospacing="0" w:after="0" w:afterAutospacing="0"/>
              <w:ind w:firstLine="314"/>
              <w:jc w:val="both"/>
              <w:rPr>
                <w:b/>
              </w:rPr>
            </w:pPr>
            <w:r w:rsidRPr="00C6324F">
              <w:rPr>
                <w:b/>
              </w:rPr>
              <w:t>а) процедура ліквідації (припинення) іноземної юридичної особи або іноземного утворення без статусу юридичної особи розпочата не раніше 1 січня 2020 року та завершена не пізніше 31 грудня 2020 року (не пізніше 31 грудня 2021 року - 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прийняте не пізніше 30 червня 2020 року).</w:t>
            </w:r>
          </w:p>
          <w:p w:rsidR="00C334E5" w:rsidRPr="00C6324F" w:rsidRDefault="00C334E5" w:rsidP="000F46D2">
            <w:pPr>
              <w:pStyle w:val="rvps2"/>
              <w:shd w:val="clear" w:color="auto" w:fill="FFFFFF"/>
              <w:spacing w:before="0" w:beforeAutospacing="0" w:after="0" w:afterAutospacing="0"/>
              <w:ind w:firstLine="314"/>
              <w:jc w:val="both"/>
              <w:rPr>
                <w:b/>
              </w:rPr>
            </w:pPr>
          </w:p>
          <w:p w:rsidR="000F46D2" w:rsidRPr="00C6324F" w:rsidRDefault="000F46D2" w:rsidP="000F46D2">
            <w:pPr>
              <w:pStyle w:val="rvps2"/>
              <w:shd w:val="clear" w:color="auto" w:fill="FFFFFF"/>
              <w:spacing w:before="0" w:beforeAutospacing="0" w:after="0" w:afterAutospacing="0"/>
              <w:ind w:firstLine="314"/>
              <w:jc w:val="both"/>
            </w:pPr>
            <w:r w:rsidRPr="00C6324F">
              <w:lastRenderedPageBreak/>
              <w:t xml:space="preserve">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w:t>
            </w:r>
            <w:r w:rsidRPr="00C6324F">
              <w:rPr>
                <w:b/>
              </w:rPr>
              <w:t>прийнято до 1 липня 2020 року, однак процедура ліквідації (припинення) не може бути завершена до 31 грудня 2020 року</w:t>
            </w:r>
            <w:r w:rsidRPr="00C6324F">
              <w:t xml:space="preserve"> у зв’язку з обмеженнями та/або вимогами, встановленими особистим законом іноземної юридичної особи або іноземного утворення без статусу юридичної особи, чи у зв’язку з участю іноземної юридичної особи або іноземного утворення без статусу юридичної особи в судовому спорі, умова щодо строків завершення процедури ліквідації (припинення) іноземної юридичної особи або іноземного утворення без статусу юридичної особи вважається виконаною, якщо процедура ліквідації (припинення) завершена протягом 365 послідовних календарних днів після дати завершення дії таких обмежень та/або завершення судового спору.</w:t>
            </w:r>
          </w:p>
          <w:p w:rsidR="000F46D2" w:rsidRDefault="000F46D2" w:rsidP="00C334E5">
            <w:pPr>
              <w:pStyle w:val="rvps2"/>
              <w:shd w:val="clear" w:color="auto" w:fill="FFFFFF"/>
              <w:spacing w:before="120" w:beforeAutospacing="0" w:after="0" w:afterAutospacing="0"/>
              <w:ind w:firstLine="312"/>
              <w:jc w:val="both"/>
            </w:pPr>
            <w:r w:rsidRPr="00C6324F">
              <w:t xml:space="preserve">У разі якщо особистим законом іноземної юридичної особи або іноземного утворення без статусу юридичної особи передбачено вимоги щодо мінімального періоду володіння платником податків акціями (частками, паями) цієї іноземної юридичної особи та/або її дочірньої організації та/або іноземного утворення без статусу юридичної особи, при недотриманні яких у такого платника податків виникає обов’язок сплатити відповідну суму іноземного податку, і при цьому початок такого періоду припадає на період до 1 січня </w:t>
            </w:r>
            <w:r w:rsidRPr="00C6324F">
              <w:rPr>
                <w:b/>
              </w:rPr>
              <w:t>2020</w:t>
            </w:r>
            <w:r w:rsidRPr="00C6324F">
              <w:t xml:space="preserve"> року, а закінчення такого періоду припадає на дату після 31 грудня </w:t>
            </w:r>
            <w:r w:rsidRPr="00C6324F">
              <w:rPr>
                <w:b/>
              </w:rPr>
              <w:t>2020</w:t>
            </w:r>
            <w:r w:rsidRPr="00C6324F">
              <w:t xml:space="preserve"> року, умова щодо строків завершення процедури ліквідації (припинення) іноземної юридичної особи або іноземного утворення без статусу юридичної особи є </w:t>
            </w:r>
            <w:r w:rsidRPr="00C6324F">
              <w:lastRenderedPageBreak/>
              <w:t>виконаною, якщо процедура ліквідації (припинення) іноземної юридичної особи або іноземного утворення без статусу юридичної особи завершена протягом 365 послідовних календарних днів від дати завершення періоду мінімального володіння акціями (частками, паями);</w:t>
            </w:r>
          </w:p>
          <w:p w:rsidR="000F46D2" w:rsidRPr="00C6324F" w:rsidRDefault="000F46D2" w:rsidP="00C334E5">
            <w:pPr>
              <w:pStyle w:val="rvps2"/>
              <w:shd w:val="clear" w:color="auto" w:fill="FFFFFF"/>
              <w:spacing w:before="0" w:beforeAutospacing="0" w:after="0" w:afterAutospacing="0"/>
              <w:ind w:firstLine="312"/>
              <w:jc w:val="both"/>
            </w:pPr>
            <w:r w:rsidRPr="00C6324F">
              <w:t>б) платник податків подав до контролюючого органу одночасно з </w:t>
            </w:r>
            <w:hyperlink r:id="rId43" w:anchor="n21" w:tgtFrame="_blank" w:history="1">
              <w:r w:rsidRPr="00C6324F">
                <w:t>податковою декларацією</w:t>
              </w:r>
            </w:hyperlink>
            <w:r w:rsidRPr="00C6324F">
              <w:t> складену в довільній формі заяву про звільнення таких доходів від оподаткування із зазначенням характеристик отриманого майна та ліквідованої (припиненої) іноземної юридичної особи або іноземного утворення без статусу юридичної особи, а також документи, що містять відомості про вартість отриманого майна, відповідно до фінансової звітності іноземної юридичної особи або іноземного утворення без статусу юридичної особи, складеної відповідно до міжнародних стандартів фінансового обліку, на дату прийняття рішення про розподіл майна у якості виплати доходу у зв’язку з ліквідацією (припиненням) іноземної юридичної особи або іноземного утворення без статусу юридичної особи".</w:t>
            </w:r>
          </w:p>
        </w:tc>
        <w:tc>
          <w:tcPr>
            <w:tcW w:w="5953" w:type="dxa"/>
          </w:tcPr>
          <w:p w:rsidR="000F46D2" w:rsidRPr="00C6324F" w:rsidRDefault="000F46D2" w:rsidP="000F46D2">
            <w:pPr>
              <w:pStyle w:val="rvps2"/>
              <w:shd w:val="clear" w:color="auto" w:fill="FFFFFF"/>
              <w:spacing w:before="0" w:beforeAutospacing="0" w:after="0" w:afterAutospacing="0"/>
              <w:ind w:firstLine="314"/>
              <w:jc w:val="both"/>
            </w:pPr>
            <w:r w:rsidRPr="00C6324F">
              <w:rPr>
                <w:b/>
              </w:rPr>
              <w:lastRenderedPageBreak/>
              <w:t>98.</w:t>
            </w:r>
            <w:r w:rsidRPr="00C6324F">
              <w:t xml:space="preserve"> У </w:t>
            </w:r>
            <w:hyperlink r:id="rId44" w:anchor="n3965" w:tgtFrame="_blank" w:history="1">
              <w:r w:rsidRPr="00C6324F">
                <w:t>статті 170</w:t>
              </w:r>
            </w:hyperlink>
            <w:r w:rsidRPr="00C6324F">
              <w:t>:</w:t>
            </w:r>
          </w:p>
          <w:p w:rsidR="000F46D2" w:rsidRPr="00C6324F" w:rsidRDefault="000F46D2" w:rsidP="000F46D2">
            <w:pPr>
              <w:pStyle w:val="rvps2"/>
              <w:shd w:val="clear" w:color="auto" w:fill="FFFFFF"/>
              <w:spacing w:before="0" w:beforeAutospacing="0" w:after="0" w:afterAutospacing="0"/>
              <w:ind w:firstLine="314"/>
              <w:jc w:val="both"/>
            </w:pPr>
            <w:r w:rsidRPr="00C6324F">
              <w:t>…</w:t>
            </w:r>
          </w:p>
          <w:p w:rsidR="000F46D2" w:rsidRPr="00C6324F" w:rsidRDefault="000F46D2" w:rsidP="000F46D2">
            <w:pPr>
              <w:pStyle w:val="rvps2"/>
              <w:shd w:val="clear" w:color="auto" w:fill="FFFFFF"/>
              <w:spacing w:before="0" w:beforeAutospacing="0" w:after="0" w:afterAutospacing="0"/>
              <w:ind w:firstLine="314"/>
              <w:jc w:val="both"/>
            </w:pPr>
            <w:r w:rsidRPr="00C6324F">
              <w:t>5) доповнити пунктами 170.13 і 170.13-1 такого змісту:</w:t>
            </w:r>
          </w:p>
          <w:p w:rsidR="000F46D2" w:rsidRPr="00C6324F" w:rsidRDefault="000F46D2" w:rsidP="000F46D2">
            <w:pPr>
              <w:pStyle w:val="rvps2"/>
              <w:shd w:val="clear" w:color="auto" w:fill="FFFFFF"/>
              <w:spacing w:before="0" w:beforeAutospacing="0" w:after="0" w:afterAutospacing="0"/>
              <w:ind w:firstLine="314"/>
              <w:jc w:val="both"/>
            </w:pPr>
            <w:r w:rsidRPr="00C6324F">
              <w:t>170.13</w:t>
            </w:r>
            <w:r w:rsidRPr="00C6324F">
              <w:rPr>
                <w:rStyle w:val="rvts37"/>
                <w:b/>
                <w:bCs/>
                <w:vertAlign w:val="superscript"/>
              </w:rPr>
              <w:t>-1</w:t>
            </w:r>
            <w:r w:rsidRPr="00C6324F">
              <w:t>. Оподаткування доходів контрольованих іноземних компаній.</w:t>
            </w:r>
          </w:p>
          <w:p w:rsidR="000F46D2" w:rsidRPr="00C6324F" w:rsidRDefault="000F46D2" w:rsidP="00C334E5">
            <w:pPr>
              <w:pStyle w:val="rvps2"/>
              <w:shd w:val="clear" w:color="auto" w:fill="FFFFFF"/>
              <w:spacing w:before="0" w:beforeAutospacing="0" w:after="0" w:afterAutospacing="0"/>
              <w:ind w:firstLine="312"/>
              <w:jc w:val="both"/>
            </w:pPr>
            <w:r w:rsidRPr="00C6324F">
              <w:t>Не підлягають оподаткуванню:</w:t>
            </w:r>
          </w:p>
          <w:p w:rsidR="000F46D2" w:rsidRDefault="000F46D2" w:rsidP="00C334E5">
            <w:pPr>
              <w:pStyle w:val="rvps2"/>
              <w:shd w:val="clear" w:color="auto" w:fill="FFFFFF"/>
              <w:spacing w:before="120" w:beforeAutospacing="0" w:after="0" w:afterAutospacing="0"/>
              <w:ind w:firstLine="312"/>
              <w:jc w:val="both"/>
            </w:pPr>
            <w:r w:rsidRPr="00C6324F">
              <w:t>дивіденди, отримані платником податку в порядку, визначеному підпунктом 170.13.3 пункту 170.13 статті 170 цього Кодексу, раніше оподатковані на рівні української компанії;</w:t>
            </w:r>
          </w:p>
          <w:p w:rsidR="00AD0508" w:rsidRDefault="00AD0508" w:rsidP="00C334E5">
            <w:pPr>
              <w:pStyle w:val="rvps2"/>
              <w:shd w:val="clear" w:color="auto" w:fill="FFFFFF"/>
              <w:spacing w:before="120" w:beforeAutospacing="0" w:after="0" w:afterAutospacing="0"/>
              <w:ind w:firstLine="312"/>
              <w:jc w:val="both"/>
            </w:pPr>
          </w:p>
          <w:p w:rsidR="000F46D2" w:rsidRPr="00C6324F" w:rsidRDefault="000F46D2" w:rsidP="00C334E5">
            <w:pPr>
              <w:pStyle w:val="rvps2"/>
              <w:shd w:val="clear" w:color="auto" w:fill="FFFFFF"/>
              <w:spacing w:before="120" w:beforeAutospacing="0" w:after="0" w:afterAutospacing="0"/>
              <w:ind w:firstLine="312"/>
              <w:jc w:val="both"/>
            </w:pPr>
            <w:r w:rsidRPr="00C6324F">
              <w:lastRenderedPageBreak/>
              <w:t>доходи у грошовій та/або натуральній формі, що не є розподілом прибутку, отримані платником податків - акціонером (учасником, партнером, пайовиком, засновником, контролюючою особою) від іноземної юридичної особи або іноземного утворення без статусу юридичної особи, у тому числі при ліквідації (припиненні) такої іноземної юридичної особи або іноземного утворення без статусу юридичної особи, у межах вартості грошових коштів та/або майна, раніше внесеного таким платником податку (членами його сім’ї першого та другого ступенів споріднення) і облікованого у якості капіталу іноземної юридичної особи або іноземного утворення без статусу юридичної особи відповідно до міжнародних стандартів фінансового обліку;</w:t>
            </w:r>
          </w:p>
          <w:p w:rsidR="000F46D2" w:rsidRPr="00C6324F" w:rsidRDefault="000F46D2" w:rsidP="000F46D2">
            <w:pPr>
              <w:pStyle w:val="rvps2"/>
              <w:shd w:val="clear" w:color="auto" w:fill="FFFFFF"/>
              <w:spacing w:before="0" w:beforeAutospacing="0" w:after="0" w:afterAutospacing="0"/>
              <w:ind w:firstLine="314"/>
              <w:jc w:val="both"/>
            </w:pPr>
            <w:r w:rsidRPr="00C6324F">
              <w:t>доходи у грошовій та/або натуральній формі, отримані при ліквідації (припиненні) іноземної юридичної особи або іноземного утворення без статусу юридичної особи платником податків - акціонером (учасником, партнером, пайовиком, засновником, контролюючою особою) іноземної юридичної особи або іноземного утворення без статусу юридичної особи, у разі дотримання усіх таких умов:</w:t>
            </w:r>
          </w:p>
          <w:p w:rsidR="000F46D2" w:rsidRPr="00C6324F" w:rsidRDefault="000F46D2" w:rsidP="000F46D2">
            <w:pPr>
              <w:pStyle w:val="rvps2"/>
              <w:shd w:val="clear" w:color="auto" w:fill="FFFFFF"/>
              <w:spacing w:before="0" w:beforeAutospacing="0" w:after="0" w:afterAutospacing="0"/>
              <w:ind w:firstLine="314"/>
              <w:jc w:val="both"/>
              <w:rPr>
                <w:b/>
              </w:rPr>
            </w:pPr>
            <w:r w:rsidRPr="00C6324F">
              <w:rPr>
                <w:b/>
              </w:rPr>
              <w:t>а) процедура ліквідації (припинення) іноземної юридичної особи або іноземного утворення без статусу юридичної особи розпочата не раніше 1 січня 2020 року та завершена не пізніше 31 грудня 2021 року.</w:t>
            </w:r>
          </w:p>
          <w:p w:rsidR="000F46D2" w:rsidRPr="00C6324F" w:rsidRDefault="000F46D2" w:rsidP="000F46D2">
            <w:pPr>
              <w:pStyle w:val="rvps2"/>
              <w:shd w:val="clear" w:color="auto" w:fill="FFFFFF"/>
              <w:spacing w:before="0" w:beforeAutospacing="0" w:after="0" w:afterAutospacing="0"/>
              <w:ind w:firstLine="314"/>
              <w:jc w:val="both"/>
              <w:rPr>
                <w:b/>
              </w:rPr>
            </w:pPr>
          </w:p>
          <w:p w:rsidR="000F46D2" w:rsidRPr="00C6324F" w:rsidRDefault="000F46D2" w:rsidP="000F46D2">
            <w:pPr>
              <w:pStyle w:val="rvps2"/>
              <w:shd w:val="clear" w:color="auto" w:fill="FFFFFF"/>
              <w:spacing w:before="0" w:beforeAutospacing="0" w:after="0" w:afterAutospacing="0"/>
              <w:ind w:firstLine="314"/>
              <w:jc w:val="both"/>
              <w:rPr>
                <w:b/>
              </w:rPr>
            </w:pPr>
          </w:p>
          <w:p w:rsidR="000F46D2" w:rsidRPr="00C6324F" w:rsidRDefault="000F46D2" w:rsidP="000F46D2">
            <w:pPr>
              <w:pStyle w:val="rvps2"/>
              <w:shd w:val="clear" w:color="auto" w:fill="FFFFFF"/>
              <w:spacing w:before="0" w:beforeAutospacing="0" w:after="0" w:afterAutospacing="0"/>
              <w:ind w:firstLine="314"/>
              <w:jc w:val="both"/>
              <w:rPr>
                <w:b/>
              </w:rPr>
            </w:pPr>
          </w:p>
          <w:p w:rsidR="000F46D2" w:rsidRPr="00C6324F" w:rsidRDefault="000F46D2" w:rsidP="000F46D2">
            <w:pPr>
              <w:pStyle w:val="rvps2"/>
              <w:shd w:val="clear" w:color="auto" w:fill="FFFFFF"/>
              <w:spacing w:before="0" w:beforeAutospacing="0" w:after="0" w:afterAutospacing="0"/>
              <w:ind w:firstLine="314"/>
              <w:jc w:val="both"/>
              <w:rPr>
                <w:b/>
              </w:rPr>
            </w:pPr>
          </w:p>
          <w:p w:rsidR="000F46D2" w:rsidRDefault="000F46D2" w:rsidP="000F46D2">
            <w:pPr>
              <w:pStyle w:val="rvps2"/>
              <w:shd w:val="clear" w:color="auto" w:fill="FFFFFF"/>
              <w:spacing w:before="0" w:beforeAutospacing="0" w:after="0" w:afterAutospacing="0"/>
              <w:ind w:firstLine="314"/>
              <w:jc w:val="both"/>
              <w:rPr>
                <w:b/>
              </w:rPr>
            </w:pPr>
          </w:p>
          <w:p w:rsidR="00C334E5" w:rsidRPr="00C6324F" w:rsidRDefault="00C334E5" w:rsidP="000F46D2">
            <w:pPr>
              <w:pStyle w:val="rvps2"/>
              <w:shd w:val="clear" w:color="auto" w:fill="FFFFFF"/>
              <w:spacing w:before="0" w:beforeAutospacing="0" w:after="0" w:afterAutospacing="0"/>
              <w:ind w:firstLine="314"/>
              <w:jc w:val="both"/>
              <w:rPr>
                <w:b/>
              </w:rPr>
            </w:pPr>
          </w:p>
          <w:p w:rsidR="000F46D2" w:rsidRPr="00C6324F" w:rsidRDefault="000F46D2" w:rsidP="000F46D2">
            <w:pPr>
              <w:pStyle w:val="rvps2"/>
              <w:shd w:val="clear" w:color="auto" w:fill="FFFFFF"/>
              <w:spacing w:before="0" w:beforeAutospacing="0" w:after="0" w:afterAutospacing="0"/>
              <w:ind w:firstLine="314"/>
              <w:jc w:val="both"/>
            </w:pPr>
            <w:r w:rsidRPr="00C6324F">
              <w:lastRenderedPageBreak/>
              <w:t xml:space="preserve">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w:t>
            </w:r>
            <w:r w:rsidRPr="00C6324F">
              <w:rPr>
                <w:b/>
              </w:rPr>
              <w:t>прийнято після 1 січня 2020 року, але не пізніше 31 грудня 2021 року, однак процедура ліквідації (припинення) не може бути завершена до 31 грудня 2021 року</w:t>
            </w:r>
            <w:r w:rsidRPr="00C6324F">
              <w:t xml:space="preserve"> у зв’язку з обмеженнями та/або вимогами, встановленими особистим законом іноземної юридичної особи або іноземного утворення без статусу юридичної особи, чи у зв’язку з участю іноземної юридичної особи або іноземного утворення без статусу юридичної особи в судовому спорі, умова щодо строків завершення процедури ліквідації (припинення) іноземної юридичної особи або іноземного утворення без статусу юридичної особи вважається виконаною, якщо процедура ліквідації (припинення) завершена протягом 365 послідовних календарних днів після дати завершення дії таких обмежень та/або завершення судового спору.</w:t>
            </w:r>
          </w:p>
          <w:p w:rsidR="000F46D2" w:rsidRDefault="000F46D2" w:rsidP="00C334E5">
            <w:pPr>
              <w:pStyle w:val="rvps2"/>
              <w:shd w:val="clear" w:color="auto" w:fill="FFFFFF"/>
              <w:spacing w:before="120" w:beforeAutospacing="0" w:after="0" w:afterAutospacing="0"/>
              <w:ind w:firstLine="312"/>
              <w:jc w:val="both"/>
            </w:pPr>
            <w:r w:rsidRPr="00C6324F">
              <w:t xml:space="preserve">У разі якщо особистим законом іноземної юридичної особи або іноземного утворення без статусу юридичної особи передбачено вимоги щодо мінімального періоду володіння платником податків акціями (частками, паями) цієї іноземної юридичної особи та/або її дочірньої організації та/або іноземного утворення без статусу юридичної особи, при недотриманні яких у такого платника податків виникає обов’язок сплатити відповідну суму іноземного податку, і при цьому початок такого періоду припадає на період до 1 січня </w:t>
            </w:r>
            <w:r w:rsidRPr="00C6324F">
              <w:rPr>
                <w:b/>
              </w:rPr>
              <w:t>2021</w:t>
            </w:r>
            <w:r w:rsidRPr="00C6324F">
              <w:t xml:space="preserve"> року, а закінчення такого періоду припадає на дату після 31 грудня </w:t>
            </w:r>
            <w:r w:rsidRPr="00C6324F">
              <w:rPr>
                <w:b/>
              </w:rPr>
              <w:t>2021</w:t>
            </w:r>
            <w:r w:rsidRPr="00C6324F">
              <w:t xml:space="preserve"> року, умова щодо строків завершення процедури ліквідації (припинення) іноземної юридичної особи або </w:t>
            </w:r>
            <w:r w:rsidRPr="00C6324F">
              <w:lastRenderedPageBreak/>
              <w:t>іноземного утворення без статусу юридичної особи є виконаною, якщо процедура ліквідації (припинення) іноземної юридичної особи або іноземного утворення без статусу юридичної особи завершена протягом 365 послідовних календарних днів від дати завершення періоду мінімального володіння акціями (частками, паями);</w:t>
            </w:r>
          </w:p>
          <w:p w:rsidR="00C334E5" w:rsidRPr="00C6324F" w:rsidRDefault="000F46D2" w:rsidP="00B81709">
            <w:pPr>
              <w:pStyle w:val="rvps2"/>
              <w:shd w:val="clear" w:color="auto" w:fill="FFFFFF"/>
              <w:spacing w:before="0" w:beforeAutospacing="0" w:after="0" w:afterAutospacing="0"/>
              <w:ind w:firstLine="312"/>
              <w:jc w:val="both"/>
            </w:pPr>
            <w:r w:rsidRPr="00C6324F">
              <w:t>б) платник податків подав до контролюючого органу одночасно з </w:t>
            </w:r>
            <w:hyperlink r:id="rId45" w:anchor="n21" w:tgtFrame="_blank" w:history="1">
              <w:r w:rsidRPr="00C6324F">
                <w:t>податковою декларацією</w:t>
              </w:r>
            </w:hyperlink>
            <w:r w:rsidRPr="00C6324F">
              <w:t> складену в довільній формі заяву про звільнення таких доходів від оподаткування із зазначенням характеристик отриманого майна та ліквідованої (припиненої) іноземної юридичної особи або іноземного утворення без статусу юридичної особи, а також документи, що містять відомості про вартість отриманого майна, відповідно до фінансової звітності іноземної юридичної особи або іноземного утворення без статусу юридичної особи, складеної відповідно до міжнародних стандартів фінансового обліку, на дату прийняття рішення про розподіл майна у якості виплати доходу у зв’язку з ліквідацією (припиненням) іноземної юридичної особи або іноземного утворення без статусу юридичної особи".</w:t>
            </w:r>
          </w:p>
        </w:tc>
        <w:tc>
          <w:tcPr>
            <w:tcW w:w="3402" w:type="dxa"/>
          </w:tcPr>
          <w:p w:rsidR="000F46D2" w:rsidRPr="00C6324F" w:rsidRDefault="000F46D2" w:rsidP="000F46D2">
            <w:pPr>
              <w:pBdr>
                <w:top w:val="nil"/>
                <w:left w:val="nil"/>
                <w:bottom w:val="nil"/>
                <w:right w:val="nil"/>
                <w:between w:val="nil"/>
              </w:pBdr>
              <w:ind w:firstLine="314"/>
              <w:jc w:val="both"/>
              <w:rPr>
                <w:rFonts w:cs="Times New Roman"/>
                <w:sz w:val="24"/>
                <w:szCs w:val="24"/>
              </w:rPr>
            </w:pPr>
            <w:r w:rsidRPr="00C6324F">
              <w:rPr>
                <w:rFonts w:cs="Times New Roman"/>
                <w:sz w:val="24"/>
                <w:szCs w:val="24"/>
              </w:rPr>
              <w:lastRenderedPageBreak/>
              <w:t>Пропонується внести зміни до особливостей застосування положень про оподаткування доходів контрольованих іноземних компаній враховуючи запропоноване відтермінування запровадження положень щодо оподаткування контрольованих іноземних компаній до 1 січня 2022 року.</w:t>
            </w:r>
          </w:p>
        </w:tc>
      </w:tr>
      <w:tr w:rsidR="00C6324F" w:rsidRPr="00C6324F" w:rsidTr="004D1AB2">
        <w:trPr>
          <w:trHeight w:val="721"/>
        </w:trPr>
        <w:tc>
          <w:tcPr>
            <w:tcW w:w="5949" w:type="dxa"/>
          </w:tcPr>
          <w:p w:rsidR="000F46D2" w:rsidRPr="00C6324F" w:rsidRDefault="000F46D2" w:rsidP="00C334E5">
            <w:pPr>
              <w:shd w:val="clear" w:color="auto" w:fill="FFFFFF"/>
              <w:spacing w:before="120"/>
              <w:ind w:firstLine="450"/>
              <w:jc w:val="both"/>
              <w:rPr>
                <w:rFonts w:eastAsia="Noto Sans CJK SC" w:cs="Times New Roman"/>
                <w:kern w:val="2"/>
                <w:sz w:val="24"/>
                <w:szCs w:val="24"/>
                <w:lang w:eastAsia="uk-UA" w:bidi="hi-IN"/>
              </w:rPr>
            </w:pPr>
            <w:r w:rsidRPr="00C6324F">
              <w:rPr>
                <w:rFonts w:eastAsia="Noto Sans CJK SC" w:cs="Times New Roman"/>
                <w:b/>
                <w:kern w:val="2"/>
                <w:sz w:val="24"/>
                <w:szCs w:val="24"/>
                <w:lang w:eastAsia="uk-UA" w:bidi="hi-IN"/>
              </w:rPr>
              <w:lastRenderedPageBreak/>
              <w:t>126.</w:t>
            </w:r>
            <w:r w:rsidRPr="00C6324F">
              <w:rPr>
                <w:rFonts w:eastAsia="Noto Sans CJK SC" w:cs="Times New Roman"/>
                <w:kern w:val="2"/>
                <w:sz w:val="24"/>
                <w:szCs w:val="24"/>
                <w:lang w:eastAsia="uk-UA" w:bidi="hi-IN"/>
              </w:rPr>
              <w:t xml:space="preserve"> У </w:t>
            </w:r>
            <w:hyperlink r:id="rId46" w:anchor="n5622" w:tgtFrame="_blank" w:history="1">
              <w:r w:rsidRPr="00C6324F">
                <w:rPr>
                  <w:rFonts w:eastAsia="Noto Sans CJK SC" w:cs="Times New Roman"/>
                  <w:kern w:val="2"/>
                  <w:sz w:val="24"/>
                  <w:szCs w:val="24"/>
                  <w:lang w:eastAsia="uk-UA" w:bidi="hi-IN"/>
                </w:rPr>
                <w:t>статті 226</w:t>
              </w:r>
            </w:hyperlink>
            <w:r w:rsidRPr="00C6324F">
              <w:rPr>
                <w:rFonts w:eastAsia="Noto Sans CJK SC" w:cs="Times New Roman"/>
                <w:kern w:val="2"/>
                <w:sz w:val="24"/>
                <w:szCs w:val="24"/>
                <w:lang w:eastAsia="uk-UA" w:bidi="hi-IN"/>
              </w:rPr>
              <w:t>:</w:t>
            </w:r>
          </w:p>
          <w:p w:rsidR="000F46D2" w:rsidRPr="00C6324F" w:rsidRDefault="000F46D2" w:rsidP="00C334E5">
            <w:pPr>
              <w:shd w:val="clear" w:color="auto" w:fill="FFFFFF"/>
              <w:spacing w:before="120"/>
              <w:ind w:firstLine="450"/>
              <w:jc w:val="both"/>
              <w:rPr>
                <w:rFonts w:eastAsia="Times New Roman" w:cs="Times New Roman"/>
                <w:sz w:val="24"/>
                <w:szCs w:val="24"/>
                <w:lang w:eastAsia="uk-UA"/>
              </w:rPr>
            </w:pPr>
            <w:r w:rsidRPr="00C6324F">
              <w:rPr>
                <w:rFonts w:eastAsia="Times New Roman" w:cs="Times New Roman"/>
                <w:sz w:val="24"/>
                <w:szCs w:val="24"/>
                <w:lang w:eastAsia="uk-UA"/>
              </w:rPr>
              <w:t>5) у </w:t>
            </w:r>
            <w:hyperlink r:id="rId47" w:anchor="n5633" w:tgtFrame="_blank" w:history="1">
              <w:r w:rsidRPr="00C6324F">
                <w:rPr>
                  <w:rFonts w:eastAsia="Times New Roman" w:cs="Times New Roman"/>
                  <w:sz w:val="24"/>
                  <w:szCs w:val="24"/>
                  <w:lang w:eastAsia="uk-UA"/>
                </w:rPr>
                <w:t>пункті 226.9</w:t>
              </w:r>
            </w:hyperlink>
            <w:r w:rsidRPr="00C6324F">
              <w:rPr>
                <w:rFonts w:eastAsia="Times New Roman" w:cs="Times New Roman"/>
                <w:sz w:val="24"/>
                <w:szCs w:val="24"/>
                <w:lang w:eastAsia="uk-UA"/>
              </w:rPr>
              <w:t>:</w:t>
            </w:r>
          </w:p>
          <w:p w:rsidR="000F46D2" w:rsidRPr="00C6324F" w:rsidRDefault="000F46D2" w:rsidP="00C334E5">
            <w:pPr>
              <w:shd w:val="clear" w:color="auto" w:fill="FFFFFF"/>
              <w:spacing w:before="120"/>
              <w:ind w:firstLine="450"/>
              <w:jc w:val="both"/>
              <w:rPr>
                <w:rFonts w:eastAsia="Times New Roman" w:cs="Times New Roman"/>
                <w:sz w:val="24"/>
                <w:szCs w:val="24"/>
                <w:lang w:eastAsia="uk-UA"/>
              </w:rPr>
            </w:pPr>
            <w:bookmarkStart w:id="88" w:name="n1884"/>
            <w:bookmarkEnd w:id="88"/>
            <w:r w:rsidRPr="00C6324F">
              <w:rPr>
                <w:rFonts w:eastAsia="Times New Roman" w:cs="Times New Roman"/>
                <w:sz w:val="24"/>
                <w:szCs w:val="24"/>
                <w:lang w:eastAsia="uk-UA"/>
              </w:rPr>
              <w:t>в абзаці другому слова "алкогольні напої та тютюнові вироби" замінити словами "алкогольні напої, тютюнові вироби та рідини, що використовуються в електронних сигаретах";</w:t>
            </w:r>
          </w:p>
          <w:p w:rsidR="000F46D2" w:rsidRPr="00C6324F" w:rsidRDefault="000F46D2" w:rsidP="00BD31B1">
            <w:pPr>
              <w:shd w:val="clear" w:color="auto" w:fill="FFFFFF"/>
              <w:ind w:firstLine="448"/>
              <w:jc w:val="both"/>
              <w:rPr>
                <w:rFonts w:eastAsia="Times New Roman" w:cs="Times New Roman"/>
                <w:sz w:val="24"/>
                <w:szCs w:val="24"/>
                <w:lang w:eastAsia="uk-UA"/>
              </w:rPr>
            </w:pPr>
            <w:bookmarkStart w:id="89" w:name="n1885"/>
            <w:bookmarkEnd w:id="89"/>
            <w:r w:rsidRPr="00C6324F">
              <w:rPr>
                <w:rFonts w:eastAsia="Times New Roman" w:cs="Times New Roman"/>
                <w:sz w:val="24"/>
                <w:szCs w:val="24"/>
                <w:lang w:eastAsia="uk-UA"/>
              </w:rPr>
              <w:t xml:space="preserve">в абзаці третьому слова "алкогольні напої та тютюнові вироби" замінити словами "алкогольні напої, тютюнові вироби та рідини, що використовуються в електронних сигаретах", а слова "алкогольних напоїв і </w:t>
            </w:r>
            <w:r w:rsidRPr="00C6324F">
              <w:rPr>
                <w:rFonts w:eastAsia="Times New Roman" w:cs="Times New Roman"/>
                <w:sz w:val="24"/>
                <w:szCs w:val="24"/>
                <w:lang w:eastAsia="uk-UA"/>
              </w:rPr>
              <w:lastRenderedPageBreak/>
              <w:t>тютюнових виробів" замінити словами "алкогольних напоїв, тютюнових виробів та рідин, що використовуються в електронних сигаретах";</w:t>
            </w:r>
          </w:p>
          <w:p w:rsidR="000F46D2" w:rsidRPr="00C6324F" w:rsidRDefault="000F46D2" w:rsidP="00C334E5">
            <w:pPr>
              <w:shd w:val="clear" w:color="auto" w:fill="FFFFFF"/>
              <w:spacing w:before="120"/>
              <w:ind w:firstLine="450"/>
              <w:jc w:val="both"/>
              <w:rPr>
                <w:rFonts w:eastAsia="Times New Roman" w:cs="Times New Roman"/>
                <w:sz w:val="24"/>
                <w:szCs w:val="24"/>
                <w:lang w:eastAsia="uk-UA"/>
              </w:rPr>
            </w:pPr>
            <w:bookmarkStart w:id="90" w:name="n1886"/>
            <w:bookmarkEnd w:id="90"/>
            <w:r w:rsidRPr="00C6324F">
              <w:rPr>
                <w:rFonts w:eastAsia="Times New Roman" w:cs="Times New Roman"/>
                <w:sz w:val="24"/>
                <w:szCs w:val="24"/>
                <w:lang w:eastAsia="uk-UA"/>
              </w:rPr>
              <w:t xml:space="preserve">доповнити </w:t>
            </w:r>
            <w:r w:rsidRPr="00C6324F">
              <w:rPr>
                <w:rFonts w:eastAsia="Times New Roman" w:cs="Times New Roman"/>
                <w:b/>
                <w:sz w:val="24"/>
                <w:szCs w:val="24"/>
                <w:lang w:eastAsia="uk-UA"/>
              </w:rPr>
              <w:t>абзацами шостим і сьомим</w:t>
            </w:r>
            <w:r w:rsidRPr="00C6324F">
              <w:rPr>
                <w:rFonts w:eastAsia="Times New Roman" w:cs="Times New Roman"/>
                <w:sz w:val="24"/>
                <w:szCs w:val="24"/>
                <w:lang w:eastAsia="uk-UA"/>
              </w:rPr>
              <w:t xml:space="preserve"> такого змісту:</w:t>
            </w:r>
          </w:p>
          <w:p w:rsidR="000F46D2" w:rsidRPr="00C6324F" w:rsidRDefault="000F46D2" w:rsidP="00C334E5">
            <w:pPr>
              <w:shd w:val="clear" w:color="auto" w:fill="FFFFFF"/>
              <w:spacing w:before="120"/>
              <w:ind w:firstLine="450"/>
              <w:jc w:val="both"/>
              <w:rPr>
                <w:rFonts w:eastAsia="Times New Roman" w:cs="Times New Roman"/>
                <w:sz w:val="24"/>
                <w:szCs w:val="24"/>
                <w:lang w:eastAsia="uk-UA"/>
              </w:rPr>
            </w:pPr>
            <w:bookmarkStart w:id="91" w:name="n1887"/>
            <w:bookmarkEnd w:id="91"/>
            <w:r w:rsidRPr="00C6324F">
              <w:rPr>
                <w:rFonts w:eastAsia="Times New Roman" w:cs="Times New Roman"/>
                <w:sz w:val="24"/>
                <w:szCs w:val="24"/>
                <w:lang w:eastAsia="uk-UA"/>
              </w:rPr>
              <w:t xml:space="preserve">"сигарети, цигарки та </w:t>
            </w:r>
            <w:proofErr w:type="spellStart"/>
            <w:r w:rsidRPr="00C6324F">
              <w:rPr>
                <w:rFonts w:eastAsia="Times New Roman" w:cs="Times New Roman"/>
                <w:sz w:val="24"/>
                <w:szCs w:val="24"/>
                <w:lang w:eastAsia="uk-UA"/>
              </w:rPr>
              <w:t>сигарили</w:t>
            </w:r>
            <w:proofErr w:type="spellEnd"/>
            <w:r w:rsidRPr="00C6324F">
              <w:rPr>
                <w:rFonts w:eastAsia="Times New Roman" w:cs="Times New Roman"/>
                <w:sz w:val="24"/>
                <w:szCs w:val="24"/>
                <w:lang w:eastAsia="uk-UA"/>
              </w:rPr>
              <w:t>, що вироблені після 1 січня 2021 року, в яких кількість одиниць у пачці (упаковці) не відповідає кількості одиниць, зазначеній на марках акцизного податку;</w:t>
            </w:r>
          </w:p>
          <w:p w:rsidR="000F46D2" w:rsidRPr="00C334E5" w:rsidRDefault="000F46D2" w:rsidP="00C334E5">
            <w:pPr>
              <w:shd w:val="clear" w:color="auto" w:fill="FFFFFF"/>
              <w:spacing w:before="120"/>
              <w:ind w:firstLine="450"/>
              <w:jc w:val="both"/>
              <w:rPr>
                <w:rFonts w:eastAsia="Times New Roman" w:cs="Times New Roman"/>
                <w:b/>
                <w:sz w:val="24"/>
                <w:szCs w:val="24"/>
                <w:lang w:eastAsia="uk-UA"/>
              </w:rPr>
            </w:pPr>
            <w:bookmarkStart w:id="92" w:name="n1888"/>
            <w:bookmarkEnd w:id="92"/>
            <w:r w:rsidRPr="00C6324F">
              <w:rPr>
                <w:rFonts w:eastAsia="Times New Roman" w:cs="Times New Roman"/>
                <w:b/>
                <w:sz w:val="24"/>
                <w:szCs w:val="24"/>
                <w:lang w:eastAsia="uk-UA"/>
              </w:rPr>
              <w:t>рідини, що використовуються в електронних сигаретах, ви</w:t>
            </w:r>
            <w:r w:rsidR="00C334E5">
              <w:rPr>
                <w:rFonts w:eastAsia="Times New Roman" w:cs="Times New Roman"/>
                <w:b/>
                <w:sz w:val="24"/>
                <w:szCs w:val="24"/>
                <w:lang w:eastAsia="uk-UA"/>
              </w:rPr>
              <w:t>роблених до 1 січня 2021 року".</w:t>
            </w:r>
          </w:p>
        </w:tc>
        <w:tc>
          <w:tcPr>
            <w:tcW w:w="5953" w:type="dxa"/>
          </w:tcPr>
          <w:p w:rsidR="000F46D2" w:rsidRPr="00C6324F" w:rsidRDefault="000F46D2" w:rsidP="00C334E5">
            <w:pPr>
              <w:shd w:val="clear" w:color="auto" w:fill="FFFFFF"/>
              <w:spacing w:before="120"/>
              <w:ind w:firstLine="450"/>
              <w:jc w:val="both"/>
              <w:rPr>
                <w:rFonts w:eastAsia="Noto Sans CJK SC" w:cs="Times New Roman"/>
                <w:kern w:val="2"/>
                <w:sz w:val="24"/>
                <w:szCs w:val="24"/>
                <w:lang w:eastAsia="uk-UA" w:bidi="hi-IN"/>
              </w:rPr>
            </w:pPr>
            <w:r w:rsidRPr="00C6324F">
              <w:rPr>
                <w:rFonts w:eastAsia="Noto Sans CJK SC" w:cs="Times New Roman"/>
                <w:b/>
                <w:kern w:val="2"/>
                <w:sz w:val="24"/>
                <w:szCs w:val="24"/>
                <w:lang w:eastAsia="uk-UA" w:bidi="hi-IN"/>
              </w:rPr>
              <w:lastRenderedPageBreak/>
              <w:t>126.</w:t>
            </w:r>
            <w:r w:rsidRPr="00C6324F">
              <w:rPr>
                <w:rFonts w:eastAsia="Noto Sans CJK SC" w:cs="Times New Roman"/>
                <w:kern w:val="2"/>
                <w:sz w:val="24"/>
                <w:szCs w:val="24"/>
                <w:lang w:eastAsia="uk-UA" w:bidi="hi-IN"/>
              </w:rPr>
              <w:t xml:space="preserve"> У </w:t>
            </w:r>
            <w:hyperlink r:id="rId48" w:anchor="n5622" w:tgtFrame="_blank" w:history="1">
              <w:r w:rsidRPr="00C6324F">
                <w:rPr>
                  <w:rFonts w:eastAsia="Noto Sans CJK SC" w:cs="Times New Roman"/>
                  <w:kern w:val="2"/>
                  <w:sz w:val="24"/>
                  <w:szCs w:val="24"/>
                  <w:lang w:eastAsia="uk-UA" w:bidi="hi-IN"/>
                </w:rPr>
                <w:t>статті 226</w:t>
              </w:r>
            </w:hyperlink>
            <w:r w:rsidRPr="00C6324F">
              <w:rPr>
                <w:rFonts w:eastAsia="Noto Sans CJK SC" w:cs="Times New Roman"/>
                <w:kern w:val="2"/>
                <w:sz w:val="24"/>
                <w:szCs w:val="24"/>
                <w:lang w:eastAsia="uk-UA" w:bidi="hi-IN"/>
              </w:rPr>
              <w:t>:</w:t>
            </w:r>
          </w:p>
          <w:p w:rsidR="000F46D2" w:rsidRPr="00C6324F" w:rsidRDefault="000F46D2" w:rsidP="00C334E5">
            <w:pPr>
              <w:shd w:val="clear" w:color="auto" w:fill="FFFFFF"/>
              <w:spacing w:before="120"/>
              <w:ind w:firstLine="450"/>
              <w:jc w:val="both"/>
              <w:rPr>
                <w:rFonts w:eastAsia="Times New Roman" w:cs="Times New Roman"/>
                <w:sz w:val="24"/>
                <w:szCs w:val="24"/>
                <w:lang w:eastAsia="uk-UA"/>
              </w:rPr>
            </w:pPr>
            <w:r w:rsidRPr="00C6324F">
              <w:rPr>
                <w:rFonts w:eastAsia="Times New Roman" w:cs="Times New Roman"/>
                <w:sz w:val="24"/>
                <w:szCs w:val="24"/>
                <w:lang w:eastAsia="uk-UA"/>
              </w:rPr>
              <w:t>5) у </w:t>
            </w:r>
            <w:hyperlink r:id="rId49" w:anchor="n5633" w:tgtFrame="_blank" w:history="1">
              <w:r w:rsidRPr="00C6324F">
                <w:rPr>
                  <w:rFonts w:eastAsia="Times New Roman" w:cs="Times New Roman"/>
                  <w:sz w:val="24"/>
                  <w:szCs w:val="24"/>
                  <w:lang w:eastAsia="uk-UA"/>
                </w:rPr>
                <w:t>пункті 226.9</w:t>
              </w:r>
            </w:hyperlink>
            <w:r w:rsidRPr="00C6324F">
              <w:rPr>
                <w:rFonts w:eastAsia="Times New Roman" w:cs="Times New Roman"/>
                <w:sz w:val="24"/>
                <w:szCs w:val="24"/>
                <w:lang w:eastAsia="uk-UA"/>
              </w:rPr>
              <w:t>:</w:t>
            </w:r>
          </w:p>
          <w:p w:rsidR="000F46D2" w:rsidRPr="00C6324F" w:rsidRDefault="000F46D2" w:rsidP="00C334E5">
            <w:pPr>
              <w:shd w:val="clear" w:color="auto" w:fill="FFFFFF"/>
              <w:spacing w:before="120"/>
              <w:ind w:firstLine="450"/>
              <w:jc w:val="both"/>
              <w:rPr>
                <w:rFonts w:eastAsia="Times New Roman" w:cs="Times New Roman"/>
                <w:sz w:val="24"/>
                <w:szCs w:val="24"/>
                <w:lang w:eastAsia="uk-UA"/>
              </w:rPr>
            </w:pPr>
            <w:r w:rsidRPr="00C6324F">
              <w:rPr>
                <w:rFonts w:eastAsia="Times New Roman" w:cs="Times New Roman"/>
                <w:sz w:val="24"/>
                <w:szCs w:val="24"/>
                <w:lang w:eastAsia="uk-UA"/>
              </w:rPr>
              <w:t>в абзаці другому слова "алкогольні напої та тютюнові вироби" замінити словами "алкогольні напої, тютюнові вироби та рідини, що використовуються в електронних сигаретах";</w:t>
            </w:r>
          </w:p>
          <w:p w:rsidR="000F46D2" w:rsidRPr="00C6324F" w:rsidRDefault="000F46D2" w:rsidP="00C334E5">
            <w:pPr>
              <w:shd w:val="clear" w:color="auto" w:fill="FFFFFF"/>
              <w:spacing w:before="120"/>
              <w:ind w:firstLine="450"/>
              <w:jc w:val="both"/>
              <w:rPr>
                <w:rFonts w:eastAsia="Times New Roman" w:cs="Times New Roman"/>
                <w:sz w:val="24"/>
                <w:szCs w:val="24"/>
                <w:lang w:eastAsia="uk-UA"/>
              </w:rPr>
            </w:pPr>
            <w:r w:rsidRPr="00C6324F">
              <w:rPr>
                <w:rFonts w:eastAsia="Times New Roman" w:cs="Times New Roman"/>
                <w:sz w:val="24"/>
                <w:szCs w:val="24"/>
                <w:lang w:eastAsia="uk-UA"/>
              </w:rPr>
              <w:t xml:space="preserve">в абзаці третьому слова "алкогольні напої та тютюнові вироби" замінити словами "алкогольні напої, тютюнові вироби та рідини, що використовуються в електронних сигаретах", а слова "алкогольних напоїв і </w:t>
            </w:r>
            <w:r w:rsidRPr="00C6324F">
              <w:rPr>
                <w:rFonts w:eastAsia="Times New Roman" w:cs="Times New Roman"/>
                <w:sz w:val="24"/>
                <w:szCs w:val="24"/>
                <w:lang w:eastAsia="uk-UA"/>
              </w:rPr>
              <w:lastRenderedPageBreak/>
              <w:t>тютюнових виробів" замінити словами "алкогольних напоїв, тютюнових виробів та рідин, що використовуються в електронних сигаретах";</w:t>
            </w:r>
          </w:p>
          <w:p w:rsidR="000F46D2" w:rsidRPr="00C6324F" w:rsidRDefault="000F46D2" w:rsidP="00C334E5">
            <w:pPr>
              <w:shd w:val="clear" w:color="auto" w:fill="FFFFFF"/>
              <w:spacing w:before="120"/>
              <w:ind w:firstLine="450"/>
              <w:jc w:val="both"/>
              <w:rPr>
                <w:rFonts w:eastAsia="Times New Roman" w:cs="Times New Roman"/>
                <w:sz w:val="24"/>
                <w:szCs w:val="24"/>
                <w:lang w:eastAsia="uk-UA"/>
              </w:rPr>
            </w:pPr>
            <w:r w:rsidRPr="00C6324F">
              <w:rPr>
                <w:rFonts w:eastAsia="Times New Roman" w:cs="Times New Roman"/>
                <w:sz w:val="24"/>
                <w:szCs w:val="24"/>
                <w:lang w:eastAsia="uk-UA"/>
              </w:rPr>
              <w:t xml:space="preserve">доповнити </w:t>
            </w:r>
            <w:r w:rsidRPr="00C6324F">
              <w:rPr>
                <w:rFonts w:eastAsia="Times New Roman" w:cs="Times New Roman"/>
                <w:b/>
                <w:sz w:val="24"/>
                <w:szCs w:val="24"/>
                <w:lang w:eastAsia="uk-UA"/>
              </w:rPr>
              <w:t>абзацом шостим</w:t>
            </w:r>
            <w:r w:rsidRPr="00C6324F">
              <w:rPr>
                <w:rFonts w:eastAsia="Times New Roman" w:cs="Times New Roman"/>
                <w:sz w:val="24"/>
                <w:szCs w:val="24"/>
                <w:lang w:eastAsia="uk-UA"/>
              </w:rPr>
              <w:t xml:space="preserve"> такого змісту:</w:t>
            </w:r>
          </w:p>
          <w:p w:rsidR="000F46D2" w:rsidRPr="00C6324F" w:rsidRDefault="000F46D2" w:rsidP="00C334E5">
            <w:pPr>
              <w:shd w:val="clear" w:color="auto" w:fill="FFFFFF"/>
              <w:spacing w:before="120"/>
              <w:ind w:firstLine="450"/>
              <w:jc w:val="both"/>
              <w:rPr>
                <w:rFonts w:eastAsia="Times New Roman" w:cs="Times New Roman"/>
                <w:sz w:val="24"/>
                <w:szCs w:val="24"/>
                <w:lang w:eastAsia="uk-UA"/>
              </w:rPr>
            </w:pPr>
            <w:r w:rsidRPr="00C6324F">
              <w:rPr>
                <w:rFonts w:eastAsia="Times New Roman" w:cs="Times New Roman"/>
                <w:sz w:val="24"/>
                <w:szCs w:val="24"/>
                <w:lang w:eastAsia="uk-UA"/>
              </w:rPr>
              <w:t xml:space="preserve">"сигарети, цигарки та </w:t>
            </w:r>
            <w:proofErr w:type="spellStart"/>
            <w:r w:rsidRPr="00C6324F">
              <w:rPr>
                <w:rFonts w:eastAsia="Times New Roman" w:cs="Times New Roman"/>
                <w:sz w:val="24"/>
                <w:szCs w:val="24"/>
                <w:lang w:eastAsia="uk-UA"/>
              </w:rPr>
              <w:t>сигарили</w:t>
            </w:r>
            <w:proofErr w:type="spellEnd"/>
            <w:r w:rsidRPr="00C6324F">
              <w:rPr>
                <w:rFonts w:eastAsia="Times New Roman" w:cs="Times New Roman"/>
                <w:sz w:val="24"/>
                <w:szCs w:val="24"/>
                <w:lang w:eastAsia="uk-UA"/>
              </w:rPr>
              <w:t>, що вироблені після 1 січня 2021 року, в яких кількість одиниць у пачці (упаковці) не відповідає кількості одиниць, зазначеній на марках акцизного податку;".</w:t>
            </w:r>
          </w:p>
          <w:p w:rsidR="000F46D2" w:rsidRPr="00C6324F" w:rsidRDefault="000F46D2" w:rsidP="00C334E5">
            <w:pPr>
              <w:spacing w:before="120"/>
              <w:jc w:val="both"/>
              <w:rPr>
                <w:rFonts w:eastAsia="Noto Sans CJK SC" w:cs="Times New Roman"/>
                <w:kern w:val="2"/>
                <w:sz w:val="24"/>
                <w:szCs w:val="24"/>
                <w:shd w:val="clear" w:color="auto" w:fill="FFFFFF"/>
                <w:lang w:eastAsia="zh-CN" w:bidi="hi-IN"/>
              </w:rPr>
            </w:pPr>
          </w:p>
          <w:p w:rsidR="000F46D2" w:rsidRPr="00C6324F" w:rsidRDefault="000F46D2" w:rsidP="00C334E5">
            <w:pPr>
              <w:spacing w:before="120"/>
              <w:jc w:val="both"/>
              <w:rPr>
                <w:rFonts w:eastAsia="Noto Sans CJK SC" w:cs="Times New Roman"/>
                <w:b/>
                <w:kern w:val="2"/>
                <w:sz w:val="24"/>
                <w:szCs w:val="24"/>
                <w:shd w:val="clear" w:color="auto" w:fill="FFFFFF"/>
                <w:lang w:eastAsia="zh-CN" w:bidi="hi-IN"/>
              </w:rPr>
            </w:pPr>
            <w:r w:rsidRPr="00C6324F">
              <w:rPr>
                <w:rFonts w:eastAsia="Noto Sans CJK SC" w:cs="Times New Roman"/>
                <w:b/>
                <w:kern w:val="2"/>
                <w:sz w:val="24"/>
                <w:szCs w:val="24"/>
                <w:shd w:val="clear" w:color="auto" w:fill="FFFFFF"/>
                <w:lang w:eastAsia="zh-CN" w:bidi="hi-IN"/>
              </w:rPr>
              <w:t>Виключити</w:t>
            </w:r>
          </w:p>
        </w:tc>
        <w:tc>
          <w:tcPr>
            <w:tcW w:w="3402" w:type="dxa"/>
          </w:tcPr>
          <w:p w:rsidR="000F46D2" w:rsidRPr="00C6324F" w:rsidRDefault="000F46D2" w:rsidP="000F46D2">
            <w:pPr>
              <w:ind w:firstLine="169"/>
              <w:jc w:val="both"/>
              <w:rPr>
                <w:rFonts w:eastAsia="Noto Sans CJK SC" w:cs="Times New Roman"/>
                <w:kern w:val="2"/>
                <w:sz w:val="24"/>
                <w:szCs w:val="24"/>
                <w:lang w:eastAsia="uk-UA" w:bidi="hi-IN"/>
              </w:rPr>
            </w:pPr>
            <w:r w:rsidRPr="00C6324F">
              <w:rPr>
                <w:rFonts w:eastAsia="Noto Sans CJK SC" w:cs="Times New Roman"/>
                <w:kern w:val="2"/>
                <w:sz w:val="24"/>
                <w:szCs w:val="24"/>
                <w:lang w:eastAsia="uk-UA" w:bidi="hi-IN"/>
              </w:rPr>
              <w:lastRenderedPageBreak/>
              <w:t>Виправлення технічної помилки.</w:t>
            </w:r>
          </w:p>
          <w:p w:rsidR="000F46D2" w:rsidRPr="00C6324F" w:rsidRDefault="000F46D2" w:rsidP="000F46D2">
            <w:pPr>
              <w:ind w:firstLine="169"/>
              <w:jc w:val="both"/>
              <w:rPr>
                <w:rFonts w:eastAsia="Noto Sans CJK SC" w:cs="Times New Roman"/>
                <w:kern w:val="2"/>
                <w:sz w:val="24"/>
                <w:szCs w:val="24"/>
                <w:lang w:val="en-US" w:eastAsia="uk-UA" w:bidi="hi-IN"/>
              </w:rPr>
            </w:pPr>
            <w:r w:rsidRPr="00C6324F">
              <w:rPr>
                <w:rFonts w:eastAsia="Noto Sans CJK SC" w:cs="Times New Roman"/>
                <w:kern w:val="2"/>
                <w:sz w:val="24"/>
                <w:szCs w:val="24"/>
                <w:lang w:eastAsia="uk-UA" w:bidi="hi-IN"/>
              </w:rPr>
              <w:t>Маркування марками акцизного податку рідин для електронних сигарет запроваджується з 01.01.2021. Тому рідини, вироблені до 01.01.2021 не можуть вважатися немаркованими.</w:t>
            </w:r>
          </w:p>
        </w:tc>
      </w:tr>
    </w:tbl>
    <w:p w:rsidR="00624EBC" w:rsidRDefault="00624EBC" w:rsidP="00D307AF">
      <w:pPr>
        <w:spacing w:after="0" w:line="240" w:lineRule="auto"/>
        <w:rPr>
          <w:rFonts w:ascii="Times New Roman" w:eastAsia="Arial" w:hAnsi="Times New Roman" w:cs="Times New Roman"/>
          <w:sz w:val="24"/>
          <w:szCs w:val="24"/>
          <w:lang w:eastAsia="ru-RU"/>
        </w:rPr>
      </w:pPr>
    </w:p>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5953"/>
        <w:gridCol w:w="3402"/>
      </w:tblGrid>
      <w:tr w:rsidR="00A83DAE" w:rsidRPr="00C6324F" w:rsidTr="000F46D2">
        <w:tc>
          <w:tcPr>
            <w:tcW w:w="15309" w:type="dxa"/>
            <w:gridSpan w:val="3"/>
          </w:tcPr>
          <w:p w:rsidR="003F2C32" w:rsidRPr="00C6324F" w:rsidRDefault="003F2C32" w:rsidP="00BD31B1">
            <w:pPr>
              <w:spacing w:before="120" w:after="120" w:line="240" w:lineRule="auto"/>
              <w:ind w:firstLine="459"/>
              <w:jc w:val="center"/>
              <w:rPr>
                <w:rFonts w:ascii="Times New Roman" w:hAnsi="Times New Roman" w:cs="Times New Roman"/>
                <w:sz w:val="24"/>
                <w:szCs w:val="24"/>
              </w:rPr>
            </w:pPr>
            <w:r w:rsidRPr="00C6324F">
              <w:rPr>
                <w:rFonts w:ascii="Times New Roman" w:hAnsi="Times New Roman" w:cs="Times New Roman"/>
                <w:b/>
                <w:sz w:val="24"/>
                <w:szCs w:val="24"/>
              </w:rPr>
              <w:t>Закон України від 13 травня 2020 року № 592-IX «Про внесення змін до Закону України "Про збір та облік єдиного внеску на загальнообов’язкове державне соціальне страхування" щодо усунення дискримінації за колом платників»</w:t>
            </w:r>
          </w:p>
        </w:tc>
      </w:tr>
      <w:tr w:rsidR="000E7CE6" w:rsidRPr="00C6324F" w:rsidTr="000F46D2">
        <w:tc>
          <w:tcPr>
            <w:tcW w:w="5954" w:type="dxa"/>
          </w:tcPr>
          <w:p w:rsidR="000E7CE6" w:rsidRDefault="000E7CE6" w:rsidP="00D307AF">
            <w:pPr>
              <w:pStyle w:val="rvps2"/>
              <w:shd w:val="clear" w:color="auto" w:fill="FFFFFF"/>
              <w:spacing w:before="0" w:beforeAutospacing="0" w:after="0" w:afterAutospacing="0"/>
              <w:ind w:firstLine="448"/>
              <w:jc w:val="both"/>
            </w:pPr>
            <w:r w:rsidRPr="00C6324F">
              <w:t>I. Внести до </w:t>
            </w:r>
            <w:hyperlink r:id="rId50" w:tgtFrame="_blank" w:history="1">
              <w:r w:rsidRPr="00C6324F">
                <w:rPr>
                  <w:rStyle w:val="a4"/>
                  <w:color w:val="auto"/>
                  <w:u w:val="none"/>
                </w:rPr>
                <w:t>Закону України</w:t>
              </w:r>
            </w:hyperlink>
            <w:r w:rsidRPr="00C6324F">
              <w:t>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 такі зміни:</w:t>
            </w:r>
          </w:p>
          <w:p w:rsidR="000E7CE6" w:rsidRDefault="000E7CE6" w:rsidP="00D307AF">
            <w:pPr>
              <w:pStyle w:val="rvps2"/>
              <w:shd w:val="clear" w:color="auto" w:fill="FFFFFF"/>
              <w:spacing w:before="0" w:beforeAutospacing="0" w:after="0" w:afterAutospacing="0"/>
              <w:ind w:firstLine="450"/>
              <w:jc w:val="both"/>
            </w:pPr>
            <w:bookmarkStart w:id="93" w:name="n6"/>
            <w:bookmarkEnd w:id="93"/>
            <w:r w:rsidRPr="00C6324F">
              <w:t>1. У </w:t>
            </w:r>
            <w:hyperlink r:id="rId51" w:anchor="n57" w:tgtFrame="_blank" w:history="1">
              <w:r w:rsidRPr="00C6324F">
                <w:rPr>
                  <w:rStyle w:val="a4"/>
                  <w:color w:val="auto"/>
                  <w:u w:val="none"/>
                </w:rPr>
                <w:t>статті 4</w:t>
              </w:r>
            </w:hyperlink>
            <w:r w:rsidRPr="00C6324F">
              <w:t>:</w:t>
            </w:r>
          </w:p>
          <w:p w:rsidR="000E7CE6" w:rsidRPr="00C6324F" w:rsidRDefault="000E7CE6" w:rsidP="00D307AF">
            <w:pPr>
              <w:pStyle w:val="rvps2"/>
              <w:shd w:val="clear" w:color="auto" w:fill="FFFFFF"/>
              <w:spacing w:before="0" w:beforeAutospacing="0" w:after="0" w:afterAutospacing="0"/>
              <w:ind w:firstLine="448"/>
              <w:jc w:val="both"/>
            </w:pPr>
            <w:bookmarkStart w:id="94" w:name="n7"/>
            <w:bookmarkEnd w:id="94"/>
            <w:r w:rsidRPr="00C6324F">
              <w:t>у частині четвертій цифру "4" замінити цифрами "4, 5", а після слів "отримують пенсію за віком" доповнити словами "або за вислугу років";</w:t>
            </w:r>
          </w:p>
          <w:p w:rsidR="000E7CE6" w:rsidRDefault="000E7CE6" w:rsidP="00D307AF">
            <w:pPr>
              <w:pStyle w:val="rvps2"/>
              <w:shd w:val="clear" w:color="auto" w:fill="FFFFFF"/>
              <w:spacing w:before="0" w:beforeAutospacing="0" w:after="0" w:afterAutospacing="0"/>
              <w:ind w:firstLine="448"/>
              <w:jc w:val="both"/>
            </w:pPr>
            <w:bookmarkStart w:id="95" w:name="n8"/>
            <w:bookmarkEnd w:id="95"/>
            <w:r w:rsidRPr="00C6324F">
              <w:t>доповнити частинами п’ятою та шостою такого змісту:</w:t>
            </w:r>
          </w:p>
          <w:p w:rsidR="000E7CE6" w:rsidRDefault="000E7CE6" w:rsidP="00D307AF">
            <w:pPr>
              <w:pStyle w:val="rvps2"/>
              <w:shd w:val="clear" w:color="auto" w:fill="FFFFFF"/>
              <w:spacing w:before="0" w:beforeAutospacing="0" w:after="0" w:afterAutospacing="0"/>
              <w:ind w:firstLine="448"/>
              <w:jc w:val="both"/>
            </w:pPr>
            <w:bookmarkStart w:id="96" w:name="n9"/>
            <w:bookmarkEnd w:id="96"/>
            <w:r w:rsidRPr="00C6324F">
              <w:t>"5. Особи, зазначені у пункті 5 частини першої цієї статті, звільняються від сплати за себе єдиного внеску за умови взяття їх на облік фізичних осіб - підприємців та провадження ними одного виду діяльності одночасно як осіб, зазначених у пунктах 4 і 5 частини першої цієї статті.</w:t>
            </w:r>
          </w:p>
          <w:p w:rsidR="000E7CE6" w:rsidRPr="00C6324F" w:rsidRDefault="000E7CE6" w:rsidP="00D307AF">
            <w:pPr>
              <w:pStyle w:val="rvps2"/>
              <w:shd w:val="clear" w:color="auto" w:fill="FFFFFF"/>
              <w:spacing w:before="0" w:beforeAutospacing="0" w:after="0" w:afterAutospacing="0"/>
              <w:ind w:firstLine="448"/>
              <w:jc w:val="both"/>
            </w:pPr>
            <w:bookmarkStart w:id="97" w:name="n10"/>
            <w:bookmarkEnd w:id="97"/>
            <w:r w:rsidRPr="00C6324F">
              <w:t xml:space="preserve">6. Особи, зазначені у пунктах 4 і 5 частини першої цієї статті, які мають основне місце роботи, </w:t>
            </w:r>
            <w:r w:rsidRPr="00C6324F">
              <w:lastRenderedPageBreak/>
              <w:t>звільняються від сплати за себе єдиного внеску за місяці звітного періоду, за які роботодавцем було сплачено страховий внесок за таких осіб у розмірі не менше мінімального страхового внеску. Такі особи можуть бути платниками єдиного внеску за умови самостійного визначення за місяці звітного періоду, за які роботодавцем було сплачено страховий внесок за таких осіб у розмірі менше мінімального страхового внеску, бази нарахування, але не більше максимальної величини бази нарахування єдиного внеску, встановленої цим Законом. При цьому сума єдиного внеску не може бути меншою за розмір мінімального страхового внеску".</w:t>
            </w:r>
          </w:p>
          <w:p w:rsidR="000E7CE6" w:rsidRPr="00C6324F" w:rsidRDefault="000E7CE6" w:rsidP="00D307AF">
            <w:pPr>
              <w:shd w:val="clear" w:color="auto" w:fill="FFFFFF"/>
              <w:spacing w:before="120" w:after="0" w:line="240" w:lineRule="auto"/>
              <w:ind w:firstLine="459"/>
              <w:jc w:val="both"/>
              <w:rPr>
                <w:rFonts w:ascii="Times New Roman" w:eastAsia="Times New Roman" w:hAnsi="Times New Roman" w:cs="Times New Roman"/>
                <w:b/>
                <w:sz w:val="24"/>
                <w:szCs w:val="24"/>
                <w:lang w:eastAsia="uk-UA"/>
              </w:rPr>
            </w:pPr>
            <w:r w:rsidRPr="00C6324F">
              <w:rPr>
                <w:rFonts w:ascii="Times New Roman" w:eastAsia="Times New Roman" w:hAnsi="Times New Roman" w:cs="Times New Roman"/>
                <w:b/>
                <w:sz w:val="24"/>
                <w:szCs w:val="24"/>
                <w:lang w:eastAsia="uk-UA"/>
              </w:rPr>
              <w:t>Відсутній</w:t>
            </w:r>
            <w:bookmarkStart w:id="98" w:name="_GoBack"/>
            <w:bookmarkEnd w:id="98"/>
          </w:p>
          <w:p w:rsidR="000E7CE6" w:rsidRPr="00C6324F" w:rsidRDefault="000E7CE6" w:rsidP="00D307AF">
            <w:pPr>
              <w:shd w:val="clear" w:color="auto" w:fill="FFFFFF"/>
              <w:spacing w:after="0" w:line="240" w:lineRule="auto"/>
              <w:ind w:firstLine="450"/>
              <w:jc w:val="both"/>
              <w:rPr>
                <w:rFonts w:ascii="Times New Roman" w:eastAsia="Times New Roman" w:hAnsi="Times New Roman" w:cs="Times New Roman"/>
                <w:sz w:val="24"/>
                <w:szCs w:val="24"/>
                <w:lang w:eastAsia="uk-UA"/>
              </w:rPr>
            </w:pPr>
          </w:p>
          <w:p w:rsidR="000E7CE6" w:rsidRPr="00C6324F" w:rsidRDefault="000E7CE6" w:rsidP="00D307AF">
            <w:pPr>
              <w:shd w:val="clear" w:color="auto" w:fill="FFFFFF"/>
              <w:spacing w:after="0" w:line="240" w:lineRule="auto"/>
              <w:ind w:firstLine="450"/>
              <w:jc w:val="both"/>
              <w:rPr>
                <w:rFonts w:ascii="Times New Roman" w:eastAsia="Times New Roman" w:hAnsi="Times New Roman" w:cs="Times New Roman"/>
                <w:sz w:val="24"/>
                <w:szCs w:val="24"/>
                <w:lang w:eastAsia="uk-UA"/>
              </w:rPr>
            </w:pPr>
          </w:p>
        </w:tc>
        <w:tc>
          <w:tcPr>
            <w:tcW w:w="5953" w:type="dxa"/>
          </w:tcPr>
          <w:p w:rsidR="000E7CE6" w:rsidRDefault="000E7CE6" w:rsidP="00D307AF">
            <w:pPr>
              <w:pStyle w:val="rvps2"/>
              <w:shd w:val="clear" w:color="auto" w:fill="FFFFFF"/>
              <w:spacing w:before="0" w:beforeAutospacing="0" w:after="0" w:afterAutospacing="0"/>
              <w:ind w:firstLine="448"/>
              <w:jc w:val="both"/>
            </w:pPr>
            <w:r w:rsidRPr="00C6324F">
              <w:lastRenderedPageBreak/>
              <w:t>I. Внести до </w:t>
            </w:r>
            <w:hyperlink r:id="rId52" w:tgtFrame="_blank" w:history="1">
              <w:r w:rsidRPr="00C6324F">
                <w:rPr>
                  <w:rStyle w:val="a4"/>
                  <w:color w:val="auto"/>
                  <w:u w:val="none"/>
                </w:rPr>
                <w:t>Закону України</w:t>
              </w:r>
            </w:hyperlink>
            <w:r w:rsidRPr="00C6324F">
              <w:t>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 такі зміни:</w:t>
            </w:r>
          </w:p>
          <w:p w:rsidR="000E7CE6" w:rsidRDefault="000E7CE6" w:rsidP="00D307AF">
            <w:pPr>
              <w:pStyle w:val="rvps2"/>
              <w:shd w:val="clear" w:color="auto" w:fill="FFFFFF"/>
              <w:spacing w:before="0" w:beforeAutospacing="0" w:after="0" w:afterAutospacing="0"/>
              <w:ind w:firstLine="450"/>
              <w:jc w:val="both"/>
            </w:pPr>
            <w:r w:rsidRPr="00C6324F">
              <w:t>1. У </w:t>
            </w:r>
            <w:hyperlink r:id="rId53" w:anchor="n57" w:tgtFrame="_blank" w:history="1">
              <w:r w:rsidRPr="00C6324F">
                <w:rPr>
                  <w:rStyle w:val="a4"/>
                  <w:color w:val="auto"/>
                  <w:u w:val="none"/>
                </w:rPr>
                <w:t>статті 4</w:t>
              </w:r>
            </w:hyperlink>
            <w:r w:rsidRPr="00C6324F">
              <w:t>:</w:t>
            </w:r>
          </w:p>
          <w:p w:rsidR="000E7CE6" w:rsidRPr="00C6324F" w:rsidRDefault="000E7CE6" w:rsidP="00D307AF">
            <w:pPr>
              <w:pStyle w:val="rvps2"/>
              <w:shd w:val="clear" w:color="auto" w:fill="FFFFFF"/>
              <w:spacing w:before="0" w:beforeAutospacing="0" w:after="0" w:afterAutospacing="0"/>
              <w:ind w:firstLine="448"/>
              <w:jc w:val="both"/>
            </w:pPr>
            <w:r w:rsidRPr="00C6324F">
              <w:t>у частині четвертій цифру "4" замінити цифрами "4, 5", а після слів "отримують пенсію за віком" доповнити словами "або за вислугу років";</w:t>
            </w:r>
          </w:p>
          <w:p w:rsidR="000E7CE6" w:rsidRDefault="000E7CE6" w:rsidP="00D307AF">
            <w:pPr>
              <w:pStyle w:val="rvps2"/>
              <w:shd w:val="clear" w:color="auto" w:fill="FFFFFF"/>
              <w:spacing w:before="0" w:beforeAutospacing="0" w:after="0" w:afterAutospacing="0"/>
              <w:ind w:firstLine="450"/>
              <w:jc w:val="both"/>
            </w:pPr>
            <w:r w:rsidRPr="00C6324F">
              <w:t>доповнити частинами п’ятою та шостою такого змісту:</w:t>
            </w:r>
          </w:p>
          <w:p w:rsidR="000E7CE6" w:rsidRDefault="000E7CE6" w:rsidP="00D307AF">
            <w:pPr>
              <w:pStyle w:val="rvps2"/>
              <w:shd w:val="clear" w:color="auto" w:fill="FFFFFF"/>
              <w:spacing w:before="0" w:beforeAutospacing="0" w:after="0" w:afterAutospacing="0"/>
              <w:ind w:firstLine="450"/>
              <w:jc w:val="both"/>
            </w:pPr>
            <w:r w:rsidRPr="00C6324F">
              <w:t>"5. Особи, зазначені у пункті 5 частини першої цієї статті, звільняються від сплати за себе єдиного внеску за умови взяття їх на облік фізичних осіб - підприємців та провадження ними одного виду діяльності одночасно як осіб, зазначених у пунктах 4 і 5 частини першої цієї статті.</w:t>
            </w:r>
          </w:p>
          <w:p w:rsidR="000E7CE6" w:rsidRPr="00C6324F" w:rsidRDefault="000E7CE6" w:rsidP="00D307AF">
            <w:pPr>
              <w:pStyle w:val="rvps2"/>
              <w:shd w:val="clear" w:color="auto" w:fill="FFFFFF"/>
              <w:spacing w:before="0" w:beforeAutospacing="0" w:after="0" w:afterAutospacing="0"/>
              <w:ind w:firstLine="448"/>
              <w:jc w:val="both"/>
            </w:pPr>
            <w:r w:rsidRPr="00C6324F">
              <w:t xml:space="preserve">6. Особи, зазначені у пунктах 4 і 5 частини першої цієї статті, які мають основне місце роботи, </w:t>
            </w:r>
            <w:r w:rsidRPr="00F166F2">
              <w:rPr>
                <w:spacing w:val="-4"/>
              </w:rPr>
              <w:lastRenderedPageBreak/>
              <w:t>звільняються від сплати за себе єдиного внеску за місяці</w:t>
            </w:r>
            <w:r w:rsidRPr="00C6324F">
              <w:t xml:space="preserve"> звітного періоду, за які роботодавцем було сплачено страховий внесок за таких осіб у розмірі не менше мінімального страхового внеску. Такі особи можуть </w:t>
            </w:r>
            <w:r w:rsidRPr="00F166F2">
              <w:rPr>
                <w:spacing w:val="-4"/>
              </w:rPr>
              <w:t>бути платниками єдиного внеску за умови самостійного</w:t>
            </w:r>
            <w:r w:rsidRPr="00C6324F">
              <w:t xml:space="preserve"> визначення за місяці звітного періоду, за які роботодавцем було сплачено страховий внесок за таких осіб у розмірі менше мінімального страхового внеску, </w:t>
            </w:r>
            <w:r w:rsidRPr="00F166F2">
              <w:rPr>
                <w:spacing w:val="-4"/>
              </w:rPr>
              <w:t>бази нарахування, але не більше максимальної величини</w:t>
            </w:r>
            <w:r w:rsidRPr="00C6324F">
              <w:t xml:space="preserve"> бази нарахування єдиного внеску, встановленої цим Законом. При цьому сума єдиного внеску не може бути меншою за розмір мінімального страхового внеску.</w:t>
            </w:r>
          </w:p>
          <w:p w:rsidR="000E7CE6" w:rsidRPr="00C6324F" w:rsidRDefault="000E7CE6" w:rsidP="00D307AF">
            <w:pPr>
              <w:spacing w:before="120" w:after="0" w:line="240" w:lineRule="auto"/>
              <w:ind w:firstLine="459"/>
              <w:jc w:val="both"/>
              <w:rPr>
                <w:rFonts w:ascii="Times New Roman" w:hAnsi="Times New Roman" w:cs="Times New Roman"/>
                <w:b/>
                <w:sz w:val="24"/>
                <w:szCs w:val="24"/>
              </w:rPr>
            </w:pPr>
            <w:r w:rsidRPr="00C6324F">
              <w:rPr>
                <w:rFonts w:ascii="Times New Roman" w:hAnsi="Times New Roman" w:cs="Times New Roman"/>
                <w:b/>
                <w:sz w:val="24"/>
                <w:szCs w:val="24"/>
              </w:rPr>
              <w:t xml:space="preserve">У разі якщо особами, зазначеними у пунктах 4 </w:t>
            </w:r>
            <w:r w:rsidR="00BB3A62">
              <w:rPr>
                <w:rFonts w:ascii="Times New Roman" w:hAnsi="Times New Roman" w:cs="Times New Roman"/>
                <w:b/>
                <w:sz w:val="24"/>
                <w:szCs w:val="24"/>
              </w:rPr>
              <w:t>і</w:t>
            </w:r>
            <w:r w:rsidRPr="00C6324F">
              <w:rPr>
                <w:rFonts w:ascii="Times New Roman" w:hAnsi="Times New Roman" w:cs="Times New Roman"/>
                <w:b/>
                <w:sz w:val="24"/>
                <w:szCs w:val="24"/>
              </w:rPr>
              <w:t xml:space="preserve"> 5 частини першої цієї статті (крім фізичних осіб – підприємців, які обрали спрощену систему оподаткування), </w:t>
            </w:r>
            <w:r w:rsidR="00BB3A62">
              <w:rPr>
                <w:rFonts w:ascii="Times New Roman" w:hAnsi="Times New Roman" w:cs="Times New Roman"/>
                <w:b/>
                <w:sz w:val="24"/>
                <w:szCs w:val="24"/>
              </w:rPr>
              <w:t>в</w:t>
            </w:r>
            <w:r w:rsidRPr="00C6324F">
              <w:rPr>
                <w:rFonts w:ascii="Times New Roman" w:hAnsi="Times New Roman" w:cs="Times New Roman"/>
                <w:b/>
                <w:sz w:val="24"/>
                <w:szCs w:val="24"/>
              </w:rPr>
              <w:t xml:space="preserve"> окремому місяці звітного періоду отримано дохід (прибуток) від </w:t>
            </w:r>
            <w:r w:rsidR="00BB3A62">
              <w:rPr>
                <w:rFonts w:ascii="Times New Roman" w:hAnsi="Times New Roman" w:cs="Times New Roman"/>
                <w:b/>
                <w:sz w:val="24"/>
                <w:szCs w:val="24"/>
              </w:rPr>
              <w:t>провадження</w:t>
            </w:r>
            <w:r w:rsidRPr="00C6324F">
              <w:rPr>
                <w:rFonts w:ascii="Times New Roman" w:hAnsi="Times New Roman" w:cs="Times New Roman"/>
                <w:b/>
                <w:sz w:val="24"/>
                <w:szCs w:val="24"/>
              </w:rPr>
              <w:t xml:space="preserve"> підприємницької або незалежної професійної діяльності, який перевищує дохід у вигляді заробітної плати за основним місцем роботи, розмір якої не перевищує максимальну базу нарахування єдиного внеску, такі особи повинні самостійно визначити базу нарахування єдиного внеску з сум такого  перевищення та в межах максимальної бази нарахування єдиного внеску, яка застосовується для загальної суми доходів, отриманих у вигляді заробітної плати за основним місцем роботи, доходів (прибутку) від </w:t>
            </w:r>
            <w:r w:rsidR="00BB3A62">
              <w:rPr>
                <w:rFonts w:ascii="Times New Roman" w:hAnsi="Times New Roman" w:cs="Times New Roman"/>
                <w:b/>
                <w:sz w:val="24"/>
                <w:szCs w:val="24"/>
              </w:rPr>
              <w:t>провадження</w:t>
            </w:r>
            <w:r w:rsidRPr="00C6324F">
              <w:rPr>
                <w:rFonts w:ascii="Times New Roman" w:hAnsi="Times New Roman" w:cs="Times New Roman"/>
                <w:b/>
                <w:sz w:val="24"/>
                <w:szCs w:val="24"/>
              </w:rPr>
              <w:t xml:space="preserve"> підприємницької або незалежної професійної діяльності, здійснити доплату єдиного внеску </w:t>
            </w:r>
            <w:r w:rsidR="00BB3A62">
              <w:rPr>
                <w:rFonts w:ascii="Times New Roman" w:hAnsi="Times New Roman" w:cs="Times New Roman"/>
                <w:b/>
                <w:sz w:val="24"/>
                <w:szCs w:val="24"/>
              </w:rPr>
              <w:t>і</w:t>
            </w:r>
            <w:r w:rsidRPr="00C6324F">
              <w:rPr>
                <w:rFonts w:ascii="Times New Roman" w:hAnsi="Times New Roman" w:cs="Times New Roman"/>
                <w:b/>
                <w:sz w:val="24"/>
                <w:szCs w:val="24"/>
              </w:rPr>
              <w:t xml:space="preserve">з суми такого перевищення у строки, визначені статтею 9 цього Закону. </w:t>
            </w:r>
          </w:p>
          <w:p w:rsidR="000E7CE6" w:rsidRPr="00C6324F" w:rsidRDefault="000E7CE6" w:rsidP="00D307AF">
            <w:pPr>
              <w:shd w:val="clear" w:color="auto" w:fill="FFFFFF"/>
              <w:spacing w:after="0" w:line="240" w:lineRule="auto"/>
              <w:ind w:firstLine="459"/>
              <w:jc w:val="both"/>
              <w:rPr>
                <w:rFonts w:ascii="Times New Roman" w:eastAsia="Times New Roman" w:hAnsi="Times New Roman" w:cs="Times New Roman"/>
                <w:b/>
                <w:sz w:val="24"/>
                <w:szCs w:val="24"/>
              </w:rPr>
            </w:pPr>
            <w:r w:rsidRPr="00C6324F">
              <w:rPr>
                <w:rFonts w:ascii="Times New Roman" w:hAnsi="Times New Roman" w:cs="Times New Roman"/>
                <w:b/>
                <w:sz w:val="24"/>
                <w:szCs w:val="24"/>
              </w:rPr>
              <w:t xml:space="preserve">У разі якщо особами, зазначеними у пунктах 4 </w:t>
            </w:r>
            <w:r w:rsidR="00BB3A62">
              <w:rPr>
                <w:rFonts w:ascii="Times New Roman" w:hAnsi="Times New Roman" w:cs="Times New Roman"/>
                <w:b/>
                <w:sz w:val="24"/>
                <w:szCs w:val="24"/>
              </w:rPr>
              <w:t>і</w:t>
            </w:r>
            <w:r w:rsidRPr="00C6324F">
              <w:rPr>
                <w:rFonts w:ascii="Times New Roman" w:hAnsi="Times New Roman" w:cs="Times New Roman"/>
                <w:b/>
                <w:sz w:val="24"/>
                <w:szCs w:val="24"/>
              </w:rPr>
              <w:t xml:space="preserve"> 5 частини першої цієї статті (крім фізичних осіб – підприємців, які обрали спрощену систему</w:t>
            </w:r>
            <w:r w:rsidR="00C334E5">
              <w:rPr>
                <w:rFonts w:ascii="Times New Roman" w:hAnsi="Times New Roman" w:cs="Times New Roman"/>
                <w:b/>
                <w:sz w:val="24"/>
                <w:szCs w:val="24"/>
              </w:rPr>
              <w:t xml:space="preserve"> </w:t>
            </w:r>
            <w:r w:rsidRPr="00C6324F">
              <w:rPr>
                <w:rFonts w:ascii="Times New Roman" w:hAnsi="Times New Roman" w:cs="Times New Roman"/>
                <w:b/>
                <w:sz w:val="24"/>
                <w:szCs w:val="24"/>
              </w:rPr>
              <w:lastRenderedPageBreak/>
              <w:t xml:space="preserve">оподаткування), </w:t>
            </w:r>
            <w:r w:rsidR="00A36EE1">
              <w:rPr>
                <w:rFonts w:ascii="Times New Roman" w:hAnsi="Times New Roman" w:cs="Times New Roman"/>
                <w:b/>
                <w:sz w:val="24"/>
                <w:szCs w:val="24"/>
              </w:rPr>
              <w:t>в</w:t>
            </w:r>
            <w:r w:rsidRPr="00C6324F">
              <w:rPr>
                <w:rFonts w:ascii="Times New Roman" w:hAnsi="Times New Roman" w:cs="Times New Roman"/>
                <w:b/>
                <w:sz w:val="24"/>
                <w:szCs w:val="24"/>
              </w:rPr>
              <w:t xml:space="preserve"> окремому місяці звітного періоду отримано дохід у вигляді заробітної плати за основним місцем роботи, розмір якої дорівнює або перевищує максимальну базу нарахування єдиного внеску, доплата єдиного внеску з доходу (прибутку) від </w:t>
            </w:r>
            <w:r w:rsidR="00A36EE1">
              <w:rPr>
                <w:rFonts w:ascii="Times New Roman" w:hAnsi="Times New Roman" w:cs="Times New Roman"/>
                <w:b/>
                <w:sz w:val="24"/>
                <w:szCs w:val="24"/>
              </w:rPr>
              <w:t>провадження</w:t>
            </w:r>
            <w:r w:rsidRPr="00C6324F">
              <w:rPr>
                <w:rFonts w:ascii="Times New Roman" w:hAnsi="Times New Roman" w:cs="Times New Roman"/>
                <w:b/>
                <w:sz w:val="24"/>
                <w:szCs w:val="24"/>
              </w:rPr>
              <w:t xml:space="preserve"> підприємницької або незалежної професійної діяльності, який перевищує дохід у вигляді заробітної плати за основним місцем роботи</w:t>
            </w:r>
            <w:r w:rsidR="00A36EE1">
              <w:rPr>
                <w:rFonts w:ascii="Times New Roman" w:hAnsi="Times New Roman" w:cs="Times New Roman"/>
                <w:b/>
                <w:sz w:val="24"/>
                <w:szCs w:val="24"/>
              </w:rPr>
              <w:t>,</w:t>
            </w:r>
            <w:r w:rsidRPr="00C6324F">
              <w:rPr>
                <w:rFonts w:ascii="Times New Roman" w:hAnsi="Times New Roman" w:cs="Times New Roman"/>
                <w:b/>
                <w:sz w:val="24"/>
                <w:szCs w:val="24"/>
              </w:rPr>
              <w:t xml:space="preserve"> не здійснюється.</w:t>
            </w:r>
          </w:p>
        </w:tc>
        <w:tc>
          <w:tcPr>
            <w:tcW w:w="3402" w:type="dxa"/>
          </w:tcPr>
          <w:p w:rsidR="00D307AF" w:rsidRDefault="00D307AF" w:rsidP="004D1AB2">
            <w:pPr>
              <w:spacing w:before="120" w:afterLines="80" w:after="192" w:line="240" w:lineRule="auto"/>
              <w:jc w:val="both"/>
              <w:rPr>
                <w:rFonts w:ascii="Times New Roman" w:eastAsia="Times New Roman" w:hAnsi="Times New Roman" w:cs="Times New Roman"/>
                <w:sz w:val="24"/>
                <w:szCs w:val="24"/>
                <w:lang w:eastAsia="ru-RU"/>
              </w:rPr>
            </w:pPr>
          </w:p>
          <w:p w:rsidR="000E7CE6" w:rsidRPr="00C6324F" w:rsidRDefault="000E7CE6" w:rsidP="004D1AB2">
            <w:pPr>
              <w:spacing w:before="120" w:afterLines="80" w:after="192" w:line="240" w:lineRule="auto"/>
              <w:jc w:val="both"/>
              <w:rPr>
                <w:rFonts w:ascii="Times New Roman" w:eastAsia="Times New Roman" w:hAnsi="Times New Roman" w:cs="Times New Roman"/>
                <w:sz w:val="24"/>
                <w:szCs w:val="24"/>
                <w:lang w:eastAsia="ru-RU"/>
              </w:rPr>
            </w:pPr>
            <w:r w:rsidRPr="00C6324F">
              <w:rPr>
                <w:rFonts w:ascii="Times New Roman" w:eastAsia="Times New Roman" w:hAnsi="Times New Roman" w:cs="Times New Roman"/>
                <w:sz w:val="24"/>
                <w:szCs w:val="24"/>
                <w:lang w:eastAsia="ru-RU"/>
              </w:rPr>
              <w:t xml:space="preserve">Зміни пропонуються з метою запобігання утворенню схем мінімізації  сплати ЄСВ та  втратам бюджету Пенсійного фонду на 2021 рік у розмірі 3386,8 </w:t>
            </w:r>
            <w:proofErr w:type="spellStart"/>
            <w:r w:rsidRPr="00C6324F">
              <w:rPr>
                <w:rFonts w:ascii="Times New Roman" w:eastAsia="Times New Roman" w:hAnsi="Times New Roman" w:cs="Times New Roman"/>
                <w:sz w:val="24"/>
                <w:szCs w:val="24"/>
                <w:lang w:eastAsia="ru-RU"/>
              </w:rPr>
              <w:t>млн</w:t>
            </w:r>
            <w:proofErr w:type="spellEnd"/>
            <w:r w:rsidRPr="00C6324F">
              <w:rPr>
                <w:rFonts w:ascii="Times New Roman" w:eastAsia="Times New Roman" w:hAnsi="Times New Roman" w:cs="Times New Roman"/>
                <w:sz w:val="24"/>
                <w:szCs w:val="24"/>
                <w:lang w:eastAsia="ru-RU"/>
              </w:rPr>
              <w:t xml:space="preserve"> </w:t>
            </w:r>
            <w:proofErr w:type="spellStart"/>
            <w:r w:rsidRPr="00C6324F">
              <w:rPr>
                <w:rFonts w:ascii="Times New Roman" w:eastAsia="Times New Roman" w:hAnsi="Times New Roman" w:cs="Times New Roman"/>
                <w:sz w:val="24"/>
                <w:szCs w:val="24"/>
                <w:lang w:eastAsia="ru-RU"/>
              </w:rPr>
              <w:t>грн</w:t>
            </w:r>
            <w:proofErr w:type="spellEnd"/>
            <w:r w:rsidRPr="00C6324F">
              <w:rPr>
                <w:rFonts w:ascii="Times New Roman" w:eastAsia="Times New Roman" w:hAnsi="Times New Roman" w:cs="Times New Roman"/>
                <w:sz w:val="24"/>
                <w:szCs w:val="24"/>
                <w:lang w:eastAsia="ru-RU"/>
              </w:rPr>
              <w:t xml:space="preserve"> оскільки дохід  від здійснення підприємницької або незалежної професійної діяльності може значно перевищувати дохід отриманий у вигляді заробітної плати за основним місцем роботи.</w:t>
            </w:r>
          </w:p>
        </w:tc>
      </w:tr>
    </w:tbl>
    <w:p w:rsidR="004150C8" w:rsidRPr="00C6324F" w:rsidRDefault="004150C8" w:rsidP="000F46D2">
      <w:pPr>
        <w:ind w:left="567" w:right="110"/>
        <w:rPr>
          <w:rFonts w:ascii="Times New Roman" w:hAnsi="Times New Roman" w:cs="Times New Roman"/>
          <w:b/>
          <w:sz w:val="28"/>
          <w:szCs w:val="28"/>
        </w:rPr>
      </w:pPr>
    </w:p>
    <w:p w:rsidR="00B30A0C" w:rsidRPr="00C6324F" w:rsidRDefault="00B30A0C" w:rsidP="000F46D2">
      <w:pPr>
        <w:ind w:left="567" w:right="110"/>
        <w:rPr>
          <w:rFonts w:ascii="Times New Roman" w:hAnsi="Times New Roman" w:cs="Times New Roman"/>
          <w:b/>
          <w:sz w:val="28"/>
          <w:szCs w:val="28"/>
        </w:rPr>
      </w:pPr>
      <w:r w:rsidRPr="00C6324F">
        <w:rPr>
          <w:rFonts w:ascii="Times New Roman" w:hAnsi="Times New Roman" w:cs="Times New Roman"/>
          <w:b/>
          <w:sz w:val="28"/>
          <w:szCs w:val="28"/>
        </w:rPr>
        <w:t xml:space="preserve">Міністр фінансів України                                                                                         </w:t>
      </w:r>
      <w:r w:rsidR="001D66EC" w:rsidRPr="00C6324F">
        <w:rPr>
          <w:rFonts w:ascii="Times New Roman" w:hAnsi="Times New Roman" w:cs="Times New Roman"/>
          <w:b/>
          <w:sz w:val="28"/>
          <w:szCs w:val="28"/>
        </w:rPr>
        <w:t xml:space="preserve">                          </w:t>
      </w:r>
      <w:r w:rsidR="000F46D2" w:rsidRPr="00C6324F">
        <w:rPr>
          <w:rFonts w:ascii="Times New Roman" w:hAnsi="Times New Roman" w:cs="Times New Roman"/>
          <w:b/>
          <w:sz w:val="28"/>
          <w:szCs w:val="28"/>
        </w:rPr>
        <w:t xml:space="preserve">  </w:t>
      </w:r>
      <w:r w:rsidRPr="00C6324F">
        <w:rPr>
          <w:rFonts w:ascii="Times New Roman" w:hAnsi="Times New Roman" w:cs="Times New Roman"/>
          <w:b/>
          <w:sz w:val="28"/>
          <w:szCs w:val="28"/>
        </w:rPr>
        <w:t xml:space="preserve">   Сергій МАРЧЕНКО       </w:t>
      </w:r>
    </w:p>
    <w:p w:rsidR="004150C8" w:rsidRPr="00C6324F" w:rsidRDefault="004150C8" w:rsidP="004150C8">
      <w:pPr>
        <w:ind w:left="567" w:right="110"/>
        <w:jc w:val="both"/>
        <w:rPr>
          <w:rFonts w:ascii="Times New Roman" w:hAnsi="Times New Roman" w:cs="Times New Roman"/>
          <w:b/>
          <w:sz w:val="28"/>
          <w:szCs w:val="28"/>
        </w:rPr>
      </w:pPr>
    </w:p>
    <w:p w:rsidR="004C3404" w:rsidRPr="00C6324F" w:rsidRDefault="00B30A0C" w:rsidP="004150C8">
      <w:pPr>
        <w:ind w:left="567" w:right="110"/>
        <w:jc w:val="both"/>
        <w:rPr>
          <w:rFonts w:ascii="Times New Roman" w:hAnsi="Times New Roman" w:cs="Times New Roman"/>
          <w:sz w:val="24"/>
          <w:szCs w:val="24"/>
        </w:rPr>
      </w:pPr>
      <w:r w:rsidRPr="00C6324F">
        <w:rPr>
          <w:rFonts w:ascii="Times New Roman" w:hAnsi="Times New Roman" w:cs="Times New Roman"/>
          <w:b/>
          <w:sz w:val="28"/>
          <w:szCs w:val="28"/>
        </w:rPr>
        <w:t xml:space="preserve">«___»    ________________ 2020 р. </w:t>
      </w:r>
    </w:p>
    <w:sectPr w:rsidR="004C3404" w:rsidRPr="00C6324F" w:rsidSect="00370131">
      <w:headerReference w:type="default" r:id="rId54"/>
      <w:pgSz w:w="16838" w:h="11906" w:orient="landscape" w:code="9"/>
      <w:pgMar w:top="851" w:right="680" w:bottom="851" w:left="851"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561" w:rsidRDefault="00B73561" w:rsidP="005329F8">
      <w:pPr>
        <w:spacing w:after="0" w:line="240" w:lineRule="auto"/>
      </w:pPr>
      <w:r>
        <w:separator/>
      </w:r>
    </w:p>
  </w:endnote>
  <w:endnote w:type="continuationSeparator" w:id="0">
    <w:p w:rsidR="00B73561" w:rsidRDefault="00B73561" w:rsidP="00532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Segoe UI"/>
    <w:panose1 w:val="020B0500000000000000"/>
    <w:charset w:val="00"/>
    <w:family w:val="swiss"/>
    <w:pitch w:val="variable"/>
    <w:sig w:usb0="00000203" w:usb1="00000000" w:usb2="00000000" w:usb3="00000000" w:csb0="00000005" w:csb1="00000000"/>
  </w:font>
  <w:font w:name="Liberation Serif">
    <w:altName w:val="Times New Roman"/>
    <w:charset w:val="01"/>
    <w:family w:val="roman"/>
    <w:pitch w:val="variable"/>
  </w:font>
  <w:font w:name="Noto Sans CJK SC">
    <w:altName w:val="Times New Roman"/>
    <w:panose1 w:val="00000000000000000000"/>
    <w:charset w:val="00"/>
    <w:family w:val="roman"/>
    <w:notTrueType/>
    <w:pitch w:val="default"/>
  </w:font>
  <w:font w:name="Lohit Devanagar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561" w:rsidRDefault="00B73561" w:rsidP="005329F8">
      <w:pPr>
        <w:spacing w:after="0" w:line="240" w:lineRule="auto"/>
      </w:pPr>
      <w:r>
        <w:separator/>
      </w:r>
    </w:p>
  </w:footnote>
  <w:footnote w:type="continuationSeparator" w:id="0">
    <w:p w:rsidR="00B73561" w:rsidRDefault="00B73561" w:rsidP="005329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48648"/>
      <w:docPartObj>
        <w:docPartGallery w:val="Page Numbers (Top of Page)"/>
        <w:docPartUnique/>
      </w:docPartObj>
    </w:sdtPr>
    <w:sdtEndPr>
      <w:rPr>
        <w:rFonts w:ascii="Times New Roman" w:hAnsi="Times New Roman" w:cs="Times New Roman"/>
        <w:sz w:val="24"/>
        <w:szCs w:val="24"/>
      </w:rPr>
    </w:sdtEndPr>
    <w:sdtContent>
      <w:p w:rsidR="008F0FA1" w:rsidRPr="005329F8" w:rsidRDefault="008F0FA1">
        <w:pPr>
          <w:pStyle w:val="a6"/>
          <w:jc w:val="center"/>
          <w:rPr>
            <w:rFonts w:ascii="Times New Roman" w:hAnsi="Times New Roman" w:cs="Times New Roman"/>
            <w:sz w:val="24"/>
            <w:szCs w:val="24"/>
          </w:rPr>
        </w:pPr>
        <w:r w:rsidRPr="005329F8">
          <w:rPr>
            <w:rFonts w:ascii="Times New Roman" w:hAnsi="Times New Roman" w:cs="Times New Roman"/>
            <w:sz w:val="24"/>
            <w:szCs w:val="24"/>
          </w:rPr>
          <w:fldChar w:fldCharType="begin"/>
        </w:r>
        <w:r w:rsidRPr="005329F8">
          <w:rPr>
            <w:rFonts w:ascii="Times New Roman" w:hAnsi="Times New Roman" w:cs="Times New Roman"/>
            <w:sz w:val="24"/>
            <w:szCs w:val="24"/>
          </w:rPr>
          <w:instrText>PAGE   \* MERGEFORMAT</w:instrText>
        </w:r>
        <w:r w:rsidRPr="005329F8">
          <w:rPr>
            <w:rFonts w:ascii="Times New Roman" w:hAnsi="Times New Roman" w:cs="Times New Roman"/>
            <w:sz w:val="24"/>
            <w:szCs w:val="24"/>
          </w:rPr>
          <w:fldChar w:fldCharType="separate"/>
        </w:r>
        <w:r w:rsidR="00370131">
          <w:rPr>
            <w:rFonts w:ascii="Times New Roman" w:hAnsi="Times New Roman" w:cs="Times New Roman"/>
            <w:noProof/>
            <w:sz w:val="24"/>
            <w:szCs w:val="24"/>
          </w:rPr>
          <w:t>109</w:t>
        </w:r>
        <w:r w:rsidRPr="005329F8">
          <w:rPr>
            <w:rFonts w:ascii="Times New Roman" w:hAnsi="Times New Roman" w:cs="Times New Roman"/>
            <w:sz w:val="24"/>
            <w:szCs w:val="24"/>
          </w:rPr>
          <w:fldChar w:fldCharType="end"/>
        </w:r>
      </w:p>
    </w:sdtContent>
  </w:sdt>
  <w:p w:rsidR="008F0FA1" w:rsidRDefault="008F0FA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945F4"/>
    <w:multiLevelType w:val="hybridMultilevel"/>
    <w:tmpl w:val="DA44E6C8"/>
    <w:lvl w:ilvl="0" w:tplc="AE50D466">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95D"/>
    <w:rsid w:val="0001135E"/>
    <w:rsid w:val="000369B7"/>
    <w:rsid w:val="000473DD"/>
    <w:rsid w:val="00062D43"/>
    <w:rsid w:val="000733C6"/>
    <w:rsid w:val="00076DF7"/>
    <w:rsid w:val="0008251B"/>
    <w:rsid w:val="000A0A43"/>
    <w:rsid w:val="000A3E6E"/>
    <w:rsid w:val="000E7CE6"/>
    <w:rsid w:val="000F2186"/>
    <w:rsid w:val="000F2FCE"/>
    <w:rsid w:val="000F46D2"/>
    <w:rsid w:val="00100117"/>
    <w:rsid w:val="001029C9"/>
    <w:rsid w:val="00106DBA"/>
    <w:rsid w:val="0012068B"/>
    <w:rsid w:val="00137786"/>
    <w:rsid w:val="001434BD"/>
    <w:rsid w:val="00152570"/>
    <w:rsid w:val="00183CA8"/>
    <w:rsid w:val="001B0957"/>
    <w:rsid w:val="001B0C98"/>
    <w:rsid w:val="001B2D06"/>
    <w:rsid w:val="001C46B9"/>
    <w:rsid w:val="001D66EC"/>
    <w:rsid w:val="001F3613"/>
    <w:rsid w:val="00201B89"/>
    <w:rsid w:val="0021763B"/>
    <w:rsid w:val="00223126"/>
    <w:rsid w:val="00226FCE"/>
    <w:rsid w:val="0022774F"/>
    <w:rsid w:val="00235AF2"/>
    <w:rsid w:val="00235D2F"/>
    <w:rsid w:val="00240133"/>
    <w:rsid w:val="002514DE"/>
    <w:rsid w:val="002651A3"/>
    <w:rsid w:val="002705A4"/>
    <w:rsid w:val="00271AF4"/>
    <w:rsid w:val="00271D2D"/>
    <w:rsid w:val="00272ACC"/>
    <w:rsid w:val="00282449"/>
    <w:rsid w:val="00290128"/>
    <w:rsid w:val="002B7E41"/>
    <w:rsid w:val="002C58BA"/>
    <w:rsid w:val="002D2157"/>
    <w:rsid w:val="002D7FB4"/>
    <w:rsid w:val="002E1B65"/>
    <w:rsid w:val="002E3AEC"/>
    <w:rsid w:val="002F359E"/>
    <w:rsid w:val="00301D21"/>
    <w:rsid w:val="00317ED2"/>
    <w:rsid w:val="00330BDC"/>
    <w:rsid w:val="003356C3"/>
    <w:rsid w:val="00343685"/>
    <w:rsid w:val="00343FB6"/>
    <w:rsid w:val="00351C28"/>
    <w:rsid w:val="003564D0"/>
    <w:rsid w:val="00364F95"/>
    <w:rsid w:val="00370131"/>
    <w:rsid w:val="00374C8C"/>
    <w:rsid w:val="00386176"/>
    <w:rsid w:val="00391A33"/>
    <w:rsid w:val="00392C51"/>
    <w:rsid w:val="003A3F1F"/>
    <w:rsid w:val="003A5143"/>
    <w:rsid w:val="003D3B8B"/>
    <w:rsid w:val="003E45B7"/>
    <w:rsid w:val="003F2C32"/>
    <w:rsid w:val="004150C8"/>
    <w:rsid w:val="004256D5"/>
    <w:rsid w:val="00440EE2"/>
    <w:rsid w:val="0044642B"/>
    <w:rsid w:val="00451720"/>
    <w:rsid w:val="00454BE9"/>
    <w:rsid w:val="004561D1"/>
    <w:rsid w:val="00460DF9"/>
    <w:rsid w:val="0046315C"/>
    <w:rsid w:val="004C025C"/>
    <w:rsid w:val="004C3404"/>
    <w:rsid w:val="004C4CFF"/>
    <w:rsid w:val="004D1AB2"/>
    <w:rsid w:val="004E360E"/>
    <w:rsid w:val="004E4F70"/>
    <w:rsid w:val="004F5E96"/>
    <w:rsid w:val="004F5F12"/>
    <w:rsid w:val="005115B2"/>
    <w:rsid w:val="005121AC"/>
    <w:rsid w:val="005329F8"/>
    <w:rsid w:val="00532B0A"/>
    <w:rsid w:val="00533D66"/>
    <w:rsid w:val="00535F57"/>
    <w:rsid w:val="005430A0"/>
    <w:rsid w:val="0054427D"/>
    <w:rsid w:val="0054518F"/>
    <w:rsid w:val="005517FF"/>
    <w:rsid w:val="00552C88"/>
    <w:rsid w:val="00555146"/>
    <w:rsid w:val="005766D0"/>
    <w:rsid w:val="00586AE6"/>
    <w:rsid w:val="005A1CEA"/>
    <w:rsid w:val="005A39B7"/>
    <w:rsid w:val="005C0A4B"/>
    <w:rsid w:val="005C5E9A"/>
    <w:rsid w:val="005D31BA"/>
    <w:rsid w:val="00624EBC"/>
    <w:rsid w:val="0063412E"/>
    <w:rsid w:val="006432AB"/>
    <w:rsid w:val="00655446"/>
    <w:rsid w:val="00664624"/>
    <w:rsid w:val="00684BAB"/>
    <w:rsid w:val="00693D7B"/>
    <w:rsid w:val="006B22ED"/>
    <w:rsid w:val="006B69B5"/>
    <w:rsid w:val="006C19BE"/>
    <w:rsid w:val="006C3143"/>
    <w:rsid w:val="006F5FD7"/>
    <w:rsid w:val="007022C5"/>
    <w:rsid w:val="00704570"/>
    <w:rsid w:val="007053E1"/>
    <w:rsid w:val="00707CA1"/>
    <w:rsid w:val="00732B1B"/>
    <w:rsid w:val="00770890"/>
    <w:rsid w:val="0077771C"/>
    <w:rsid w:val="00784A0C"/>
    <w:rsid w:val="0079438E"/>
    <w:rsid w:val="007A442E"/>
    <w:rsid w:val="007B59D1"/>
    <w:rsid w:val="007E5A9F"/>
    <w:rsid w:val="008117D9"/>
    <w:rsid w:val="00815330"/>
    <w:rsid w:val="008551C6"/>
    <w:rsid w:val="00865F84"/>
    <w:rsid w:val="00891957"/>
    <w:rsid w:val="00894480"/>
    <w:rsid w:val="008A3EA1"/>
    <w:rsid w:val="008A4A5C"/>
    <w:rsid w:val="008A55C1"/>
    <w:rsid w:val="008B1F71"/>
    <w:rsid w:val="008C5CBF"/>
    <w:rsid w:val="008C6207"/>
    <w:rsid w:val="008D29B6"/>
    <w:rsid w:val="008F0FA1"/>
    <w:rsid w:val="00900BA6"/>
    <w:rsid w:val="00917F34"/>
    <w:rsid w:val="00920E64"/>
    <w:rsid w:val="00941673"/>
    <w:rsid w:val="00943E0F"/>
    <w:rsid w:val="009461BA"/>
    <w:rsid w:val="009643EE"/>
    <w:rsid w:val="0097653A"/>
    <w:rsid w:val="00981FFC"/>
    <w:rsid w:val="00982BF1"/>
    <w:rsid w:val="00992D1B"/>
    <w:rsid w:val="009A7F61"/>
    <w:rsid w:val="009B6FB0"/>
    <w:rsid w:val="009C7E16"/>
    <w:rsid w:val="009D11DD"/>
    <w:rsid w:val="009D16D1"/>
    <w:rsid w:val="009D2197"/>
    <w:rsid w:val="00A20791"/>
    <w:rsid w:val="00A32454"/>
    <w:rsid w:val="00A332E9"/>
    <w:rsid w:val="00A36EE1"/>
    <w:rsid w:val="00A74881"/>
    <w:rsid w:val="00A83DAE"/>
    <w:rsid w:val="00A96155"/>
    <w:rsid w:val="00AB1B41"/>
    <w:rsid w:val="00AB6891"/>
    <w:rsid w:val="00AC75E9"/>
    <w:rsid w:val="00AD0508"/>
    <w:rsid w:val="00AD4E53"/>
    <w:rsid w:val="00B05B1F"/>
    <w:rsid w:val="00B250E1"/>
    <w:rsid w:val="00B25C46"/>
    <w:rsid w:val="00B30A0C"/>
    <w:rsid w:val="00B31B9A"/>
    <w:rsid w:val="00B624A0"/>
    <w:rsid w:val="00B667A0"/>
    <w:rsid w:val="00B73561"/>
    <w:rsid w:val="00B75067"/>
    <w:rsid w:val="00B75B55"/>
    <w:rsid w:val="00B76613"/>
    <w:rsid w:val="00B81709"/>
    <w:rsid w:val="00B862C7"/>
    <w:rsid w:val="00B96287"/>
    <w:rsid w:val="00BA420C"/>
    <w:rsid w:val="00BB3A62"/>
    <w:rsid w:val="00BB4720"/>
    <w:rsid w:val="00BB7002"/>
    <w:rsid w:val="00BC1F5E"/>
    <w:rsid w:val="00BD31B1"/>
    <w:rsid w:val="00BE3481"/>
    <w:rsid w:val="00BE62FE"/>
    <w:rsid w:val="00BF004A"/>
    <w:rsid w:val="00C03CF2"/>
    <w:rsid w:val="00C0467A"/>
    <w:rsid w:val="00C053E3"/>
    <w:rsid w:val="00C13245"/>
    <w:rsid w:val="00C334E5"/>
    <w:rsid w:val="00C35CD3"/>
    <w:rsid w:val="00C4035F"/>
    <w:rsid w:val="00C6077B"/>
    <w:rsid w:val="00C6324F"/>
    <w:rsid w:val="00C76707"/>
    <w:rsid w:val="00C84782"/>
    <w:rsid w:val="00C860FB"/>
    <w:rsid w:val="00C86BA3"/>
    <w:rsid w:val="00C93ACD"/>
    <w:rsid w:val="00CB3520"/>
    <w:rsid w:val="00CF2287"/>
    <w:rsid w:val="00D21669"/>
    <w:rsid w:val="00D307AF"/>
    <w:rsid w:val="00D324A3"/>
    <w:rsid w:val="00D40AFD"/>
    <w:rsid w:val="00D4595D"/>
    <w:rsid w:val="00D70E24"/>
    <w:rsid w:val="00D9074E"/>
    <w:rsid w:val="00DA0C75"/>
    <w:rsid w:val="00DD7D6E"/>
    <w:rsid w:val="00DE0F63"/>
    <w:rsid w:val="00DF4EFF"/>
    <w:rsid w:val="00E071B9"/>
    <w:rsid w:val="00E10B64"/>
    <w:rsid w:val="00E16111"/>
    <w:rsid w:val="00E47E47"/>
    <w:rsid w:val="00E540D5"/>
    <w:rsid w:val="00E7719F"/>
    <w:rsid w:val="00E86DF9"/>
    <w:rsid w:val="00EC5CFC"/>
    <w:rsid w:val="00EC77D9"/>
    <w:rsid w:val="00ED29B8"/>
    <w:rsid w:val="00ED4DB8"/>
    <w:rsid w:val="00EF1110"/>
    <w:rsid w:val="00EF332E"/>
    <w:rsid w:val="00F03B08"/>
    <w:rsid w:val="00F166F2"/>
    <w:rsid w:val="00F6586D"/>
    <w:rsid w:val="00F77173"/>
    <w:rsid w:val="00F93009"/>
    <w:rsid w:val="00F93686"/>
    <w:rsid w:val="00FB1361"/>
    <w:rsid w:val="00FC2D1A"/>
    <w:rsid w:val="00FD18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unhideWhenUsed/>
    <w:qFormat/>
    <w:rsid w:val="00B76613"/>
    <w:pPr>
      <w:spacing w:before="100" w:beforeAutospacing="1" w:after="100" w:afterAutospacing="1" w:line="240" w:lineRule="auto"/>
      <w:outlineLvl w:val="2"/>
    </w:pPr>
    <w:rPr>
      <w:rFonts w:ascii="Times New Roman" w:eastAsiaTheme="minorEastAsia"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4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12">
    <w:name w:val="rvps12"/>
    <w:basedOn w:val="a"/>
    <w:rsid w:val="00E540D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
    <w:name w:val="rvps2"/>
    <w:basedOn w:val="a"/>
    <w:rsid w:val="00943E0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943E0F"/>
  </w:style>
  <w:style w:type="paragraph" w:customStyle="1" w:styleId="rvps14">
    <w:name w:val="rvps14"/>
    <w:basedOn w:val="a"/>
    <w:rsid w:val="00943E0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unhideWhenUsed/>
    <w:rsid w:val="00943E0F"/>
    <w:rPr>
      <w:color w:val="0000FF"/>
      <w:u w:val="single"/>
    </w:rPr>
  </w:style>
  <w:style w:type="character" w:customStyle="1" w:styleId="rvts46">
    <w:name w:val="rvts46"/>
    <w:basedOn w:val="a0"/>
    <w:rsid w:val="00943E0F"/>
  </w:style>
  <w:style w:type="paragraph" w:styleId="a5">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1"/>
    <w:uiPriority w:val="99"/>
    <w:unhideWhenUsed/>
    <w:qFormat/>
    <w:rsid w:val="001B0C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7">
    <w:name w:val="rvts37"/>
    <w:basedOn w:val="a0"/>
    <w:rsid w:val="00183CA8"/>
  </w:style>
  <w:style w:type="paragraph" w:styleId="a6">
    <w:name w:val="header"/>
    <w:basedOn w:val="a"/>
    <w:link w:val="a7"/>
    <w:uiPriority w:val="99"/>
    <w:unhideWhenUsed/>
    <w:rsid w:val="005329F8"/>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5329F8"/>
  </w:style>
  <w:style w:type="paragraph" w:styleId="a8">
    <w:name w:val="footer"/>
    <w:basedOn w:val="a"/>
    <w:link w:val="a9"/>
    <w:uiPriority w:val="99"/>
    <w:unhideWhenUsed/>
    <w:rsid w:val="005329F8"/>
    <w:pPr>
      <w:tabs>
        <w:tab w:val="center" w:pos="4819"/>
        <w:tab w:val="right" w:pos="9639"/>
      </w:tabs>
      <w:spacing w:after="0" w:line="240" w:lineRule="auto"/>
    </w:pPr>
  </w:style>
  <w:style w:type="character" w:customStyle="1" w:styleId="a9">
    <w:name w:val="Нижний колонтитул Знак"/>
    <w:basedOn w:val="a0"/>
    <w:link w:val="a8"/>
    <w:uiPriority w:val="99"/>
    <w:rsid w:val="005329F8"/>
  </w:style>
  <w:style w:type="character" w:customStyle="1" w:styleId="rvts80">
    <w:name w:val="rvts80"/>
    <w:basedOn w:val="a0"/>
    <w:rsid w:val="005766D0"/>
  </w:style>
  <w:style w:type="paragraph" w:customStyle="1" w:styleId="aa">
    <w:name w:val="Нормальний текст"/>
    <w:basedOn w:val="a"/>
    <w:rsid w:val="002C58BA"/>
    <w:pPr>
      <w:spacing w:before="120" w:after="0" w:line="240" w:lineRule="auto"/>
      <w:ind w:firstLine="567"/>
      <w:jc w:val="both"/>
    </w:pPr>
    <w:rPr>
      <w:rFonts w:ascii="Antiqua" w:eastAsia="Times New Roman" w:hAnsi="Antiqua" w:cs="Times New Roman"/>
      <w:sz w:val="26"/>
      <w:szCs w:val="20"/>
      <w:lang w:eastAsia="ru-RU"/>
    </w:rPr>
  </w:style>
  <w:style w:type="table" w:customStyle="1" w:styleId="10">
    <w:name w:val="Сітка таблиці1"/>
    <w:basedOn w:val="a1"/>
    <w:next w:val="a3"/>
    <w:uiPriority w:val="59"/>
    <w:rsid w:val="00624E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Обычный (веб) Знак1"/>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5"/>
    <w:locked/>
    <w:rsid w:val="004C025C"/>
    <w:rPr>
      <w:rFonts w:ascii="Times New Roman" w:eastAsia="Times New Roman" w:hAnsi="Times New Roman" w:cs="Times New Roman"/>
      <w:sz w:val="24"/>
      <w:szCs w:val="24"/>
      <w:lang w:eastAsia="ru-RU"/>
    </w:rPr>
  </w:style>
  <w:style w:type="table" w:customStyle="1" w:styleId="11">
    <w:name w:val="Сітка таблиці11"/>
    <w:basedOn w:val="a1"/>
    <w:next w:val="a3"/>
    <w:uiPriority w:val="39"/>
    <w:rsid w:val="004C025C"/>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ітка таблиці12"/>
    <w:basedOn w:val="a1"/>
    <w:next w:val="a3"/>
    <w:uiPriority w:val="39"/>
    <w:rsid w:val="004C025C"/>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qFormat/>
    <w:rsid w:val="004C025C"/>
  </w:style>
  <w:style w:type="table" w:customStyle="1" w:styleId="2">
    <w:name w:val="Сітка таблиці2"/>
    <w:basedOn w:val="a1"/>
    <w:next w:val="a3"/>
    <w:uiPriority w:val="39"/>
    <w:rsid w:val="006C19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ітка таблиці13"/>
    <w:basedOn w:val="a1"/>
    <w:next w:val="a3"/>
    <w:uiPriority w:val="39"/>
    <w:rsid w:val="00B76613"/>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ітка таблиці14"/>
    <w:basedOn w:val="a1"/>
    <w:next w:val="a3"/>
    <w:uiPriority w:val="39"/>
    <w:rsid w:val="00B76613"/>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qFormat/>
    <w:rsid w:val="00B76613"/>
    <w:pPr>
      <w:spacing w:line="240" w:lineRule="auto"/>
      <w:ind w:left="720"/>
      <w:contextualSpacing/>
    </w:pPr>
    <w:rPr>
      <w:rFonts w:ascii="Liberation Serif" w:eastAsia="Noto Sans CJK SC" w:hAnsi="Liberation Serif" w:cs="Lohit Devanagari"/>
      <w:kern w:val="2"/>
      <w:sz w:val="24"/>
      <w:szCs w:val="24"/>
      <w:lang w:eastAsia="zh-CN" w:bidi="hi-IN"/>
    </w:rPr>
  </w:style>
  <w:style w:type="character" w:customStyle="1" w:styleId="30">
    <w:name w:val="Заголовок 3 Знак"/>
    <w:basedOn w:val="a0"/>
    <w:link w:val="3"/>
    <w:uiPriority w:val="9"/>
    <w:rsid w:val="00B76613"/>
    <w:rPr>
      <w:rFonts w:ascii="Times New Roman" w:eastAsiaTheme="minorEastAsia" w:hAnsi="Times New Roman" w:cs="Times New Roman"/>
      <w:b/>
      <w:bCs/>
      <w:sz w:val="27"/>
      <w:szCs w:val="27"/>
      <w:lang w:eastAsia="uk-UA"/>
    </w:rPr>
  </w:style>
  <w:style w:type="table" w:customStyle="1" w:styleId="31">
    <w:name w:val="Сітка таблиці3"/>
    <w:basedOn w:val="a1"/>
    <w:next w:val="a3"/>
    <w:uiPriority w:val="59"/>
    <w:rsid w:val="002D7F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ітка таблиці4"/>
    <w:basedOn w:val="a1"/>
    <w:next w:val="a3"/>
    <w:uiPriority w:val="39"/>
    <w:rsid w:val="002D7F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44">
    <w:name w:val="rvts44"/>
    <w:basedOn w:val="a0"/>
    <w:rsid w:val="008A4A5C"/>
  </w:style>
  <w:style w:type="paragraph" w:customStyle="1" w:styleId="rvps7">
    <w:name w:val="rvps7"/>
    <w:basedOn w:val="a"/>
    <w:rsid w:val="00C03CF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1">
    <w:name w:val="rvts11"/>
    <w:basedOn w:val="a0"/>
    <w:rsid w:val="00C03CF2"/>
  </w:style>
  <w:style w:type="paragraph" w:styleId="ac">
    <w:name w:val="No Spacing"/>
    <w:link w:val="ad"/>
    <w:uiPriority w:val="1"/>
    <w:qFormat/>
    <w:rsid w:val="00664624"/>
    <w:pPr>
      <w:spacing w:after="0" w:line="240" w:lineRule="auto"/>
    </w:pPr>
    <w:rPr>
      <w:rFonts w:ascii="Calibri" w:eastAsia="Calibri" w:hAnsi="Calibri" w:cs="Times New Roman"/>
    </w:rPr>
  </w:style>
  <w:style w:type="character" w:customStyle="1" w:styleId="ad">
    <w:name w:val="Без интервала Знак"/>
    <w:link w:val="ac"/>
    <w:uiPriority w:val="1"/>
    <w:rsid w:val="00664624"/>
    <w:rPr>
      <w:rFonts w:ascii="Calibri" w:eastAsia="Calibri" w:hAnsi="Calibri" w:cs="Times New Roman"/>
    </w:rPr>
  </w:style>
  <w:style w:type="table" w:customStyle="1" w:styleId="111">
    <w:name w:val="Сітка таблиці111"/>
    <w:basedOn w:val="a1"/>
    <w:next w:val="a3"/>
    <w:uiPriority w:val="39"/>
    <w:rsid w:val="00226FC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unhideWhenUsed/>
    <w:qFormat/>
    <w:rsid w:val="00B76613"/>
    <w:pPr>
      <w:spacing w:before="100" w:beforeAutospacing="1" w:after="100" w:afterAutospacing="1" w:line="240" w:lineRule="auto"/>
      <w:outlineLvl w:val="2"/>
    </w:pPr>
    <w:rPr>
      <w:rFonts w:ascii="Times New Roman" w:eastAsiaTheme="minorEastAsia"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40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12">
    <w:name w:val="rvps12"/>
    <w:basedOn w:val="a"/>
    <w:rsid w:val="00E540D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
    <w:name w:val="rvps2"/>
    <w:basedOn w:val="a"/>
    <w:rsid w:val="00943E0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943E0F"/>
  </w:style>
  <w:style w:type="paragraph" w:customStyle="1" w:styleId="rvps14">
    <w:name w:val="rvps14"/>
    <w:basedOn w:val="a"/>
    <w:rsid w:val="00943E0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unhideWhenUsed/>
    <w:rsid w:val="00943E0F"/>
    <w:rPr>
      <w:color w:val="0000FF"/>
      <w:u w:val="single"/>
    </w:rPr>
  </w:style>
  <w:style w:type="character" w:customStyle="1" w:styleId="rvts46">
    <w:name w:val="rvts46"/>
    <w:basedOn w:val="a0"/>
    <w:rsid w:val="00943E0F"/>
  </w:style>
  <w:style w:type="paragraph" w:styleId="a5">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1"/>
    <w:uiPriority w:val="99"/>
    <w:unhideWhenUsed/>
    <w:qFormat/>
    <w:rsid w:val="001B0C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7">
    <w:name w:val="rvts37"/>
    <w:basedOn w:val="a0"/>
    <w:rsid w:val="00183CA8"/>
  </w:style>
  <w:style w:type="paragraph" w:styleId="a6">
    <w:name w:val="header"/>
    <w:basedOn w:val="a"/>
    <w:link w:val="a7"/>
    <w:uiPriority w:val="99"/>
    <w:unhideWhenUsed/>
    <w:rsid w:val="005329F8"/>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5329F8"/>
  </w:style>
  <w:style w:type="paragraph" w:styleId="a8">
    <w:name w:val="footer"/>
    <w:basedOn w:val="a"/>
    <w:link w:val="a9"/>
    <w:uiPriority w:val="99"/>
    <w:unhideWhenUsed/>
    <w:rsid w:val="005329F8"/>
    <w:pPr>
      <w:tabs>
        <w:tab w:val="center" w:pos="4819"/>
        <w:tab w:val="right" w:pos="9639"/>
      </w:tabs>
      <w:spacing w:after="0" w:line="240" w:lineRule="auto"/>
    </w:pPr>
  </w:style>
  <w:style w:type="character" w:customStyle="1" w:styleId="a9">
    <w:name w:val="Нижний колонтитул Знак"/>
    <w:basedOn w:val="a0"/>
    <w:link w:val="a8"/>
    <w:uiPriority w:val="99"/>
    <w:rsid w:val="005329F8"/>
  </w:style>
  <w:style w:type="character" w:customStyle="1" w:styleId="rvts80">
    <w:name w:val="rvts80"/>
    <w:basedOn w:val="a0"/>
    <w:rsid w:val="005766D0"/>
  </w:style>
  <w:style w:type="paragraph" w:customStyle="1" w:styleId="aa">
    <w:name w:val="Нормальний текст"/>
    <w:basedOn w:val="a"/>
    <w:rsid w:val="002C58BA"/>
    <w:pPr>
      <w:spacing w:before="120" w:after="0" w:line="240" w:lineRule="auto"/>
      <w:ind w:firstLine="567"/>
      <w:jc w:val="both"/>
    </w:pPr>
    <w:rPr>
      <w:rFonts w:ascii="Antiqua" w:eastAsia="Times New Roman" w:hAnsi="Antiqua" w:cs="Times New Roman"/>
      <w:sz w:val="26"/>
      <w:szCs w:val="20"/>
      <w:lang w:eastAsia="ru-RU"/>
    </w:rPr>
  </w:style>
  <w:style w:type="table" w:customStyle="1" w:styleId="10">
    <w:name w:val="Сітка таблиці1"/>
    <w:basedOn w:val="a1"/>
    <w:next w:val="a3"/>
    <w:uiPriority w:val="59"/>
    <w:rsid w:val="00624E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Обычный (веб) Знак1"/>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5"/>
    <w:locked/>
    <w:rsid w:val="004C025C"/>
    <w:rPr>
      <w:rFonts w:ascii="Times New Roman" w:eastAsia="Times New Roman" w:hAnsi="Times New Roman" w:cs="Times New Roman"/>
      <w:sz w:val="24"/>
      <w:szCs w:val="24"/>
      <w:lang w:eastAsia="ru-RU"/>
    </w:rPr>
  </w:style>
  <w:style w:type="table" w:customStyle="1" w:styleId="11">
    <w:name w:val="Сітка таблиці11"/>
    <w:basedOn w:val="a1"/>
    <w:next w:val="a3"/>
    <w:uiPriority w:val="39"/>
    <w:rsid w:val="004C025C"/>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ітка таблиці12"/>
    <w:basedOn w:val="a1"/>
    <w:next w:val="a3"/>
    <w:uiPriority w:val="39"/>
    <w:rsid w:val="004C025C"/>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qFormat/>
    <w:rsid w:val="004C025C"/>
  </w:style>
  <w:style w:type="table" w:customStyle="1" w:styleId="2">
    <w:name w:val="Сітка таблиці2"/>
    <w:basedOn w:val="a1"/>
    <w:next w:val="a3"/>
    <w:uiPriority w:val="39"/>
    <w:rsid w:val="006C19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ітка таблиці13"/>
    <w:basedOn w:val="a1"/>
    <w:next w:val="a3"/>
    <w:uiPriority w:val="39"/>
    <w:rsid w:val="00B76613"/>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ітка таблиці14"/>
    <w:basedOn w:val="a1"/>
    <w:next w:val="a3"/>
    <w:uiPriority w:val="39"/>
    <w:rsid w:val="00B76613"/>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qFormat/>
    <w:rsid w:val="00B76613"/>
    <w:pPr>
      <w:spacing w:line="240" w:lineRule="auto"/>
      <w:ind w:left="720"/>
      <w:contextualSpacing/>
    </w:pPr>
    <w:rPr>
      <w:rFonts w:ascii="Liberation Serif" w:eastAsia="Noto Sans CJK SC" w:hAnsi="Liberation Serif" w:cs="Lohit Devanagari"/>
      <w:kern w:val="2"/>
      <w:sz w:val="24"/>
      <w:szCs w:val="24"/>
      <w:lang w:eastAsia="zh-CN" w:bidi="hi-IN"/>
    </w:rPr>
  </w:style>
  <w:style w:type="character" w:customStyle="1" w:styleId="30">
    <w:name w:val="Заголовок 3 Знак"/>
    <w:basedOn w:val="a0"/>
    <w:link w:val="3"/>
    <w:uiPriority w:val="9"/>
    <w:rsid w:val="00B76613"/>
    <w:rPr>
      <w:rFonts w:ascii="Times New Roman" w:eastAsiaTheme="minorEastAsia" w:hAnsi="Times New Roman" w:cs="Times New Roman"/>
      <w:b/>
      <w:bCs/>
      <w:sz w:val="27"/>
      <w:szCs w:val="27"/>
      <w:lang w:eastAsia="uk-UA"/>
    </w:rPr>
  </w:style>
  <w:style w:type="table" w:customStyle="1" w:styleId="31">
    <w:name w:val="Сітка таблиці3"/>
    <w:basedOn w:val="a1"/>
    <w:next w:val="a3"/>
    <w:uiPriority w:val="59"/>
    <w:rsid w:val="002D7F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ітка таблиці4"/>
    <w:basedOn w:val="a1"/>
    <w:next w:val="a3"/>
    <w:uiPriority w:val="39"/>
    <w:rsid w:val="002D7F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44">
    <w:name w:val="rvts44"/>
    <w:basedOn w:val="a0"/>
    <w:rsid w:val="008A4A5C"/>
  </w:style>
  <w:style w:type="paragraph" w:customStyle="1" w:styleId="rvps7">
    <w:name w:val="rvps7"/>
    <w:basedOn w:val="a"/>
    <w:rsid w:val="00C03CF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1">
    <w:name w:val="rvts11"/>
    <w:basedOn w:val="a0"/>
    <w:rsid w:val="00C03CF2"/>
  </w:style>
  <w:style w:type="paragraph" w:styleId="ac">
    <w:name w:val="No Spacing"/>
    <w:link w:val="ad"/>
    <w:uiPriority w:val="1"/>
    <w:qFormat/>
    <w:rsid w:val="00664624"/>
    <w:pPr>
      <w:spacing w:after="0" w:line="240" w:lineRule="auto"/>
    </w:pPr>
    <w:rPr>
      <w:rFonts w:ascii="Calibri" w:eastAsia="Calibri" w:hAnsi="Calibri" w:cs="Times New Roman"/>
    </w:rPr>
  </w:style>
  <w:style w:type="character" w:customStyle="1" w:styleId="ad">
    <w:name w:val="Без интервала Знак"/>
    <w:link w:val="ac"/>
    <w:uiPriority w:val="1"/>
    <w:rsid w:val="00664624"/>
    <w:rPr>
      <w:rFonts w:ascii="Calibri" w:eastAsia="Calibri" w:hAnsi="Calibri" w:cs="Times New Roman"/>
    </w:rPr>
  </w:style>
  <w:style w:type="table" w:customStyle="1" w:styleId="111">
    <w:name w:val="Сітка таблиці111"/>
    <w:basedOn w:val="a1"/>
    <w:next w:val="a3"/>
    <w:uiPriority w:val="39"/>
    <w:rsid w:val="00226FC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94591">
      <w:bodyDiv w:val="1"/>
      <w:marLeft w:val="0"/>
      <w:marRight w:val="0"/>
      <w:marTop w:val="0"/>
      <w:marBottom w:val="0"/>
      <w:divBdr>
        <w:top w:val="none" w:sz="0" w:space="0" w:color="auto"/>
        <w:left w:val="none" w:sz="0" w:space="0" w:color="auto"/>
        <w:bottom w:val="none" w:sz="0" w:space="0" w:color="auto"/>
        <w:right w:val="none" w:sz="0" w:space="0" w:color="auto"/>
      </w:divBdr>
    </w:div>
    <w:div w:id="313072563">
      <w:bodyDiv w:val="1"/>
      <w:marLeft w:val="0"/>
      <w:marRight w:val="0"/>
      <w:marTop w:val="0"/>
      <w:marBottom w:val="0"/>
      <w:divBdr>
        <w:top w:val="none" w:sz="0" w:space="0" w:color="auto"/>
        <w:left w:val="none" w:sz="0" w:space="0" w:color="auto"/>
        <w:bottom w:val="none" w:sz="0" w:space="0" w:color="auto"/>
        <w:right w:val="none" w:sz="0" w:space="0" w:color="auto"/>
      </w:divBdr>
    </w:div>
    <w:div w:id="365953245">
      <w:bodyDiv w:val="1"/>
      <w:marLeft w:val="0"/>
      <w:marRight w:val="0"/>
      <w:marTop w:val="0"/>
      <w:marBottom w:val="0"/>
      <w:divBdr>
        <w:top w:val="none" w:sz="0" w:space="0" w:color="auto"/>
        <w:left w:val="none" w:sz="0" w:space="0" w:color="auto"/>
        <w:bottom w:val="none" w:sz="0" w:space="0" w:color="auto"/>
        <w:right w:val="none" w:sz="0" w:space="0" w:color="auto"/>
      </w:divBdr>
      <w:divsChild>
        <w:div w:id="1574579374">
          <w:marLeft w:val="0"/>
          <w:marRight w:val="0"/>
          <w:marTop w:val="150"/>
          <w:marBottom w:val="150"/>
          <w:divBdr>
            <w:top w:val="none" w:sz="0" w:space="0" w:color="auto"/>
            <w:left w:val="none" w:sz="0" w:space="0" w:color="auto"/>
            <w:bottom w:val="none" w:sz="0" w:space="0" w:color="auto"/>
            <w:right w:val="none" w:sz="0" w:space="0" w:color="auto"/>
          </w:divBdr>
        </w:div>
      </w:divsChild>
    </w:div>
    <w:div w:id="480389585">
      <w:bodyDiv w:val="1"/>
      <w:marLeft w:val="0"/>
      <w:marRight w:val="0"/>
      <w:marTop w:val="0"/>
      <w:marBottom w:val="0"/>
      <w:divBdr>
        <w:top w:val="none" w:sz="0" w:space="0" w:color="auto"/>
        <w:left w:val="none" w:sz="0" w:space="0" w:color="auto"/>
        <w:bottom w:val="none" w:sz="0" w:space="0" w:color="auto"/>
        <w:right w:val="none" w:sz="0" w:space="0" w:color="auto"/>
      </w:divBdr>
      <w:divsChild>
        <w:div w:id="326442030">
          <w:marLeft w:val="0"/>
          <w:marRight w:val="0"/>
          <w:marTop w:val="150"/>
          <w:marBottom w:val="150"/>
          <w:divBdr>
            <w:top w:val="none" w:sz="0" w:space="0" w:color="auto"/>
            <w:left w:val="none" w:sz="0" w:space="0" w:color="auto"/>
            <w:bottom w:val="none" w:sz="0" w:space="0" w:color="auto"/>
            <w:right w:val="none" w:sz="0" w:space="0" w:color="auto"/>
          </w:divBdr>
        </w:div>
      </w:divsChild>
    </w:div>
    <w:div w:id="480467024">
      <w:bodyDiv w:val="1"/>
      <w:marLeft w:val="0"/>
      <w:marRight w:val="0"/>
      <w:marTop w:val="0"/>
      <w:marBottom w:val="0"/>
      <w:divBdr>
        <w:top w:val="none" w:sz="0" w:space="0" w:color="auto"/>
        <w:left w:val="none" w:sz="0" w:space="0" w:color="auto"/>
        <w:bottom w:val="none" w:sz="0" w:space="0" w:color="auto"/>
        <w:right w:val="none" w:sz="0" w:space="0" w:color="auto"/>
      </w:divBdr>
    </w:div>
    <w:div w:id="556667891">
      <w:bodyDiv w:val="1"/>
      <w:marLeft w:val="0"/>
      <w:marRight w:val="0"/>
      <w:marTop w:val="0"/>
      <w:marBottom w:val="0"/>
      <w:divBdr>
        <w:top w:val="none" w:sz="0" w:space="0" w:color="auto"/>
        <w:left w:val="none" w:sz="0" w:space="0" w:color="auto"/>
        <w:bottom w:val="none" w:sz="0" w:space="0" w:color="auto"/>
        <w:right w:val="none" w:sz="0" w:space="0" w:color="auto"/>
      </w:divBdr>
    </w:div>
    <w:div w:id="679895316">
      <w:bodyDiv w:val="1"/>
      <w:marLeft w:val="0"/>
      <w:marRight w:val="0"/>
      <w:marTop w:val="0"/>
      <w:marBottom w:val="0"/>
      <w:divBdr>
        <w:top w:val="none" w:sz="0" w:space="0" w:color="auto"/>
        <w:left w:val="none" w:sz="0" w:space="0" w:color="auto"/>
        <w:bottom w:val="none" w:sz="0" w:space="0" w:color="auto"/>
        <w:right w:val="none" w:sz="0" w:space="0" w:color="auto"/>
      </w:divBdr>
    </w:div>
    <w:div w:id="758603018">
      <w:bodyDiv w:val="1"/>
      <w:marLeft w:val="0"/>
      <w:marRight w:val="0"/>
      <w:marTop w:val="0"/>
      <w:marBottom w:val="0"/>
      <w:divBdr>
        <w:top w:val="none" w:sz="0" w:space="0" w:color="auto"/>
        <w:left w:val="none" w:sz="0" w:space="0" w:color="auto"/>
        <w:bottom w:val="none" w:sz="0" w:space="0" w:color="auto"/>
        <w:right w:val="none" w:sz="0" w:space="0" w:color="auto"/>
      </w:divBdr>
      <w:divsChild>
        <w:div w:id="736392131">
          <w:marLeft w:val="0"/>
          <w:marRight w:val="0"/>
          <w:marTop w:val="150"/>
          <w:marBottom w:val="150"/>
          <w:divBdr>
            <w:top w:val="none" w:sz="0" w:space="0" w:color="auto"/>
            <w:left w:val="none" w:sz="0" w:space="0" w:color="auto"/>
            <w:bottom w:val="none" w:sz="0" w:space="0" w:color="auto"/>
            <w:right w:val="none" w:sz="0" w:space="0" w:color="auto"/>
          </w:divBdr>
        </w:div>
      </w:divsChild>
    </w:div>
    <w:div w:id="906302183">
      <w:bodyDiv w:val="1"/>
      <w:marLeft w:val="0"/>
      <w:marRight w:val="0"/>
      <w:marTop w:val="0"/>
      <w:marBottom w:val="0"/>
      <w:divBdr>
        <w:top w:val="none" w:sz="0" w:space="0" w:color="auto"/>
        <w:left w:val="none" w:sz="0" w:space="0" w:color="auto"/>
        <w:bottom w:val="none" w:sz="0" w:space="0" w:color="auto"/>
        <w:right w:val="none" w:sz="0" w:space="0" w:color="auto"/>
      </w:divBdr>
    </w:div>
    <w:div w:id="1343779347">
      <w:bodyDiv w:val="1"/>
      <w:marLeft w:val="0"/>
      <w:marRight w:val="0"/>
      <w:marTop w:val="0"/>
      <w:marBottom w:val="0"/>
      <w:divBdr>
        <w:top w:val="none" w:sz="0" w:space="0" w:color="auto"/>
        <w:left w:val="none" w:sz="0" w:space="0" w:color="auto"/>
        <w:bottom w:val="none" w:sz="0" w:space="0" w:color="auto"/>
        <w:right w:val="none" w:sz="0" w:space="0" w:color="auto"/>
      </w:divBdr>
    </w:div>
    <w:div w:id="1360427434">
      <w:bodyDiv w:val="1"/>
      <w:marLeft w:val="0"/>
      <w:marRight w:val="0"/>
      <w:marTop w:val="0"/>
      <w:marBottom w:val="0"/>
      <w:divBdr>
        <w:top w:val="none" w:sz="0" w:space="0" w:color="auto"/>
        <w:left w:val="none" w:sz="0" w:space="0" w:color="auto"/>
        <w:bottom w:val="none" w:sz="0" w:space="0" w:color="auto"/>
        <w:right w:val="none" w:sz="0" w:space="0" w:color="auto"/>
      </w:divBdr>
      <w:divsChild>
        <w:div w:id="1373459881">
          <w:marLeft w:val="0"/>
          <w:marRight w:val="0"/>
          <w:marTop w:val="150"/>
          <w:marBottom w:val="150"/>
          <w:divBdr>
            <w:top w:val="none" w:sz="0" w:space="0" w:color="auto"/>
            <w:left w:val="none" w:sz="0" w:space="0" w:color="auto"/>
            <w:bottom w:val="none" w:sz="0" w:space="0" w:color="auto"/>
            <w:right w:val="none" w:sz="0" w:space="0" w:color="auto"/>
          </w:divBdr>
        </w:div>
      </w:divsChild>
    </w:div>
    <w:div w:id="1490245294">
      <w:bodyDiv w:val="1"/>
      <w:marLeft w:val="0"/>
      <w:marRight w:val="0"/>
      <w:marTop w:val="0"/>
      <w:marBottom w:val="0"/>
      <w:divBdr>
        <w:top w:val="none" w:sz="0" w:space="0" w:color="auto"/>
        <w:left w:val="none" w:sz="0" w:space="0" w:color="auto"/>
        <w:bottom w:val="none" w:sz="0" w:space="0" w:color="auto"/>
        <w:right w:val="none" w:sz="0" w:space="0" w:color="auto"/>
      </w:divBdr>
      <w:divsChild>
        <w:div w:id="362753416">
          <w:marLeft w:val="0"/>
          <w:marRight w:val="0"/>
          <w:marTop w:val="150"/>
          <w:marBottom w:val="150"/>
          <w:divBdr>
            <w:top w:val="none" w:sz="0" w:space="0" w:color="auto"/>
            <w:left w:val="none" w:sz="0" w:space="0" w:color="auto"/>
            <w:bottom w:val="none" w:sz="0" w:space="0" w:color="auto"/>
            <w:right w:val="none" w:sz="0" w:space="0" w:color="auto"/>
          </w:divBdr>
        </w:div>
      </w:divsChild>
    </w:div>
    <w:div w:id="1492717859">
      <w:bodyDiv w:val="1"/>
      <w:marLeft w:val="0"/>
      <w:marRight w:val="0"/>
      <w:marTop w:val="0"/>
      <w:marBottom w:val="0"/>
      <w:divBdr>
        <w:top w:val="none" w:sz="0" w:space="0" w:color="auto"/>
        <w:left w:val="none" w:sz="0" w:space="0" w:color="auto"/>
        <w:bottom w:val="none" w:sz="0" w:space="0" w:color="auto"/>
        <w:right w:val="none" w:sz="0" w:space="0" w:color="auto"/>
      </w:divBdr>
      <w:divsChild>
        <w:div w:id="160006042">
          <w:marLeft w:val="0"/>
          <w:marRight w:val="0"/>
          <w:marTop w:val="150"/>
          <w:marBottom w:val="150"/>
          <w:divBdr>
            <w:top w:val="none" w:sz="0" w:space="0" w:color="auto"/>
            <w:left w:val="none" w:sz="0" w:space="0" w:color="auto"/>
            <w:bottom w:val="none" w:sz="0" w:space="0" w:color="auto"/>
            <w:right w:val="none" w:sz="0" w:space="0" w:color="auto"/>
          </w:divBdr>
        </w:div>
      </w:divsChild>
    </w:div>
    <w:div w:id="1521969362">
      <w:bodyDiv w:val="1"/>
      <w:marLeft w:val="0"/>
      <w:marRight w:val="0"/>
      <w:marTop w:val="0"/>
      <w:marBottom w:val="0"/>
      <w:divBdr>
        <w:top w:val="none" w:sz="0" w:space="0" w:color="auto"/>
        <w:left w:val="none" w:sz="0" w:space="0" w:color="auto"/>
        <w:bottom w:val="none" w:sz="0" w:space="0" w:color="auto"/>
        <w:right w:val="none" w:sz="0" w:space="0" w:color="auto"/>
      </w:divBdr>
      <w:divsChild>
        <w:div w:id="650713649">
          <w:marLeft w:val="0"/>
          <w:marRight w:val="0"/>
          <w:marTop w:val="150"/>
          <w:marBottom w:val="150"/>
          <w:divBdr>
            <w:top w:val="none" w:sz="0" w:space="0" w:color="auto"/>
            <w:left w:val="none" w:sz="0" w:space="0" w:color="auto"/>
            <w:bottom w:val="none" w:sz="0" w:space="0" w:color="auto"/>
            <w:right w:val="none" w:sz="0" w:space="0" w:color="auto"/>
          </w:divBdr>
        </w:div>
      </w:divsChild>
    </w:div>
    <w:div w:id="1552963140">
      <w:bodyDiv w:val="1"/>
      <w:marLeft w:val="0"/>
      <w:marRight w:val="0"/>
      <w:marTop w:val="0"/>
      <w:marBottom w:val="0"/>
      <w:divBdr>
        <w:top w:val="none" w:sz="0" w:space="0" w:color="auto"/>
        <w:left w:val="none" w:sz="0" w:space="0" w:color="auto"/>
        <w:bottom w:val="none" w:sz="0" w:space="0" w:color="auto"/>
        <w:right w:val="none" w:sz="0" w:space="0" w:color="auto"/>
      </w:divBdr>
    </w:div>
    <w:div w:id="1581258522">
      <w:bodyDiv w:val="1"/>
      <w:marLeft w:val="0"/>
      <w:marRight w:val="0"/>
      <w:marTop w:val="0"/>
      <w:marBottom w:val="0"/>
      <w:divBdr>
        <w:top w:val="none" w:sz="0" w:space="0" w:color="auto"/>
        <w:left w:val="none" w:sz="0" w:space="0" w:color="auto"/>
        <w:bottom w:val="none" w:sz="0" w:space="0" w:color="auto"/>
        <w:right w:val="none" w:sz="0" w:space="0" w:color="auto"/>
      </w:divBdr>
      <w:divsChild>
        <w:div w:id="1552837402">
          <w:marLeft w:val="0"/>
          <w:marRight w:val="0"/>
          <w:marTop w:val="150"/>
          <w:marBottom w:val="150"/>
          <w:divBdr>
            <w:top w:val="none" w:sz="0" w:space="0" w:color="auto"/>
            <w:left w:val="none" w:sz="0" w:space="0" w:color="auto"/>
            <w:bottom w:val="none" w:sz="0" w:space="0" w:color="auto"/>
            <w:right w:val="none" w:sz="0" w:space="0" w:color="auto"/>
          </w:divBdr>
        </w:div>
        <w:div w:id="1969580118">
          <w:marLeft w:val="0"/>
          <w:marRight w:val="0"/>
          <w:marTop w:val="150"/>
          <w:marBottom w:val="150"/>
          <w:divBdr>
            <w:top w:val="none" w:sz="0" w:space="0" w:color="auto"/>
            <w:left w:val="none" w:sz="0" w:space="0" w:color="auto"/>
            <w:bottom w:val="none" w:sz="0" w:space="0" w:color="auto"/>
            <w:right w:val="none" w:sz="0" w:space="0" w:color="auto"/>
          </w:divBdr>
        </w:div>
      </w:divsChild>
    </w:div>
    <w:div w:id="1709795364">
      <w:bodyDiv w:val="1"/>
      <w:marLeft w:val="0"/>
      <w:marRight w:val="0"/>
      <w:marTop w:val="0"/>
      <w:marBottom w:val="0"/>
      <w:divBdr>
        <w:top w:val="none" w:sz="0" w:space="0" w:color="auto"/>
        <w:left w:val="none" w:sz="0" w:space="0" w:color="auto"/>
        <w:bottom w:val="none" w:sz="0" w:space="0" w:color="auto"/>
        <w:right w:val="none" w:sz="0" w:space="0" w:color="auto"/>
      </w:divBdr>
    </w:div>
    <w:div w:id="2004043485">
      <w:bodyDiv w:val="1"/>
      <w:marLeft w:val="0"/>
      <w:marRight w:val="0"/>
      <w:marTop w:val="0"/>
      <w:marBottom w:val="0"/>
      <w:divBdr>
        <w:top w:val="none" w:sz="0" w:space="0" w:color="auto"/>
        <w:left w:val="none" w:sz="0" w:space="0" w:color="auto"/>
        <w:bottom w:val="none" w:sz="0" w:space="0" w:color="auto"/>
        <w:right w:val="none" w:sz="0" w:space="0" w:color="auto"/>
      </w:divBdr>
    </w:div>
    <w:div w:id="2047560670">
      <w:bodyDiv w:val="1"/>
      <w:marLeft w:val="0"/>
      <w:marRight w:val="0"/>
      <w:marTop w:val="0"/>
      <w:marBottom w:val="0"/>
      <w:divBdr>
        <w:top w:val="none" w:sz="0" w:space="0" w:color="auto"/>
        <w:left w:val="none" w:sz="0" w:space="0" w:color="auto"/>
        <w:bottom w:val="none" w:sz="0" w:space="0" w:color="auto"/>
        <w:right w:val="none" w:sz="0" w:space="0" w:color="auto"/>
      </w:divBdr>
      <w:divsChild>
        <w:div w:id="1330987336">
          <w:marLeft w:val="0"/>
          <w:marRight w:val="0"/>
          <w:marTop w:val="150"/>
          <w:marBottom w:val="150"/>
          <w:divBdr>
            <w:top w:val="none" w:sz="0" w:space="0" w:color="auto"/>
            <w:left w:val="none" w:sz="0" w:space="0" w:color="auto"/>
            <w:bottom w:val="none" w:sz="0" w:space="0" w:color="auto"/>
            <w:right w:val="none" w:sz="0" w:space="0" w:color="auto"/>
          </w:divBdr>
        </w:div>
      </w:divsChild>
    </w:div>
    <w:div w:id="2084065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185-16" TargetMode="External"/><Relationship Id="rId18" Type="http://schemas.openxmlformats.org/officeDocument/2006/relationships/hyperlink" Target="https://zakon.rada.gov.ua/laws/show/2755-17" TargetMode="External"/><Relationship Id="rId26" Type="http://schemas.openxmlformats.org/officeDocument/2006/relationships/hyperlink" Target="https://zakon.rada.gov.ua/laws/show/va507565-00" TargetMode="External"/><Relationship Id="rId39" Type="http://schemas.openxmlformats.org/officeDocument/2006/relationships/hyperlink" Target="https://zakon.rada.gov.ua/laws/show/66-2016-%D0%BF" TargetMode="External"/><Relationship Id="rId21" Type="http://schemas.openxmlformats.org/officeDocument/2006/relationships/hyperlink" Target="https://zakon.rada.gov.ua/laws/show/2755-17" TargetMode="External"/><Relationship Id="rId34" Type="http://schemas.openxmlformats.org/officeDocument/2006/relationships/hyperlink" Target="https://zakon.rada.gov.ua/laws/show/2755-17" TargetMode="External"/><Relationship Id="rId42" Type="http://schemas.openxmlformats.org/officeDocument/2006/relationships/hyperlink" Target="https://zakon.rada.gov.ua/laws/show/2755-17" TargetMode="External"/><Relationship Id="rId47" Type="http://schemas.openxmlformats.org/officeDocument/2006/relationships/hyperlink" Target="https://zakon.rada.gov.ua/laws/show/2755-17" TargetMode="External"/><Relationship Id="rId50" Type="http://schemas.openxmlformats.org/officeDocument/2006/relationships/hyperlink" Target="https://zakon.rada.gov.ua/laws/show/2464-17" TargetMode="Externa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zakon.rada.gov.ua/laws/show/2155-19" TargetMode="External"/><Relationship Id="rId17" Type="http://schemas.openxmlformats.org/officeDocument/2006/relationships/hyperlink" Target="https://zakon.rada.gov.ua/laws/show/2755-17" TargetMode="External"/><Relationship Id="rId25" Type="http://schemas.openxmlformats.org/officeDocument/2006/relationships/hyperlink" Target="https://zakon.rada.gov.ua/laws/show/2755-17" TargetMode="External"/><Relationship Id="rId33" Type="http://schemas.openxmlformats.org/officeDocument/2006/relationships/hyperlink" Target="https://zakon.rada.gov.ua/laws/show/871-2018-%D0%BF" TargetMode="External"/><Relationship Id="rId38" Type="http://schemas.openxmlformats.org/officeDocument/2006/relationships/hyperlink" Target="https://zakon.rada.gov.ua/laws/show/66-2016-%D0%BF" TargetMode="External"/><Relationship Id="rId46" Type="http://schemas.openxmlformats.org/officeDocument/2006/relationships/hyperlink" Target="https://zakon.rada.gov.ua/laws/show/2755-17" TargetMode="External"/><Relationship Id="rId2" Type="http://schemas.openxmlformats.org/officeDocument/2006/relationships/numbering" Target="numbering.xml"/><Relationship Id="rId16" Type="http://schemas.openxmlformats.org/officeDocument/2006/relationships/hyperlink" Target="https://zakon.rada.gov.ua/laws/show/2755-17" TargetMode="External"/><Relationship Id="rId20" Type="http://schemas.openxmlformats.org/officeDocument/2006/relationships/hyperlink" Target="https://zakon.rada.gov.ua/laws/show/2755-17" TargetMode="External"/><Relationship Id="rId29" Type="http://schemas.openxmlformats.org/officeDocument/2006/relationships/hyperlink" Target="https://zakon.rada.gov.ua/laws/show/vb457609-10" TargetMode="External"/><Relationship Id="rId41" Type="http://schemas.openxmlformats.org/officeDocument/2006/relationships/hyperlink" Target="https://zakon.rada.gov.ua/laws/show/2755-17/print"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851-15" TargetMode="External"/><Relationship Id="rId24" Type="http://schemas.openxmlformats.org/officeDocument/2006/relationships/hyperlink" Target="https://zakon.rada.gov.ua/laws/show/2755-17" TargetMode="External"/><Relationship Id="rId32" Type="http://schemas.openxmlformats.org/officeDocument/2006/relationships/hyperlink" Target="https://zakon.rada.gov.ua/laws/show/871-2018-%D0%BF" TargetMode="External"/><Relationship Id="rId37" Type="http://schemas.openxmlformats.org/officeDocument/2006/relationships/hyperlink" Target="https://zakon.rada.gov.ua/laws/show/2755-17" TargetMode="External"/><Relationship Id="rId40" Type="http://schemas.openxmlformats.org/officeDocument/2006/relationships/hyperlink" Target="https://zakon.rada.gov.ua/laws/show/2755-17/print" TargetMode="External"/><Relationship Id="rId45" Type="http://schemas.openxmlformats.org/officeDocument/2006/relationships/hyperlink" Target="https://zakon.rada.gov.ua/rada/show/z0159-16" TargetMode="External"/><Relationship Id="rId53" Type="http://schemas.openxmlformats.org/officeDocument/2006/relationships/hyperlink" Target="https://zakon.rada.gov.ua/laws/show/2464-17" TargetMode="External"/><Relationship Id="rId5" Type="http://schemas.openxmlformats.org/officeDocument/2006/relationships/settings" Target="settings.xml"/><Relationship Id="rId15" Type="http://schemas.openxmlformats.org/officeDocument/2006/relationships/hyperlink" Target="https://zakon.rada.gov.ua/laws/show/840_005-17" TargetMode="External"/><Relationship Id="rId23" Type="http://schemas.openxmlformats.org/officeDocument/2006/relationships/hyperlink" Target="https://zakon.rada.gov.ua/laws/show/2755-17" TargetMode="External"/><Relationship Id="rId28" Type="http://schemas.openxmlformats.org/officeDocument/2006/relationships/hyperlink" Target="https://zakon.rada.gov.ua/laws/show/va507565-00" TargetMode="External"/><Relationship Id="rId36" Type="http://schemas.openxmlformats.org/officeDocument/2006/relationships/hyperlink" Target="https://zakon.rada.gov.ua/laws/show/2755-17" TargetMode="External"/><Relationship Id="rId49" Type="http://schemas.openxmlformats.org/officeDocument/2006/relationships/hyperlink" Target="https://zakon.rada.gov.ua/laws/show/2755-17" TargetMode="External"/><Relationship Id="rId10" Type="http://schemas.openxmlformats.org/officeDocument/2006/relationships/hyperlink" Target="https://zakon.rada.gov.ua/laws/show/2155-19" TargetMode="External"/><Relationship Id="rId19" Type="http://schemas.openxmlformats.org/officeDocument/2006/relationships/hyperlink" Target="https://zakon.rada.gov.ua/laws/show/2755-17" TargetMode="External"/><Relationship Id="rId31" Type="http://schemas.openxmlformats.org/officeDocument/2006/relationships/hyperlink" Target="https://zakon.rada.gov.ua/laws/show/va507565-00" TargetMode="External"/><Relationship Id="rId44" Type="http://schemas.openxmlformats.org/officeDocument/2006/relationships/hyperlink" Target="https://zakon.rada.gov.ua/laws/show/2755-17" TargetMode="External"/><Relationship Id="rId52" Type="http://schemas.openxmlformats.org/officeDocument/2006/relationships/hyperlink" Target="https://zakon.rada.gov.ua/laws/show/2464-17" TargetMode="External"/><Relationship Id="rId4" Type="http://schemas.microsoft.com/office/2007/relationships/stylesWithEffects" Target="stylesWithEffects.xml"/><Relationship Id="rId9" Type="http://schemas.openxmlformats.org/officeDocument/2006/relationships/hyperlink" Target="https://zakon.rada.gov.ua/laws/show/851-15" TargetMode="External"/><Relationship Id="rId14" Type="http://schemas.openxmlformats.org/officeDocument/2006/relationships/hyperlink" Target="https://zakon.rada.gov.ua/laws/show/840_005-17" TargetMode="External"/><Relationship Id="rId22" Type="http://schemas.openxmlformats.org/officeDocument/2006/relationships/hyperlink" Target="https://zakon.rada.gov.ua/laws/show/2755-17" TargetMode="External"/><Relationship Id="rId27" Type="http://schemas.openxmlformats.org/officeDocument/2006/relationships/hyperlink" Target="https://zakon.rada.gov.ua/laws/show/vb457609-10" TargetMode="External"/><Relationship Id="rId30" Type="http://schemas.openxmlformats.org/officeDocument/2006/relationships/hyperlink" Target="https://zakon.rada.gov.ua/laws/show/va507565-00" TargetMode="External"/><Relationship Id="rId35" Type="http://schemas.openxmlformats.org/officeDocument/2006/relationships/hyperlink" Target="https://zakon.rada.gov.ua/laws/show/2755-17" TargetMode="External"/><Relationship Id="rId43" Type="http://schemas.openxmlformats.org/officeDocument/2006/relationships/hyperlink" Target="https://zakon.rada.gov.ua/rada/show/z0159-16" TargetMode="External"/><Relationship Id="rId48" Type="http://schemas.openxmlformats.org/officeDocument/2006/relationships/hyperlink" Target="https://zakon.rada.gov.ua/laws/show/2755-17"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zakon.rada.gov.ua/laws/show/2464-17"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A68A6-8D95-4059-A3B5-44BF06859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110</Pages>
  <Words>153793</Words>
  <Characters>87663</Characters>
  <Application>Microsoft Office Word</Application>
  <DocSecurity>0</DocSecurity>
  <Lines>730</Lines>
  <Paragraphs>481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MINFIN</Company>
  <LinksUpToDate>false</LinksUpToDate>
  <CharactersWithSpaces>240975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П’ятаченко Вадим Анатолійович</dc:creator>
  <cp:lastModifiedBy>User</cp:lastModifiedBy>
  <cp:revision>2</cp:revision>
  <cp:lastPrinted>2020-09-15T15:12:00Z</cp:lastPrinted>
  <dcterms:created xsi:type="dcterms:W3CDTF">2020-09-15T15:13:00Z</dcterms:created>
  <dcterms:modified xsi:type="dcterms:W3CDTF">2020-09-15T15:13:00Z</dcterms:modified>
</cp:coreProperties>
</file>