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245E7" w14:textId="77777777" w:rsidR="007E276F" w:rsidRPr="00494745" w:rsidRDefault="007E276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</w:rPr>
      </w:pPr>
      <w:bookmarkStart w:id="0" w:name="_GoBack"/>
      <w:bookmarkEnd w:id="0"/>
      <w:r w:rsidRPr="00494745">
        <w:rPr>
          <w:color w:val="000000"/>
        </w:rPr>
        <w:t>Проект</w:t>
      </w:r>
    </w:p>
    <w:p w14:paraId="3A705189" w14:textId="77777777" w:rsidR="007E276F" w:rsidRPr="00A305EB" w:rsidRDefault="00DB23C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</w:rPr>
      </w:pPr>
      <w:r>
        <w:rPr>
          <w:color w:val="000000"/>
        </w:rPr>
        <w:t>в</w:t>
      </w:r>
      <w:r w:rsidR="007E276F" w:rsidRPr="00494745">
        <w:rPr>
          <w:color w:val="000000"/>
        </w:rPr>
        <w:t>носиться народним депутат</w:t>
      </w:r>
      <w:r w:rsidR="00330309">
        <w:rPr>
          <w:color w:val="000000"/>
        </w:rPr>
        <w:t>ом</w:t>
      </w:r>
    </w:p>
    <w:p w14:paraId="01F4CB77" w14:textId="77777777" w:rsidR="00AE3946" w:rsidRDefault="00973570" w:rsidP="00973570">
      <w:pPr>
        <w:pStyle w:val="aa"/>
        <w:ind w:left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Костенком Р.В.</w:t>
      </w:r>
    </w:p>
    <w:p w14:paraId="272E4DC7" w14:textId="77777777" w:rsidR="00DF67F8" w:rsidRDefault="00DF67F8" w:rsidP="009735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color w:val="000000"/>
        </w:rPr>
      </w:pPr>
      <w:bookmarkStart w:id="1" w:name="o1"/>
      <w:bookmarkEnd w:id="1"/>
    </w:p>
    <w:p w14:paraId="366A91F4" w14:textId="77777777" w:rsidR="007E276F" w:rsidRPr="00A305EB" w:rsidRDefault="007E276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  <w:r w:rsidRPr="00A305EB">
        <w:rPr>
          <w:b/>
          <w:bCs/>
          <w:color w:val="000000"/>
        </w:rPr>
        <w:t>П О С Т А Н О В А</w:t>
      </w:r>
    </w:p>
    <w:p w14:paraId="316E1323" w14:textId="77777777" w:rsidR="007E276F" w:rsidRPr="00A305EB" w:rsidRDefault="007E276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  <w:r w:rsidRPr="00A305EB">
        <w:rPr>
          <w:b/>
          <w:bCs/>
          <w:color w:val="000000"/>
        </w:rPr>
        <w:t xml:space="preserve">ВЕРХОВНОЇ РАДИ УКРАЇНИ </w:t>
      </w:r>
    </w:p>
    <w:p w14:paraId="66E0E2DB" w14:textId="77777777" w:rsidR="00121892" w:rsidRPr="00A305EB" w:rsidRDefault="00121892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  <w:bookmarkStart w:id="2" w:name="o2"/>
      <w:bookmarkEnd w:id="2"/>
    </w:p>
    <w:p w14:paraId="5C6BCDCA" w14:textId="77777777" w:rsidR="000B1C7D" w:rsidRPr="00A305EB" w:rsidRDefault="007E276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  <w:r w:rsidRPr="00A305EB">
        <w:rPr>
          <w:b/>
          <w:bCs/>
          <w:color w:val="000000"/>
        </w:rPr>
        <w:t xml:space="preserve">Про </w:t>
      </w:r>
      <w:r w:rsidR="000B1C7D" w:rsidRPr="00A305EB">
        <w:rPr>
          <w:b/>
          <w:bCs/>
          <w:color w:val="000000"/>
        </w:rPr>
        <w:t>у</w:t>
      </w:r>
      <w:r w:rsidRPr="00A305EB">
        <w:rPr>
          <w:b/>
          <w:bCs/>
          <w:color w:val="000000"/>
        </w:rPr>
        <w:t xml:space="preserve">творення Тимчасової </w:t>
      </w:r>
      <w:bookmarkStart w:id="3" w:name="_Hlk48720825"/>
      <w:r w:rsidR="00973570" w:rsidRPr="00973570">
        <w:rPr>
          <w:b/>
          <w:bCs/>
          <w:color w:val="000000"/>
        </w:rPr>
        <w:t xml:space="preserve">слідчої комісії Верховної Ради України з питань розслідування </w:t>
      </w:r>
      <w:r w:rsidR="003405FE">
        <w:rPr>
          <w:b/>
          <w:bCs/>
          <w:color w:val="000000"/>
        </w:rPr>
        <w:t xml:space="preserve">оприлюднених у засобах масової </w:t>
      </w:r>
      <w:r w:rsidR="00494745">
        <w:rPr>
          <w:b/>
          <w:bCs/>
          <w:color w:val="000000"/>
        </w:rPr>
        <w:t>інформації</w:t>
      </w:r>
      <w:r w:rsidR="003405FE">
        <w:rPr>
          <w:b/>
          <w:bCs/>
          <w:color w:val="000000"/>
        </w:rPr>
        <w:t xml:space="preserve"> </w:t>
      </w:r>
      <w:r w:rsidR="00973570" w:rsidRPr="00973570">
        <w:rPr>
          <w:b/>
          <w:bCs/>
          <w:color w:val="000000"/>
        </w:rPr>
        <w:t>фактів можливих протиправних дій посадових осіб, що могли призвести до уникнення кримінальної відповідальності член</w:t>
      </w:r>
      <w:r w:rsidR="00E2091D">
        <w:rPr>
          <w:b/>
          <w:bCs/>
          <w:color w:val="000000"/>
        </w:rPr>
        <w:t>ами</w:t>
      </w:r>
      <w:r w:rsidR="00973570" w:rsidRPr="00973570">
        <w:rPr>
          <w:b/>
          <w:bCs/>
          <w:color w:val="000000"/>
        </w:rPr>
        <w:t xml:space="preserve"> </w:t>
      </w:r>
      <w:r w:rsidR="0082217B">
        <w:rPr>
          <w:b/>
          <w:bCs/>
          <w:color w:val="000000"/>
        </w:rPr>
        <w:t>«приватної військової компанії Вагнера»</w:t>
      </w:r>
      <w:r w:rsidR="00973570" w:rsidRPr="00973570">
        <w:rPr>
          <w:b/>
          <w:bCs/>
          <w:color w:val="000000"/>
        </w:rPr>
        <w:t xml:space="preserve"> та нанесення шкоди національним інтересам України</w:t>
      </w:r>
      <w:bookmarkEnd w:id="3"/>
    </w:p>
    <w:p w14:paraId="2EC29D3E" w14:textId="77777777" w:rsidR="00DB23CF" w:rsidRPr="00A305EB" w:rsidRDefault="00DB23C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/>
        </w:rPr>
      </w:pPr>
    </w:p>
    <w:p w14:paraId="7B172BB6" w14:textId="77777777" w:rsidR="0082217B" w:rsidRDefault="007E276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</w:rPr>
      </w:pPr>
      <w:bookmarkStart w:id="4" w:name="o3"/>
      <w:bookmarkStart w:id="5" w:name="o4"/>
      <w:bookmarkEnd w:id="4"/>
      <w:bookmarkEnd w:id="5"/>
      <w:r w:rsidRPr="00A305EB">
        <w:rPr>
          <w:color w:val="000000"/>
        </w:rPr>
        <w:tab/>
        <w:t xml:space="preserve">Відповідно до частини </w:t>
      </w:r>
      <w:r w:rsidR="0082217B">
        <w:rPr>
          <w:color w:val="000000"/>
        </w:rPr>
        <w:t>третьої статті 89 Конституції України, статті</w:t>
      </w:r>
      <w:r w:rsidR="00DB23CF">
        <w:rPr>
          <w:color w:val="000000"/>
        </w:rPr>
        <w:t> </w:t>
      </w:r>
      <w:r w:rsidR="0082217B">
        <w:rPr>
          <w:color w:val="000000"/>
        </w:rPr>
        <w:t>4 Закону України «Про тимчасові слідчі комісії і тимчасові спеціальні комісії Верховної Ради України», статті 87 Регламенту Верховної Ради України, Верховна Рада України</w:t>
      </w:r>
      <w:r w:rsidR="0082217B" w:rsidRPr="0082217B">
        <w:rPr>
          <w:b/>
          <w:bCs/>
          <w:color w:val="000000"/>
        </w:rPr>
        <w:t xml:space="preserve"> </w:t>
      </w:r>
      <w:r w:rsidR="0082217B" w:rsidRPr="00A305EB">
        <w:rPr>
          <w:b/>
          <w:bCs/>
          <w:color w:val="000000"/>
        </w:rPr>
        <w:t>п о с т а н о в л я є</w:t>
      </w:r>
      <w:r w:rsidR="0082217B" w:rsidRPr="00A305EB">
        <w:rPr>
          <w:color w:val="000000"/>
        </w:rPr>
        <w:t>:</w:t>
      </w:r>
    </w:p>
    <w:p w14:paraId="42F4DD4D" w14:textId="77777777" w:rsidR="007E276F" w:rsidRPr="00A305EB" w:rsidRDefault="007E276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bookmarkStart w:id="6" w:name="o5"/>
      <w:bookmarkEnd w:id="6"/>
      <w:r w:rsidRPr="00A305EB">
        <w:rPr>
          <w:color w:val="000000"/>
        </w:rPr>
        <w:t xml:space="preserve">1. </w:t>
      </w:r>
      <w:r w:rsidR="0082217B">
        <w:rPr>
          <w:color w:val="000000"/>
        </w:rPr>
        <w:t>Утворити</w:t>
      </w:r>
      <w:r w:rsidRPr="00A305EB">
        <w:rPr>
          <w:color w:val="000000"/>
        </w:rPr>
        <w:t xml:space="preserve"> Тимчасову </w:t>
      </w:r>
      <w:r w:rsidR="00973570" w:rsidRPr="00973570">
        <w:rPr>
          <w:color w:val="000000"/>
        </w:rPr>
        <w:t>слідч</w:t>
      </w:r>
      <w:r w:rsidR="00BE39BA">
        <w:rPr>
          <w:color w:val="000000"/>
        </w:rPr>
        <w:t>у</w:t>
      </w:r>
      <w:r w:rsidR="00973570" w:rsidRPr="00973570">
        <w:rPr>
          <w:color w:val="000000"/>
        </w:rPr>
        <w:t xml:space="preserve"> комісі</w:t>
      </w:r>
      <w:r w:rsidR="00BE39BA">
        <w:rPr>
          <w:color w:val="000000"/>
        </w:rPr>
        <w:t>ю</w:t>
      </w:r>
      <w:r w:rsidR="00973570" w:rsidRPr="00973570">
        <w:rPr>
          <w:color w:val="000000"/>
        </w:rPr>
        <w:t xml:space="preserve"> Верховної Ради України з питань розслідування</w:t>
      </w:r>
      <w:r w:rsidR="003405FE">
        <w:rPr>
          <w:color w:val="000000"/>
        </w:rPr>
        <w:t xml:space="preserve"> </w:t>
      </w:r>
      <w:r w:rsidR="003405FE">
        <w:rPr>
          <w:lang w:eastAsia="uk-UA"/>
        </w:rPr>
        <w:t>оприлюднених у засобах масової інформації</w:t>
      </w:r>
      <w:r w:rsidR="00973570" w:rsidRPr="00973570">
        <w:rPr>
          <w:color w:val="000000"/>
        </w:rPr>
        <w:t xml:space="preserve"> фактів можливих протиправних дій посадових осіб, що могли призвести до уникнення кримінальної відповідальності член</w:t>
      </w:r>
      <w:r w:rsidR="00E2091D">
        <w:rPr>
          <w:color w:val="000000"/>
        </w:rPr>
        <w:t>ами</w:t>
      </w:r>
      <w:r w:rsidR="00973570" w:rsidRPr="00973570">
        <w:rPr>
          <w:color w:val="000000"/>
        </w:rPr>
        <w:t xml:space="preserve"> </w:t>
      </w:r>
      <w:r w:rsidR="0082217B" w:rsidRPr="0082217B">
        <w:rPr>
          <w:color w:val="000000"/>
        </w:rPr>
        <w:t>«приватної військової компанії Вагнера»</w:t>
      </w:r>
      <w:r w:rsidR="00973570" w:rsidRPr="00973570">
        <w:rPr>
          <w:color w:val="000000"/>
        </w:rPr>
        <w:t xml:space="preserve"> та нанесення шкоди національним інтересам України</w:t>
      </w:r>
      <w:r w:rsidR="00973570">
        <w:rPr>
          <w:color w:val="000000"/>
        </w:rPr>
        <w:t xml:space="preserve"> (далі – Тимчасова слідча комісія)</w:t>
      </w:r>
      <w:r w:rsidRPr="00A305EB">
        <w:rPr>
          <w:color w:val="000000"/>
        </w:rPr>
        <w:t xml:space="preserve">. </w:t>
      </w:r>
    </w:p>
    <w:p w14:paraId="46DABA4C" w14:textId="77777777" w:rsidR="0082217B" w:rsidRDefault="007E276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bookmarkStart w:id="7" w:name="o6"/>
      <w:bookmarkEnd w:id="7"/>
      <w:r w:rsidRPr="00A305EB">
        <w:rPr>
          <w:color w:val="000000"/>
        </w:rPr>
        <w:t xml:space="preserve">2. </w:t>
      </w:r>
      <w:r w:rsidR="00BB3690" w:rsidRPr="00A305EB">
        <w:rPr>
          <w:color w:val="000000"/>
        </w:rPr>
        <w:t>Встановити</w:t>
      </w:r>
      <w:r w:rsidRPr="00A305EB">
        <w:rPr>
          <w:color w:val="000000"/>
        </w:rPr>
        <w:t xml:space="preserve">, що </w:t>
      </w:r>
      <w:r w:rsidR="00973570">
        <w:rPr>
          <w:color w:val="000000"/>
        </w:rPr>
        <w:t xml:space="preserve">завданням </w:t>
      </w:r>
      <w:r w:rsidRPr="00A305EB">
        <w:rPr>
          <w:color w:val="000000"/>
        </w:rPr>
        <w:t xml:space="preserve">Тимчасової </w:t>
      </w:r>
      <w:r w:rsidR="003405FE">
        <w:rPr>
          <w:color w:val="000000"/>
        </w:rPr>
        <w:t>слідчої</w:t>
      </w:r>
      <w:r w:rsidRPr="00A305EB">
        <w:rPr>
          <w:color w:val="000000"/>
        </w:rPr>
        <w:t xml:space="preserve"> комісії </w:t>
      </w:r>
      <w:r w:rsidR="003405FE">
        <w:rPr>
          <w:color w:val="000000"/>
        </w:rPr>
        <w:t>є повна та неупереджена перевірка оприлюднених у засобах масової інформації фактів щодо можливих протиправних дій посадових осіб</w:t>
      </w:r>
      <w:r w:rsidR="0082217B">
        <w:rPr>
          <w:color w:val="000000"/>
        </w:rPr>
        <w:t xml:space="preserve">, що могли призвести до уникнення кримінальної відповідальності членами </w:t>
      </w:r>
      <w:r w:rsidR="0082217B" w:rsidRPr="0082217B">
        <w:rPr>
          <w:color w:val="000000"/>
        </w:rPr>
        <w:t>«приватної військової компанії Вагнера»</w:t>
      </w:r>
      <w:r w:rsidR="0082217B">
        <w:rPr>
          <w:color w:val="000000"/>
        </w:rPr>
        <w:t xml:space="preserve"> та нанесення шкоди</w:t>
      </w:r>
      <w:r w:rsidR="0082217B" w:rsidRPr="00973570">
        <w:rPr>
          <w:color w:val="000000"/>
        </w:rPr>
        <w:t xml:space="preserve"> національним інтересам України</w:t>
      </w:r>
      <w:r w:rsidR="0082217B">
        <w:rPr>
          <w:color w:val="000000"/>
        </w:rPr>
        <w:t>.</w:t>
      </w:r>
    </w:p>
    <w:p w14:paraId="5029E1F4" w14:textId="77777777" w:rsidR="00070F47" w:rsidRDefault="0082217B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r>
        <w:rPr>
          <w:color w:val="000000"/>
        </w:rPr>
        <w:t>3</w:t>
      </w:r>
      <w:r w:rsidR="00D70DBE">
        <w:rPr>
          <w:color w:val="000000"/>
        </w:rPr>
        <w:t>.</w:t>
      </w:r>
      <w:r w:rsidR="003405FE">
        <w:rPr>
          <w:color w:val="000000"/>
        </w:rPr>
        <w:t xml:space="preserve"> </w:t>
      </w:r>
      <w:r>
        <w:rPr>
          <w:color w:val="000000"/>
        </w:rPr>
        <w:t>Тимчасовій слідчій комісії:</w:t>
      </w:r>
    </w:p>
    <w:p w14:paraId="71CE4081" w14:textId="77777777" w:rsidR="00902373" w:rsidRDefault="00902373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r>
        <w:rPr>
          <w:color w:val="000000"/>
        </w:rPr>
        <w:t>1) провести розслідування щодо фактичного стану справ з питання, що є завданням Тимчасової слідчої комісії, у взаємодії та з використанням інформації, документів і матеріалів:</w:t>
      </w:r>
    </w:p>
    <w:p w14:paraId="108D802A" w14:textId="77777777" w:rsidR="00902373" w:rsidRDefault="004239D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r>
        <w:rPr>
          <w:color w:val="000000"/>
        </w:rPr>
        <w:t>о</w:t>
      </w:r>
      <w:r w:rsidR="00902373">
        <w:rPr>
          <w:color w:val="000000"/>
        </w:rPr>
        <w:t>працьованих і підготовлених комітетами Верховної Ради України з питань зовнішньої політики та міжпарламентського співробітництва; з питань національної безпеки, оборони та розвідки; з питань правоохоронної діяльності; з питань гуманітарної та інформаційної політики; Тимчасовою спеціальною комісією Верховної Ради України з питань формування і реалізації державної політики щодо відновлення територіальної цілісності та забезпечення суверенітету України;</w:t>
      </w:r>
    </w:p>
    <w:p w14:paraId="1F7A82EF" w14:textId="77777777" w:rsidR="00630FE9" w:rsidRPr="004A057A" w:rsidRDefault="00902373" w:rsidP="00A305EB">
      <w:pPr>
        <w:pStyle w:val="HTML0"/>
        <w:spacing w:before="120"/>
        <w:ind w:firstLine="8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отриманих в установленому законом 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порядку від</w:t>
      </w:r>
      <w:r w:rsidR="00630FE9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Президент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30FE9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України, Міністр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30FE9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закордонних справ України, Міністр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30FE9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оборони України, </w:t>
      </w:r>
      <w:r w:rsidR="00F9309A" w:rsidRPr="004A057A">
        <w:rPr>
          <w:rFonts w:ascii="Times New Roman" w:hAnsi="Times New Roman" w:cs="Times New Roman"/>
          <w:sz w:val="28"/>
          <w:szCs w:val="28"/>
          <w:lang w:val="uk-UA"/>
        </w:rPr>
        <w:t>Секретар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F9309A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Ради національної безпеки і оборони України, Голов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F9309A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Служби </w:t>
      </w:r>
      <w:r w:rsidR="00F9309A" w:rsidRPr="004A057A">
        <w:rPr>
          <w:rFonts w:ascii="Times New Roman" w:hAnsi="Times New Roman" w:cs="Times New Roman"/>
          <w:sz w:val="28"/>
          <w:szCs w:val="28"/>
          <w:lang w:val="uk-UA"/>
        </w:rPr>
        <w:lastRenderedPageBreak/>
        <w:t>безпеки України, Начальник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9309A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Головного управління розвідки Міністерства оборони </w:t>
      </w:r>
      <w:r w:rsidR="00630FE9" w:rsidRPr="004A057A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 w:rsidR="00F9309A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8214F" w:rsidRPr="004A057A">
        <w:rPr>
          <w:rFonts w:ascii="Times New Roman" w:hAnsi="Times New Roman" w:cs="Times New Roman"/>
          <w:sz w:val="28"/>
          <w:szCs w:val="28"/>
          <w:lang w:val="uk-UA"/>
        </w:rPr>
        <w:t>Голов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C8214F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Служби зовнішньої розвідки України, </w:t>
      </w:r>
      <w:r w:rsidR="00F9309A" w:rsidRPr="004A057A">
        <w:rPr>
          <w:rFonts w:ascii="Times New Roman" w:hAnsi="Times New Roman" w:cs="Times New Roman"/>
          <w:sz w:val="28"/>
          <w:szCs w:val="28"/>
          <w:lang w:val="uk-UA"/>
        </w:rPr>
        <w:t>Керівник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9309A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Офісу Президента України</w:t>
      </w:r>
      <w:r w:rsidR="00BA2A25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630171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посадових осіб, </w:t>
      </w:r>
      <w:r w:rsidR="00BA2A25" w:rsidRPr="004A057A">
        <w:rPr>
          <w:rFonts w:ascii="Times New Roman" w:hAnsi="Times New Roman" w:cs="Times New Roman"/>
          <w:sz w:val="28"/>
          <w:szCs w:val="28"/>
          <w:lang w:val="uk-UA"/>
        </w:rPr>
        <w:t>представник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BA2A25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353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інших </w:t>
      </w:r>
      <w:r w:rsidR="00A65886" w:rsidRPr="004A057A">
        <w:rPr>
          <w:rFonts w:ascii="Times New Roman" w:hAnsi="Times New Roman" w:cs="Times New Roman"/>
          <w:sz w:val="28"/>
          <w:szCs w:val="28"/>
          <w:lang w:val="uk-UA"/>
        </w:rPr>
        <w:t>державних органів</w:t>
      </w:r>
      <w:r w:rsidR="00494745" w:rsidRPr="004A057A">
        <w:rPr>
          <w:rFonts w:ascii="Times New Roman" w:hAnsi="Times New Roman" w:cs="Times New Roman"/>
          <w:sz w:val="28"/>
          <w:szCs w:val="28"/>
          <w:lang w:val="uk-UA"/>
        </w:rPr>
        <w:t>, підприємств</w:t>
      </w:r>
      <w:r w:rsidR="00630171" w:rsidRPr="004A057A">
        <w:rPr>
          <w:rFonts w:ascii="Times New Roman" w:hAnsi="Times New Roman" w:cs="Times New Roman"/>
          <w:sz w:val="28"/>
          <w:szCs w:val="28"/>
          <w:lang w:val="uk-UA"/>
        </w:rPr>
        <w:t>, установ та організацій усіх форм власності.</w:t>
      </w:r>
    </w:p>
    <w:p w14:paraId="39FDBCBA" w14:textId="77777777" w:rsidR="00BF3BB4" w:rsidRPr="004A057A" w:rsidRDefault="00902373" w:rsidP="00A305EB">
      <w:pPr>
        <w:pStyle w:val="HTML0"/>
        <w:spacing w:before="120"/>
        <w:ind w:firstLine="8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057A">
        <w:rPr>
          <w:rFonts w:ascii="Times New Roman" w:hAnsi="Times New Roman" w:cs="Times New Roman"/>
          <w:sz w:val="28"/>
          <w:szCs w:val="28"/>
          <w:lang w:val="uk-UA"/>
        </w:rPr>
        <w:t>2)</w:t>
      </w:r>
      <w:r w:rsidR="0063287E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дослідити в установленому законом порядку відомості з питання </w:t>
      </w:r>
      <w:r w:rsidR="0063287E" w:rsidRPr="004A057A">
        <w:rPr>
          <w:rFonts w:ascii="Times New Roman" w:hAnsi="Times New Roman" w:cs="Times New Roman"/>
          <w:sz w:val="28"/>
          <w:szCs w:val="28"/>
          <w:lang w:val="uk-UA"/>
        </w:rPr>
        <w:t>проведення українськими розвідувальними, контррозвідувальними та правоохоронними органами спеціальних операцій із встановлення осіб, причетних до нанесення шкоди національним інтересам України з числа учасників</w:t>
      </w:r>
      <w:r w:rsidR="00BF3BB4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«приватної військової компанії Вагнера»</w:t>
      </w:r>
      <w:r w:rsidR="0063287E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, документування їх протиправної діяльності та підготовки до їх затримання і здійснення </w:t>
      </w:r>
      <w:r w:rsidR="00BF3BB4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над ними </w:t>
      </w:r>
      <w:r w:rsidR="0063287E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правосуддя. </w:t>
      </w:r>
    </w:p>
    <w:p w14:paraId="726378DD" w14:textId="33A74909" w:rsidR="004D0B3B" w:rsidRDefault="004D0B3B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r>
        <w:rPr>
          <w:color w:val="000000"/>
        </w:rPr>
        <w:t xml:space="preserve">4. </w:t>
      </w:r>
      <w:r w:rsidRPr="004D0B3B">
        <w:rPr>
          <w:color w:val="000000"/>
        </w:rPr>
        <w:t>Встановити, що кількісний склад Тимчасової слідчої комісії складається з урахуванням принципу пропорційного представництва депутатських фракцій (депутатських груп), виходячи із забезпечення такого представництва в її складі: один представник від двадцяти народних депутатів України, але не менше як по одному народному депутату України від кожної депутатської фракції (депутатської групи).</w:t>
      </w:r>
    </w:p>
    <w:p w14:paraId="33A9B1BE" w14:textId="64819101" w:rsidR="004D0B3B" w:rsidRDefault="004D0B3B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r>
        <w:rPr>
          <w:color w:val="000000"/>
        </w:rPr>
        <w:t xml:space="preserve">5. </w:t>
      </w:r>
      <w:r w:rsidRPr="004D0B3B">
        <w:rPr>
          <w:color w:val="000000"/>
        </w:rPr>
        <w:t xml:space="preserve">Встановити, що Тимчасова слідча комісія складається з </w:t>
      </w:r>
      <w:r>
        <w:rPr>
          <w:color w:val="000000"/>
        </w:rPr>
        <w:t>3</w:t>
      </w:r>
      <w:r w:rsidRPr="004D0B3B">
        <w:rPr>
          <w:color w:val="000000"/>
        </w:rPr>
        <w:t xml:space="preserve"> членів, обраних до її складу за пропозиціями депутатських фракцій (груп).</w:t>
      </w:r>
    </w:p>
    <w:p w14:paraId="563E045C" w14:textId="2277DD4F" w:rsidR="002440CB" w:rsidRPr="004A057A" w:rsidRDefault="004D0B3B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r>
        <w:rPr>
          <w:color w:val="000000"/>
        </w:rPr>
        <w:t>6</w:t>
      </w:r>
      <w:r w:rsidR="007651C0" w:rsidRPr="004A057A">
        <w:rPr>
          <w:color w:val="000000"/>
        </w:rPr>
        <w:t xml:space="preserve">. </w:t>
      </w:r>
      <w:r w:rsidR="002440CB" w:rsidRPr="004A057A">
        <w:rPr>
          <w:color w:val="000000"/>
        </w:rPr>
        <w:t xml:space="preserve">Обрати головою Тимчасової </w:t>
      </w:r>
      <w:r w:rsidR="003405FE" w:rsidRPr="004A057A">
        <w:rPr>
          <w:color w:val="000000"/>
        </w:rPr>
        <w:t>слідчої</w:t>
      </w:r>
      <w:r w:rsidR="002440CB" w:rsidRPr="004A057A">
        <w:rPr>
          <w:color w:val="000000"/>
        </w:rPr>
        <w:t xml:space="preserve"> комісії </w:t>
      </w:r>
      <w:r w:rsidR="006975FA" w:rsidRPr="004A057A">
        <w:rPr>
          <w:color w:val="000000"/>
        </w:rPr>
        <w:t xml:space="preserve">народного депутата України </w:t>
      </w:r>
      <w:r w:rsidR="003405FE" w:rsidRPr="004A057A">
        <w:rPr>
          <w:color w:val="000000"/>
        </w:rPr>
        <w:t xml:space="preserve">Костенка </w:t>
      </w:r>
      <w:r w:rsidR="00494745" w:rsidRPr="004A057A">
        <w:rPr>
          <w:color w:val="000000"/>
        </w:rPr>
        <w:t>Р</w:t>
      </w:r>
      <w:r w:rsidR="003405FE" w:rsidRPr="004A057A">
        <w:rPr>
          <w:color w:val="000000"/>
        </w:rPr>
        <w:t xml:space="preserve">омана Васильовича </w:t>
      </w:r>
      <w:r w:rsidR="006A3B7A" w:rsidRPr="004A057A">
        <w:rPr>
          <w:color w:val="000000"/>
        </w:rPr>
        <w:t>(</w:t>
      </w:r>
      <w:r w:rsidR="006975FA" w:rsidRPr="004A057A">
        <w:rPr>
          <w:color w:val="000000"/>
        </w:rPr>
        <w:t xml:space="preserve">депутатська </w:t>
      </w:r>
      <w:r w:rsidR="00F66518" w:rsidRPr="004A057A">
        <w:rPr>
          <w:spacing w:val="-1"/>
        </w:rPr>
        <w:t xml:space="preserve">фракція Політичної </w:t>
      </w:r>
      <w:r w:rsidR="006975FA" w:rsidRPr="004A057A">
        <w:rPr>
          <w:spacing w:val="-1"/>
        </w:rPr>
        <w:t>П</w:t>
      </w:r>
      <w:r w:rsidR="00F66518" w:rsidRPr="004A057A">
        <w:rPr>
          <w:spacing w:val="-1"/>
        </w:rPr>
        <w:t>артії «ГОЛОС»</w:t>
      </w:r>
      <w:r w:rsidR="006A3B7A" w:rsidRPr="004A057A">
        <w:rPr>
          <w:color w:val="000000"/>
        </w:rPr>
        <w:t>)</w:t>
      </w:r>
      <w:r w:rsidR="002440CB" w:rsidRPr="004A057A">
        <w:rPr>
          <w:color w:val="000000"/>
        </w:rPr>
        <w:t>, заступник</w:t>
      </w:r>
      <w:r w:rsidR="006A3B7A" w:rsidRPr="004A057A">
        <w:rPr>
          <w:color w:val="000000"/>
        </w:rPr>
        <w:t>ом</w:t>
      </w:r>
      <w:r w:rsidR="002440CB" w:rsidRPr="004A057A">
        <w:rPr>
          <w:color w:val="000000"/>
        </w:rPr>
        <w:t xml:space="preserve"> голови </w:t>
      </w:r>
      <w:r w:rsidR="006975FA" w:rsidRPr="004A057A">
        <w:rPr>
          <w:color w:val="000000"/>
        </w:rPr>
        <w:t xml:space="preserve">Тимчасової слідчої комісії </w:t>
      </w:r>
      <w:r w:rsidR="002440CB" w:rsidRPr="004A057A">
        <w:rPr>
          <w:color w:val="000000"/>
        </w:rPr>
        <w:t xml:space="preserve">– </w:t>
      </w:r>
      <w:r w:rsidR="006975FA" w:rsidRPr="004A057A">
        <w:rPr>
          <w:color w:val="000000"/>
        </w:rPr>
        <w:t xml:space="preserve">народного депутата України </w:t>
      </w:r>
      <w:r w:rsidR="00494745" w:rsidRPr="004A057A">
        <w:rPr>
          <w:lang w:eastAsia="ru-RU"/>
        </w:rPr>
        <w:t xml:space="preserve">Гончаренка Олексія Олексійовича </w:t>
      </w:r>
      <w:r w:rsidR="006A3B7A" w:rsidRPr="004A057A">
        <w:rPr>
          <w:color w:val="000000"/>
        </w:rPr>
        <w:t>(</w:t>
      </w:r>
      <w:r w:rsidR="006975FA" w:rsidRPr="004A057A">
        <w:rPr>
          <w:color w:val="000000"/>
        </w:rPr>
        <w:t xml:space="preserve">депутатська </w:t>
      </w:r>
      <w:r w:rsidR="00A65886" w:rsidRPr="004A057A">
        <w:rPr>
          <w:lang w:eastAsia="ru-RU"/>
        </w:rPr>
        <w:t xml:space="preserve">фракція </w:t>
      </w:r>
      <w:r w:rsidR="006975FA" w:rsidRPr="004A057A">
        <w:rPr>
          <w:lang w:eastAsia="ru-RU"/>
        </w:rPr>
        <w:t>ПОЛІТИЧНОЇ ПАРТІЇ</w:t>
      </w:r>
      <w:r w:rsidR="00494745" w:rsidRPr="004A057A">
        <w:rPr>
          <w:lang w:eastAsia="ru-RU"/>
        </w:rPr>
        <w:t xml:space="preserve"> </w:t>
      </w:r>
      <w:r w:rsidR="00A65886" w:rsidRPr="004A057A">
        <w:rPr>
          <w:lang w:eastAsia="ru-RU"/>
        </w:rPr>
        <w:t>«</w:t>
      </w:r>
      <w:r w:rsidR="006975FA" w:rsidRPr="004A057A">
        <w:rPr>
          <w:lang w:eastAsia="ru-RU"/>
        </w:rPr>
        <w:t>ЄВРОПЕЙСЬКА СОЛІДАРНІСТЬ</w:t>
      </w:r>
      <w:r w:rsidR="00A65886" w:rsidRPr="004A057A">
        <w:rPr>
          <w:lang w:eastAsia="ru-RU"/>
        </w:rPr>
        <w:t>»</w:t>
      </w:r>
      <w:r w:rsidR="006A3B7A" w:rsidRPr="004A057A">
        <w:rPr>
          <w:color w:val="000000"/>
        </w:rPr>
        <w:t>).</w:t>
      </w:r>
    </w:p>
    <w:p w14:paraId="243A20A1" w14:textId="0A3D85D3" w:rsidR="007E276F" w:rsidRPr="004A057A" w:rsidRDefault="004D0B3B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</w:pPr>
      <w:r>
        <w:rPr>
          <w:color w:val="000000"/>
        </w:rPr>
        <w:t>7</w:t>
      </w:r>
      <w:r w:rsidR="007E276F" w:rsidRPr="004A057A">
        <w:rPr>
          <w:color w:val="000000"/>
        </w:rPr>
        <w:t xml:space="preserve">. </w:t>
      </w:r>
      <w:r w:rsidR="001961A2" w:rsidRPr="004A057A">
        <w:t xml:space="preserve">Обрати до складу Тимчасової </w:t>
      </w:r>
      <w:r w:rsidR="00BF3BB4" w:rsidRPr="004A057A">
        <w:t>слідчої</w:t>
      </w:r>
      <w:r w:rsidR="001961A2" w:rsidRPr="004A057A">
        <w:t xml:space="preserve"> комісії таких народних депутатів України: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  <w:gridCol w:w="3405"/>
        <w:gridCol w:w="360"/>
        <w:gridCol w:w="5290"/>
      </w:tblGrid>
      <w:tr w:rsidR="00BF3BB4" w:rsidRPr="004A057A" w14:paraId="3CB15D56" w14:textId="77777777" w:rsidTr="003405FE">
        <w:tc>
          <w:tcPr>
            <w:tcW w:w="15" w:type="dxa"/>
            <w:tcBorders>
              <w:top w:val="single" w:sz="2" w:space="0" w:color="auto"/>
              <w:bottom w:val="single" w:sz="2" w:space="0" w:color="auto"/>
            </w:tcBorders>
          </w:tcPr>
          <w:p w14:paraId="650286D8" w14:textId="77777777" w:rsidR="00BF3BB4" w:rsidRPr="004A057A" w:rsidRDefault="00BF3BB4" w:rsidP="00A305EB">
            <w:pPr>
              <w:spacing w:before="120"/>
              <w:ind w:left="91"/>
              <w:rPr>
                <w:lang w:eastAsia="ru-RU"/>
              </w:rPr>
            </w:pPr>
          </w:p>
        </w:tc>
        <w:tc>
          <w:tcPr>
            <w:tcW w:w="3405" w:type="dxa"/>
          </w:tcPr>
          <w:p w14:paraId="2CFBFBD0" w14:textId="77777777" w:rsidR="00BF3BB4" w:rsidRPr="004A057A" w:rsidRDefault="00BF3BB4" w:rsidP="00A305EB">
            <w:pPr>
              <w:spacing w:before="120"/>
              <w:ind w:left="91"/>
              <w:rPr>
                <w:lang w:eastAsia="ru-RU"/>
              </w:rPr>
            </w:pPr>
            <w:r w:rsidRPr="004A057A">
              <w:rPr>
                <w:lang w:eastAsia="ru-RU"/>
              </w:rPr>
              <w:t>Євтушка Сергія Миколайовича</w:t>
            </w:r>
          </w:p>
        </w:tc>
        <w:tc>
          <w:tcPr>
            <w:tcW w:w="360" w:type="dxa"/>
          </w:tcPr>
          <w:p w14:paraId="59F83141" w14:textId="77777777" w:rsidR="00BF3BB4" w:rsidRPr="004A057A" w:rsidRDefault="00BF3BB4" w:rsidP="00A305EB">
            <w:pPr>
              <w:spacing w:before="120"/>
              <w:ind w:left="91"/>
              <w:rPr>
                <w:lang w:eastAsia="ru-RU"/>
              </w:rPr>
            </w:pPr>
            <w:r w:rsidRPr="004A057A">
              <w:rPr>
                <w:lang w:eastAsia="ru-RU"/>
              </w:rPr>
              <w:t>-</w:t>
            </w:r>
          </w:p>
        </w:tc>
        <w:tc>
          <w:tcPr>
            <w:tcW w:w="5290" w:type="dxa"/>
          </w:tcPr>
          <w:p w14:paraId="21866A86" w14:textId="45827E4B" w:rsidR="00BF3BB4" w:rsidRPr="004A057A" w:rsidRDefault="00BF3BB4" w:rsidP="00DB4AAD">
            <w:pPr>
              <w:spacing w:before="120"/>
              <w:ind w:left="91"/>
              <w:rPr>
                <w:lang w:eastAsia="ru-RU"/>
              </w:rPr>
            </w:pPr>
            <w:r w:rsidRPr="004A057A">
              <w:rPr>
                <w:lang w:eastAsia="ru-RU"/>
              </w:rPr>
              <w:t>фракція політичної партії Всеукраїнське об'єднання «Батьківщина»</w:t>
            </w:r>
          </w:p>
        </w:tc>
      </w:tr>
      <w:tr w:rsidR="00E14A33" w:rsidRPr="004A057A" w14:paraId="42E6B340" w14:textId="77777777" w:rsidTr="003405FE">
        <w:tc>
          <w:tcPr>
            <w:tcW w:w="15" w:type="dxa"/>
            <w:tcBorders>
              <w:top w:val="single" w:sz="2" w:space="0" w:color="auto"/>
              <w:bottom w:val="single" w:sz="2" w:space="0" w:color="auto"/>
            </w:tcBorders>
          </w:tcPr>
          <w:p w14:paraId="0823FF52" w14:textId="77777777" w:rsidR="00E14A33" w:rsidRPr="004A057A" w:rsidRDefault="00E14A33" w:rsidP="00A305EB">
            <w:pPr>
              <w:spacing w:before="120"/>
              <w:ind w:left="91"/>
              <w:rPr>
                <w:lang w:eastAsia="ru-RU"/>
              </w:rPr>
            </w:pPr>
          </w:p>
        </w:tc>
        <w:tc>
          <w:tcPr>
            <w:tcW w:w="3405" w:type="dxa"/>
          </w:tcPr>
          <w:p w14:paraId="6806AE6D" w14:textId="77777777" w:rsidR="00E14A33" w:rsidRPr="004A057A" w:rsidRDefault="00E14A33" w:rsidP="00A305EB">
            <w:pPr>
              <w:spacing w:before="120"/>
              <w:ind w:left="91"/>
              <w:rPr>
                <w:lang w:eastAsia="ru-RU"/>
              </w:rPr>
            </w:pPr>
          </w:p>
        </w:tc>
        <w:tc>
          <w:tcPr>
            <w:tcW w:w="360" w:type="dxa"/>
          </w:tcPr>
          <w:p w14:paraId="635E69EE" w14:textId="0B7D70D8" w:rsidR="00E14A33" w:rsidRPr="004A057A" w:rsidRDefault="00E14A33" w:rsidP="00A305EB">
            <w:pPr>
              <w:spacing w:before="120"/>
              <w:ind w:left="91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5290" w:type="dxa"/>
          </w:tcPr>
          <w:p w14:paraId="3812C39A" w14:textId="2A3A7F91" w:rsidR="00E14A33" w:rsidRPr="004A057A" w:rsidRDefault="00E14A33" w:rsidP="00DB4AAD">
            <w:pPr>
              <w:spacing w:before="120"/>
              <w:ind w:left="91"/>
              <w:rPr>
                <w:lang w:eastAsia="ru-RU"/>
              </w:rPr>
            </w:pPr>
            <w:r>
              <w:rPr>
                <w:lang w:eastAsia="ru-RU"/>
              </w:rPr>
              <w:t>ф</w:t>
            </w:r>
            <w:r w:rsidRPr="00E14A33">
              <w:rPr>
                <w:lang w:eastAsia="ru-RU"/>
              </w:rPr>
              <w:t xml:space="preserve">ракція ПОЛІТИЧНОЇ ПАРТІЇ </w:t>
            </w:r>
            <w:r w:rsidR="00DB4AAD">
              <w:rPr>
                <w:lang w:eastAsia="ru-RU"/>
              </w:rPr>
              <w:t>«</w:t>
            </w:r>
            <w:r w:rsidRPr="00E14A33">
              <w:rPr>
                <w:lang w:eastAsia="ru-RU"/>
              </w:rPr>
              <w:t>СЛУГА НАРОДУ</w:t>
            </w:r>
            <w:r w:rsidR="00DB4AAD">
              <w:rPr>
                <w:lang w:eastAsia="ru-RU"/>
              </w:rPr>
              <w:t>»</w:t>
            </w:r>
          </w:p>
        </w:tc>
      </w:tr>
      <w:tr w:rsidR="00E14A33" w:rsidRPr="004A057A" w14:paraId="631DDB93" w14:textId="77777777" w:rsidTr="003405FE">
        <w:tc>
          <w:tcPr>
            <w:tcW w:w="15" w:type="dxa"/>
            <w:tcBorders>
              <w:top w:val="single" w:sz="2" w:space="0" w:color="auto"/>
              <w:bottom w:val="single" w:sz="2" w:space="0" w:color="auto"/>
            </w:tcBorders>
          </w:tcPr>
          <w:p w14:paraId="61A896FA" w14:textId="77777777" w:rsidR="00E14A33" w:rsidRPr="004A057A" w:rsidRDefault="00E14A33" w:rsidP="00A305EB">
            <w:pPr>
              <w:spacing w:before="120"/>
              <w:ind w:left="91"/>
              <w:rPr>
                <w:lang w:eastAsia="ru-RU"/>
              </w:rPr>
            </w:pPr>
          </w:p>
        </w:tc>
        <w:tc>
          <w:tcPr>
            <w:tcW w:w="3405" w:type="dxa"/>
          </w:tcPr>
          <w:p w14:paraId="1BB4EBBC" w14:textId="77777777" w:rsidR="00E14A33" w:rsidRPr="004A057A" w:rsidRDefault="00E14A33" w:rsidP="00A305EB">
            <w:pPr>
              <w:spacing w:before="120"/>
              <w:ind w:left="91"/>
              <w:rPr>
                <w:lang w:eastAsia="ru-RU"/>
              </w:rPr>
            </w:pPr>
          </w:p>
        </w:tc>
        <w:tc>
          <w:tcPr>
            <w:tcW w:w="360" w:type="dxa"/>
          </w:tcPr>
          <w:p w14:paraId="06C448E4" w14:textId="0787C3BF" w:rsidR="00E14A33" w:rsidRPr="004A057A" w:rsidRDefault="00E14A33" w:rsidP="00A305EB">
            <w:pPr>
              <w:spacing w:before="120"/>
              <w:ind w:left="91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5290" w:type="dxa"/>
          </w:tcPr>
          <w:p w14:paraId="332D1225" w14:textId="35BF0D21" w:rsidR="00E14A33" w:rsidRPr="004A057A" w:rsidRDefault="00E14A33" w:rsidP="00DB4AAD">
            <w:pPr>
              <w:spacing w:before="120"/>
              <w:ind w:left="91"/>
              <w:rPr>
                <w:lang w:eastAsia="ru-RU"/>
              </w:rPr>
            </w:pPr>
            <w:r>
              <w:rPr>
                <w:lang w:eastAsia="ru-RU"/>
              </w:rPr>
              <w:t>ф</w:t>
            </w:r>
            <w:r w:rsidRPr="00E14A33">
              <w:rPr>
                <w:lang w:eastAsia="ru-RU"/>
              </w:rPr>
              <w:t xml:space="preserve">ракція Політичної партії </w:t>
            </w:r>
            <w:r w:rsidR="00DB4AAD">
              <w:rPr>
                <w:lang w:eastAsia="ru-RU"/>
              </w:rPr>
              <w:t>«</w:t>
            </w:r>
            <w:r w:rsidRPr="00E14A33">
              <w:rPr>
                <w:lang w:eastAsia="ru-RU"/>
              </w:rPr>
              <w:t>ОПОЗИЦІЙНА ПЛАТФОРМА - ЗА ЖИТТЯ</w:t>
            </w:r>
            <w:r w:rsidR="00DB4AAD">
              <w:rPr>
                <w:lang w:eastAsia="ru-RU"/>
              </w:rPr>
              <w:t>»</w:t>
            </w:r>
            <w:r w:rsidRPr="00E14A33">
              <w:rPr>
                <w:lang w:eastAsia="ru-RU"/>
              </w:rPr>
              <w:t xml:space="preserve"> у Верховній Раді України</w:t>
            </w:r>
          </w:p>
        </w:tc>
      </w:tr>
      <w:tr w:rsidR="00E14A33" w:rsidRPr="004A057A" w14:paraId="282A0527" w14:textId="77777777" w:rsidTr="003405FE">
        <w:tc>
          <w:tcPr>
            <w:tcW w:w="15" w:type="dxa"/>
            <w:tcBorders>
              <w:top w:val="single" w:sz="2" w:space="0" w:color="auto"/>
              <w:bottom w:val="single" w:sz="2" w:space="0" w:color="auto"/>
            </w:tcBorders>
          </w:tcPr>
          <w:p w14:paraId="56D43880" w14:textId="77777777" w:rsidR="00E14A33" w:rsidRPr="004A057A" w:rsidRDefault="00E14A33" w:rsidP="00A305EB">
            <w:pPr>
              <w:spacing w:before="120"/>
              <w:ind w:left="91"/>
              <w:rPr>
                <w:lang w:eastAsia="ru-RU"/>
              </w:rPr>
            </w:pPr>
          </w:p>
        </w:tc>
        <w:tc>
          <w:tcPr>
            <w:tcW w:w="3405" w:type="dxa"/>
          </w:tcPr>
          <w:p w14:paraId="26887206" w14:textId="77777777" w:rsidR="00E14A33" w:rsidRPr="004A057A" w:rsidRDefault="00E14A33" w:rsidP="00A305EB">
            <w:pPr>
              <w:spacing w:before="120"/>
              <w:ind w:left="91"/>
              <w:rPr>
                <w:lang w:eastAsia="ru-RU"/>
              </w:rPr>
            </w:pPr>
          </w:p>
        </w:tc>
        <w:tc>
          <w:tcPr>
            <w:tcW w:w="360" w:type="dxa"/>
          </w:tcPr>
          <w:p w14:paraId="5B8B1CC1" w14:textId="7E6D2F54" w:rsidR="00E14A33" w:rsidRPr="004A057A" w:rsidRDefault="00E14A33" w:rsidP="00A305EB">
            <w:pPr>
              <w:spacing w:before="120"/>
              <w:ind w:left="91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5290" w:type="dxa"/>
          </w:tcPr>
          <w:p w14:paraId="02DB0A62" w14:textId="2ABA1AAF" w:rsidR="00E14A33" w:rsidRDefault="00E14A33" w:rsidP="00DB4AAD">
            <w:pPr>
              <w:spacing w:before="120"/>
              <w:ind w:left="91"/>
              <w:rPr>
                <w:lang w:eastAsia="ru-RU"/>
              </w:rPr>
            </w:pPr>
            <w:r>
              <w:rPr>
                <w:lang w:eastAsia="ru-RU"/>
              </w:rPr>
              <w:t>д</w:t>
            </w:r>
            <w:r w:rsidRPr="00E14A33">
              <w:rPr>
                <w:lang w:eastAsia="ru-RU"/>
              </w:rPr>
              <w:t xml:space="preserve">епутатська група </w:t>
            </w:r>
            <w:r w:rsidR="00DB4AAD">
              <w:rPr>
                <w:lang w:eastAsia="ru-RU"/>
              </w:rPr>
              <w:t>«</w:t>
            </w:r>
            <w:r w:rsidRPr="00E14A33">
              <w:rPr>
                <w:lang w:eastAsia="ru-RU"/>
              </w:rPr>
              <w:t xml:space="preserve">Партія </w:t>
            </w:r>
            <w:r w:rsidR="00DB4AAD">
              <w:rPr>
                <w:lang w:eastAsia="ru-RU"/>
              </w:rPr>
              <w:t>«</w:t>
            </w:r>
            <w:r w:rsidRPr="00E14A33">
              <w:rPr>
                <w:lang w:eastAsia="ru-RU"/>
              </w:rPr>
              <w:t>За майбутнє</w:t>
            </w:r>
            <w:r w:rsidR="00DB4AAD">
              <w:rPr>
                <w:lang w:eastAsia="ru-RU"/>
              </w:rPr>
              <w:t>»</w:t>
            </w:r>
          </w:p>
        </w:tc>
      </w:tr>
      <w:tr w:rsidR="00E14A33" w:rsidRPr="004A057A" w14:paraId="62EE296B" w14:textId="77777777" w:rsidTr="003405FE">
        <w:tc>
          <w:tcPr>
            <w:tcW w:w="15" w:type="dxa"/>
            <w:tcBorders>
              <w:top w:val="single" w:sz="2" w:space="0" w:color="auto"/>
              <w:bottom w:val="single" w:sz="2" w:space="0" w:color="auto"/>
            </w:tcBorders>
          </w:tcPr>
          <w:p w14:paraId="42FE9BC5" w14:textId="77777777" w:rsidR="00E14A33" w:rsidRPr="004A057A" w:rsidRDefault="00E14A33" w:rsidP="00A305EB">
            <w:pPr>
              <w:spacing w:before="120"/>
              <w:ind w:left="91"/>
              <w:rPr>
                <w:lang w:eastAsia="ru-RU"/>
              </w:rPr>
            </w:pPr>
          </w:p>
        </w:tc>
        <w:tc>
          <w:tcPr>
            <w:tcW w:w="3405" w:type="dxa"/>
          </w:tcPr>
          <w:p w14:paraId="3CAABC58" w14:textId="77777777" w:rsidR="00E14A33" w:rsidRPr="004A057A" w:rsidRDefault="00E14A33" w:rsidP="00A305EB">
            <w:pPr>
              <w:spacing w:before="120"/>
              <w:ind w:left="91"/>
              <w:rPr>
                <w:lang w:eastAsia="ru-RU"/>
              </w:rPr>
            </w:pPr>
          </w:p>
        </w:tc>
        <w:tc>
          <w:tcPr>
            <w:tcW w:w="360" w:type="dxa"/>
          </w:tcPr>
          <w:p w14:paraId="7D084565" w14:textId="3DBDAB84" w:rsidR="00E14A33" w:rsidRPr="004A057A" w:rsidRDefault="00E14A33" w:rsidP="00A305EB">
            <w:pPr>
              <w:spacing w:before="120"/>
              <w:ind w:left="91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5290" w:type="dxa"/>
          </w:tcPr>
          <w:p w14:paraId="415B3432" w14:textId="17681914" w:rsidR="00E14A33" w:rsidRDefault="00E14A33" w:rsidP="00DB4AAD">
            <w:pPr>
              <w:spacing w:before="120"/>
              <w:ind w:left="91"/>
              <w:rPr>
                <w:lang w:eastAsia="ru-RU"/>
              </w:rPr>
            </w:pPr>
            <w:r>
              <w:rPr>
                <w:lang w:eastAsia="ru-RU"/>
              </w:rPr>
              <w:t>д</w:t>
            </w:r>
            <w:r w:rsidRPr="00E14A33">
              <w:rPr>
                <w:lang w:eastAsia="ru-RU"/>
              </w:rPr>
              <w:t xml:space="preserve">епутатська група </w:t>
            </w:r>
            <w:r w:rsidR="00DB4AAD">
              <w:rPr>
                <w:lang w:eastAsia="ru-RU"/>
              </w:rPr>
              <w:t>«</w:t>
            </w:r>
            <w:r w:rsidRPr="00E14A33">
              <w:rPr>
                <w:lang w:eastAsia="ru-RU"/>
              </w:rPr>
              <w:t>ДОВІРА</w:t>
            </w:r>
            <w:r w:rsidR="00DB4AAD">
              <w:rPr>
                <w:lang w:eastAsia="ru-RU"/>
              </w:rPr>
              <w:t>»</w:t>
            </w:r>
          </w:p>
        </w:tc>
      </w:tr>
    </w:tbl>
    <w:p w14:paraId="7B569118" w14:textId="3D210E51" w:rsidR="00D84CEB" w:rsidRPr="004A057A" w:rsidRDefault="004D0B3B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r>
        <w:rPr>
          <w:color w:val="000000"/>
        </w:rPr>
        <w:t>8</w:t>
      </w:r>
      <w:r w:rsidR="007E276F" w:rsidRPr="004A057A">
        <w:rPr>
          <w:color w:val="000000"/>
        </w:rPr>
        <w:t xml:space="preserve">. </w:t>
      </w:r>
      <w:r w:rsidR="00BF3BB4" w:rsidRPr="004A057A">
        <w:rPr>
          <w:color w:val="000000"/>
        </w:rPr>
        <w:t>Визначити термін діяльності Тимчасової слідчої комісії – один рік з дня її  утворення.</w:t>
      </w:r>
    </w:p>
    <w:p w14:paraId="4309324A" w14:textId="02DA542B" w:rsidR="00BF3BB4" w:rsidRPr="004A057A" w:rsidRDefault="004D0B3B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r>
        <w:rPr>
          <w:color w:val="000000"/>
        </w:rPr>
        <w:lastRenderedPageBreak/>
        <w:t>9</w:t>
      </w:r>
      <w:r w:rsidR="00BF3BB4" w:rsidRPr="004A057A">
        <w:rPr>
          <w:color w:val="000000"/>
        </w:rPr>
        <w:t>. Звіт Тимчасової слідчої комісії про виконану роботу заслухати на пленарному засіданні Верховної Ради України не пізніше трьохмісячного терміну з дня її утворення.</w:t>
      </w:r>
    </w:p>
    <w:p w14:paraId="52DB225D" w14:textId="190D74BA" w:rsidR="007E276F" w:rsidRPr="004A057A" w:rsidRDefault="004D0B3B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r>
        <w:rPr>
          <w:color w:val="000000"/>
        </w:rPr>
        <w:t>10</w:t>
      </w:r>
      <w:r w:rsidR="007E276F" w:rsidRPr="004A057A">
        <w:rPr>
          <w:color w:val="000000"/>
        </w:rPr>
        <w:t xml:space="preserve">. </w:t>
      </w:r>
      <w:r w:rsidR="007E276F" w:rsidRPr="004A057A">
        <w:rPr>
          <w:color w:val="000000"/>
          <w:shd w:val="clear" w:color="auto" w:fill="FFFFFF"/>
        </w:rPr>
        <w:t>Матеріально-технічне, інформаційне та організаційне забезпечення діяльності</w:t>
      </w:r>
      <w:r w:rsidR="00133A43" w:rsidRPr="004A057A">
        <w:rPr>
          <w:rStyle w:val="apple-converted-space"/>
          <w:color w:val="000000"/>
          <w:shd w:val="clear" w:color="auto" w:fill="FFFFFF"/>
        </w:rPr>
        <w:t xml:space="preserve"> </w:t>
      </w:r>
      <w:r w:rsidR="00AF2377" w:rsidRPr="004A057A">
        <w:rPr>
          <w:rStyle w:val="apple-converted-space"/>
          <w:color w:val="000000"/>
          <w:shd w:val="clear" w:color="auto" w:fill="FFFFFF"/>
        </w:rPr>
        <w:t xml:space="preserve">Тимчасової слідчої комісії </w:t>
      </w:r>
      <w:r w:rsidR="007E276F" w:rsidRPr="004A057A">
        <w:rPr>
          <w:color w:val="000000"/>
          <w:shd w:val="clear" w:color="auto" w:fill="FFFFFF"/>
        </w:rPr>
        <w:t>покла</w:t>
      </w:r>
      <w:r w:rsidR="00F60DF9">
        <w:rPr>
          <w:color w:val="000000"/>
          <w:shd w:val="clear" w:color="auto" w:fill="FFFFFF"/>
        </w:rPr>
        <w:t>сти</w:t>
      </w:r>
      <w:r w:rsidR="007E276F" w:rsidRPr="004A057A">
        <w:rPr>
          <w:color w:val="000000"/>
          <w:shd w:val="clear" w:color="auto" w:fill="FFFFFF"/>
        </w:rPr>
        <w:t xml:space="preserve"> на Апарат Верховної Ради України.</w:t>
      </w:r>
    </w:p>
    <w:p w14:paraId="3BC22FB0" w14:textId="1389C1E4" w:rsidR="007E276F" w:rsidRPr="00A305EB" w:rsidRDefault="004D0B3B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r>
        <w:rPr>
          <w:color w:val="000000"/>
        </w:rPr>
        <w:t>11</w:t>
      </w:r>
      <w:r w:rsidR="007E276F" w:rsidRPr="004A057A">
        <w:rPr>
          <w:color w:val="000000"/>
        </w:rPr>
        <w:t xml:space="preserve">. </w:t>
      </w:r>
      <w:r w:rsidR="00FB7F42" w:rsidRPr="004A057A">
        <w:rPr>
          <w:color w:val="000000"/>
          <w:shd w:val="clear" w:color="auto" w:fill="FFFFFF"/>
        </w:rPr>
        <w:t> Ця Постанова набирає чинності з дня її прийняття</w:t>
      </w:r>
      <w:r w:rsidR="00FB7F42" w:rsidRPr="00A305EB">
        <w:rPr>
          <w:color w:val="000000"/>
          <w:shd w:val="clear" w:color="auto" w:fill="FFFFFF"/>
        </w:rPr>
        <w:t>.</w:t>
      </w:r>
    </w:p>
    <w:p w14:paraId="23AC4DFA" w14:textId="77777777" w:rsidR="00B34D0C" w:rsidRPr="00A305EB" w:rsidRDefault="00B34D0C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bookmarkStart w:id="8" w:name="o7"/>
      <w:bookmarkEnd w:id="8"/>
    </w:p>
    <w:p w14:paraId="24383DE6" w14:textId="77777777" w:rsidR="007E276F" w:rsidRPr="00A305EB" w:rsidRDefault="007E276F" w:rsidP="00DB23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/>
        <w:rPr>
          <w:b/>
          <w:color w:val="000000"/>
        </w:rPr>
      </w:pPr>
      <w:r w:rsidRPr="00A305EB">
        <w:rPr>
          <w:b/>
          <w:color w:val="000000"/>
        </w:rPr>
        <w:t>Голова Верховної Ради</w:t>
      </w:r>
    </w:p>
    <w:p w14:paraId="1CAB5E5F" w14:textId="77777777" w:rsidR="00C17422" w:rsidRPr="00E827DB" w:rsidRDefault="00DB23CF" w:rsidP="00DB23CF">
      <w:pPr>
        <w:tabs>
          <w:tab w:val="left" w:pos="1832"/>
          <w:tab w:val="left" w:pos="2748"/>
          <w:tab w:val="left" w:pos="3664"/>
          <w:tab w:val="left" w:pos="3780"/>
          <w:tab w:val="left" w:pos="4580"/>
          <w:tab w:val="left" w:pos="630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000000"/>
        </w:rPr>
      </w:pPr>
      <w:r>
        <w:rPr>
          <w:b/>
          <w:color w:val="000000"/>
        </w:rPr>
        <w:t xml:space="preserve">              </w:t>
      </w:r>
      <w:r w:rsidR="00630FE9" w:rsidRPr="00A305EB">
        <w:rPr>
          <w:b/>
          <w:color w:val="000000"/>
        </w:rPr>
        <w:t>України</w:t>
      </w:r>
    </w:p>
    <w:sectPr w:rsidR="00C17422" w:rsidRPr="00E827DB" w:rsidSect="00F71E31">
      <w:headerReference w:type="default" r:id="rId11"/>
      <w:pgSz w:w="11906" w:h="16838"/>
      <w:pgMar w:top="709" w:right="851" w:bottom="1134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3E9E7A" w14:textId="77777777" w:rsidR="001D419D" w:rsidRDefault="001D419D" w:rsidP="00FA3005">
      <w:r>
        <w:separator/>
      </w:r>
    </w:p>
  </w:endnote>
  <w:endnote w:type="continuationSeparator" w:id="0">
    <w:p w14:paraId="7CE87976" w14:textId="77777777" w:rsidR="001D419D" w:rsidRDefault="001D419D" w:rsidP="00FA3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FF0A5" w14:textId="77777777" w:rsidR="001D419D" w:rsidRDefault="001D419D" w:rsidP="00FA3005">
      <w:r>
        <w:separator/>
      </w:r>
    </w:p>
  </w:footnote>
  <w:footnote w:type="continuationSeparator" w:id="0">
    <w:p w14:paraId="75AC90FA" w14:textId="77777777" w:rsidR="001D419D" w:rsidRDefault="001D419D" w:rsidP="00FA30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41658" w14:textId="316ABCF2" w:rsidR="00F71E31" w:rsidRDefault="00F71E31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957A4">
      <w:rPr>
        <w:noProof/>
      </w:rPr>
      <w:t>2</w:t>
    </w:r>
    <w:r>
      <w:rPr>
        <w:noProof/>
      </w:rPr>
      <w:fldChar w:fldCharType="end"/>
    </w:r>
  </w:p>
  <w:p w14:paraId="492A01E3" w14:textId="77777777" w:rsidR="00F71E31" w:rsidRDefault="00F71E3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31CB13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D83045"/>
    <w:multiLevelType w:val="hybridMultilevel"/>
    <w:tmpl w:val="E73C8438"/>
    <w:lvl w:ilvl="0" w:tplc="74206598">
      <w:start w:val="4"/>
      <w:numFmt w:val="bullet"/>
      <w:lvlText w:val="-"/>
      <w:lvlJc w:val="left"/>
      <w:pPr>
        <w:ind w:left="45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7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9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1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3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5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7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9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11" w:hanging="360"/>
      </w:pPr>
      <w:rPr>
        <w:rFonts w:ascii="Wingdings" w:hAnsi="Wingdings" w:hint="default"/>
      </w:rPr>
    </w:lvl>
  </w:abstractNum>
  <w:abstractNum w:abstractNumId="2" w15:restartNumberingAfterBreak="0">
    <w:nsid w:val="47414E70"/>
    <w:multiLevelType w:val="hybridMultilevel"/>
    <w:tmpl w:val="291C6164"/>
    <w:lvl w:ilvl="0" w:tplc="A2DA35E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420CA1"/>
    <w:multiLevelType w:val="hybridMultilevel"/>
    <w:tmpl w:val="3D9E310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F5715D"/>
    <w:multiLevelType w:val="hybridMultilevel"/>
    <w:tmpl w:val="7542F80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C41583"/>
    <w:multiLevelType w:val="hybridMultilevel"/>
    <w:tmpl w:val="D5326726"/>
    <w:lvl w:ilvl="0" w:tplc="411E8730">
      <w:start w:val="2"/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6" w15:restartNumberingAfterBreak="0">
    <w:nsid w:val="775258D5"/>
    <w:multiLevelType w:val="hybridMultilevel"/>
    <w:tmpl w:val="7BC23AB4"/>
    <w:lvl w:ilvl="0" w:tplc="6BB0996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76F"/>
    <w:rsid w:val="00042C45"/>
    <w:rsid w:val="00044D39"/>
    <w:rsid w:val="00070F47"/>
    <w:rsid w:val="00076520"/>
    <w:rsid w:val="000A4E05"/>
    <w:rsid w:val="000A5ABA"/>
    <w:rsid w:val="000A66F0"/>
    <w:rsid w:val="000B1C7D"/>
    <w:rsid w:val="000C3EEB"/>
    <w:rsid w:val="000C7E17"/>
    <w:rsid w:val="000D3C49"/>
    <w:rsid w:val="000F6180"/>
    <w:rsid w:val="0010657A"/>
    <w:rsid w:val="00121892"/>
    <w:rsid w:val="00133A43"/>
    <w:rsid w:val="00141D19"/>
    <w:rsid w:val="00184226"/>
    <w:rsid w:val="001961A2"/>
    <w:rsid w:val="001B04CE"/>
    <w:rsid w:val="001B35F8"/>
    <w:rsid w:val="001C04D2"/>
    <w:rsid w:val="001D419D"/>
    <w:rsid w:val="0020467B"/>
    <w:rsid w:val="00213182"/>
    <w:rsid w:val="002376F9"/>
    <w:rsid w:val="002440CB"/>
    <w:rsid w:val="002E136F"/>
    <w:rsid w:val="002F2054"/>
    <w:rsid w:val="002F7A9C"/>
    <w:rsid w:val="002F7CBD"/>
    <w:rsid w:val="003040CA"/>
    <w:rsid w:val="00312BF4"/>
    <w:rsid w:val="00330309"/>
    <w:rsid w:val="003405FE"/>
    <w:rsid w:val="003545AE"/>
    <w:rsid w:val="00357AB1"/>
    <w:rsid w:val="00377A6B"/>
    <w:rsid w:val="003E5DAA"/>
    <w:rsid w:val="004239DF"/>
    <w:rsid w:val="0046284F"/>
    <w:rsid w:val="00494745"/>
    <w:rsid w:val="00494D49"/>
    <w:rsid w:val="004A057A"/>
    <w:rsid w:val="004A0B70"/>
    <w:rsid w:val="004C2353"/>
    <w:rsid w:val="004D0B3B"/>
    <w:rsid w:val="004D6BB9"/>
    <w:rsid w:val="004F775D"/>
    <w:rsid w:val="0050157F"/>
    <w:rsid w:val="00522EC7"/>
    <w:rsid w:val="0053452E"/>
    <w:rsid w:val="005957A4"/>
    <w:rsid w:val="005C1766"/>
    <w:rsid w:val="005F690F"/>
    <w:rsid w:val="0060780C"/>
    <w:rsid w:val="00630171"/>
    <w:rsid w:val="00630FE9"/>
    <w:rsid w:val="0063287E"/>
    <w:rsid w:val="00685A5A"/>
    <w:rsid w:val="0069299E"/>
    <w:rsid w:val="006936E5"/>
    <w:rsid w:val="00694393"/>
    <w:rsid w:val="006975FA"/>
    <w:rsid w:val="006A3B7A"/>
    <w:rsid w:val="006B65CA"/>
    <w:rsid w:val="006D7406"/>
    <w:rsid w:val="00700823"/>
    <w:rsid w:val="007321EA"/>
    <w:rsid w:val="007328AD"/>
    <w:rsid w:val="00735452"/>
    <w:rsid w:val="007651C0"/>
    <w:rsid w:val="0077718E"/>
    <w:rsid w:val="007E276F"/>
    <w:rsid w:val="007F18DD"/>
    <w:rsid w:val="00803306"/>
    <w:rsid w:val="0082217B"/>
    <w:rsid w:val="00846671"/>
    <w:rsid w:val="00867E2F"/>
    <w:rsid w:val="00875D12"/>
    <w:rsid w:val="008D25F4"/>
    <w:rsid w:val="00902373"/>
    <w:rsid w:val="00920E71"/>
    <w:rsid w:val="0092437B"/>
    <w:rsid w:val="00926861"/>
    <w:rsid w:val="009319B8"/>
    <w:rsid w:val="00932AD9"/>
    <w:rsid w:val="00947760"/>
    <w:rsid w:val="00961010"/>
    <w:rsid w:val="00973570"/>
    <w:rsid w:val="009A1C94"/>
    <w:rsid w:val="009D77D1"/>
    <w:rsid w:val="00A0056F"/>
    <w:rsid w:val="00A01D7B"/>
    <w:rsid w:val="00A044F1"/>
    <w:rsid w:val="00A16F67"/>
    <w:rsid w:val="00A305EB"/>
    <w:rsid w:val="00A65132"/>
    <w:rsid w:val="00A65886"/>
    <w:rsid w:val="00AB6FD8"/>
    <w:rsid w:val="00AD3101"/>
    <w:rsid w:val="00AE0D67"/>
    <w:rsid w:val="00AE3946"/>
    <w:rsid w:val="00AF2377"/>
    <w:rsid w:val="00B00B6E"/>
    <w:rsid w:val="00B040A9"/>
    <w:rsid w:val="00B34D0C"/>
    <w:rsid w:val="00B44785"/>
    <w:rsid w:val="00B91DE8"/>
    <w:rsid w:val="00BA2A25"/>
    <w:rsid w:val="00BB3690"/>
    <w:rsid w:val="00BC2800"/>
    <w:rsid w:val="00BE39BA"/>
    <w:rsid w:val="00BF3BB4"/>
    <w:rsid w:val="00C164D7"/>
    <w:rsid w:val="00C17422"/>
    <w:rsid w:val="00C53592"/>
    <w:rsid w:val="00C8214F"/>
    <w:rsid w:val="00CC51A7"/>
    <w:rsid w:val="00CD3E30"/>
    <w:rsid w:val="00CD3F5A"/>
    <w:rsid w:val="00D11395"/>
    <w:rsid w:val="00D40D90"/>
    <w:rsid w:val="00D43B52"/>
    <w:rsid w:val="00D461F0"/>
    <w:rsid w:val="00D47742"/>
    <w:rsid w:val="00D70DBE"/>
    <w:rsid w:val="00D7322C"/>
    <w:rsid w:val="00D84CEB"/>
    <w:rsid w:val="00DB23CF"/>
    <w:rsid w:val="00DB4AAD"/>
    <w:rsid w:val="00DF67F8"/>
    <w:rsid w:val="00E11AC3"/>
    <w:rsid w:val="00E14A33"/>
    <w:rsid w:val="00E2091D"/>
    <w:rsid w:val="00E700AA"/>
    <w:rsid w:val="00E7010E"/>
    <w:rsid w:val="00E827DB"/>
    <w:rsid w:val="00EB2B88"/>
    <w:rsid w:val="00ED33A4"/>
    <w:rsid w:val="00EF6AD6"/>
    <w:rsid w:val="00F06363"/>
    <w:rsid w:val="00F43503"/>
    <w:rsid w:val="00F60DF9"/>
    <w:rsid w:val="00F6323A"/>
    <w:rsid w:val="00F66518"/>
    <w:rsid w:val="00F71E31"/>
    <w:rsid w:val="00F8372A"/>
    <w:rsid w:val="00F91E17"/>
    <w:rsid w:val="00F9309A"/>
    <w:rsid w:val="00FA3005"/>
    <w:rsid w:val="00FB0CF7"/>
    <w:rsid w:val="00FB7F42"/>
    <w:rsid w:val="00FE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8C414A"/>
  <w14:defaultImageDpi w14:val="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76F"/>
    <w:rPr>
      <w:sz w:val="28"/>
      <w:szCs w:val="28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ий HTML Знак"/>
    <w:link w:val="HTML0"/>
    <w:uiPriority w:val="99"/>
    <w:semiHidden/>
    <w:locked/>
    <w:rsid w:val="007E276F"/>
    <w:rPr>
      <w:rFonts w:ascii="Courier New" w:hAnsi="Courier New" w:cs="Courier New"/>
      <w:color w:val="000000"/>
      <w:sz w:val="17"/>
      <w:szCs w:val="17"/>
      <w:lang w:val="en-GB" w:eastAsia="en-GB" w:bidi="ar-SA"/>
    </w:rPr>
  </w:style>
  <w:style w:type="paragraph" w:styleId="HTML0">
    <w:name w:val="HTML Preformatted"/>
    <w:basedOn w:val="a"/>
    <w:link w:val="HTML"/>
    <w:uiPriority w:val="99"/>
    <w:rsid w:val="007E27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en-GB"/>
    </w:rPr>
  </w:style>
  <w:style w:type="character" w:customStyle="1" w:styleId="HTML1">
    <w:name w:val="Стандартный HTML Знак1"/>
    <w:uiPriority w:val="99"/>
    <w:semiHidden/>
    <w:rPr>
      <w:rFonts w:ascii="Courier New" w:hAnsi="Courier New" w:cs="Courier New"/>
      <w:sz w:val="20"/>
      <w:szCs w:val="20"/>
      <w:lang w:eastAsia="en-GB"/>
    </w:rPr>
  </w:style>
  <w:style w:type="character" w:customStyle="1" w:styleId="apple-converted-space">
    <w:name w:val="apple-converted-space"/>
    <w:uiPriority w:val="99"/>
    <w:rsid w:val="007E276F"/>
  </w:style>
  <w:style w:type="table" w:styleId="a3">
    <w:name w:val="Table Grid"/>
    <w:basedOn w:val="a1"/>
    <w:uiPriority w:val="99"/>
    <w:rsid w:val="007E276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2440CB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rPr>
      <w:rFonts w:ascii="Segoe UI" w:hAnsi="Segoe UI" w:cs="Segoe UI"/>
      <w:sz w:val="18"/>
      <w:szCs w:val="18"/>
      <w:lang w:eastAsia="en-GB"/>
    </w:rPr>
  </w:style>
  <w:style w:type="paragraph" w:styleId="a6">
    <w:name w:val="header"/>
    <w:basedOn w:val="a"/>
    <w:link w:val="a7"/>
    <w:uiPriority w:val="99"/>
    <w:unhideWhenUsed/>
    <w:rsid w:val="00FA3005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link w:val="a6"/>
    <w:uiPriority w:val="99"/>
    <w:rsid w:val="00FA3005"/>
    <w:rPr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FA3005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rsid w:val="00FA3005"/>
    <w:rPr>
      <w:sz w:val="28"/>
      <w:szCs w:val="28"/>
      <w:lang w:eastAsia="en-GB"/>
    </w:rPr>
  </w:style>
  <w:style w:type="paragraph" w:styleId="aa">
    <w:name w:val="List Paragraph"/>
    <w:basedOn w:val="a"/>
    <w:uiPriority w:val="34"/>
    <w:qFormat/>
    <w:rsid w:val="00CC51A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551BF-E273-4CFD-B7C0-20767BFD8C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CE4B025-8E48-49A1-9D1F-48A526E9D4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B81A31-1E60-440C-932D-575D034A2B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42BA60-40CB-41AF-A6BE-19FAD358D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3009</Words>
  <Characters>1716</Characters>
  <Application>Microsoft Office Word</Application>
  <DocSecurity>0</DocSecurity>
  <Lines>14</Lines>
  <Paragraphs>9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2020-09-16T11:49:00Z</dcterms:created>
  <dcterms:modified xsi:type="dcterms:W3CDTF">2020-09-16T11:49:00Z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