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145676" w14:textId="10271D8A" w:rsidR="00D8700E" w:rsidRDefault="00D8700E">
      <w:pPr>
        <w:rPr>
          <w:sz w:val="24"/>
          <w:szCs w:val="24"/>
        </w:rPr>
      </w:pPr>
    </w:p>
    <w:p w14:paraId="47A4FF37" w14:textId="77777777" w:rsidR="00830760" w:rsidRPr="00830760" w:rsidRDefault="00830760">
      <w:pPr>
        <w:rPr>
          <w:sz w:val="24"/>
          <w:szCs w:val="24"/>
        </w:rPr>
      </w:pPr>
    </w:p>
    <w:p w14:paraId="13E31BF5" w14:textId="77777777" w:rsidR="00830760" w:rsidRDefault="00830760" w:rsidP="00D8700E">
      <w:pPr>
        <w:jc w:val="center"/>
        <w:rPr>
          <w:b/>
          <w:sz w:val="24"/>
          <w:szCs w:val="24"/>
        </w:rPr>
      </w:pPr>
    </w:p>
    <w:p w14:paraId="36C23583" w14:textId="77777777" w:rsidR="00830760" w:rsidRDefault="00830760" w:rsidP="00D8700E">
      <w:pPr>
        <w:jc w:val="center"/>
        <w:rPr>
          <w:b/>
          <w:sz w:val="24"/>
          <w:szCs w:val="24"/>
        </w:rPr>
      </w:pPr>
    </w:p>
    <w:p w14:paraId="5045C55B" w14:textId="05E84C0F" w:rsidR="00D8700E" w:rsidRPr="007156EC" w:rsidRDefault="00D8700E" w:rsidP="00D8700E">
      <w:pPr>
        <w:jc w:val="center"/>
        <w:rPr>
          <w:b/>
          <w:szCs w:val="28"/>
        </w:rPr>
      </w:pPr>
      <w:r w:rsidRPr="007156EC">
        <w:rPr>
          <w:b/>
          <w:szCs w:val="28"/>
        </w:rPr>
        <w:t>ВИСНОВОК</w:t>
      </w:r>
    </w:p>
    <w:p w14:paraId="13619EAD" w14:textId="77777777" w:rsidR="00E40C01" w:rsidRPr="007156EC" w:rsidRDefault="00D8700E" w:rsidP="00D8700E">
      <w:pPr>
        <w:jc w:val="center"/>
        <w:rPr>
          <w:b/>
          <w:szCs w:val="28"/>
        </w:rPr>
      </w:pPr>
      <w:r w:rsidRPr="007156EC">
        <w:rPr>
          <w:b/>
          <w:szCs w:val="28"/>
        </w:rPr>
        <w:t xml:space="preserve">на проект Закону України «Про внесення змін до деяких </w:t>
      </w:r>
    </w:p>
    <w:p w14:paraId="7CC74A2D" w14:textId="77777777" w:rsidR="00E40C01" w:rsidRPr="007156EC" w:rsidRDefault="00D8700E" w:rsidP="00D8700E">
      <w:pPr>
        <w:jc w:val="center"/>
        <w:rPr>
          <w:b/>
          <w:szCs w:val="28"/>
        </w:rPr>
      </w:pPr>
      <w:r w:rsidRPr="007156EC">
        <w:rPr>
          <w:b/>
          <w:szCs w:val="28"/>
        </w:rPr>
        <w:t xml:space="preserve">законів України щодо посилення соціальних гарантій </w:t>
      </w:r>
    </w:p>
    <w:p w14:paraId="7298E17C" w14:textId="758CD2A4" w:rsidR="00D8700E" w:rsidRPr="007156EC" w:rsidRDefault="00D8700E" w:rsidP="00D8700E">
      <w:pPr>
        <w:jc w:val="center"/>
        <w:rPr>
          <w:b/>
          <w:szCs w:val="28"/>
        </w:rPr>
      </w:pPr>
      <w:r w:rsidRPr="007156EC">
        <w:rPr>
          <w:b/>
          <w:szCs w:val="28"/>
        </w:rPr>
        <w:t>осіб з інвалідністю та дітей з інвалідністю»</w:t>
      </w:r>
    </w:p>
    <w:p w14:paraId="6E0F36D3" w14:textId="77777777" w:rsidR="00D8700E" w:rsidRPr="007156EC" w:rsidRDefault="00D8700E" w:rsidP="00D8700E">
      <w:pPr>
        <w:jc w:val="center"/>
        <w:rPr>
          <w:b/>
          <w:szCs w:val="28"/>
        </w:rPr>
      </w:pPr>
    </w:p>
    <w:p w14:paraId="787671BB" w14:textId="382C1B38" w:rsidR="00794495" w:rsidRPr="00771ECF" w:rsidRDefault="00D8700E" w:rsidP="00D8700E">
      <w:pPr>
        <w:ind w:firstLine="709"/>
        <w:jc w:val="both"/>
        <w:rPr>
          <w:szCs w:val="28"/>
        </w:rPr>
      </w:pPr>
      <w:r w:rsidRPr="007156EC">
        <w:rPr>
          <w:szCs w:val="28"/>
        </w:rPr>
        <w:t xml:space="preserve">У законопроекті </w:t>
      </w:r>
      <w:r w:rsidR="00585A3D" w:rsidRPr="007156EC">
        <w:rPr>
          <w:szCs w:val="28"/>
        </w:rPr>
        <w:t>пропонується</w:t>
      </w:r>
      <w:r w:rsidR="00A37257" w:rsidRPr="007156EC">
        <w:rPr>
          <w:szCs w:val="28"/>
        </w:rPr>
        <w:t xml:space="preserve"> посил</w:t>
      </w:r>
      <w:r w:rsidR="00830760" w:rsidRPr="007156EC">
        <w:rPr>
          <w:szCs w:val="28"/>
        </w:rPr>
        <w:t xml:space="preserve">ити </w:t>
      </w:r>
      <w:r w:rsidR="00A37257" w:rsidRPr="007156EC">
        <w:rPr>
          <w:szCs w:val="28"/>
        </w:rPr>
        <w:t>соціальн</w:t>
      </w:r>
      <w:r w:rsidR="00830760" w:rsidRPr="007156EC">
        <w:rPr>
          <w:szCs w:val="28"/>
        </w:rPr>
        <w:t>і</w:t>
      </w:r>
      <w:r w:rsidR="00A37257" w:rsidRPr="007156EC">
        <w:rPr>
          <w:szCs w:val="28"/>
        </w:rPr>
        <w:t xml:space="preserve"> гаранті</w:t>
      </w:r>
      <w:r w:rsidR="00830760" w:rsidRPr="007156EC">
        <w:rPr>
          <w:szCs w:val="28"/>
        </w:rPr>
        <w:t xml:space="preserve">ї </w:t>
      </w:r>
      <w:r w:rsidR="00A37257" w:rsidRPr="007156EC">
        <w:rPr>
          <w:szCs w:val="28"/>
        </w:rPr>
        <w:t>осіб з інвалідністю шляхом</w:t>
      </w:r>
      <w:r w:rsidR="0076292C" w:rsidRPr="007156EC">
        <w:rPr>
          <w:szCs w:val="28"/>
        </w:rPr>
        <w:t xml:space="preserve"> </w:t>
      </w:r>
      <w:r w:rsidR="00A37257" w:rsidRPr="007156EC">
        <w:rPr>
          <w:szCs w:val="28"/>
        </w:rPr>
        <w:t xml:space="preserve">«надання права позачергового обслуговування </w:t>
      </w:r>
      <w:r w:rsidR="00A37257" w:rsidRPr="007156EC">
        <w:rPr>
          <w:color w:val="000000"/>
          <w:szCs w:val="28"/>
          <w:shd w:val="clear" w:color="auto" w:fill="FFFFFF"/>
        </w:rPr>
        <w:t xml:space="preserve">в </w:t>
      </w:r>
      <w:r w:rsidR="006519C6" w:rsidRPr="006519C6">
        <w:rPr>
          <w:color w:val="000000"/>
          <w:szCs w:val="28"/>
          <w:shd w:val="clear" w:color="auto" w:fill="FFFFFF"/>
        </w:rPr>
        <w:t xml:space="preserve">                     </w:t>
      </w:r>
      <w:r w:rsidR="00A37257" w:rsidRPr="007156EC">
        <w:rPr>
          <w:color w:val="000000"/>
          <w:szCs w:val="28"/>
          <w:shd w:val="clear" w:color="auto" w:fill="FFFFFF"/>
        </w:rPr>
        <w:t>будь-яких касах, на підприємствах, в установах та організаціях усіх форм власності та підпорядкування, які надають будь-які послуги населенню, забезпечення позачергового пропуску о</w:t>
      </w:r>
      <w:r w:rsidR="00A37257" w:rsidRPr="007156EC">
        <w:rPr>
          <w:szCs w:val="28"/>
          <w:shd w:val="clear" w:color="auto" w:fill="FFFFFF"/>
        </w:rPr>
        <w:t>сіб з інвалідністю першої групи, дітей з інвалідністю, осіб з інвалідністю, які їдуть на лікування (за наявності підтвердних документів), та осіб, які супроводжують осіб з інвалідністю або дітей з інвалідністю (не більше ніж дві особи, які супроводжують особу з інвалідністю або дитину з інвалідністю), через державний кордон України, контрольні пункти в’їзду на тимчасово окуповані території та виїзду з таких територій не частіше ніж один раз на тиждень в один бік, за відсутності у транспортних засобах, якими вони переміщуються, інших осіб»</w:t>
      </w:r>
      <w:r w:rsidR="00794495" w:rsidRPr="007156EC">
        <w:rPr>
          <w:szCs w:val="28"/>
          <w:shd w:val="clear" w:color="auto" w:fill="FFFFFF"/>
        </w:rPr>
        <w:t xml:space="preserve"> </w:t>
      </w:r>
      <w:r w:rsidR="006519C6" w:rsidRPr="006519C6">
        <w:rPr>
          <w:szCs w:val="28"/>
          <w:shd w:val="clear" w:color="auto" w:fill="FFFFFF"/>
        </w:rPr>
        <w:t xml:space="preserve">                                 </w:t>
      </w:r>
      <w:r w:rsidR="00794495" w:rsidRPr="007156EC">
        <w:rPr>
          <w:szCs w:val="28"/>
          <w:shd w:val="clear" w:color="auto" w:fill="FFFFFF"/>
        </w:rPr>
        <w:t xml:space="preserve">(п. 3 пояснювальної записки до проекту). Крім цього, у проекті пропонується </w:t>
      </w:r>
      <w:r w:rsidR="00585A3D" w:rsidRPr="007156EC">
        <w:rPr>
          <w:szCs w:val="28"/>
        </w:rPr>
        <w:t xml:space="preserve"> </w:t>
      </w:r>
      <w:r w:rsidR="00E40C01" w:rsidRPr="007156EC">
        <w:rPr>
          <w:szCs w:val="28"/>
        </w:rPr>
        <w:t>з</w:t>
      </w:r>
      <w:r w:rsidR="00585A3D" w:rsidRPr="007156EC">
        <w:rPr>
          <w:szCs w:val="28"/>
        </w:rPr>
        <w:t>амін</w:t>
      </w:r>
      <w:r w:rsidR="00E40C01" w:rsidRPr="007156EC">
        <w:rPr>
          <w:szCs w:val="28"/>
        </w:rPr>
        <w:t>ити</w:t>
      </w:r>
      <w:r w:rsidR="00585A3D" w:rsidRPr="007156EC">
        <w:rPr>
          <w:szCs w:val="28"/>
        </w:rPr>
        <w:t xml:space="preserve"> </w:t>
      </w:r>
      <w:r w:rsidR="00794495" w:rsidRPr="007156EC">
        <w:rPr>
          <w:szCs w:val="28"/>
        </w:rPr>
        <w:t xml:space="preserve">термін </w:t>
      </w:r>
      <w:r w:rsidR="00585A3D" w:rsidRPr="007156EC">
        <w:rPr>
          <w:szCs w:val="28"/>
        </w:rPr>
        <w:t xml:space="preserve">«громадська організація» на </w:t>
      </w:r>
      <w:r w:rsidR="00794495" w:rsidRPr="007156EC">
        <w:rPr>
          <w:szCs w:val="28"/>
        </w:rPr>
        <w:t xml:space="preserve">термін </w:t>
      </w:r>
      <w:r w:rsidR="00585A3D" w:rsidRPr="007156EC">
        <w:rPr>
          <w:szCs w:val="28"/>
        </w:rPr>
        <w:t xml:space="preserve">«громадське об’єднання» (зміни до </w:t>
      </w:r>
      <w:r w:rsidR="00794495" w:rsidRPr="007156EC">
        <w:rPr>
          <w:szCs w:val="28"/>
        </w:rPr>
        <w:t>з</w:t>
      </w:r>
      <w:r w:rsidR="00585A3D" w:rsidRPr="007156EC">
        <w:rPr>
          <w:szCs w:val="28"/>
        </w:rPr>
        <w:t>аконів України «Про основи соціальної захищеності осіб з інвалідністю в Україні», «</w:t>
      </w:r>
      <w:r w:rsidR="00585A3D" w:rsidRPr="00771ECF">
        <w:rPr>
          <w:szCs w:val="28"/>
        </w:rPr>
        <w:t>Про державний кордон України», «Про державну прикордонну службу України», «</w:t>
      </w:r>
      <w:r w:rsidR="00585A3D" w:rsidRPr="00771ECF">
        <w:rPr>
          <w:color w:val="000000"/>
          <w:szCs w:val="28"/>
          <w:shd w:val="clear" w:color="auto" w:fill="FFFFFF"/>
        </w:rPr>
        <w:t>Про прикордонний контроль</w:t>
      </w:r>
      <w:r w:rsidR="00585A3D" w:rsidRPr="00771ECF">
        <w:rPr>
          <w:szCs w:val="28"/>
        </w:rPr>
        <w:t>»)</w:t>
      </w:r>
      <w:r w:rsidR="00794495" w:rsidRPr="00771ECF">
        <w:rPr>
          <w:szCs w:val="28"/>
        </w:rPr>
        <w:t>, що</w:t>
      </w:r>
      <w:r w:rsidR="00E40C01" w:rsidRPr="00771ECF">
        <w:rPr>
          <w:szCs w:val="28"/>
        </w:rPr>
        <w:t xml:space="preserve"> сп</w:t>
      </w:r>
      <w:r w:rsidR="007156EC" w:rsidRPr="00771ECF">
        <w:rPr>
          <w:szCs w:val="28"/>
        </w:rPr>
        <w:t>рямоване</w:t>
      </w:r>
      <w:r w:rsidR="00794495" w:rsidRPr="00771ECF">
        <w:rPr>
          <w:szCs w:val="28"/>
        </w:rPr>
        <w:t xml:space="preserve"> на приведення відповідних положень цих законів у відповідність до Закону України «Про громадські об’єднання».</w:t>
      </w:r>
    </w:p>
    <w:p w14:paraId="04ACDD17" w14:textId="77777777" w:rsidR="00A37257" w:rsidRPr="00771ECF" w:rsidRDefault="00A37257" w:rsidP="00D8700E">
      <w:pPr>
        <w:ind w:firstLine="709"/>
        <w:jc w:val="both"/>
        <w:rPr>
          <w:szCs w:val="28"/>
          <w:shd w:val="clear" w:color="auto" w:fill="FFFFFF"/>
        </w:rPr>
      </w:pPr>
      <w:r w:rsidRPr="00771ECF">
        <w:rPr>
          <w:szCs w:val="28"/>
          <w:shd w:val="clear" w:color="auto" w:fill="FFFFFF"/>
        </w:rPr>
        <w:t>Головне управління, розглянувши поданий законопроект, вважає за доцільне зазначити наступне.</w:t>
      </w:r>
    </w:p>
    <w:p w14:paraId="611740A7" w14:textId="405A26E1" w:rsidR="00794495" w:rsidRPr="007156EC" w:rsidRDefault="00794495" w:rsidP="00794495">
      <w:pPr>
        <w:ind w:firstLine="709"/>
        <w:jc w:val="both"/>
        <w:rPr>
          <w:szCs w:val="28"/>
          <w:shd w:val="clear" w:color="auto" w:fill="FFFFFF"/>
        </w:rPr>
      </w:pPr>
      <w:r w:rsidRPr="00771ECF">
        <w:rPr>
          <w:b/>
          <w:szCs w:val="28"/>
          <w:shd w:val="clear" w:color="auto" w:fill="FFFFFF"/>
        </w:rPr>
        <w:t>1.</w:t>
      </w:r>
      <w:r w:rsidRPr="00771ECF">
        <w:rPr>
          <w:szCs w:val="28"/>
          <w:shd w:val="clear" w:color="auto" w:fill="FFFFFF"/>
        </w:rPr>
        <w:t xml:space="preserve"> </w:t>
      </w:r>
      <w:r w:rsidR="008B53B8" w:rsidRPr="00771ECF">
        <w:rPr>
          <w:szCs w:val="28"/>
          <w:shd w:val="clear" w:color="auto" w:fill="FFFFFF"/>
        </w:rPr>
        <w:t>Н</w:t>
      </w:r>
      <w:r w:rsidRPr="00771ECF">
        <w:rPr>
          <w:szCs w:val="28"/>
          <w:shd w:val="clear" w:color="auto" w:fill="FFFFFF"/>
        </w:rPr>
        <w:t>асамп</w:t>
      </w:r>
      <w:r w:rsidR="008B53B8" w:rsidRPr="00771ECF">
        <w:rPr>
          <w:szCs w:val="28"/>
          <w:shd w:val="clear" w:color="auto" w:fill="FFFFFF"/>
        </w:rPr>
        <w:t>е</w:t>
      </w:r>
      <w:r w:rsidRPr="00771ECF">
        <w:rPr>
          <w:szCs w:val="28"/>
          <w:shd w:val="clear" w:color="auto" w:fill="FFFFFF"/>
        </w:rPr>
        <w:t>ред, варто звернути увагу</w:t>
      </w:r>
      <w:r w:rsidR="00EB6655" w:rsidRPr="00771ECF">
        <w:rPr>
          <w:szCs w:val="28"/>
          <w:shd w:val="clear" w:color="auto" w:fill="FFFFFF"/>
        </w:rPr>
        <w:t xml:space="preserve"> </w:t>
      </w:r>
      <w:r w:rsidRPr="00771ECF">
        <w:rPr>
          <w:szCs w:val="28"/>
          <w:shd w:val="clear" w:color="auto" w:fill="FFFFFF"/>
        </w:rPr>
        <w:t>на відсутність безпосереднього зв’язку між приведенням термінології, яка використовується у законах України «Про основи соціальної захищеності</w:t>
      </w:r>
      <w:r w:rsidRPr="007156EC">
        <w:rPr>
          <w:szCs w:val="28"/>
          <w:shd w:val="clear" w:color="auto" w:fill="FFFFFF"/>
        </w:rPr>
        <w:t xml:space="preserve"> осіб з інвалідністю в Україні», «Про державний кордон України», «Про державну прикордонну службу України», «Про прикордонний контроль», у відповідність до термінології Закону України «Про громадські об’єднання» з посиленням соціальних гарантій осіб з інвалідністю та дітей з інвалідністю, що згідно з назвою є предметом поданого проекту.</w:t>
      </w:r>
    </w:p>
    <w:p w14:paraId="542822F6" w14:textId="4BE2042C" w:rsidR="00534985" w:rsidRPr="00771ECF" w:rsidRDefault="008E550E" w:rsidP="00534985">
      <w:pPr>
        <w:pStyle w:val="a7"/>
        <w:ind w:left="0" w:firstLine="709"/>
        <w:jc w:val="both"/>
        <w:rPr>
          <w:szCs w:val="28"/>
          <w:shd w:val="clear" w:color="auto" w:fill="FFFFFF"/>
        </w:rPr>
      </w:pPr>
      <w:r w:rsidRPr="007156EC">
        <w:rPr>
          <w:szCs w:val="28"/>
          <w:shd w:val="clear" w:color="auto" w:fill="FFFFFF"/>
        </w:rPr>
        <w:t>Крім цього, слід з</w:t>
      </w:r>
      <w:r w:rsidR="00EB6655" w:rsidRPr="007156EC">
        <w:rPr>
          <w:szCs w:val="28"/>
          <w:shd w:val="clear" w:color="auto" w:fill="FFFFFF"/>
        </w:rPr>
        <w:t xml:space="preserve">азначити, </w:t>
      </w:r>
      <w:r w:rsidRPr="007156EC">
        <w:rPr>
          <w:szCs w:val="28"/>
          <w:shd w:val="clear" w:color="auto" w:fill="FFFFFF"/>
        </w:rPr>
        <w:t>що З</w:t>
      </w:r>
      <w:r w:rsidR="003709C9" w:rsidRPr="007156EC">
        <w:rPr>
          <w:szCs w:val="28"/>
          <w:shd w:val="clear" w:color="auto" w:fill="FFFFFF"/>
        </w:rPr>
        <w:t xml:space="preserve">акон України «Про громадські об’єднання» </w:t>
      </w:r>
      <w:r w:rsidRPr="007156EC">
        <w:rPr>
          <w:szCs w:val="28"/>
          <w:shd w:val="clear" w:color="auto" w:fill="FFFFFF"/>
        </w:rPr>
        <w:t>не відмовляється від такого поняття як «громадська організація»</w:t>
      </w:r>
      <w:r w:rsidR="00EB6655" w:rsidRPr="007156EC">
        <w:rPr>
          <w:szCs w:val="28"/>
          <w:shd w:val="clear" w:color="auto" w:fill="FFFFFF"/>
        </w:rPr>
        <w:t xml:space="preserve">. Згідно з ч. 2 ст. 1 названого Закону «громадське об’єднання за </w:t>
      </w:r>
      <w:r w:rsidR="00EB6655" w:rsidRPr="007156EC">
        <w:rPr>
          <w:szCs w:val="28"/>
          <w:shd w:val="clear" w:color="auto" w:fill="FFFFFF"/>
        </w:rPr>
        <w:lastRenderedPageBreak/>
        <w:t>організаційно-</w:t>
      </w:r>
      <w:r w:rsidR="00EB6655" w:rsidRPr="00771ECF">
        <w:rPr>
          <w:szCs w:val="28"/>
          <w:shd w:val="clear" w:color="auto" w:fill="FFFFFF"/>
        </w:rPr>
        <w:t>правовою формою утворюється як громадська організація або громадська спілка». При цьому</w:t>
      </w:r>
      <w:r w:rsidR="007156EC" w:rsidRPr="00771ECF">
        <w:rPr>
          <w:szCs w:val="28"/>
          <w:shd w:val="clear" w:color="auto" w:fill="FFFFFF"/>
        </w:rPr>
        <w:t>,</w:t>
      </w:r>
      <w:r w:rsidR="00EB6655" w:rsidRPr="00771ECF">
        <w:rPr>
          <w:szCs w:val="28"/>
          <w:shd w:val="clear" w:color="auto" w:fill="FFFFFF"/>
        </w:rPr>
        <w:t xml:space="preserve"> згідно з ч. 3 вказаної статті «громадська організація – це громадське об’єднання, засновниками та членами (учасниками) якого є фізичні особи»</w:t>
      </w:r>
      <w:r w:rsidR="00534985" w:rsidRPr="00771ECF">
        <w:rPr>
          <w:szCs w:val="28"/>
          <w:shd w:val="clear" w:color="auto" w:fill="FFFFFF"/>
        </w:rPr>
        <w:t>, отже</w:t>
      </w:r>
      <w:r w:rsidR="007156EC" w:rsidRPr="00771ECF">
        <w:rPr>
          <w:szCs w:val="28"/>
          <w:shd w:val="clear" w:color="auto" w:fill="FFFFFF"/>
        </w:rPr>
        <w:t>,</w:t>
      </w:r>
      <w:r w:rsidR="00534985" w:rsidRPr="00771ECF">
        <w:rPr>
          <w:szCs w:val="28"/>
          <w:shd w:val="clear" w:color="auto" w:fill="FFFFFF"/>
        </w:rPr>
        <w:t xml:space="preserve"> особи з інвалідністю згідно </w:t>
      </w:r>
      <w:r w:rsidR="007156EC" w:rsidRPr="00771ECF">
        <w:rPr>
          <w:szCs w:val="28"/>
          <w:shd w:val="clear" w:color="auto" w:fill="FFFFFF"/>
        </w:rPr>
        <w:t>і</w:t>
      </w:r>
      <w:r w:rsidR="00534985" w:rsidRPr="00771ECF">
        <w:rPr>
          <w:szCs w:val="28"/>
          <w:shd w:val="clear" w:color="auto" w:fill="FFFFFF"/>
        </w:rPr>
        <w:t xml:space="preserve">з вказаним Законом мають об’єднуватися саме у громадські організації осіб з інвалідністю. </w:t>
      </w:r>
    </w:p>
    <w:p w14:paraId="18F7508C" w14:textId="5D926DBD" w:rsidR="00235F9B" w:rsidRPr="00771ECF" w:rsidRDefault="00534985" w:rsidP="00534985">
      <w:pPr>
        <w:pStyle w:val="a7"/>
        <w:ind w:left="0" w:firstLine="709"/>
        <w:jc w:val="both"/>
        <w:rPr>
          <w:szCs w:val="28"/>
          <w:shd w:val="clear" w:color="auto" w:fill="FFFFFF"/>
        </w:rPr>
      </w:pPr>
      <w:r w:rsidRPr="00771ECF">
        <w:rPr>
          <w:szCs w:val="28"/>
          <w:shd w:val="clear" w:color="auto" w:fill="FFFFFF"/>
        </w:rPr>
        <w:t xml:space="preserve">Щодо терміну «громадські об’єднання осіб з інвалідністю», яким пропонується замінити термін «громадські організації осіб з інвалідністю», то </w:t>
      </w:r>
      <w:r w:rsidR="00235F9B" w:rsidRPr="00771ECF">
        <w:rPr>
          <w:szCs w:val="28"/>
          <w:shd w:val="clear" w:color="auto" w:fill="FFFFFF"/>
        </w:rPr>
        <w:t xml:space="preserve">слід врахувати, </w:t>
      </w:r>
      <w:r w:rsidR="002B57F8" w:rsidRPr="00771ECF">
        <w:rPr>
          <w:szCs w:val="28"/>
          <w:shd w:val="clear" w:color="auto" w:fill="FFFFFF"/>
        </w:rPr>
        <w:t>щ</w:t>
      </w:r>
      <w:r w:rsidR="00235F9B" w:rsidRPr="00771ECF">
        <w:rPr>
          <w:szCs w:val="28"/>
          <w:shd w:val="clear" w:color="auto" w:fill="FFFFFF"/>
        </w:rPr>
        <w:t xml:space="preserve">о </w:t>
      </w:r>
      <w:r w:rsidRPr="00771ECF">
        <w:rPr>
          <w:szCs w:val="28"/>
          <w:shd w:val="clear" w:color="auto" w:fill="FFFFFF"/>
        </w:rPr>
        <w:t xml:space="preserve">згідно з ч. 1 ст. 1 Закону України «Про громадські об’єднання» «громадське об’єднання - це добровільне об'єднання </w:t>
      </w:r>
      <w:r w:rsidRPr="00771ECF">
        <w:rPr>
          <w:i/>
          <w:szCs w:val="28"/>
          <w:shd w:val="clear" w:color="auto" w:fill="FFFFFF"/>
        </w:rPr>
        <w:t>фізичних осіб та/або юридичних осіб</w:t>
      </w:r>
      <w:r w:rsidRPr="00771ECF">
        <w:rPr>
          <w:szCs w:val="28"/>
          <w:shd w:val="clear" w:color="auto" w:fill="FFFFFF"/>
        </w:rPr>
        <w:t xml:space="preserve"> приватного</w:t>
      </w:r>
      <w:r w:rsidRPr="007156EC">
        <w:rPr>
          <w:szCs w:val="28"/>
          <w:shd w:val="clear" w:color="auto" w:fill="FFFFFF"/>
        </w:rPr>
        <w:t xml:space="preserve"> права для здійснення та захисту прав і свобод, задоволення суспільних, зокрема економічних, соціальних, культурних, екологічних, та інших </w:t>
      </w:r>
      <w:r w:rsidRPr="00771ECF">
        <w:rPr>
          <w:szCs w:val="28"/>
          <w:shd w:val="clear" w:color="auto" w:fill="FFFFFF"/>
        </w:rPr>
        <w:t>інтересів</w:t>
      </w:r>
      <w:r w:rsidR="00235F9B" w:rsidRPr="00771ECF">
        <w:rPr>
          <w:szCs w:val="28"/>
          <w:shd w:val="clear" w:color="auto" w:fill="FFFFFF"/>
        </w:rPr>
        <w:t xml:space="preserve">», а тому до складу зазначених об’єднань можуть входити не лише особи з інвалідністю, а й юридичні особи приватного права. У зв’язку з цим навряд чи буде доцільним відповідна термінологічна заміна, зокрема, у </w:t>
      </w:r>
      <w:r w:rsidR="00F64D2A" w:rsidRPr="00771ECF">
        <w:rPr>
          <w:szCs w:val="28"/>
          <w:shd w:val="clear" w:color="auto" w:fill="FFFFFF"/>
        </w:rPr>
        <w:t xml:space="preserve">ст. </w:t>
      </w:r>
      <w:r w:rsidR="00235F9B" w:rsidRPr="00771ECF">
        <w:rPr>
          <w:szCs w:val="28"/>
          <w:shd w:val="clear" w:color="auto" w:fill="FFFFFF"/>
        </w:rPr>
        <w:t>ст. 3,</w:t>
      </w:r>
      <w:r w:rsidR="00F64D2A" w:rsidRPr="00771ECF">
        <w:rPr>
          <w:szCs w:val="28"/>
          <w:shd w:val="clear" w:color="auto" w:fill="FFFFFF"/>
        </w:rPr>
        <w:t xml:space="preserve"> </w:t>
      </w:r>
      <w:r w:rsidR="00235F9B" w:rsidRPr="00771ECF">
        <w:rPr>
          <w:szCs w:val="28"/>
          <w:shd w:val="clear" w:color="auto" w:fill="FFFFFF"/>
        </w:rPr>
        <w:t xml:space="preserve">7, 10 тощо Закону України </w:t>
      </w:r>
      <w:r w:rsidR="00F64D2A" w:rsidRPr="00771ECF">
        <w:rPr>
          <w:szCs w:val="28"/>
          <w:shd w:val="clear" w:color="auto" w:fill="FFFFFF"/>
        </w:rPr>
        <w:br/>
        <w:t>«Про</w:t>
      </w:r>
      <w:r w:rsidR="00235F9B" w:rsidRPr="00771ECF">
        <w:rPr>
          <w:szCs w:val="28"/>
          <w:shd w:val="clear" w:color="auto" w:fill="FFFFFF"/>
        </w:rPr>
        <w:t xml:space="preserve"> основи соціальної захищеності осіб з інвалідністю в Україні».</w:t>
      </w:r>
    </w:p>
    <w:p w14:paraId="048D05FE" w14:textId="1FFC329A" w:rsidR="008B53B8" w:rsidRPr="00771ECF" w:rsidRDefault="003709C9" w:rsidP="00E40C01">
      <w:pPr>
        <w:pStyle w:val="a7"/>
        <w:ind w:left="0" w:firstLine="709"/>
        <w:jc w:val="both"/>
        <w:rPr>
          <w:color w:val="333333"/>
          <w:szCs w:val="28"/>
          <w:shd w:val="clear" w:color="auto" w:fill="FFFFFF"/>
        </w:rPr>
      </w:pPr>
      <w:r w:rsidRPr="00771ECF">
        <w:rPr>
          <w:color w:val="333333"/>
          <w:szCs w:val="28"/>
          <w:shd w:val="clear" w:color="auto" w:fill="FFFFFF"/>
        </w:rPr>
        <w:t xml:space="preserve">Крім того, </w:t>
      </w:r>
      <w:r w:rsidR="00402F38" w:rsidRPr="00771ECF">
        <w:rPr>
          <w:color w:val="333333"/>
          <w:szCs w:val="28"/>
          <w:shd w:val="clear" w:color="auto" w:fill="FFFFFF"/>
        </w:rPr>
        <w:t xml:space="preserve">слід врахувати, що </w:t>
      </w:r>
      <w:r w:rsidRPr="00771ECF">
        <w:rPr>
          <w:color w:val="333333"/>
          <w:szCs w:val="28"/>
          <w:shd w:val="clear" w:color="auto" w:fill="FFFFFF"/>
        </w:rPr>
        <w:t>Конвенція ООН про права осіб з інвалідністю</w:t>
      </w:r>
      <w:r w:rsidR="00402F38" w:rsidRPr="00771ECF">
        <w:rPr>
          <w:szCs w:val="28"/>
        </w:rPr>
        <w:t xml:space="preserve"> (ратифікована </w:t>
      </w:r>
      <w:r w:rsidR="00E40C01" w:rsidRPr="00771ECF">
        <w:rPr>
          <w:szCs w:val="28"/>
        </w:rPr>
        <w:t xml:space="preserve">відповідним Законом України від </w:t>
      </w:r>
      <w:r w:rsidR="00402F38" w:rsidRPr="00771ECF">
        <w:rPr>
          <w:color w:val="333333"/>
          <w:szCs w:val="28"/>
          <w:shd w:val="clear" w:color="auto" w:fill="FFFFFF"/>
        </w:rPr>
        <w:t>16</w:t>
      </w:r>
      <w:r w:rsidR="00E40C01" w:rsidRPr="00771ECF">
        <w:rPr>
          <w:color w:val="333333"/>
          <w:szCs w:val="28"/>
          <w:shd w:val="clear" w:color="auto" w:fill="FFFFFF"/>
        </w:rPr>
        <w:t>.12.</w:t>
      </w:r>
      <w:r w:rsidR="00402F38" w:rsidRPr="00771ECF">
        <w:rPr>
          <w:color w:val="333333"/>
          <w:szCs w:val="28"/>
          <w:shd w:val="clear" w:color="auto" w:fill="FFFFFF"/>
        </w:rPr>
        <w:t>2009</w:t>
      </w:r>
      <w:r w:rsidR="00E40C01" w:rsidRPr="00771ECF">
        <w:rPr>
          <w:color w:val="333333"/>
          <w:szCs w:val="28"/>
          <w:shd w:val="clear" w:color="auto" w:fill="FFFFFF"/>
        </w:rPr>
        <w:br/>
        <w:t xml:space="preserve">№ </w:t>
      </w:r>
      <w:r w:rsidR="00402F38" w:rsidRPr="00771ECF">
        <w:rPr>
          <w:color w:val="333333"/>
          <w:szCs w:val="28"/>
          <w:shd w:val="clear" w:color="auto" w:fill="FFFFFF"/>
        </w:rPr>
        <w:t>1767-VI</w:t>
      </w:r>
      <w:r w:rsidR="00E40C01" w:rsidRPr="00771ECF">
        <w:rPr>
          <w:color w:val="333333"/>
          <w:szCs w:val="28"/>
          <w:shd w:val="clear" w:color="auto" w:fill="FFFFFF"/>
        </w:rPr>
        <w:t>)</w:t>
      </w:r>
      <w:r w:rsidRPr="00771ECF">
        <w:rPr>
          <w:color w:val="333333"/>
          <w:szCs w:val="28"/>
          <w:shd w:val="clear" w:color="auto" w:fill="FFFFFF"/>
        </w:rPr>
        <w:t xml:space="preserve">, яка є основоположним міжнародно-правовим актом у сфері  прав людей з інвалідністю, наголошує на зобов’язанні держав-учасниць сприяти </w:t>
      </w:r>
      <w:r w:rsidR="006F7222" w:rsidRPr="00771ECF">
        <w:rPr>
          <w:color w:val="333333"/>
          <w:szCs w:val="28"/>
          <w:shd w:val="clear" w:color="auto" w:fill="FFFFFF"/>
        </w:rPr>
        <w:t>«</w:t>
      </w:r>
      <w:r w:rsidRPr="00771ECF">
        <w:rPr>
          <w:szCs w:val="28"/>
          <w:shd w:val="clear" w:color="auto" w:fill="FFFFFF"/>
        </w:rPr>
        <w:t xml:space="preserve">створенню </w:t>
      </w:r>
      <w:r w:rsidRPr="00771ECF">
        <w:rPr>
          <w:szCs w:val="28"/>
        </w:rPr>
        <w:t> </w:t>
      </w:r>
      <w:bookmarkStart w:id="0" w:name="w1_9"/>
      <w:r w:rsidRPr="00771ECF">
        <w:rPr>
          <w:i/>
          <w:szCs w:val="28"/>
        </w:rPr>
        <w:fldChar w:fldCharType="begin"/>
      </w:r>
      <w:r w:rsidRPr="00771ECF">
        <w:rPr>
          <w:i/>
          <w:szCs w:val="28"/>
        </w:rPr>
        <w:instrText xml:space="preserve"> HYPERLINK "https://zakon.rada.gov.ua/laws/show/995_g71?find=1&amp;text=%D0%BE%D1%80%D0%B3%D0%B0%D0%BD%D1%96%D0%B7%D0%B0%D1%86" \l "w1_10" </w:instrText>
      </w:r>
      <w:r w:rsidRPr="00771ECF">
        <w:rPr>
          <w:i/>
          <w:szCs w:val="28"/>
        </w:rPr>
        <w:fldChar w:fldCharType="separate"/>
      </w:r>
      <w:r w:rsidRPr="00771ECF">
        <w:rPr>
          <w:rStyle w:val="a8"/>
          <w:i/>
          <w:color w:val="auto"/>
          <w:szCs w:val="28"/>
          <w:u w:val="none"/>
        </w:rPr>
        <w:t>організац</w:t>
      </w:r>
      <w:r w:rsidRPr="00771ECF">
        <w:rPr>
          <w:i/>
          <w:szCs w:val="28"/>
        </w:rPr>
        <w:fldChar w:fldCharType="end"/>
      </w:r>
      <w:bookmarkEnd w:id="0"/>
      <w:r w:rsidRPr="00771ECF">
        <w:rPr>
          <w:i/>
          <w:szCs w:val="28"/>
          <w:shd w:val="clear" w:color="auto" w:fill="FFFFFF"/>
        </w:rPr>
        <w:t>ій</w:t>
      </w:r>
      <w:r w:rsidRPr="00771ECF">
        <w:rPr>
          <w:szCs w:val="28"/>
          <w:shd w:val="clear" w:color="auto" w:fill="FFFFFF"/>
        </w:rPr>
        <w:t xml:space="preserve"> осіб з інвалідністю</w:t>
      </w:r>
      <w:r w:rsidR="006F7222" w:rsidRPr="00771ECF">
        <w:rPr>
          <w:szCs w:val="28"/>
          <w:shd w:val="clear" w:color="auto" w:fill="FFFFFF"/>
        </w:rPr>
        <w:t xml:space="preserve"> </w:t>
      </w:r>
      <w:r w:rsidR="006F7222" w:rsidRPr="00771ECF">
        <w:rPr>
          <w:color w:val="333333"/>
          <w:szCs w:val="28"/>
          <w:shd w:val="clear" w:color="auto" w:fill="FFFFFF"/>
        </w:rPr>
        <w:t>і вступ до них для того, щоб представляти осіб з інвалідністю на міжнародному, національному, регіональному та місцевому рівнях»</w:t>
      </w:r>
      <w:r w:rsidR="00E40C01" w:rsidRPr="00771ECF">
        <w:rPr>
          <w:color w:val="333333"/>
          <w:szCs w:val="28"/>
          <w:shd w:val="clear" w:color="auto" w:fill="FFFFFF"/>
        </w:rPr>
        <w:t xml:space="preserve"> </w:t>
      </w:r>
      <w:r w:rsidR="006F7222" w:rsidRPr="00771ECF">
        <w:rPr>
          <w:color w:val="333333"/>
          <w:szCs w:val="28"/>
          <w:shd w:val="clear" w:color="auto" w:fill="FFFFFF"/>
        </w:rPr>
        <w:t xml:space="preserve">(ст. 29 </w:t>
      </w:r>
      <w:r w:rsidR="00F64D2A" w:rsidRPr="00771ECF">
        <w:rPr>
          <w:color w:val="333333"/>
          <w:szCs w:val="28"/>
          <w:shd w:val="clear" w:color="auto" w:fill="FFFFFF"/>
        </w:rPr>
        <w:t xml:space="preserve">зазначеної </w:t>
      </w:r>
      <w:r w:rsidR="006F7222" w:rsidRPr="00771ECF">
        <w:rPr>
          <w:color w:val="333333"/>
          <w:szCs w:val="28"/>
          <w:shd w:val="clear" w:color="auto" w:fill="FFFFFF"/>
        </w:rPr>
        <w:t>Конвенції).</w:t>
      </w:r>
    </w:p>
    <w:p w14:paraId="79888F18" w14:textId="10E8D67E" w:rsidR="003B290D" w:rsidRPr="007156EC" w:rsidRDefault="00080652" w:rsidP="00080652">
      <w:pPr>
        <w:pStyle w:val="a7"/>
        <w:ind w:left="0" w:firstLine="709"/>
        <w:jc w:val="both"/>
        <w:rPr>
          <w:szCs w:val="28"/>
        </w:rPr>
      </w:pPr>
      <w:r w:rsidRPr="00771ECF">
        <w:rPr>
          <w:b/>
          <w:szCs w:val="28"/>
        </w:rPr>
        <w:t xml:space="preserve">2. </w:t>
      </w:r>
      <w:r w:rsidR="00E40C01" w:rsidRPr="00771ECF">
        <w:rPr>
          <w:szCs w:val="28"/>
        </w:rPr>
        <w:t>У</w:t>
      </w:r>
      <w:r w:rsidR="00E40C01" w:rsidRPr="00771ECF">
        <w:rPr>
          <w:b/>
          <w:szCs w:val="28"/>
        </w:rPr>
        <w:t xml:space="preserve"> </w:t>
      </w:r>
      <w:r w:rsidR="00E40C01" w:rsidRPr="00771ECF">
        <w:rPr>
          <w:szCs w:val="28"/>
        </w:rPr>
        <w:t>з</w:t>
      </w:r>
      <w:r w:rsidR="00CD0083" w:rsidRPr="00771ECF">
        <w:rPr>
          <w:szCs w:val="28"/>
        </w:rPr>
        <w:t>міна</w:t>
      </w:r>
      <w:r w:rsidR="00E40C01" w:rsidRPr="00771ECF">
        <w:rPr>
          <w:szCs w:val="28"/>
        </w:rPr>
        <w:t>х</w:t>
      </w:r>
      <w:r w:rsidR="00CD0083" w:rsidRPr="00771ECF">
        <w:rPr>
          <w:b/>
          <w:szCs w:val="28"/>
        </w:rPr>
        <w:t xml:space="preserve"> </w:t>
      </w:r>
      <w:r w:rsidR="00CD0083" w:rsidRPr="00771ECF">
        <w:rPr>
          <w:szCs w:val="28"/>
          <w:shd w:val="clear" w:color="auto" w:fill="FFFFFF"/>
        </w:rPr>
        <w:t xml:space="preserve">до ст. 38 Закону України «Про основи соціальної захищеності осіб з інвалідністю в Україні», ст. 23 Закону України </w:t>
      </w:r>
      <w:r w:rsidR="00F64D2A" w:rsidRPr="00771ECF">
        <w:rPr>
          <w:szCs w:val="28"/>
          <w:shd w:val="clear" w:color="auto" w:fill="FFFFFF"/>
        </w:rPr>
        <w:br/>
      </w:r>
      <w:r w:rsidR="00CD0083" w:rsidRPr="00771ECF">
        <w:rPr>
          <w:szCs w:val="28"/>
          <w:shd w:val="clear" w:color="auto" w:fill="FFFFFF"/>
        </w:rPr>
        <w:t xml:space="preserve">«Про прикордонний контроль» </w:t>
      </w:r>
      <w:r w:rsidR="00E40C01" w:rsidRPr="00771ECF">
        <w:rPr>
          <w:szCs w:val="28"/>
          <w:shd w:val="clear" w:color="auto" w:fill="FFFFFF"/>
        </w:rPr>
        <w:t xml:space="preserve">встановлюється, </w:t>
      </w:r>
      <w:r w:rsidR="00CD0083" w:rsidRPr="00771ECF">
        <w:rPr>
          <w:szCs w:val="28"/>
          <w:shd w:val="clear" w:color="auto" w:fill="FFFFFF"/>
        </w:rPr>
        <w:t>що «о</w:t>
      </w:r>
      <w:r w:rsidR="00CD0083" w:rsidRPr="00771ECF">
        <w:rPr>
          <w:szCs w:val="28"/>
        </w:rPr>
        <w:t>соби з інвалідністю першої групи, діти з інвалідністю, особи з інвалідністю, які їдуть на лікування (за наявності підтвердних документів), та особи, які супроводжують осіб з інвалідністю або дітей з інвалідністю (не більш як дві особи, які супроводжують особу з інвалідністю або дитину з інвалідністю), мають право на позачерговий пропуск через державний кордон України, контрольні пункти в’їзду на тимчасово окуповані території та виїзду з таких територій не частіше ніж один раз на тиждень в один бік за відсутності у транспортних</w:t>
      </w:r>
      <w:r w:rsidR="00CD0083" w:rsidRPr="007156EC">
        <w:rPr>
          <w:szCs w:val="28"/>
        </w:rPr>
        <w:t xml:space="preserve"> засобах, якими вони переміщуються, інших осіб». </w:t>
      </w:r>
    </w:p>
    <w:p w14:paraId="0E1D66F9" w14:textId="22A70F3F" w:rsidR="00E40C01" w:rsidRPr="00771ECF" w:rsidRDefault="003B290D" w:rsidP="00080652">
      <w:pPr>
        <w:pStyle w:val="a7"/>
        <w:ind w:left="0" w:firstLine="709"/>
        <w:jc w:val="both"/>
        <w:rPr>
          <w:szCs w:val="28"/>
          <w:shd w:val="clear" w:color="auto" w:fill="FFFFFF"/>
        </w:rPr>
      </w:pPr>
      <w:r w:rsidRPr="007156EC">
        <w:rPr>
          <w:szCs w:val="28"/>
        </w:rPr>
        <w:t xml:space="preserve">Поділяючи розуміння </w:t>
      </w:r>
      <w:r w:rsidR="00080652" w:rsidRPr="007156EC">
        <w:rPr>
          <w:szCs w:val="28"/>
        </w:rPr>
        <w:t>важлив</w:t>
      </w:r>
      <w:r w:rsidRPr="007156EC">
        <w:rPr>
          <w:szCs w:val="28"/>
        </w:rPr>
        <w:t>о</w:t>
      </w:r>
      <w:r w:rsidR="00080652" w:rsidRPr="007156EC">
        <w:rPr>
          <w:szCs w:val="28"/>
        </w:rPr>
        <w:t>ст</w:t>
      </w:r>
      <w:r w:rsidRPr="007156EC">
        <w:rPr>
          <w:szCs w:val="28"/>
        </w:rPr>
        <w:t>і</w:t>
      </w:r>
      <w:r w:rsidR="00080652" w:rsidRPr="007156EC">
        <w:rPr>
          <w:szCs w:val="28"/>
        </w:rPr>
        <w:t xml:space="preserve"> для осіб з інвалідністю, дітей з інвалідністю та супроводжуючих їх осіб можливості позачергового </w:t>
      </w:r>
      <w:r w:rsidR="00080652" w:rsidRPr="007156EC">
        <w:rPr>
          <w:color w:val="000000"/>
          <w:szCs w:val="28"/>
          <w:shd w:val="clear" w:color="auto" w:fill="FFFFFF"/>
        </w:rPr>
        <w:t xml:space="preserve">пропуску </w:t>
      </w:r>
      <w:r w:rsidR="00080652" w:rsidRPr="007156EC">
        <w:rPr>
          <w:szCs w:val="28"/>
          <w:shd w:val="clear" w:color="auto" w:fill="FFFFFF"/>
        </w:rPr>
        <w:t xml:space="preserve">через державний кордон </w:t>
      </w:r>
      <w:r w:rsidR="00080652" w:rsidRPr="00771ECF">
        <w:rPr>
          <w:szCs w:val="28"/>
          <w:shd w:val="clear" w:color="auto" w:fill="FFFFFF"/>
        </w:rPr>
        <w:t>України, контрольні пункти в’їзду на тимчасово окуповані території та виїзду з таких територій</w:t>
      </w:r>
      <w:r w:rsidR="00084441" w:rsidRPr="00771ECF">
        <w:rPr>
          <w:szCs w:val="28"/>
          <w:shd w:val="clear" w:color="auto" w:fill="FFFFFF"/>
        </w:rPr>
        <w:t xml:space="preserve">, </w:t>
      </w:r>
      <w:r w:rsidR="008A449B" w:rsidRPr="00771ECF">
        <w:rPr>
          <w:szCs w:val="28"/>
          <w:shd w:val="clear" w:color="auto" w:fill="FFFFFF"/>
        </w:rPr>
        <w:t xml:space="preserve">вважаємо за доцільне </w:t>
      </w:r>
      <w:r w:rsidR="00F64D2A" w:rsidRPr="00771ECF">
        <w:rPr>
          <w:szCs w:val="28"/>
          <w:shd w:val="clear" w:color="auto" w:fill="FFFFFF"/>
        </w:rPr>
        <w:t>наголосити</w:t>
      </w:r>
      <w:r w:rsidR="008A449B" w:rsidRPr="00771ECF">
        <w:rPr>
          <w:szCs w:val="28"/>
          <w:shd w:val="clear" w:color="auto" w:fill="FFFFFF"/>
        </w:rPr>
        <w:t xml:space="preserve">, що окремі положення </w:t>
      </w:r>
      <w:r w:rsidR="00011C3A" w:rsidRPr="00771ECF">
        <w:rPr>
          <w:szCs w:val="28"/>
          <w:shd w:val="clear" w:color="auto" w:fill="FFFFFF"/>
        </w:rPr>
        <w:t xml:space="preserve">вказаного припису </w:t>
      </w:r>
      <w:r w:rsidR="008A449B" w:rsidRPr="00771ECF">
        <w:rPr>
          <w:szCs w:val="28"/>
          <w:shd w:val="clear" w:color="auto" w:fill="FFFFFF"/>
        </w:rPr>
        <w:t>потребують уточнення</w:t>
      </w:r>
      <w:r w:rsidR="00E40C01" w:rsidRPr="00771ECF">
        <w:rPr>
          <w:szCs w:val="28"/>
          <w:shd w:val="clear" w:color="auto" w:fill="FFFFFF"/>
        </w:rPr>
        <w:t>, оскільки запропоноване у проекті формулювання дозволяє його довільне тлумачення, що може негативно позначитися на практиці правозастосування.</w:t>
      </w:r>
    </w:p>
    <w:p w14:paraId="312B9A25" w14:textId="17BEAD24" w:rsidR="00033E8E" w:rsidRPr="00771ECF" w:rsidRDefault="00A202BC" w:rsidP="00080652">
      <w:pPr>
        <w:pStyle w:val="a7"/>
        <w:ind w:left="0" w:firstLine="709"/>
        <w:jc w:val="both"/>
        <w:rPr>
          <w:szCs w:val="28"/>
          <w:shd w:val="clear" w:color="auto" w:fill="FFFFFF"/>
        </w:rPr>
      </w:pPr>
      <w:r w:rsidRPr="00771ECF">
        <w:rPr>
          <w:szCs w:val="28"/>
          <w:shd w:val="clear" w:color="auto" w:fill="FFFFFF"/>
        </w:rPr>
        <w:t>Зокрема, із</w:t>
      </w:r>
      <w:r w:rsidR="00A57092" w:rsidRPr="00771ECF">
        <w:rPr>
          <w:szCs w:val="28"/>
          <w:shd w:val="clear" w:color="auto" w:fill="FFFFFF"/>
        </w:rPr>
        <w:t xml:space="preserve"> </w:t>
      </w:r>
      <w:r w:rsidR="00E40C01" w:rsidRPr="00771ECF">
        <w:rPr>
          <w:szCs w:val="28"/>
          <w:shd w:val="clear" w:color="auto" w:fill="FFFFFF"/>
        </w:rPr>
        <w:t xml:space="preserve">вказаних положень </w:t>
      </w:r>
      <w:r w:rsidR="00A57092" w:rsidRPr="00771ECF">
        <w:rPr>
          <w:szCs w:val="28"/>
          <w:shd w:val="clear" w:color="auto" w:fill="FFFFFF"/>
        </w:rPr>
        <w:t>незрозуміло</w:t>
      </w:r>
      <w:r w:rsidR="00011C3A" w:rsidRPr="007156EC">
        <w:rPr>
          <w:szCs w:val="28"/>
          <w:shd w:val="clear" w:color="auto" w:fill="FFFFFF"/>
        </w:rPr>
        <w:t>,</w:t>
      </w:r>
      <w:r w:rsidR="00A57092" w:rsidRPr="007156EC">
        <w:rPr>
          <w:szCs w:val="28"/>
          <w:shd w:val="clear" w:color="auto" w:fill="FFFFFF"/>
        </w:rPr>
        <w:t xml:space="preserve"> якої </w:t>
      </w:r>
      <w:r w:rsidR="00011C3A" w:rsidRPr="007156EC">
        <w:rPr>
          <w:szCs w:val="28"/>
          <w:shd w:val="clear" w:color="auto" w:fill="FFFFFF"/>
        </w:rPr>
        <w:t xml:space="preserve">саме </w:t>
      </w:r>
      <w:r w:rsidR="00A57092" w:rsidRPr="007156EC">
        <w:rPr>
          <w:szCs w:val="28"/>
          <w:shd w:val="clear" w:color="auto" w:fill="FFFFFF"/>
        </w:rPr>
        <w:t xml:space="preserve">категорії осіб стосується положення «які їдуть на лікування». Якщо </w:t>
      </w:r>
      <w:r w:rsidR="00E40C01" w:rsidRPr="007156EC">
        <w:rPr>
          <w:szCs w:val="28"/>
          <w:shd w:val="clear" w:color="auto" w:fill="FFFFFF"/>
        </w:rPr>
        <w:t xml:space="preserve">це уточнення стосується </w:t>
      </w:r>
      <w:r w:rsidR="00A57092" w:rsidRPr="007156EC">
        <w:rPr>
          <w:szCs w:val="28"/>
          <w:shd w:val="clear" w:color="auto" w:fill="FFFFFF"/>
        </w:rPr>
        <w:t xml:space="preserve">тільки осіб з інвалідністю </w:t>
      </w:r>
      <w:r w:rsidR="00E40C01" w:rsidRPr="007156EC">
        <w:rPr>
          <w:szCs w:val="28"/>
          <w:shd w:val="clear" w:color="auto" w:fill="FFFFFF"/>
        </w:rPr>
        <w:t xml:space="preserve">і не стосується </w:t>
      </w:r>
      <w:r w:rsidR="00A57092" w:rsidRPr="007156EC">
        <w:rPr>
          <w:szCs w:val="28"/>
          <w:shd w:val="clear" w:color="auto" w:fill="FFFFFF"/>
        </w:rPr>
        <w:t xml:space="preserve">осіб з інвалідністю </w:t>
      </w:r>
      <w:r w:rsidR="00A57092" w:rsidRPr="007156EC">
        <w:rPr>
          <w:szCs w:val="28"/>
          <w:shd w:val="clear" w:color="auto" w:fill="FFFFFF"/>
        </w:rPr>
        <w:lastRenderedPageBreak/>
        <w:t xml:space="preserve">першої групи і дітей з інвалідністю, тоді потребують уточнення умови позачергового перетину </w:t>
      </w:r>
      <w:r w:rsidR="00A57092" w:rsidRPr="00771ECF">
        <w:rPr>
          <w:szCs w:val="28"/>
          <w:shd w:val="clear" w:color="auto" w:fill="FFFFFF"/>
        </w:rPr>
        <w:t>кордону і контрольних пунктів осіб з інвалідністю першої групи і діт</w:t>
      </w:r>
      <w:r w:rsidRPr="00771ECF">
        <w:rPr>
          <w:szCs w:val="28"/>
          <w:shd w:val="clear" w:color="auto" w:fill="FFFFFF"/>
        </w:rPr>
        <w:t>ей</w:t>
      </w:r>
      <w:r w:rsidR="00A57092" w:rsidRPr="00771ECF">
        <w:rPr>
          <w:szCs w:val="28"/>
          <w:shd w:val="clear" w:color="auto" w:fill="FFFFFF"/>
        </w:rPr>
        <w:t xml:space="preserve"> з інвалідністю. Якщо ж положення «які їдуть на лікування» стосується усіх трьох згаданих категорій, тоді вважаємо, </w:t>
      </w:r>
      <w:bookmarkStart w:id="1" w:name="_GoBack"/>
      <w:bookmarkEnd w:id="1"/>
      <w:r w:rsidR="00A57092" w:rsidRPr="00771ECF">
        <w:rPr>
          <w:szCs w:val="28"/>
          <w:shd w:val="clear" w:color="auto" w:fill="FFFFFF"/>
        </w:rPr>
        <w:t xml:space="preserve">що для </w:t>
      </w:r>
      <w:r w:rsidR="00866D5B" w:rsidRPr="00771ECF">
        <w:rPr>
          <w:szCs w:val="28"/>
          <w:shd w:val="clear" w:color="auto" w:fill="FFFFFF"/>
        </w:rPr>
        <w:t xml:space="preserve">осіб з інвалідністю першої групи і дітей з інвалідністю та супроводжуючих їх осіб необхідно передбачити право позачергового </w:t>
      </w:r>
      <w:r w:rsidR="00866D5B" w:rsidRPr="00771ECF">
        <w:rPr>
          <w:color w:val="000000"/>
          <w:szCs w:val="28"/>
          <w:shd w:val="clear" w:color="auto" w:fill="FFFFFF"/>
        </w:rPr>
        <w:t xml:space="preserve">пропуску </w:t>
      </w:r>
      <w:r w:rsidR="00866D5B" w:rsidRPr="00771ECF">
        <w:rPr>
          <w:szCs w:val="28"/>
          <w:shd w:val="clear" w:color="auto" w:fill="FFFFFF"/>
        </w:rPr>
        <w:t>через державний кордон України, контрольні пункти в’їзду на тимчасово окуповані території</w:t>
      </w:r>
      <w:r w:rsidR="00F64D2A" w:rsidRPr="00771ECF">
        <w:rPr>
          <w:szCs w:val="28"/>
          <w:shd w:val="clear" w:color="auto" w:fill="FFFFFF"/>
        </w:rPr>
        <w:t xml:space="preserve"> та виїзду з таких територій</w:t>
      </w:r>
      <w:r w:rsidR="00866D5B" w:rsidRPr="00771ECF">
        <w:rPr>
          <w:szCs w:val="28"/>
          <w:shd w:val="clear" w:color="auto" w:fill="FFFFFF"/>
        </w:rPr>
        <w:t xml:space="preserve"> і з </w:t>
      </w:r>
      <w:r w:rsidR="00011C3A" w:rsidRPr="00771ECF">
        <w:rPr>
          <w:szCs w:val="28"/>
          <w:shd w:val="clear" w:color="auto" w:fill="FFFFFF"/>
        </w:rPr>
        <w:t xml:space="preserve">деяких </w:t>
      </w:r>
      <w:r w:rsidR="00866D5B" w:rsidRPr="00771ECF">
        <w:rPr>
          <w:szCs w:val="28"/>
          <w:shd w:val="clear" w:color="auto" w:fill="FFFFFF"/>
        </w:rPr>
        <w:t xml:space="preserve">інших підстав – на оздоровлення, на відпочинок, в гуманітарних цілях (похорони, відвідання могили тощо) та ін. </w:t>
      </w:r>
      <w:r w:rsidR="00011C3A" w:rsidRPr="00771ECF">
        <w:rPr>
          <w:szCs w:val="28"/>
          <w:shd w:val="clear" w:color="auto" w:fill="FFFFFF"/>
        </w:rPr>
        <w:t>Вважаємо, що т</w:t>
      </w:r>
      <w:r w:rsidR="00866D5B" w:rsidRPr="00771ECF">
        <w:rPr>
          <w:szCs w:val="28"/>
          <w:shd w:val="clear" w:color="auto" w:fill="FFFFFF"/>
        </w:rPr>
        <w:t xml:space="preserve">акі категорії осіб з інвалідністю як особи з інвалідністю першої групи і діти з інвалідністю у зв’язку </w:t>
      </w:r>
      <w:r w:rsidR="002B57F8" w:rsidRPr="00771ECF">
        <w:rPr>
          <w:szCs w:val="28"/>
          <w:shd w:val="clear" w:color="auto" w:fill="FFFFFF"/>
        </w:rPr>
        <w:t>і</w:t>
      </w:r>
      <w:r w:rsidR="00866D5B" w:rsidRPr="00771ECF">
        <w:rPr>
          <w:szCs w:val="28"/>
          <w:shd w:val="clear" w:color="auto" w:fill="FFFFFF"/>
        </w:rPr>
        <w:t xml:space="preserve">з значними проблемами зі здоров’ям </w:t>
      </w:r>
      <w:r w:rsidR="002B57F8" w:rsidRPr="00771ECF">
        <w:rPr>
          <w:szCs w:val="28"/>
          <w:shd w:val="clear" w:color="auto" w:fill="FFFFFF"/>
        </w:rPr>
        <w:t>на</w:t>
      </w:r>
      <w:r w:rsidR="00866D5B" w:rsidRPr="00771ECF">
        <w:rPr>
          <w:szCs w:val="28"/>
          <w:shd w:val="clear" w:color="auto" w:fill="FFFFFF"/>
        </w:rPr>
        <w:t>вряд чи будуть часто і без нагальної потреби перетинати кордон і контрольні пункти. При цьому</w:t>
      </w:r>
      <w:r w:rsidR="002B57F8" w:rsidRPr="00771ECF">
        <w:rPr>
          <w:szCs w:val="28"/>
          <w:shd w:val="clear" w:color="auto" w:fill="FFFFFF"/>
        </w:rPr>
        <w:t>,</w:t>
      </w:r>
      <w:r w:rsidR="00866D5B" w:rsidRPr="00771ECF">
        <w:rPr>
          <w:szCs w:val="28"/>
          <w:shd w:val="clear" w:color="auto" w:fill="FFFFFF"/>
        </w:rPr>
        <w:t xml:space="preserve"> таким особам з їх станом здоров’я достатньо складно </w:t>
      </w:r>
      <w:r w:rsidRPr="00771ECF">
        <w:rPr>
          <w:szCs w:val="28"/>
          <w:shd w:val="clear" w:color="auto" w:fill="FFFFFF"/>
        </w:rPr>
        <w:t xml:space="preserve">перебувати в тривалому очікуванні у чергах на кордоні та контрольних пунктах в’їзду на тимчасово окуповані території та виїзду з таких територій.  </w:t>
      </w:r>
    </w:p>
    <w:p w14:paraId="70C5521C" w14:textId="2F5A30BB" w:rsidR="00033E8E" w:rsidRPr="007156EC" w:rsidRDefault="00033E8E" w:rsidP="00080652">
      <w:pPr>
        <w:pStyle w:val="a7"/>
        <w:ind w:left="0" w:firstLine="709"/>
        <w:jc w:val="both"/>
        <w:rPr>
          <w:szCs w:val="28"/>
          <w:shd w:val="clear" w:color="auto" w:fill="FFFFFF"/>
        </w:rPr>
      </w:pPr>
      <w:r w:rsidRPr="00771ECF">
        <w:rPr>
          <w:szCs w:val="28"/>
          <w:shd w:val="clear" w:color="auto" w:fill="FFFFFF"/>
        </w:rPr>
        <w:t xml:space="preserve">На наш погляд, варто також уточнити статус водія транспортного засобу у контексті того, </w:t>
      </w:r>
      <w:r w:rsidR="002B57F8" w:rsidRPr="00771ECF">
        <w:rPr>
          <w:szCs w:val="28"/>
          <w:shd w:val="clear" w:color="auto" w:fill="FFFFFF"/>
        </w:rPr>
        <w:t>належить</w:t>
      </w:r>
      <w:r w:rsidRPr="00771ECF">
        <w:rPr>
          <w:szCs w:val="28"/>
          <w:shd w:val="clear" w:color="auto" w:fill="FFFFFF"/>
        </w:rPr>
        <w:t xml:space="preserve"> він чи ні до двох осіб, «</w:t>
      </w:r>
      <w:r w:rsidRPr="00771ECF">
        <w:rPr>
          <w:szCs w:val="28"/>
        </w:rPr>
        <w:t xml:space="preserve">які супроводжують особу з інвалідністю або дитину з інвалідністю» особливо у випадку, якщо він є особою, </w:t>
      </w:r>
      <w:r w:rsidR="002B57F8" w:rsidRPr="00771ECF">
        <w:rPr>
          <w:szCs w:val="28"/>
        </w:rPr>
        <w:t>яку найняли</w:t>
      </w:r>
      <w:r w:rsidRPr="00771ECF">
        <w:rPr>
          <w:szCs w:val="28"/>
        </w:rPr>
        <w:t xml:space="preserve"> для надання послуги</w:t>
      </w:r>
      <w:r w:rsidRPr="007156EC">
        <w:rPr>
          <w:szCs w:val="28"/>
        </w:rPr>
        <w:t xml:space="preserve"> з перевезення особи з інвалідністю та супроводжуючих її осіб.</w:t>
      </w:r>
    </w:p>
    <w:p w14:paraId="65983C08" w14:textId="6C523C8F" w:rsidR="00F806DA" w:rsidRPr="007156EC" w:rsidRDefault="00F806DA" w:rsidP="00080652">
      <w:pPr>
        <w:pStyle w:val="a7"/>
        <w:ind w:left="0" w:firstLine="709"/>
        <w:jc w:val="both"/>
        <w:rPr>
          <w:szCs w:val="28"/>
        </w:rPr>
      </w:pPr>
    </w:p>
    <w:p w14:paraId="29EA1942" w14:textId="77777777" w:rsidR="00E40C01" w:rsidRPr="007156EC" w:rsidRDefault="00E40C01" w:rsidP="00080652">
      <w:pPr>
        <w:pStyle w:val="a7"/>
        <w:ind w:left="0" w:firstLine="709"/>
        <w:jc w:val="both"/>
        <w:rPr>
          <w:szCs w:val="28"/>
        </w:rPr>
      </w:pPr>
    </w:p>
    <w:p w14:paraId="097AE5EA" w14:textId="77777777" w:rsidR="00E23901" w:rsidRPr="007156EC" w:rsidRDefault="00E23901" w:rsidP="00080652">
      <w:pPr>
        <w:pStyle w:val="a7"/>
        <w:ind w:left="0" w:firstLine="709"/>
        <w:jc w:val="both"/>
        <w:rPr>
          <w:szCs w:val="28"/>
        </w:rPr>
      </w:pPr>
      <w:r w:rsidRPr="007156EC">
        <w:rPr>
          <w:szCs w:val="28"/>
        </w:rPr>
        <w:t xml:space="preserve">Керівник Головного управління                                             С. </w:t>
      </w:r>
      <w:proofErr w:type="spellStart"/>
      <w:r w:rsidRPr="007156EC">
        <w:rPr>
          <w:szCs w:val="28"/>
        </w:rPr>
        <w:t>Тихонюк</w:t>
      </w:r>
      <w:proofErr w:type="spellEnd"/>
    </w:p>
    <w:p w14:paraId="4AD2EA52" w14:textId="1C43E689" w:rsidR="00E23901" w:rsidRPr="007156EC" w:rsidRDefault="00E23901" w:rsidP="00080652">
      <w:pPr>
        <w:pStyle w:val="a7"/>
        <w:ind w:left="0" w:firstLine="709"/>
        <w:jc w:val="both"/>
        <w:rPr>
          <w:szCs w:val="28"/>
        </w:rPr>
      </w:pPr>
    </w:p>
    <w:p w14:paraId="73EFD142" w14:textId="77777777" w:rsidR="00F806DA" w:rsidRPr="007156EC" w:rsidRDefault="00F806DA" w:rsidP="00080652">
      <w:pPr>
        <w:pStyle w:val="a7"/>
        <w:ind w:left="0" w:firstLine="709"/>
        <w:jc w:val="both"/>
        <w:rPr>
          <w:szCs w:val="28"/>
        </w:rPr>
      </w:pPr>
    </w:p>
    <w:p w14:paraId="18741AFE" w14:textId="77777777" w:rsidR="00E23901" w:rsidRPr="002B57F8" w:rsidRDefault="00E23901" w:rsidP="00080652">
      <w:pPr>
        <w:pStyle w:val="a7"/>
        <w:ind w:left="0" w:firstLine="709"/>
        <w:jc w:val="both"/>
        <w:rPr>
          <w:sz w:val="20"/>
          <w:szCs w:val="20"/>
        </w:rPr>
      </w:pPr>
      <w:proofErr w:type="spellStart"/>
      <w:r w:rsidRPr="002B57F8">
        <w:rPr>
          <w:sz w:val="20"/>
          <w:szCs w:val="20"/>
        </w:rPr>
        <w:t>Вик</w:t>
      </w:r>
      <w:proofErr w:type="spellEnd"/>
      <w:r w:rsidRPr="002B57F8">
        <w:rPr>
          <w:sz w:val="20"/>
          <w:szCs w:val="20"/>
        </w:rPr>
        <w:t>.: Т. Макійчук</w:t>
      </w:r>
    </w:p>
    <w:sectPr w:rsidR="00E23901" w:rsidRPr="002B57F8" w:rsidSect="00830760">
      <w:headerReference w:type="default" r:id="rId8"/>
      <w:headerReference w:type="first" r:id="rId9"/>
      <w:pgSz w:w="11906" w:h="16838"/>
      <w:pgMar w:top="1134" w:right="850" w:bottom="1134" w:left="1701" w:header="284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58AAA3" w14:textId="77777777" w:rsidR="00EF5F54" w:rsidRDefault="00EF5F54" w:rsidP="00D8700E">
      <w:r>
        <w:separator/>
      </w:r>
    </w:p>
  </w:endnote>
  <w:endnote w:type="continuationSeparator" w:id="0">
    <w:p w14:paraId="29FD5950" w14:textId="77777777" w:rsidR="00EF5F54" w:rsidRDefault="00EF5F54" w:rsidP="00D87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EF7609" w14:textId="77777777" w:rsidR="00EF5F54" w:rsidRDefault="00EF5F54" w:rsidP="00D8700E">
      <w:r>
        <w:separator/>
      </w:r>
    </w:p>
  </w:footnote>
  <w:footnote w:type="continuationSeparator" w:id="0">
    <w:p w14:paraId="32AE1F33" w14:textId="77777777" w:rsidR="00EF5F54" w:rsidRDefault="00EF5F54" w:rsidP="00D870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72723910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14:paraId="60EBEC48" w14:textId="05E8E388" w:rsidR="00033E8E" w:rsidRPr="00011C3A" w:rsidRDefault="001915E1">
        <w:pPr>
          <w:pStyle w:val="a3"/>
          <w:jc w:val="right"/>
          <w:rPr>
            <w:sz w:val="20"/>
            <w:szCs w:val="20"/>
          </w:rPr>
        </w:pPr>
        <w:r w:rsidRPr="00011C3A">
          <w:rPr>
            <w:sz w:val="20"/>
            <w:szCs w:val="20"/>
          </w:rPr>
          <w:fldChar w:fldCharType="begin"/>
        </w:r>
        <w:r w:rsidRPr="00011C3A">
          <w:rPr>
            <w:sz w:val="20"/>
            <w:szCs w:val="20"/>
          </w:rPr>
          <w:instrText xml:space="preserve"> PAGE   \* MERGEFORMAT </w:instrText>
        </w:r>
        <w:r w:rsidRPr="00011C3A">
          <w:rPr>
            <w:sz w:val="20"/>
            <w:szCs w:val="20"/>
          </w:rPr>
          <w:fldChar w:fldCharType="separate"/>
        </w:r>
        <w:r w:rsidR="000A7B5D">
          <w:rPr>
            <w:noProof/>
            <w:sz w:val="20"/>
            <w:szCs w:val="20"/>
          </w:rPr>
          <w:t>3</w:t>
        </w:r>
        <w:r w:rsidRPr="00011C3A">
          <w:rPr>
            <w:noProof/>
            <w:sz w:val="20"/>
            <w:szCs w:val="20"/>
          </w:rPr>
          <w:fldChar w:fldCharType="end"/>
        </w:r>
      </w:p>
    </w:sdtContent>
  </w:sdt>
  <w:p w14:paraId="55D46A1C" w14:textId="77777777" w:rsidR="00033E8E" w:rsidRDefault="00033E8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D60654" w14:textId="77777777" w:rsidR="00033E8E" w:rsidRDefault="00033E8E" w:rsidP="00D8700E">
    <w:pPr>
      <w:pStyle w:val="a3"/>
      <w:jc w:val="right"/>
      <w:rPr>
        <w:sz w:val="20"/>
        <w:szCs w:val="20"/>
      </w:rPr>
    </w:pPr>
    <w:r>
      <w:rPr>
        <w:sz w:val="20"/>
        <w:szCs w:val="20"/>
      </w:rPr>
      <w:t>До реєстр. № 4113 від 17.09.2020</w:t>
    </w:r>
  </w:p>
  <w:p w14:paraId="3EBD9EF4" w14:textId="77777777" w:rsidR="00033E8E" w:rsidRPr="00D8700E" w:rsidRDefault="00033E8E" w:rsidP="00D8700E">
    <w:pPr>
      <w:pStyle w:val="a3"/>
      <w:jc w:val="right"/>
      <w:rPr>
        <w:sz w:val="20"/>
        <w:szCs w:val="20"/>
      </w:rPr>
    </w:pPr>
    <w:r>
      <w:rPr>
        <w:sz w:val="20"/>
        <w:szCs w:val="20"/>
      </w:rPr>
      <w:t>Кабінет Міністрів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55C4A"/>
    <w:multiLevelType w:val="hybridMultilevel"/>
    <w:tmpl w:val="EB2C9C42"/>
    <w:lvl w:ilvl="0" w:tplc="89F273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77D41E6"/>
    <w:multiLevelType w:val="hybridMultilevel"/>
    <w:tmpl w:val="210E65F2"/>
    <w:lvl w:ilvl="0" w:tplc="723A974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removePersonalInformation/>
  <w:removeDateAndTime/>
  <w:proofState w:spelling="clean" w:grammar="clean"/>
  <w:defaultTabStop w:val="708"/>
  <w:hyphenationZone w:val="425"/>
  <w:drawingGridHorizontalSpacing w:val="14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00E"/>
    <w:rsid w:val="00011C3A"/>
    <w:rsid w:val="00033E8E"/>
    <w:rsid w:val="00080652"/>
    <w:rsid w:val="00084441"/>
    <w:rsid w:val="000A7B5D"/>
    <w:rsid w:val="001915E1"/>
    <w:rsid w:val="00211AA7"/>
    <w:rsid w:val="00235F9B"/>
    <w:rsid w:val="00250251"/>
    <w:rsid w:val="00255DCE"/>
    <w:rsid w:val="00275050"/>
    <w:rsid w:val="002B57F8"/>
    <w:rsid w:val="003709C9"/>
    <w:rsid w:val="0038799E"/>
    <w:rsid w:val="003B290D"/>
    <w:rsid w:val="003C29C2"/>
    <w:rsid w:val="00402F38"/>
    <w:rsid w:val="00461BAA"/>
    <w:rsid w:val="004856C9"/>
    <w:rsid w:val="00534985"/>
    <w:rsid w:val="00557F90"/>
    <w:rsid w:val="00585A3D"/>
    <w:rsid w:val="006519C6"/>
    <w:rsid w:val="006810B2"/>
    <w:rsid w:val="00693DC4"/>
    <w:rsid w:val="006F7222"/>
    <w:rsid w:val="007156EC"/>
    <w:rsid w:val="00753984"/>
    <w:rsid w:val="0075468C"/>
    <w:rsid w:val="00755C3B"/>
    <w:rsid w:val="0076292C"/>
    <w:rsid w:val="00771ECF"/>
    <w:rsid w:val="00787FCA"/>
    <w:rsid w:val="00794495"/>
    <w:rsid w:val="00830760"/>
    <w:rsid w:val="00866D5B"/>
    <w:rsid w:val="008A449B"/>
    <w:rsid w:val="008B53B8"/>
    <w:rsid w:val="008B7DA1"/>
    <w:rsid w:val="008E550E"/>
    <w:rsid w:val="009A7203"/>
    <w:rsid w:val="009D0BA2"/>
    <w:rsid w:val="00A202BC"/>
    <w:rsid w:val="00A37257"/>
    <w:rsid w:val="00A57092"/>
    <w:rsid w:val="00BE25D8"/>
    <w:rsid w:val="00C1305C"/>
    <w:rsid w:val="00C53139"/>
    <w:rsid w:val="00CD0083"/>
    <w:rsid w:val="00D42969"/>
    <w:rsid w:val="00D6328C"/>
    <w:rsid w:val="00D8700E"/>
    <w:rsid w:val="00D937E5"/>
    <w:rsid w:val="00E01FE6"/>
    <w:rsid w:val="00E15B44"/>
    <w:rsid w:val="00E23901"/>
    <w:rsid w:val="00E40C01"/>
    <w:rsid w:val="00EB6655"/>
    <w:rsid w:val="00EE4CC9"/>
    <w:rsid w:val="00EF5F54"/>
    <w:rsid w:val="00F64D2A"/>
    <w:rsid w:val="00F806DA"/>
    <w:rsid w:val="00FD2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9BFEE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7203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00E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D8700E"/>
    <w:rPr>
      <w:lang w:val="uk-UA"/>
    </w:rPr>
  </w:style>
  <w:style w:type="paragraph" w:styleId="a5">
    <w:name w:val="footer"/>
    <w:basedOn w:val="a"/>
    <w:link w:val="a6"/>
    <w:uiPriority w:val="99"/>
    <w:unhideWhenUsed/>
    <w:rsid w:val="00D8700E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D8700E"/>
    <w:rPr>
      <w:lang w:val="uk-UA"/>
    </w:rPr>
  </w:style>
  <w:style w:type="paragraph" w:styleId="a7">
    <w:name w:val="List Paragraph"/>
    <w:basedOn w:val="a"/>
    <w:uiPriority w:val="34"/>
    <w:qFormat/>
    <w:rsid w:val="008B53B8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3709C9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830760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830760"/>
    <w:rPr>
      <w:rFonts w:ascii="Segoe UI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1C0931-B423-430A-B8C4-DB6A08381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4537</Words>
  <Characters>2587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2020-12-08T15:13:00Z</dcterms:created>
  <dcterms:modified xsi:type="dcterms:W3CDTF">2020-12-08T15:15:00Z</dcterms:modified>
</cp:coreProperties>
</file>