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79E13" w14:textId="75CA8602" w:rsidR="000D4B81" w:rsidRPr="00C52D8B" w:rsidRDefault="000D4B81" w:rsidP="00F90D8B">
      <w:pPr>
        <w:ind w:firstLine="5245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C52D8B">
        <w:rPr>
          <w:rFonts w:eastAsia="Times New Roman"/>
          <w:b/>
          <w:bCs/>
          <w:iCs/>
          <w:sz w:val="28"/>
          <w:szCs w:val="28"/>
          <w:lang w:val="uk-UA"/>
        </w:rPr>
        <w:t xml:space="preserve">Комітет Верховної Ради України </w:t>
      </w:r>
    </w:p>
    <w:p w14:paraId="5DA86153" w14:textId="300E40F0" w:rsidR="000B118F" w:rsidRPr="000B118F" w:rsidRDefault="000D4B81" w:rsidP="00F75162">
      <w:pPr>
        <w:ind w:firstLine="5245"/>
        <w:rPr>
          <w:rFonts w:eastAsia="Times New Roman"/>
          <w:b/>
          <w:bCs/>
          <w:iCs/>
          <w:sz w:val="28"/>
          <w:szCs w:val="28"/>
          <w:lang w:val="uk-UA"/>
        </w:rPr>
      </w:pPr>
      <w:r w:rsidRPr="00C52D8B">
        <w:rPr>
          <w:rFonts w:eastAsia="Times New Roman"/>
          <w:b/>
          <w:sz w:val="28"/>
          <w:szCs w:val="28"/>
          <w:lang w:val="uk-UA"/>
        </w:rPr>
        <w:t xml:space="preserve">з питань </w:t>
      </w:r>
      <w:r w:rsidR="00F75162">
        <w:rPr>
          <w:rFonts w:eastAsia="Times New Roman"/>
          <w:b/>
          <w:bCs/>
          <w:iCs/>
          <w:sz w:val="28"/>
          <w:szCs w:val="28"/>
          <w:lang w:val="uk-UA"/>
        </w:rPr>
        <w:t>цифрової трансформації</w:t>
      </w:r>
    </w:p>
    <w:p w14:paraId="5EEE17BA" w14:textId="0419679B" w:rsidR="000D4B81" w:rsidRDefault="000D4B81" w:rsidP="00F90D8B">
      <w:pPr>
        <w:ind w:firstLine="5245"/>
        <w:jc w:val="both"/>
        <w:rPr>
          <w:rFonts w:eastAsia="Times New Roman"/>
          <w:b/>
          <w:sz w:val="28"/>
          <w:szCs w:val="28"/>
          <w:lang w:val="uk-UA"/>
        </w:rPr>
      </w:pPr>
    </w:p>
    <w:p w14:paraId="63D7FB1F" w14:textId="77777777" w:rsidR="002D4CD4" w:rsidRDefault="002D4CD4" w:rsidP="00F90D8B">
      <w:pPr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Про розгляд</w:t>
      </w:r>
      <w:r w:rsidR="005D7484" w:rsidRPr="00284E0D">
        <w:rPr>
          <w:rFonts w:eastAsia="Times New Roman"/>
          <w:sz w:val="28"/>
          <w:szCs w:val="28"/>
          <w:lang w:val="uk-UA"/>
        </w:rPr>
        <w:t xml:space="preserve"> законопроекту </w:t>
      </w:r>
    </w:p>
    <w:p w14:paraId="34589C20" w14:textId="224C4AA2" w:rsidR="00F90D8B" w:rsidRPr="00284E0D" w:rsidRDefault="005D7484" w:rsidP="00F90D8B">
      <w:pPr>
        <w:jc w:val="both"/>
        <w:rPr>
          <w:rFonts w:eastAsia="Times New Roman"/>
          <w:bCs/>
          <w:iCs/>
          <w:sz w:val="28"/>
          <w:szCs w:val="28"/>
          <w:lang w:val="uk-UA"/>
        </w:rPr>
      </w:pPr>
      <w:r w:rsidRPr="00284E0D">
        <w:rPr>
          <w:rFonts w:eastAsia="Times New Roman"/>
          <w:sz w:val="28"/>
          <w:szCs w:val="28"/>
          <w:lang w:val="uk-UA"/>
        </w:rPr>
        <w:t>за реєстр.</w:t>
      </w:r>
      <w:r w:rsidR="000F7A2D">
        <w:rPr>
          <w:rFonts w:eastAsia="Times New Roman"/>
          <w:sz w:val="28"/>
          <w:szCs w:val="28"/>
          <w:lang w:val="uk-UA"/>
        </w:rPr>
        <w:t> </w:t>
      </w:r>
      <w:r w:rsidRPr="00284E0D">
        <w:rPr>
          <w:rFonts w:eastAsia="Times New Roman"/>
          <w:sz w:val="28"/>
          <w:szCs w:val="28"/>
          <w:lang w:val="uk-UA"/>
        </w:rPr>
        <w:t>№</w:t>
      </w:r>
      <w:r w:rsidR="000F7A2D">
        <w:rPr>
          <w:rFonts w:eastAsia="Times New Roman"/>
          <w:sz w:val="28"/>
          <w:szCs w:val="28"/>
          <w:lang w:val="uk-UA"/>
        </w:rPr>
        <w:t> </w:t>
      </w:r>
      <w:r w:rsidR="00F75162" w:rsidRPr="00284E0D">
        <w:rPr>
          <w:rFonts w:eastAsia="Times New Roman"/>
          <w:sz w:val="28"/>
          <w:szCs w:val="28"/>
          <w:lang w:val="uk-UA"/>
        </w:rPr>
        <w:t>4118</w:t>
      </w:r>
    </w:p>
    <w:p w14:paraId="6F111C20" w14:textId="77777777" w:rsidR="000D4B81" w:rsidRPr="00284E0D" w:rsidRDefault="000D4B81" w:rsidP="000D4B81">
      <w:pPr>
        <w:ind w:firstLine="4962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</w:p>
    <w:p w14:paraId="5BA2392A" w14:textId="080EA863" w:rsidR="00B30D85" w:rsidRPr="00B30D85" w:rsidRDefault="000D4B81" w:rsidP="00B30D85">
      <w:pPr>
        <w:ind w:firstLine="900"/>
        <w:jc w:val="both"/>
        <w:rPr>
          <w:sz w:val="28"/>
          <w:szCs w:val="28"/>
          <w:lang w:val="uk-UA"/>
        </w:rPr>
      </w:pPr>
      <w:r w:rsidRPr="00284E0D">
        <w:rPr>
          <w:rFonts w:eastAsia="Times New Roman"/>
          <w:color w:val="000000"/>
          <w:sz w:val="28"/>
          <w:szCs w:val="28"/>
          <w:lang w:val="uk-UA"/>
        </w:rPr>
        <w:t>Комітет Верховної Ради України з питань бюджету на своєму засіданні</w:t>
      </w:r>
      <w:r w:rsidR="00181A1B">
        <w:rPr>
          <w:rFonts w:eastAsia="Times New Roman"/>
          <w:color w:val="000000"/>
          <w:sz w:val="28"/>
          <w:szCs w:val="28"/>
          <w:lang w:val="uk-UA"/>
        </w:rPr>
        <w:t xml:space="preserve"> 18 </w:t>
      </w:r>
      <w:r w:rsidR="00284E0D" w:rsidRPr="00284E0D">
        <w:rPr>
          <w:rFonts w:eastAsia="Times New Roman"/>
          <w:color w:val="000000"/>
          <w:sz w:val="28"/>
          <w:szCs w:val="28"/>
          <w:lang w:val="uk-UA"/>
        </w:rPr>
        <w:t xml:space="preserve">листопада 2020 </w:t>
      </w:r>
      <w:r w:rsidRPr="00284E0D">
        <w:rPr>
          <w:rFonts w:eastAsia="Times New Roman"/>
          <w:color w:val="000000"/>
          <w:sz w:val="28"/>
          <w:szCs w:val="28"/>
          <w:lang w:val="uk-UA"/>
        </w:rPr>
        <w:t>року (протокол № </w:t>
      </w:r>
      <w:r w:rsidR="00284E0D" w:rsidRPr="00284E0D">
        <w:rPr>
          <w:rFonts w:eastAsia="Times New Roman"/>
          <w:color w:val="000000"/>
          <w:sz w:val="28"/>
          <w:szCs w:val="28"/>
          <w:lang w:val="uk-UA"/>
        </w:rPr>
        <w:t>6</w:t>
      </w:r>
      <w:r w:rsidR="00D01053">
        <w:rPr>
          <w:rFonts w:eastAsia="Times New Roman"/>
          <w:color w:val="000000"/>
          <w:sz w:val="28"/>
          <w:szCs w:val="28"/>
          <w:lang w:val="uk-UA"/>
        </w:rPr>
        <w:t>3</w:t>
      </w:r>
      <w:r w:rsidRPr="00284E0D">
        <w:rPr>
          <w:rFonts w:eastAsia="Times New Roman"/>
          <w:color w:val="000000"/>
          <w:sz w:val="28"/>
          <w:szCs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Pr="00284E0D">
        <w:rPr>
          <w:rFonts w:eastAsia="Times New Roman"/>
          <w:sz w:val="28"/>
          <w:szCs w:val="28"/>
          <w:lang w:val="uk-UA"/>
        </w:rPr>
        <w:t xml:space="preserve">проект закону про </w:t>
      </w:r>
      <w:r w:rsidR="000A2AD6" w:rsidRPr="000A2AD6">
        <w:rPr>
          <w:sz w:val="28"/>
          <w:szCs w:val="28"/>
          <w:lang w:val="uk-UA"/>
        </w:rPr>
        <w:t>внесення змін до Закону України «Про доступ до об’єктів будівництва, транспорту, електроенергетики з метою розвитку телекомунікаційних мереж» та інших законодавчих актів України щодо розвитку телекомунікаційних мереж</w:t>
      </w:r>
      <w:r w:rsidR="005A1207">
        <w:rPr>
          <w:sz w:val="28"/>
          <w:szCs w:val="28"/>
          <w:lang w:val="uk-UA"/>
        </w:rPr>
        <w:t xml:space="preserve"> </w:t>
      </w:r>
      <w:r w:rsidRPr="00284E0D">
        <w:rPr>
          <w:rFonts w:eastAsia="Times New Roman"/>
          <w:sz w:val="28"/>
          <w:szCs w:val="28"/>
          <w:lang w:val="uk-UA"/>
        </w:rPr>
        <w:t>(</w:t>
      </w:r>
      <w:r w:rsidR="005D7484" w:rsidRPr="00284E0D">
        <w:rPr>
          <w:rFonts w:eastAsia="Times New Roman"/>
          <w:sz w:val="28"/>
          <w:szCs w:val="28"/>
          <w:lang w:val="uk-UA"/>
        </w:rPr>
        <w:t>реєстр. № </w:t>
      </w:r>
      <w:r w:rsidR="005A1207">
        <w:rPr>
          <w:rFonts w:eastAsia="Times New Roman"/>
          <w:sz w:val="28"/>
          <w:szCs w:val="28"/>
          <w:lang w:val="uk-UA"/>
        </w:rPr>
        <w:t>4118 від 18.09</w:t>
      </w:r>
      <w:r w:rsidRPr="00284E0D">
        <w:rPr>
          <w:rFonts w:eastAsia="Times New Roman"/>
          <w:sz w:val="28"/>
          <w:szCs w:val="28"/>
          <w:lang w:val="uk-UA"/>
        </w:rPr>
        <w:t>.2020 р.), поданий народним</w:t>
      </w:r>
      <w:r w:rsidR="005D7484" w:rsidRPr="00284E0D">
        <w:rPr>
          <w:rFonts w:eastAsia="Times New Roman"/>
          <w:sz w:val="28"/>
          <w:szCs w:val="28"/>
          <w:lang w:val="uk-UA"/>
        </w:rPr>
        <w:t>и депутата</w:t>
      </w:r>
      <w:r w:rsidRPr="00284E0D">
        <w:rPr>
          <w:rFonts w:eastAsia="Times New Roman"/>
          <w:sz w:val="28"/>
          <w:szCs w:val="28"/>
          <w:lang w:val="uk-UA"/>
        </w:rPr>
        <w:t>м</w:t>
      </w:r>
      <w:r w:rsidR="005D7484" w:rsidRPr="00284E0D">
        <w:rPr>
          <w:rFonts w:eastAsia="Times New Roman"/>
          <w:sz w:val="28"/>
          <w:szCs w:val="28"/>
          <w:lang w:val="uk-UA"/>
        </w:rPr>
        <w:t>и</w:t>
      </w:r>
      <w:r w:rsidR="00B30D85">
        <w:rPr>
          <w:rFonts w:eastAsia="Times New Roman"/>
          <w:sz w:val="28"/>
          <w:szCs w:val="28"/>
          <w:lang w:val="uk-UA"/>
        </w:rPr>
        <w:t xml:space="preserve"> України </w:t>
      </w:r>
      <w:r w:rsidR="00B30D85" w:rsidRPr="00B30D85">
        <w:rPr>
          <w:rFonts w:eastAsia="Times New Roman"/>
          <w:sz w:val="28"/>
          <w:szCs w:val="28"/>
          <w:lang w:val="uk-UA"/>
        </w:rPr>
        <w:t>Федієнко</w:t>
      </w:r>
      <w:r w:rsidR="00B30D85">
        <w:rPr>
          <w:rFonts w:eastAsia="Times New Roman"/>
          <w:sz w:val="28"/>
          <w:szCs w:val="28"/>
          <w:lang w:val="uk-UA"/>
        </w:rPr>
        <w:t xml:space="preserve">м О.П., Сохою Р.В., </w:t>
      </w:r>
      <w:proofErr w:type="spellStart"/>
      <w:r w:rsidR="00B30D85" w:rsidRPr="00B30D85">
        <w:rPr>
          <w:rFonts w:eastAsia="Times New Roman"/>
          <w:sz w:val="28"/>
          <w:szCs w:val="28"/>
          <w:lang w:val="uk-UA"/>
        </w:rPr>
        <w:t>Ватрас</w:t>
      </w:r>
      <w:r w:rsidR="00B30D85">
        <w:rPr>
          <w:rFonts w:eastAsia="Times New Roman"/>
          <w:sz w:val="28"/>
          <w:szCs w:val="28"/>
          <w:lang w:val="uk-UA"/>
        </w:rPr>
        <w:t>ом</w:t>
      </w:r>
      <w:proofErr w:type="spellEnd"/>
      <w:r w:rsidR="00B30D85">
        <w:rPr>
          <w:rFonts w:eastAsia="Times New Roman"/>
          <w:sz w:val="28"/>
          <w:szCs w:val="28"/>
          <w:lang w:val="uk-UA"/>
        </w:rPr>
        <w:t xml:space="preserve"> В.А. та іншими </w:t>
      </w:r>
      <w:r w:rsidR="00B30D85" w:rsidRPr="00284E0D">
        <w:rPr>
          <w:rFonts w:eastAsia="Times New Roman"/>
          <w:sz w:val="28"/>
          <w:szCs w:val="28"/>
          <w:lang w:val="uk-UA"/>
        </w:rPr>
        <w:t>народними депутатами</w:t>
      </w:r>
      <w:r w:rsidR="00B30D85">
        <w:rPr>
          <w:rFonts w:eastAsia="Times New Roman"/>
          <w:sz w:val="28"/>
          <w:szCs w:val="28"/>
          <w:lang w:val="uk-UA"/>
        </w:rPr>
        <w:t xml:space="preserve"> України.</w:t>
      </w:r>
    </w:p>
    <w:p w14:paraId="336B7D14" w14:textId="77777777" w:rsidR="00166A55" w:rsidRDefault="00B30D85" w:rsidP="00591E37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У з</w:t>
      </w:r>
      <w:r w:rsidR="000D4B81" w:rsidRPr="00284E0D">
        <w:rPr>
          <w:rFonts w:eastAsia="Times New Roman"/>
          <w:sz w:val="28"/>
          <w:szCs w:val="28"/>
          <w:lang w:val="uk-UA"/>
        </w:rPr>
        <w:t>аконопро</w:t>
      </w:r>
      <w:r>
        <w:rPr>
          <w:rFonts w:eastAsia="Times New Roman"/>
          <w:sz w:val="28"/>
          <w:szCs w:val="28"/>
          <w:lang w:val="uk-UA"/>
        </w:rPr>
        <w:t>екті шляхом внесення</w:t>
      </w:r>
      <w:r w:rsidR="00591E37">
        <w:rPr>
          <w:rFonts w:eastAsia="Times New Roman"/>
          <w:sz w:val="28"/>
          <w:szCs w:val="28"/>
          <w:lang w:val="uk-UA"/>
        </w:rPr>
        <w:t xml:space="preserve"> змін до законів</w:t>
      </w:r>
      <w:r w:rsidRPr="00B30D85">
        <w:rPr>
          <w:rFonts w:eastAsia="Times New Roman"/>
          <w:sz w:val="28"/>
          <w:szCs w:val="28"/>
          <w:lang w:val="uk-UA"/>
        </w:rPr>
        <w:t xml:space="preserve"> України «Про доступ до об’єктів будівництва, транспорту, електроенергетики з метою розвитку телекомунікаційних мереж»</w:t>
      </w:r>
      <w:r w:rsidR="00591E37">
        <w:rPr>
          <w:rFonts w:eastAsia="Times New Roman"/>
          <w:sz w:val="28"/>
          <w:szCs w:val="28"/>
          <w:lang w:val="uk-UA"/>
        </w:rPr>
        <w:t xml:space="preserve">, </w:t>
      </w:r>
      <w:r w:rsidRPr="00B30D85">
        <w:rPr>
          <w:rFonts w:eastAsia="Times New Roman"/>
          <w:sz w:val="28"/>
          <w:szCs w:val="28"/>
          <w:lang w:val="uk-UA"/>
        </w:rPr>
        <w:t>«Про об’єднання співвласників багатоквартирного будинку», «Про телекомунікації», «Про регулювання містобудівної діяльності», «Про особливості здійснення права власності у багатоквартирному будинку», «Про житлово-комунальні послуги» та «Про оренду державного та комунального майна»</w:t>
      </w:r>
      <w:r w:rsidR="00591E37">
        <w:rPr>
          <w:rFonts w:eastAsia="Times New Roman"/>
          <w:sz w:val="28"/>
          <w:szCs w:val="28"/>
          <w:lang w:val="uk-UA"/>
        </w:rPr>
        <w:t xml:space="preserve"> </w:t>
      </w:r>
      <w:r w:rsidR="001E19DC" w:rsidRPr="00284E0D">
        <w:rPr>
          <w:rFonts w:eastAsia="Times New Roman"/>
          <w:sz w:val="28"/>
          <w:szCs w:val="28"/>
          <w:lang w:val="uk-UA"/>
        </w:rPr>
        <w:t>пропонується</w:t>
      </w:r>
      <w:r w:rsidR="00612DFA" w:rsidRPr="00284E0D">
        <w:rPr>
          <w:rFonts w:eastAsia="Times New Roman"/>
          <w:sz w:val="28"/>
          <w:szCs w:val="28"/>
          <w:lang w:val="uk-UA"/>
        </w:rPr>
        <w:t xml:space="preserve">, зокрема, </w:t>
      </w:r>
    </w:p>
    <w:p w14:paraId="0A415C75" w14:textId="10CD3743" w:rsidR="00CE2D95" w:rsidRPr="00A7781B" w:rsidRDefault="00166A55" w:rsidP="00A7781B">
      <w:pPr>
        <w:ind w:firstLine="851"/>
        <w:jc w:val="both"/>
        <w:rPr>
          <w:rFonts w:eastAsia="Times New Roman"/>
          <w:sz w:val="28"/>
          <w:szCs w:val="28"/>
          <w:lang w:val="uk-UA"/>
        </w:rPr>
      </w:pPr>
      <w:r w:rsidRPr="00166A55">
        <w:rPr>
          <w:rFonts w:eastAsia="Times New Roman"/>
          <w:sz w:val="28"/>
          <w:szCs w:val="28"/>
          <w:lang w:val="uk-UA"/>
        </w:rPr>
        <w:t>викласти у новій редакції</w:t>
      </w:r>
      <w:r w:rsidR="00E00F78">
        <w:rPr>
          <w:rFonts w:eastAsia="Times New Roman"/>
          <w:sz w:val="28"/>
          <w:szCs w:val="28"/>
          <w:lang w:val="uk-UA"/>
        </w:rPr>
        <w:t xml:space="preserve"> терміни</w:t>
      </w:r>
      <w:r w:rsidRPr="00166A55">
        <w:rPr>
          <w:rFonts w:eastAsia="Times New Roman"/>
          <w:sz w:val="28"/>
          <w:szCs w:val="28"/>
          <w:lang w:val="uk-UA"/>
        </w:rPr>
        <w:t xml:space="preserve"> «власник (володілець) інфраструктури об’єкта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Pr="00166A55">
        <w:rPr>
          <w:rFonts w:eastAsia="Times New Roman"/>
          <w:sz w:val="28"/>
          <w:szCs w:val="28"/>
          <w:lang w:val="uk-UA"/>
        </w:rPr>
        <w:t>доступу</w:t>
      </w:r>
      <w:r w:rsidR="00E00F78">
        <w:rPr>
          <w:rFonts w:eastAsia="Times New Roman"/>
          <w:sz w:val="28"/>
          <w:szCs w:val="28"/>
          <w:lang w:val="uk-UA"/>
        </w:rPr>
        <w:t>»</w:t>
      </w:r>
      <w:r w:rsidR="00CE2D95">
        <w:rPr>
          <w:rFonts w:eastAsia="Times New Roman"/>
          <w:sz w:val="28"/>
          <w:szCs w:val="28"/>
          <w:lang w:val="uk-UA"/>
        </w:rPr>
        <w:t>,</w:t>
      </w:r>
      <w:r w:rsidR="00E00F78">
        <w:rPr>
          <w:rFonts w:eastAsia="Times New Roman"/>
          <w:sz w:val="28"/>
          <w:szCs w:val="28"/>
          <w:lang w:val="uk-UA"/>
        </w:rPr>
        <w:t xml:space="preserve"> </w:t>
      </w:r>
      <w:r w:rsidRPr="00166A55">
        <w:rPr>
          <w:rFonts w:eastAsia="Times New Roman"/>
          <w:sz w:val="28"/>
          <w:szCs w:val="28"/>
          <w:lang w:val="uk-UA"/>
        </w:rPr>
        <w:t>«елементи інфраструктури об’єкта доступу</w:t>
      </w:r>
      <w:r w:rsidR="00E00F78">
        <w:rPr>
          <w:rFonts w:eastAsia="Times New Roman"/>
          <w:sz w:val="28"/>
          <w:szCs w:val="28"/>
          <w:lang w:val="uk-UA"/>
        </w:rPr>
        <w:t>»</w:t>
      </w:r>
      <w:r w:rsidR="00CE2D95">
        <w:rPr>
          <w:rFonts w:eastAsia="Times New Roman"/>
          <w:sz w:val="28"/>
          <w:szCs w:val="28"/>
          <w:lang w:val="uk-UA"/>
        </w:rPr>
        <w:t xml:space="preserve"> та </w:t>
      </w:r>
      <w:r w:rsidR="00A7781B">
        <w:rPr>
          <w:rFonts w:eastAsia="Times New Roman"/>
          <w:sz w:val="28"/>
          <w:szCs w:val="28"/>
          <w:lang w:val="uk-UA"/>
        </w:rPr>
        <w:t xml:space="preserve">розкрити зміст </w:t>
      </w:r>
      <w:r w:rsidR="00CE2D95">
        <w:rPr>
          <w:rFonts w:eastAsia="Times New Roman"/>
          <w:sz w:val="28"/>
          <w:szCs w:val="28"/>
          <w:lang w:val="uk-UA"/>
        </w:rPr>
        <w:t xml:space="preserve">принципу </w:t>
      </w:r>
      <w:r w:rsidR="00CE2D95" w:rsidRPr="00A7781B">
        <w:rPr>
          <w:rFonts w:eastAsia="Times New Roman"/>
          <w:sz w:val="28"/>
          <w:szCs w:val="28"/>
          <w:lang w:val="uk-UA"/>
        </w:rPr>
        <w:t>забезпечення недискримінаційного доступу замовника до інфраструктури об’єкта доступу з метою користування ним</w:t>
      </w:r>
      <w:r w:rsidR="00A7781B">
        <w:rPr>
          <w:rFonts w:eastAsia="Times New Roman"/>
          <w:sz w:val="28"/>
          <w:szCs w:val="28"/>
          <w:lang w:val="uk-UA"/>
        </w:rPr>
        <w:t>;</w:t>
      </w:r>
    </w:p>
    <w:p w14:paraId="310B3D3D" w14:textId="216B730D" w:rsidR="00C103A8" w:rsidRPr="00C103A8" w:rsidRDefault="002A3159" w:rsidP="00C103A8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C103A8">
        <w:rPr>
          <w:rFonts w:eastAsia="Times New Roman"/>
          <w:sz w:val="28"/>
          <w:szCs w:val="28"/>
          <w:lang w:val="uk-UA"/>
        </w:rPr>
        <w:t xml:space="preserve">уточнити </w:t>
      </w:r>
      <w:r w:rsidR="00C103A8" w:rsidRPr="00C103A8">
        <w:rPr>
          <w:rFonts w:eastAsia="Times New Roman"/>
          <w:sz w:val="28"/>
          <w:szCs w:val="28"/>
          <w:lang w:val="uk-UA"/>
        </w:rPr>
        <w:t>механізм</w:t>
      </w:r>
      <w:r w:rsidRPr="00C103A8">
        <w:rPr>
          <w:rFonts w:eastAsia="Times New Roman"/>
          <w:sz w:val="28"/>
          <w:szCs w:val="28"/>
          <w:lang w:val="uk-UA"/>
        </w:rPr>
        <w:t xml:space="preserve"> визначення </w:t>
      </w:r>
      <w:r w:rsidR="007307E3">
        <w:rPr>
          <w:rFonts w:eastAsia="Times New Roman"/>
          <w:sz w:val="28"/>
          <w:szCs w:val="28"/>
          <w:lang w:val="uk-UA"/>
        </w:rPr>
        <w:t>пер</w:t>
      </w:r>
      <w:r w:rsidR="007307E3" w:rsidRPr="00C103A8">
        <w:rPr>
          <w:rFonts w:eastAsia="Times New Roman"/>
          <w:sz w:val="28"/>
          <w:szCs w:val="28"/>
          <w:lang w:val="uk-UA"/>
        </w:rPr>
        <w:t>іодичної</w:t>
      </w:r>
      <w:r w:rsidR="00C103A8" w:rsidRPr="00C103A8">
        <w:rPr>
          <w:rFonts w:eastAsia="Times New Roman"/>
          <w:sz w:val="28"/>
          <w:szCs w:val="28"/>
          <w:lang w:val="uk-UA"/>
        </w:rPr>
        <w:t xml:space="preserve"> </w:t>
      </w:r>
      <w:r w:rsidRPr="00C103A8">
        <w:rPr>
          <w:rFonts w:eastAsia="Times New Roman"/>
          <w:sz w:val="28"/>
          <w:szCs w:val="28"/>
          <w:lang w:val="uk-UA"/>
        </w:rPr>
        <w:t>плати за доступ до елементів інфраструктури об’єкта доступу</w:t>
      </w:r>
      <w:r w:rsidR="00C103A8" w:rsidRPr="00C103A8">
        <w:rPr>
          <w:rFonts w:eastAsia="Times New Roman"/>
          <w:sz w:val="28"/>
          <w:szCs w:val="28"/>
          <w:lang w:val="uk-UA"/>
        </w:rPr>
        <w:t xml:space="preserve"> та розмір </w:t>
      </w:r>
      <w:r w:rsidR="00DD2F1B">
        <w:rPr>
          <w:rFonts w:eastAsia="Times New Roman"/>
          <w:sz w:val="28"/>
          <w:szCs w:val="28"/>
          <w:lang w:val="uk-UA"/>
        </w:rPr>
        <w:t>відповідної плати;</w:t>
      </w:r>
    </w:p>
    <w:p w14:paraId="2147433B" w14:textId="42191E89" w:rsidR="007102E6" w:rsidRPr="007102E6" w:rsidRDefault="007102E6" w:rsidP="007102E6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надати право Національній</w:t>
      </w:r>
      <w:r w:rsidRPr="007102E6">
        <w:rPr>
          <w:rFonts w:eastAsia="Times New Roman"/>
          <w:sz w:val="28"/>
          <w:szCs w:val="28"/>
          <w:lang w:val="uk-UA"/>
        </w:rPr>
        <w:t xml:space="preserve"> комісії, що здійснює державне регулювання у сфері зв’язку та інформатизації </w:t>
      </w:r>
      <w:r>
        <w:rPr>
          <w:rFonts w:eastAsia="Times New Roman"/>
          <w:sz w:val="28"/>
          <w:szCs w:val="28"/>
          <w:lang w:val="uk-UA"/>
        </w:rPr>
        <w:t>здійснювати</w:t>
      </w:r>
      <w:r w:rsidRPr="007102E6">
        <w:rPr>
          <w:rFonts w:eastAsia="Times New Roman"/>
          <w:sz w:val="28"/>
          <w:szCs w:val="28"/>
          <w:lang w:val="uk-UA"/>
        </w:rPr>
        <w:t xml:space="preserve"> позасудове </w:t>
      </w:r>
      <w:r>
        <w:rPr>
          <w:rFonts w:eastAsia="Times New Roman"/>
          <w:sz w:val="28"/>
          <w:szCs w:val="28"/>
          <w:lang w:val="uk-UA"/>
        </w:rPr>
        <w:t>в</w:t>
      </w:r>
      <w:r w:rsidRPr="007102E6">
        <w:rPr>
          <w:rFonts w:eastAsia="Times New Roman"/>
          <w:sz w:val="28"/>
          <w:szCs w:val="28"/>
          <w:lang w:val="uk-UA"/>
        </w:rPr>
        <w:t>регулювання спорів щодо доступу до інфраструктури об’єкта доступу</w:t>
      </w:r>
      <w:r>
        <w:rPr>
          <w:rFonts w:eastAsia="Times New Roman"/>
          <w:sz w:val="28"/>
          <w:szCs w:val="28"/>
          <w:lang w:val="uk-UA"/>
        </w:rPr>
        <w:t>;</w:t>
      </w:r>
    </w:p>
    <w:p w14:paraId="4E6B9908" w14:textId="7135D52C" w:rsidR="008F5B79" w:rsidRPr="008F5B79" w:rsidRDefault="008F5B79" w:rsidP="008F5B79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розширити п</w:t>
      </w:r>
      <w:r w:rsidRPr="008F5B79">
        <w:rPr>
          <w:rFonts w:eastAsia="Times New Roman"/>
          <w:sz w:val="28"/>
          <w:szCs w:val="28"/>
          <w:lang w:val="uk-UA"/>
        </w:rPr>
        <w:t xml:space="preserve">овноваження центрального органу виконавчої влади в галузі зв’язку </w:t>
      </w:r>
      <w:r>
        <w:rPr>
          <w:rFonts w:eastAsia="Times New Roman"/>
          <w:sz w:val="28"/>
          <w:szCs w:val="28"/>
          <w:lang w:val="uk-UA"/>
        </w:rPr>
        <w:t>в частині забезпечення</w:t>
      </w:r>
      <w:r w:rsidRPr="008F5B79">
        <w:rPr>
          <w:rFonts w:eastAsia="Times New Roman"/>
          <w:sz w:val="28"/>
          <w:szCs w:val="28"/>
          <w:lang w:val="uk-UA"/>
        </w:rPr>
        <w:t xml:space="preserve"> </w:t>
      </w:r>
      <w:r w:rsidR="0008406A" w:rsidRPr="008F5B79">
        <w:rPr>
          <w:rFonts w:eastAsia="Times New Roman"/>
          <w:sz w:val="28"/>
          <w:szCs w:val="28"/>
          <w:lang w:val="uk-UA"/>
        </w:rPr>
        <w:t xml:space="preserve">у взаємодії з іншими центральними органами виконавчої влади, органами державної влади та органами місцевого самоврядування </w:t>
      </w:r>
      <w:r w:rsidRPr="008F5B79">
        <w:rPr>
          <w:rFonts w:eastAsia="Times New Roman"/>
          <w:sz w:val="28"/>
          <w:szCs w:val="28"/>
          <w:lang w:val="uk-UA"/>
        </w:rPr>
        <w:t>функціонування єдиного центру доступу (реєстру) до інформації про об’єкти доступу для розміщення телекомунікаційних мереж та про умови і процедури для отримання доступу до інфраструктури об’єкта доступу</w:t>
      </w:r>
      <w:r w:rsidR="0008406A">
        <w:rPr>
          <w:rFonts w:eastAsia="Times New Roman"/>
          <w:sz w:val="28"/>
          <w:szCs w:val="28"/>
          <w:lang w:val="uk-UA"/>
        </w:rPr>
        <w:t>.</w:t>
      </w:r>
    </w:p>
    <w:p w14:paraId="0CEDFC26" w14:textId="34ED9287" w:rsidR="005F101B" w:rsidRPr="0008406A" w:rsidRDefault="00F12007" w:rsidP="005F101B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lastRenderedPageBreak/>
        <w:t xml:space="preserve">Слід відмітити, що покладання на Міністерство цифрової трансформації України та відповідні органи державної влади і органи місцевого самоврядування </w:t>
      </w:r>
      <w:r w:rsidR="006D0A2A">
        <w:rPr>
          <w:rFonts w:eastAsia="Times New Roman"/>
          <w:sz w:val="28"/>
          <w:szCs w:val="28"/>
          <w:lang w:val="uk-UA"/>
        </w:rPr>
        <w:t xml:space="preserve">зазначених додаткових </w:t>
      </w:r>
      <w:r w:rsidRPr="0008406A">
        <w:rPr>
          <w:rFonts w:eastAsia="Times New Roman"/>
          <w:sz w:val="28"/>
          <w:szCs w:val="28"/>
          <w:lang w:val="uk-UA"/>
        </w:rPr>
        <w:t xml:space="preserve">повноважень </w:t>
      </w:r>
      <w:r w:rsidR="006D0A2A">
        <w:rPr>
          <w:rFonts w:eastAsia="Times New Roman"/>
          <w:sz w:val="28"/>
          <w:szCs w:val="28"/>
          <w:lang w:val="uk-UA"/>
        </w:rPr>
        <w:t>може потребувати додаткових видатків з державного і місцевих бюджетів</w:t>
      </w:r>
      <w:r w:rsidR="0046704F">
        <w:rPr>
          <w:rFonts w:eastAsia="Times New Roman"/>
          <w:sz w:val="28"/>
          <w:szCs w:val="28"/>
          <w:lang w:val="uk-UA"/>
        </w:rPr>
        <w:t>, про що також зауважує Міністерство фінансів у своєму експертному висновку до даного законопроекту</w:t>
      </w:r>
      <w:r w:rsidR="000F7A2D">
        <w:rPr>
          <w:rFonts w:eastAsia="Times New Roman"/>
          <w:sz w:val="28"/>
          <w:szCs w:val="28"/>
          <w:lang w:val="uk-UA"/>
        </w:rPr>
        <w:t>.</w:t>
      </w:r>
      <w:r w:rsidR="0046704F">
        <w:rPr>
          <w:rFonts w:eastAsia="Times New Roman"/>
          <w:sz w:val="28"/>
          <w:szCs w:val="28"/>
          <w:lang w:val="uk-UA"/>
        </w:rPr>
        <w:t xml:space="preserve"> </w:t>
      </w:r>
    </w:p>
    <w:p w14:paraId="2D1417C4" w14:textId="687E3EE6" w:rsidR="00621126" w:rsidRPr="00621126" w:rsidRDefault="00621126" w:rsidP="00621126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621126">
        <w:rPr>
          <w:rFonts w:eastAsia="Times New Roman"/>
          <w:sz w:val="28"/>
          <w:szCs w:val="28"/>
          <w:lang w:val="uk-UA"/>
        </w:rPr>
        <w:t xml:space="preserve">Відтак, в порушення вимог частини третьої статті 91 Регламенту Верховної Ради України та частини першої статті 27 Бюджетного кодексу України </w:t>
      </w:r>
      <w:r>
        <w:rPr>
          <w:rFonts w:eastAsia="Times New Roman"/>
          <w:sz w:val="28"/>
          <w:szCs w:val="28"/>
          <w:lang w:val="uk-UA"/>
        </w:rPr>
        <w:t>до</w:t>
      </w:r>
      <w:r w:rsidRPr="00621126">
        <w:rPr>
          <w:rFonts w:eastAsia="Times New Roman"/>
          <w:sz w:val="28"/>
          <w:szCs w:val="28"/>
          <w:lang w:val="uk-UA"/>
        </w:rPr>
        <w:t xml:space="preserve"> законопроекту не надано належного фінансово-економічного обґрунтування (включаючи відповідні розрахунки) та пропозицій змін до законодавчих актів щодо скорочення витрат бюджету та/або джерел додаткових надходжень бюджету для досягнення збалансованості бюджету.</w:t>
      </w:r>
    </w:p>
    <w:p w14:paraId="4C790760" w14:textId="78364989" w:rsidR="00621126" w:rsidRDefault="00621126" w:rsidP="003721DE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621126">
        <w:rPr>
          <w:rFonts w:eastAsia="Times New Roman"/>
          <w:sz w:val="28"/>
          <w:szCs w:val="28"/>
          <w:lang w:val="uk-UA"/>
        </w:rPr>
        <w:t>Щодо набрання чинності Законом, то визначений у законопроекті термін </w:t>
      </w:r>
      <w:r w:rsidRPr="00621126">
        <w:rPr>
          <w:rFonts w:eastAsia="Times New Roman"/>
          <w:i/>
          <w:iCs/>
          <w:sz w:val="28"/>
          <w:szCs w:val="28"/>
          <w:lang w:val="uk-UA"/>
        </w:rPr>
        <w:t>(через 30 днів з дня його опублікування)</w:t>
      </w:r>
      <w:r w:rsidRPr="00621126">
        <w:rPr>
          <w:rFonts w:eastAsia="Times New Roman"/>
          <w:sz w:val="28"/>
          <w:szCs w:val="28"/>
          <w:lang w:val="uk-UA"/>
        </w:rPr>
        <w:t>, не відповідає положенням частини третьої статті 27 Бюджетного кодексу України, що встановлює вимоги щодо введення в дію законів України або їх окремих положень, які впливають на показники бюджету (зменшують надходження бюджету та/або збільшують витрати бюджету).</w:t>
      </w:r>
    </w:p>
    <w:p w14:paraId="7732A829" w14:textId="2CC14E9F" w:rsidR="00621126" w:rsidRPr="003721DE" w:rsidRDefault="000D4B81" w:rsidP="003721DE">
      <w:pPr>
        <w:ind w:firstLine="900"/>
        <w:jc w:val="both"/>
        <w:rPr>
          <w:rFonts w:eastAsia="Times New Roman"/>
          <w:bCs/>
          <w:iCs/>
          <w:sz w:val="28"/>
          <w:szCs w:val="28"/>
          <w:lang w:val="uk-UA"/>
        </w:rPr>
      </w:pPr>
      <w:r w:rsidRPr="00284E0D">
        <w:rPr>
          <w:rFonts w:eastAsia="Times New Roman"/>
          <w:bCs/>
          <w:iCs/>
          <w:sz w:val="28"/>
          <w:szCs w:val="28"/>
          <w:lang w:val="uk-UA"/>
        </w:rPr>
        <w:t>За підсумками р</w:t>
      </w:r>
      <w:r w:rsidR="00A0364D" w:rsidRPr="00284E0D">
        <w:rPr>
          <w:rFonts w:eastAsia="Times New Roman"/>
          <w:bCs/>
          <w:iCs/>
          <w:sz w:val="28"/>
          <w:szCs w:val="28"/>
          <w:lang w:val="uk-UA"/>
        </w:rPr>
        <w:t>озгляду Комітет ухвалив рішення, що п</w:t>
      </w:r>
      <w:r w:rsidRPr="00284E0D">
        <w:rPr>
          <w:rFonts w:eastAsia="Times New Roman"/>
          <w:sz w:val="28"/>
          <w:szCs w:val="28"/>
          <w:lang w:val="uk-UA"/>
        </w:rPr>
        <w:t xml:space="preserve">роект закону </w:t>
      </w:r>
      <w:r w:rsidR="00621126" w:rsidRPr="00621126">
        <w:rPr>
          <w:rFonts w:eastAsia="Times New Roman"/>
          <w:sz w:val="28"/>
          <w:szCs w:val="28"/>
          <w:lang w:val="uk-UA"/>
        </w:rPr>
        <w:t xml:space="preserve">про </w:t>
      </w:r>
      <w:r w:rsidR="003721DE" w:rsidRPr="003721DE">
        <w:rPr>
          <w:rFonts w:eastAsia="Times New Roman"/>
          <w:sz w:val="28"/>
          <w:szCs w:val="28"/>
          <w:lang w:val="uk-UA"/>
        </w:rPr>
        <w:t xml:space="preserve">внесення змін до Закону України «Про доступ до об’єктів будівництва, транспорту, електроенергетики з метою розвитку телекомунікаційних мереж» та інших законодавчих актів України щодо розвитку телекомунікаційних мереж (реєстр. № 4118 від 18.09.2020 р.), поданий народними депутатами України Федієнком О.П., Сохою Р.В., </w:t>
      </w:r>
      <w:proofErr w:type="spellStart"/>
      <w:r w:rsidR="003721DE" w:rsidRPr="003721DE">
        <w:rPr>
          <w:rFonts w:eastAsia="Times New Roman"/>
          <w:sz w:val="28"/>
          <w:szCs w:val="28"/>
          <w:lang w:val="uk-UA"/>
        </w:rPr>
        <w:t>Ватрасом</w:t>
      </w:r>
      <w:proofErr w:type="spellEnd"/>
      <w:r w:rsidR="003721DE" w:rsidRPr="003721DE">
        <w:rPr>
          <w:rFonts w:eastAsia="Times New Roman"/>
          <w:sz w:val="28"/>
          <w:szCs w:val="28"/>
          <w:lang w:val="uk-UA"/>
        </w:rPr>
        <w:t xml:space="preserve"> В.А. та іншими народними депутатами України</w:t>
      </w:r>
      <w:r w:rsidR="00D8412A">
        <w:rPr>
          <w:rFonts w:eastAsia="Times New Roman"/>
          <w:sz w:val="28"/>
          <w:szCs w:val="28"/>
          <w:lang w:val="uk-UA"/>
        </w:rPr>
        <w:t>, матиме</w:t>
      </w:r>
      <w:r w:rsidR="00621126" w:rsidRPr="00621126">
        <w:rPr>
          <w:rFonts w:eastAsia="Times New Roman"/>
          <w:sz w:val="28"/>
          <w:szCs w:val="28"/>
          <w:lang w:val="uk-UA"/>
        </w:rPr>
        <w:t xml:space="preserve"> вплив на показники державного </w:t>
      </w:r>
      <w:r w:rsidR="003721DE">
        <w:rPr>
          <w:rFonts w:eastAsia="Times New Roman"/>
          <w:sz w:val="28"/>
          <w:szCs w:val="28"/>
          <w:lang w:val="uk-UA"/>
        </w:rPr>
        <w:t>і місцевих бюджетів</w:t>
      </w:r>
      <w:r w:rsidR="00621126" w:rsidRPr="00621126">
        <w:rPr>
          <w:rFonts w:eastAsia="Times New Roman"/>
          <w:sz w:val="28"/>
          <w:szCs w:val="28"/>
          <w:lang w:val="uk-UA"/>
        </w:rPr>
        <w:t xml:space="preserve"> (</w:t>
      </w:r>
      <w:r w:rsidR="00D8412A" w:rsidRPr="00D8412A">
        <w:rPr>
          <w:rFonts w:eastAsia="Times New Roman"/>
          <w:sz w:val="28"/>
          <w:szCs w:val="28"/>
          <w:lang w:val="uk-UA"/>
        </w:rPr>
        <w:t xml:space="preserve">може </w:t>
      </w:r>
      <w:r w:rsidR="00433B42">
        <w:rPr>
          <w:rFonts w:eastAsia="Times New Roman"/>
          <w:sz w:val="28"/>
          <w:szCs w:val="28"/>
          <w:lang w:val="uk-UA"/>
        </w:rPr>
        <w:t>призвести до</w:t>
      </w:r>
      <w:r w:rsidR="00D8412A" w:rsidRPr="00D8412A">
        <w:rPr>
          <w:rFonts w:eastAsia="Times New Roman"/>
          <w:sz w:val="28"/>
          <w:szCs w:val="28"/>
          <w:lang w:val="uk-UA"/>
        </w:rPr>
        <w:t xml:space="preserve"> додаткових видатків </w:t>
      </w:r>
      <w:r w:rsidR="00031E4B">
        <w:rPr>
          <w:rFonts w:eastAsia="Times New Roman"/>
          <w:sz w:val="28"/>
          <w:szCs w:val="28"/>
          <w:lang w:val="uk-UA"/>
        </w:rPr>
        <w:t xml:space="preserve">на </w:t>
      </w:r>
      <w:r w:rsidR="00433B42">
        <w:rPr>
          <w:rFonts w:eastAsia="Times New Roman"/>
          <w:sz w:val="28"/>
          <w:szCs w:val="28"/>
          <w:lang w:val="uk-UA"/>
        </w:rPr>
        <w:t xml:space="preserve">забезпечення діяльності </w:t>
      </w:r>
      <w:r w:rsidR="00D8412A" w:rsidRPr="00D8412A">
        <w:rPr>
          <w:rFonts w:eastAsia="Times New Roman"/>
          <w:sz w:val="28"/>
          <w:szCs w:val="28"/>
          <w:lang w:val="uk-UA"/>
        </w:rPr>
        <w:t xml:space="preserve">Міністерства </w:t>
      </w:r>
      <w:r w:rsidR="00031E4B">
        <w:rPr>
          <w:rFonts w:eastAsia="Times New Roman"/>
          <w:sz w:val="28"/>
          <w:szCs w:val="28"/>
          <w:lang w:val="uk-UA"/>
        </w:rPr>
        <w:t xml:space="preserve">цифрової трансформації </w:t>
      </w:r>
      <w:r w:rsidR="00D8412A" w:rsidRPr="00D8412A">
        <w:rPr>
          <w:rFonts w:eastAsia="Times New Roman"/>
          <w:sz w:val="28"/>
          <w:szCs w:val="28"/>
          <w:lang w:val="uk-UA"/>
        </w:rPr>
        <w:t xml:space="preserve">України </w:t>
      </w:r>
      <w:r w:rsidR="00031E4B">
        <w:rPr>
          <w:rFonts w:eastAsia="Times New Roman"/>
          <w:sz w:val="28"/>
          <w:szCs w:val="28"/>
          <w:lang w:val="uk-UA"/>
        </w:rPr>
        <w:t xml:space="preserve">та відповідних органів державної влади і органів місцевого самоврядування </w:t>
      </w:r>
      <w:r w:rsidR="00D8412A" w:rsidRPr="00D8412A">
        <w:rPr>
          <w:rFonts w:eastAsia="Times New Roman"/>
          <w:sz w:val="28"/>
          <w:szCs w:val="28"/>
          <w:lang w:val="uk-UA"/>
        </w:rPr>
        <w:t>для реалізації заходів, передбачених законопроектом</w:t>
      </w:r>
      <w:r w:rsidR="00621126" w:rsidRPr="00621126">
        <w:rPr>
          <w:rFonts w:eastAsia="Times New Roman"/>
          <w:sz w:val="28"/>
          <w:szCs w:val="28"/>
          <w:lang w:val="uk-UA"/>
        </w:rPr>
        <w:t>). У разі прийняття відп</w:t>
      </w:r>
      <w:r w:rsidR="00871404">
        <w:rPr>
          <w:rFonts w:eastAsia="Times New Roman"/>
          <w:sz w:val="28"/>
          <w:szCs w:val="28"/>
          <w:lang w:val="uk-UA"/>
        </w:rPr>
        <w:t>овідного закону до 15 липня 2021</w:t>
      </w:r>
      <w:r w:rsidR="00621126" w:rsidRPr="00621126">
        <w:rPr>
          <w:rFonts w:eastAsia="Times New Roman"/>
          <w:sz w:val="28"/>
          <w:szCs w:val="28"/>
          <w:lang w:val="uk-UA"/>
        </w:rPr>
        <w:t> року він має вводит</w:t>
      </w:r>
      <w:r w:rsidR="00871404">
        <w:rPr>
          <w:rFonts w:eastAsia="Times New Roman"/>
          <w:sz w:val="28"/>
          <w:szCs w:val="28"/>
          <w:lang w:val="uk-UA"/>
        </w:rPr>
        <w:t>ися в дію не раніше 1 січня 2022 року, а після 15 липня 2021 року – не раніше 1 січня 2023</w:t>
      </w:r>
      <w:r w:rsidR="00621126" w:rsidRPr="00621126">
        <w:rPr>
          <w:rFonts w:eastAsia="Times New Roman"/>
          <w:sz w:val="28"/>
          <w:szCs w:val="28"/>
          <w:lang w:val="uk-UA"/>
        </w:rPr>
        <w:t> року (або 1 січня наступного за цим року залежно від часу прийняття закону).</w:t>
      </w:r>
    </w:p>
    <w:p w14:paraId="5C01558C" w14:textId="77777777" w:rsidR="00FD1DD0" w:rsidRPr="00284E0D" w:rsidRDefault="00FD1DD0" w:rsidP="000D4B81">
      <w:pPr>
        <w:jc w:val="both"/>
        <w:rPr>
          <w:rFonts w:eastAsia="Times New Roman"/>
          <w:sz w:val="28"/>
          <w:szCs w:val="28"/>
          <w:lang w:val="uk-UA"/>
        </w:rPr>
      </w:pPr>
      <w:bookmarkStart w:id="0" w:name="_GoBack"/>
      <w:bookmarkEnd w:id="0"/>
    </w:p>
    <w:p w14:paraId="007B5E02" w14:textId="6E87545E" w:rsidR="000D4B81" w:rsidRPr="00284E0D" w:rsidRDefault="006E6015" w:rsidP="000D4B81">
      <w:pPr>
        <w:jc w:val="both"/>
        <w:rPr>
          <w:rFonts w:eastAsia="Times New Roman"/>
          <w:b/>
          <w:sz w:val="28"/>
          <w:szCs w:val="28"/>
          <w:lang w:val="uk-UA"/>
        </w:rPr>
      </w:pPr>
      <w:r>
        <w:rPr>
          <w:rFonts w:eastAsia="Times New Roman"/>
          <w:b/>
          <w:sz w:val="28"/>
          <w:szCs w:val="28"/>
          <w:lang w:val="uk-UA"/>
        </w:rPr>
        <w:t xml:space="preserve">Голова Комітету </w:t>
      </w:r>
      <w:r>
        <w:rPr>
          <w:rFonts w:eastAsia="Times New Roman"/>
          <w:b/>
          <w:sz w:val="28"/>
          <w:szCs w:val="28"/>
          <w:lang w:val="uk-UA"/>
        </w:rPr>
        <w:tab/>
      </w:r>
      <w:r w:rsidR="000D4B81" w:rsidRPr="00284E0D">
        <w:rPr>
          <w:rFonts w:eastAsia="Times New Roman"/>
          <w:b/>
          <w:sz w:val="28"/>
          <w:szCs w:val="28"/>
          <w:lang w:val="uk-UA"/>
        </w:rPr>
        <w:tab/>
      </w:r>
      <w:r w:rsidR="000D4B81" w:rsidRPr="00284E0D">
        <w:rPr>
          <w:rFonts w:eastAsia="Times New Roman"/>
          <w:b/>
          <w:sz w:val="28"/>
          <w:szCs w:val="28"/>
          <w:lang w:val="uk-UA"/>
        </w:rPr>
        <w:tab/>
      </w:r>
      <w:r w:rsidR="000D4B81" w:rsidRPr="00284E0D">
        <w:rPr>
          <w:rFonts w:eastAsia="Times New Roman"/>
          <w:b/>
          <w:sz w:val="28"/>
          <w:szCs w:val="28"/>
          <w:lang w:val="uk-UA"/>
        </w:rPr>
        <w:tab/>
      </w:r>
      <w:r w:rsidR="000D4B81" w:rsidRPr="00284E0D">
        <w:rPr>
          <w:rFonts w:eastAsia="Times New Roman"/>
          <w:b/>
          <w:sz w:val="28"/>
          <w:szCs w:val="28"/>
          <w:lang w:val="uk-UA"/>
        </w:rPr>
        <w:tab/>
      </w:r>
      <w:r w:rsidR="000D4B81" w:rsidRPr="00284E0D">
        <w:rPr>
          <w:rFonts w:eastAsia="Times New Roman"/>
          <w:b/>
          <w:sz w:val="28"/>
          <w:szCs w:val="28"/>
          <w:lang w:val="uk-UA"/>
        </w:rPr>
        <w:tab/>
      </w:r>
      <w:r w:rsidR="000D4B81" w:rsidRPr="00284E0D">
        <w:rPr>
          <w:rFonts w:eastAsia="Times New Roman"/>
          <w:b/>
          <w:sz w:val="28"/>
          <w:szCs w:val="28"/>
          <w:lang w:val="uk-UA"/>
        </w:rPr>
        <w:tab/>
      </w:r>
      <w:r w:rsidR="000D4B81" w:rsidRPr="00284E0D">
        <w:rPr>
          <w:rFonts w:eastAsia="Times New Roman"/>
          <w:b/>
          <w:sz w:val="28"/>
          <w:szCs w:val="28"/>
          <w:lang w:val="uk-UA"/>
        </w:rPr>
        <w:tab/>
        <w:t>Ю.Ю. Арістов</w:t>
      </w:r>
    </w:p>
    <w:p w14:paraId="17D21246" w14:textId="77777777" w:rsidR="000D4B81" w:rsidRPr="00284E0D" w:rsidRDefault="000D4B81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3A3BBADE" w14:textId="77777777" w:rsidR="00FD1DD0" w:rsidRPr="00284E0D" w:rsidRDefault="00FD1DD0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1FAAF44A" w14:textId="77777777" w:rsidR="000D4B81" w:rsidRPr="00C52D8B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C6A80F0" w14:textId="77777777" w:rsidR="000D4B81" w:rsidRPr="00C52D8B" w:rsidRDefault="000D4B8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Криволап М.К.</w:t>
      </w:r>
    </w:p>
    <w:p w14:paraId="1CE17106" w14:textId="77777777" w:rsidR="000D4B81" w:rsidRPr="00C52D8B" w:rsidRDefault="000D4B8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2554456</w:t>
      </w:r>
    </w:p>
    <w:p w14:paraId="0FB9B425" w14:textId="77777777" w:rsidR="00FE560D" w:rsidRDefault="00A8394D"/>
    <w:sectPr w:rsidR="00FE560D" w:rsidSect="00181A1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991" w:bottom="1134" w:left="1276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9CA712" w14:textId="77777777" w:rsidR="00A8394D" w:rsidRDefault="00A8394D">
      <w:r>
        <w:separator/>
      </w:r>
    </w:p>
  </w:endnote>
  <w:endnote w:type="continuationSeparator" w:id="0">
    <w:p w14:paraId="28FE9F7B" w14:textId="77777777" w:rsidR="00A8394D" w:rsidRDefault="00A83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9532132"/>
      <w:docPartObj>
        <w:docPartGallery w:val="Page Numbers (Bottom of Page)"/>
        <w:docPartUnique/>
      </w:docPartObj>
    </w:sdtPr>
    <w:sdtEndPr/>
    <w:sdtContent>
      <w:p w14:paraId="64E3FC2F" w14:textId="439DC7D0" w:rsidR="00C52D8B" w:rsidRDefault="00F044E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14A4" w:rsidRPr="007114A4">
          <w:rPr>
            <w:noProof/>
            <w:lang w:val="uk-UA"/>
          </w:rPr>
          <w:t>2</w:t>
        </w:r>
        <w:r>
          <w:fldChar w:fldCharType="end"/>
        </w:r>
      </w:p>
    </w:sdtContent>
  </w:sdt>
  <w:p w14:paraId="194E732A" w14:textId="77777777" w:rsidR="00C52D8B" w:rsidRDefault="00A8394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320852"/>
      <w:docPartObj>
        <w:docPartGallery w:val="Page Numbers (Bottom of Page)"/>
        <w:docPartUnique/>
      </w:docPartObj>
    </w:sdtPr>
    <w:sdtEndPr/>
    <w:sdtContent>
      <w:p w14:paraId="4E2484A1" w14:textId="77777777" w:rsidR="00A7635E" w:rsidRDefault="00A8394D">
        <w:pPr>
          <w:pStyle w:val="a5"/>
          <w:jc w:val="center"/>
        </w:pPr>
      </w:p>
    </w:sdtContent>
  </w:sdt>
  <w:p w14:paraId="6A00FD63" w14:textId="77777777" w:rsidR="00A7635E" w:rsidRDefault="00A8394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3AFA1" w14:textId="77777777" w:rsidR="00A8394D" w:rsidRDefault="00A8394D">
      <w:r>
        <w:separator/>
      </w:r>
    </w:p>
  </w:footnote>
  <w:footnote w:type="continuationSeparator" w:id="0">
    <w:p w14:paraId="06EAAE96" w14:textId="77777777" w:rsidR="00A8394D" w:rsidRDefault="00A83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AAC9" w14:textId="77777777" w:rsidR="00CE6A4B" w:rsidRDefault="00F044E2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2486881" w14:textId="77777777" w:rsidTr="00C52D8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A9E5F52" w14:textId="77777777" w:rsidR="00CE6A4B" w:rsidRPr="00AD7F82" w:rsidRDefault="00A8394D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8BBA655" w14:textId="77777777" w:rsidR="00CE6A4B" w:rsidRPr="00AD7F82" w:rsidRDefault="00A8394D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1E8C0AE" w14:textId="77777777" w:rsidR="00CE6A4B" w:rsidRPr="00AD7F82" w:rsidRDefault="00A8394D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93496B8" w14:textId="77777777" w:rsidR="00CE6A4B" w:rsidRPr="0021032F" w:rsidRDefault="00F044E2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6FB786E" wp14:editId="0847F4B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718703EE" w14:textId="77777777" w:rsidR="00CE6A4B" w:rsidRPr="008D7BBE" w:rsidRDefault="00F044E2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14:paraId="63AEC1A9" w14:textId="77777777" w:rsidR="00C27AE9" w:rsidRPr="007B31A3" w:rsidRDefault="00F044E2" w:rsidP="00C52D8B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811821" w:rsidRPr="00053776" w14:paraId="4E8DCEA0" w14:textId="77777777" w:rsidTr="00C52D8B">
      <w:tc>
        <w:tcPr>
          <w:tcW w:w="1538" w:type="dxa"/>
          <w:tcBorders>
            <w:top w:val="nil"/>
          </w:tcBorders>
        </w:tcPr>
        <w:p w14:paraId="6EDDFD38" w14:textId="77777777" w:rsidR="00811821" w:rsidRPr="00053776" w:rsidRDefault="00A8394D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55483DCF" w14:textId="77777777" w:rsidR="00811821" w:rsidRPr="00053776" w:rsidRDefault="00A8394D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F7820C4" w14:textId="77777777" w:rsidR="00811821" w:rsidRPr="00053776" w:rsidRDefault="00A8394D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313CBEA5" w14:textId="77777777" w:rsidR="00F91DD3" w:rsidRPr="004F7B8A" w:rsidRDefault="00A8394D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81"/>
    <w:rsid w:val="00001CEA"/>
    <w:rsid w:val="00031E4B"/>
    <w:rsid w:val="000519FC"/>
    <w:rsid w:val="00060695"/>
    <w:rsid w:val="0008406A"/>
    <w:rsid w:val="00085DA0"/>
    <w:rsid w:val="000932A0"/>
    <w:rsid w:val="000A2AD6"/>
    <w:rsid w:val="000B118F"/>
    <w:rsid w:val="000B7CC8"/>
    <w:rsid w:val="000D4B81"/>
    <w:rsid w:val="000F7A2D"/>
    <w:rsid w:val="00147C3D"/>
    <w:rsid w:val="00161690"/>
    <w:rsid w:val="00166A55"/>
    <w:rsid w:val="00181A1B"/>
    <w:rsid w:val="001A0B60"/>
    <w:rsid w:val="001D2605"/>
    <w:rsid w:val="001E19DC"/>
    <w:rsid w:val="001F1719"/>
    <w:rsid w:val="00210198"/>
    <w:rsid w:val="00213A2D"/>
    <w:rsid w:val="00273D45"/>
    <w:rsid w:val="00284E0D"/>
    <w:rsid w:val="002A0A0F"/>
    <w:rsid w:val="002A3159"/>
    <w:rsid w:val="002D4CD4"/>
    <w:rsid w:val="002E2B0A"/>
    <w:rsid w:val="00321CCA"/>
    <w:rsid w:val="00371930"/>
    <w:rsid w:val="003721DE"/>
    <w:rsid w:val="00433B42"/>
    <w:rsid w:val="00443A98"/>
    <w:rsid w:val="00451EE7"/>
    <w:rsid w:val="0046704F"/>
    <w:rsid w:val="004A1FCA"/>
    <w:rsid w:val="004B4E56"/>
    <w:rsid w:val="005376C3"/>
    <w:rsid w:val="00591E37"/>
    <w:rsid w:val="005A1207"/>
    <w:rsid w:val="005B4B68"/>
    <w:rsid w:val="005D7484"/>
    <w:rsid w:val="005E1A08"/>
    <w:rsid w:val="005E6ACF"/>
    <w:rsid w:val="005F101B"/>
    <w:rsid w:val="00607F6B"/>
    <w:rsid w:val="00612DFA"/>
    <w:rsid w:val="00621126"/>
    <w:rsid w:val="00642599"/>
    <w:rsid w:val="00677984"/>
    <w:rsid w:val="006823A2"/>
    <w:rsid w:val="006A6DA1"/>
    <w:rsid w:val="006B11CA"/>
    <w:rsid w:val="006C47A0"/>
    <w:rsid w:val="006D0A2A"/>
    <w:rsid w:val="006E6015"/>
    <w:rsid w:val="006E63B2"/>
    <w:rsid w:val="007102E6"/>
    <w:rsid w:val="007114A4"/>
    <w:rsid w:val="007147AB"/>
    <w:rsid w:val="007307E3"/>
    <w:rsid w:val="00787310"/>
    <w:rsid w:val="00787792"/>
    <w:rsid w:val="007B4EA2"/>
    <w:rsid w:val="007D2E42"/>
    <w:rsid w:val="007F1E70"/>
    <w:rsid w:val="00827A17"/>
    <w:rsid w:val="00851724"/>
    <w:rsid w:val="00871404"/>
    <w:rsid w:val="008F5B79"/>
    <w:rsid w:val="008F7614"/>
    <w:rsid w:val="009158ED"/>
    <w:rsid w:val="0092640E"/>
    <w:rsid w:val="00967FC3"/>
    <w:rsid w:val="00991B36"/>
    <w:rsid w:val="009F7418"/>
    <w:rsid w:val="00A0364D"/>
    <w:rsid w:val="00A55447"/>
    <w:rsid w:val="00A7781B"/>
    <w:rsid w:val="00A8394D"/>
    <w:rsid w:val="00AA1E3F"/>
    <w:rsid w:val="00AE2801"/>
    <w:rsid w:val="00B30D85"/>
    <w:rsid w:val="00B51F19"/>
    <w:rsid w:val="00BA5711"/>
    <w:rsid w:val="00BB64F7"/>
    <w:rsid w:val="00BD4515"/>
    <w:rsid w:val="00C103A8"/>
    <w:rsid w:val="00C12D47"/>
    <w:rsid w:val="00C4604E"/>
    <w:rsid w:val="00C50C24"/>
    <w:rsid w:val="00C52A10"/>
    <w:rsid w:val="00CA100E"/>
    <w:rsid w:val="00CB2896"/>
    <w:rsid w:val="00CB7E32"/>
    <w:rsid w:val="00CE2D95"/>
    <w:rsid w:val="00D01053"/>
    <w:rsid w:val="00D20416"/>
    <w:rsid w:val="00D3686B"/>
    <w:rsid w:val="00D8412A"/>
    <w:rsid w:val="00D86A79"/>
    <w:rsid w:val="00DB0E59"/>
    <w:rsid w:val="00DB395C"/>
    <w:rsid w:val="00DD2F1B"/>
    <w:rsid w:val="00DD361A"/>
    <w:rsid w:val="00DD45C8"/>
    <w:rsid w:val="00DE5E65"/>
    <w:rsid w:val="00E00F78"/>
    <w:rsid w:val="00E10FD2"/>
    <w:rsid w:val="00E128C2"/>
    <w:rsid w:val="00E30771"/>
    <w:rsid w:val="00E41C9E"/>
    <w:rsid w:val="00E44079"/>
    <w:rsid w:val="00E5268A"/>
    <w:rsid w:val="00E65E33"/>
    <w:rsid w:val="00E707F4"/>
    <w:rsid w:val="00E80DC4"/>
    <w:rsid w:val="00EA1EC5"/>
    <w:rsid w:val="00EC60C1"/>
    <w:rsid w:val="00ED2D71"/>
    <w:rsid w:val="00ED3B27"/>
    <w:rsid w:val="00ED5ECC"/>
    <w:rsid w:val="00F044E2"/>
    <w:rsid w:val="00F12007"/>
    <w:rsid w:val="00F75162"/>
    <w:rsid w:val="00F90D8B"/>
    <w:rsid w:val="00FD1DD0"/>
    <w:rsid w:val="00FE1531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A9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FD2"/>
    <w:rPr>
      <w:rFonts w:ascii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D4B81"/>
    <w:rPr>
      <w:rFonts w:ascii="Calibri" w:eastAsia="Calibri" w:hAnsi="Calibri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D4B81"/>
    <w:rPr>
      <w:rFonts w:ascii="Calibri" w:eastAsia="Calibri" w:hAnsi="Calibri" w:cs="Times New Roman"/>
      <w:sz w:val="22"/>
      <w:szCs w:val="22"/>
    </w:rPr>
  </w:style>
  <w:style w:type="table" w:styleId="a7">
    <w:name w:val="Table Grid"/>
    <w:basedOn w:val="a1"/>
    <w:uiPriority w:val="99"/>
    <w:rsid w:val="000D4B81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91B3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81A1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181A1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7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5975B-DA8F-4643-8C19-6002FE4D5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2793</Words>
  <Characters>1593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Марія Костянтинівна Криволап</cp:lastModifiedBy>
  <cp:revision>6</cp:revision>
  <cp:lastPrinted>2020-11-16T07:53:00Z</cp:lastPrinted>
  <dcterms:created xsi:type="dcterms:W3CDTF">2020-11-16T08:08:00Z</dcterms:created>
  <dcterms:modified xsi:type="dcterms:W3CDTF">2020-11-18T14:09:00Z</dcterms:modified>
</cp:coreProperties>
</file>