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6C16" w:rsidRPr="00E75E20" w:rsidRDefault="00826C16" w:rsidP="00826C16">
      <w:pPr>
        <w:spacing w:after="0" w:line="240" w:lineRule="auto"/>
        <w:jc w:val="center"/>
        <w:rPr>
          <w:b/>
          <w:szCs w:val="28"/>
          <w:lang w:val="uk-UA"/>
        </w:rPr>
      </w:pPr>
      <w:bookmarkStart w:id="0" w:name="_GoBack"/>
      <w:bookmarkEnd w:id="0"/>
    </w:p>
    <w:p w:rsidR="00826C16" w:rsidRPr="00774695" w:rsidRDefault="00826C16" w:rsidP="00826C16">
      <w:pPr>
        <w:spacing w:after="0" w:line="240" w:lineRule="auto"/>
        <w:jc w:val="center"/>
        <w:rPr>
          <w:b/>
          <w:szCs w:val="28"/>
          <w:lang w:val="uk-UA"/>
        </w:rPr>
      </w:pPr>
    </w:p>
    <w:p w:rsidR="00826C16" w:rsidRPr="00774695" w:rsidRDefault="00826C16" w:rsidP="00826C16">
      <w:pPr>
        <w:spacing w:after="0" w:line="240" w:lineRule="auto"/>
        <w:jc w:val="center"/>
        <w:rPr>
          <w:b/>
          <w:szCs w:val="28"/>
          <w:lang w:val="uk-UA"/>
        </w:rPr>
      </w:pPr>
    </w:p>
    <w:p w:rsidR="00826C16" w:rsidRPr="00774695" w:rsidRDefault="00826C16" w:rsidP="00826C16">
      <w:pPr>
        <w:spacing w:after="0" w:line="240" w:lineRule="auto"/>
        <w:jc w:val="center"/>
        <w:rPr>
          <w:b/>
          <w:szCs w:val="28"/>
          <w:lang w:val="uk-UA"/>
        </w:rPr>
      </w:pPr>
    </w:p>
    <w:p w:rsidR="00826C16" w:rsidRPr="00774695" w:rsidRDefault="00826C16" w:rsidP="00826C16">
      <w:pPr>
        <w:spacing w:after="0" w:line="240" w:lineRule="auto"/>
        <w:jc w:val="center"/>
        <w:rPr>
          <w:b/>
          <w:szCs w:val="28"/>
          <w:lang w:val="uk-UA"/>
        </w:rPr>
      </w:pPr>
    </w:p>
    <w:p w:rsidR="00826C16" w:rsidRPr="00774695" w:rsidRDefault="00826C16" w:rsidP="00826C16">
      <w:pPr>
        <w:spacing w:after="0" w:line="240" w:lineRule="auto"/>
        <w:jc w:val="center"/>
        <w:rPr>
          <w:b/>
          <w:szCs w:val="28"/>
          <w:lang w:val="uk-UA"/>
        </w:rPr>
      </w:pPr>
    </w:p>
    <w:p w:rsidR="007021D6" w:rsidRPr="00774695" w:rsidRDefault="007021D6" w:rsidP="00826C16">
      <w:pPr>
        <w:spacing w:after="0" w:line="240" w:lineRule="auto"/>
        <w:jc w:val="center"/>
        <w:rPr>
          <w:b/>
          <w:szCs w:val="28"/>
          <w:lang w:val="uk-UA"/>
        </w:rPr>
      </w:pPr>
    </w:p>
    <w:p w:rsidR="007021D6" w:rsidRPr="00774695" w:rsidRDefault="007021D6" w:rsidP="00826C16">
      <w:pPr>
        <w:spacing w:after="0" w:line="240" w:lineRule="auto"/>
        <w:jc w:val="center"/>
        <w:rPr>
          <w:b/>
          <w:szCs w:val="28"/>
          <w:lang w:val="uk-UA"/>
        </w:rPr>
      </w:pPr>
    </w:p>
    <w:p w:rsidR="007021D6" w:rsidRPr="008F4E52" w:rsidRDefault="007021D6" w:rsidP="00826C16">
      <w:pPr>
        <w:spacing w:after="0" w:line="240" w:lineRule="auto"/>
        <w:jc w:val="center"/>
        <w:rPr>
          <w:b/>
          <w:szCs w:val="28"/>
          <w:lang w:val="uk-UA"/>
        </w:rPr>
      </w:pPr>
    </w:p>
    <w:p w:rsidR="00826C16" w:rsidRPr="008F4E52" w:rsidRDefault="00826C16" w:rsidP="00826C16">
      <w:pPr>
        <w:spacing w:after="0" w:line="240" w:lineRule="auto"/>
        <w:jc w:val="center"/>
        <w:rPr>
          <w:b/>
          <w:szCs w:val="28"/>
          <w:lang w:val="uk-UA"/>
        </w:rPr>
      </w:pPr>
      <w:r w:rsidRPr="008F4E52">
        <w:rPr>
          <w:b/>
          <w:szCs w:val="28"/>
          <w:lang w:val="uk-UA"/>
        </w:rPr>
        <w:t>ВИСНОВОК</w:t>
      </w:r>
    </w:p>
    <w:p w:rsidR="00007921" w:rsidRPr="008F4E52" w:rsidRDefault="00826C16" w:rsidP="00826C16">
      <w:pPr>
        <w:spacing w:after="0" w:line="240" w:lineRule="auto"/>
        <w:jc w:val="center"/>
        <w:rPr>
          <w:b/>
          <w:szCs w:val="28"/>
          <w:lang w:val="uk-UA"/>
        </w:rPr>
      </w:pPr>
      <w:r w:rsidRPr="008F4E52">
        <w:rPr>
          <w:b/>
          <w:szCs w:val="28"/>
          <w:lang w:val="uk-UA"/>
        </w:rPr>
        <w:t xml:space="preserve">на проект Закону України «Про </w:t>
      </w:r>
      <w:r w:rsidR="00007921" w:rsidRPr="008F4E52">
        <w:rPr>
          <w:b/>
          <w:szCs w:val="28"/>
          <w:lang w:val="uk-UA"/>
        </w:rPr>
        <w:t xml:space="preserve">внесення змін до Бюджетного кодексу України (щодо фінансування будівництва, реконструкції, </w:t>
      </w:r>
    </w:p>
    <w:p w:rsidR="00826C16" w:rsidRPr="008F4E52" w:rsidRDefault="00007921" w:rsidP="00826C16">
      <w:pPr>
        <w:spacing w:after="0" w:line="240" w:lineRule="auto"/>
        <w:jc w:val="center"/>
        <w:rPr>
          <w:b/>
          <w:szCs w:val="28"/>
          <w:lang w:val="uk-UA"/>
        </w:rPr>
      </w:pPr>
      <w:r w:rsidRPr="008F4E52">
        <w:rPr>
          <w:b/>
          <w:szCs w:val="28"/>
          <w:lang w:val="uk-UA"/>
        </w:rPr>
        <w:t>ремонту об’єктів портової інфраструктури)</w:t>
      </w:r>
      <w:r w:rsidR="000F4D5B" w:rsidRPr="008F4E52">
        <w:rPr>
          <w:b/>
          <w:szCs w:val="28"/>
          <w:lang w:val="uk-UA"/>
        </w:rPr>
        <w:t>»</w:t>
      </w:r>
      <w:r w:rsidR="00826C16" w:rsidRPr="008F4E52">
        <w:rPr>
          <w:b/>
          <w:szCs w:val="28"/>
          <w:lang w:val="uk-UA"/>
        </w:rPr>
        <w:t xml:space="preserve"> </w:t>
      </w:r>
    </w:p>
    <w:p w:rsidR="00826C16" w:rsidRPr="008F4E52" w:rsidRDefault="00826C16" w:rsidP="00826C16">
      <w:pPr>
        <w:spacing w:after="0" w:line="240" w:lineRule="auto"/>
        <w:rPr>
          <w:szCs w:val="28"/>
          <w:lang w:val="uk-UA"/>
        </w:rPr>
      </w:pPr>
    </w:p>
    <w:p w:rsidR="007D6272" w:rsidRPr="00FB7437" w:rsidRDefault="00826C16" w:rsidP="00826C16">
      <w:pPr>
        <w:spacing w:after="0" w:line="240" w:lineRule="auto"/>
        <w:ind w:firstLine="709"/>
        <w:jc w:val="both"/>
        <w:rPr>
          <w:szCs w:val="28"/>
          <w:lang w:val="uk-UA"/>
        </w:rPr>
      </w:pPr>
      <w:r w:rsidRPr="008F4E52">
        <w:rPr>
          <w:szCs w:val="28"/>
          <w:lang w:val="uk-UA"/>
        </w:rPr>
        <w:t>У проекті шляхом внесення змін до Бюджетного кодексу України</w:t>
      </w:r>
      <w:r w:rsidR="000B1CBC" w:rsidRPr="008F4E52">
        <w:rPr>
          <w:szCs w:val="28"/>
          <w:lang w:val="uk-UA"/>
        </w:rPr>
        <w:t xml:space="preserve"> </w:t>
      </w:r>
      <w:r w:rsidR="00FB7437">
        <w:rPr>
          <w:szCs w:val="28"/>
          <w:lang w:val="uk-UA"/>
        </w:rPr>
        <w:br/>
      </w:r>
      <w:r w:rsidR="000B1CBC" w:rsidRPr="008F4E52">
        <w:rPr>
          <w:szCs w:val="28"/>
          <w:lang w:val="uk-UA"/>
        </w:rPr>
        <w:t>(далі</w:t>
      </w:r>
      <w:r w:rsidR="007021D6" w:rsidRPr="008F4E52">
        <w:rPr>
          <w:szCs w:val="28"/>
          <w:lang w:val="uk-UA"/>
        </w:rPr>
        <w:t xml:space="preserve"> </w:t>
      </w:r>
      <w:r w:rsidR="00013F7B" w:rsidRPr="008F4E52">
        <w:rPr>
          <w:szCs w:val="28"/>
          <w:lang w:val="uk-UA"/>
        </w:rPr>
        <w:t>‒</w:t>
      </w:r>
      <w:r w:rsidR="000B1CBC" w:rsidRPr="008F4E52">
        <w:rPr>
          <w:szCs w:val="28"/>
          <w:lang w:val="uk-UA"/>
        </w:rPr>
        <w:t xml:space="preserve"> БК)</w:t>
      </w:r>
      <w:r w:rsidR="007021D6" w:rsidRPr="008F4E52">
        <w:rPr>
          <w:szCs w:val="28"/>
          <w:lang w:val="uk-UA"/>
        </w:rPr>
        <w:t xml:space="preserve"> </w:t>
      </w:r>
      <w:r w:rsidRPr="008F4E52">
        <w:rPr>
          <w:color w:val="000000"/>
          <w:szCs w:val="28"/>
          <w:lang w:val="uk-UA" w:eastAsia="uk-UA"/>
        </w:rPr>
        <w:t xml:space="preserve">пропонується </w:t>
      </w:r>
      <w:r w:rsidR="007021D6" w:rsidRPr="008F4E52">
        <w:rPr>
          <w:color w:val="000000"/>
          <w:szCs w:val="28"/>
          <w:lang w:val="uk-UA" w:eastAsia="uk-UA"/>
        </w:rPr>
        <w:t xml:space="preserve">зараховувати </w:t>
      </w:r>
      <w:r w:rsidR="000B1CBC" w:rsidRPr="008F4E52">
        <w:rPr>
          <w:color w:val="000000"/>
          <w:szCs w:val="28"/>
          <w:lang w:val="uk-UA" w:eastAsia="uk-UA"/>
        </w:rPr>
        <w:t xml:space="preserve">до джерел формування спеціального фонду Державного бюджету України </w:t>
      </w:r>
      <w:r w:rsidR="00A70598" w:rsidRPr="008F4E52">
        <w:rPr>
          <w:color w:val="000000"/>
          <w:szCs w:val="28"/>
          <w:lang w:val="uk-UA" w:eastAsia="uk-UA"/>
        </w:rPr>
        <w:t>«50% відсотків частини чистого прибут</w:t>
      </w:r>
      <w:r w:rsidR="00B67A63">
        <w:rPr>
          <w:color w:val="000000"/>
          <w:szCs w:val="28"/>
          <w:lang w:val="uk-UA" w:eastAsia="uk-UA"/>
        </w:rPr>
        <w:t xml:space="preserve">ку (доходу), що відраховуються </w:t>
      </w:r>
      <w:r w:rsidR="00A70598" w:rsidRPr="008F4E52">
        <w:rPr>
          <w:color w:val="000000"/>
          <w:szCs w:val="28"/>
          <w:lang w:val="uk-UA" w:eastAsia="uk-UA"/>
        </w:rPr>
        <w:t>адміністрацією морських портів України та портовими операторами (</w:t>
      </w:r>
      <w:proofErr w:type="spellStart"/>
      <w:r w:rsidR="00A70598" w:rsidRPr="008F4E52">
        <w:rPr>
          <w:color w:val="000000"/>
          <w:szCs w:val="28"/>
          <w:lang w:val="uk-UA" w:eastAsia="uk-UA"/>
        </w:rPr>
        <w:t>стивідорними</w:t>
      </w:r>
      <w:proofErr w:type="spellEnd"/>
      <w:r w:rsidR="00A70598" w:rsidRPr="008F4E52">
        <w:rPr>
          <w:color w:val="000000"/>
          <w:szCs w:val="28"/>
          <w:lang w:val="uk-UA" w:eastAsia="uk-UA"/>
        </w:rPr>
        <w:t xml:space="preserve"> компаніями) державної форми власності»</w:t>
      </w:r>
      <w:r w:rsidR="007021D6" w:rsidRPr="008F4E52">
        <w:rPr>
          <w:color w:val="000000"/>
          <w:szCs w:val="28"/>
          <w:lang w:val="uk-UA" w:eastAsia="uk-UA"/>
        </w:rPr>
        <w:t>,</w:t>
      </w:r>
      <w:r w:rsidR="000B1CBC" w:rsidRPr="008F4E52">
        <w:rPr>
          <w:color w:val="000000"/>
          <w:szCs w:val="28"/>
          <w:lang w:val="uk-UA" w:eastAsia="uk-UA"/>
        </w:rPr>
        <w:t xml:space="preserve"> </w:t>
      </w:r>
      <w:r w:rsidR="007D6272" w:rsidRPr="008F4E52">
        <w:rPr>
          <w:color w:val="000000"/>
          <w:szCs w:val="28"/>
          <w:lang w:val="uk-UA" w:eastAsia="uk-UA"/>
        </w:rPr>
        <w:t xml:space="preserve">та </w:t>
      </w:r>
      <w:r w:rsidR="007D6272" w:rsidRPr="00FB7437">
        <w:rPr>
          <w:color w:val="000000"/>
          <w:szCs w:val="28"/>
          <w:lang w:val="uk-UA" w:eastAsia="uk-UA"/>
        </w:rPr>
        <w:t xml:space="preserve">спрямовувати зазначені кошти </w:t>
      </w:r>
      <w:r w:rsidR="00A70598" w:rsidRPr="00FB7437">
        <w:rPr>
          <w:color w:val="000000"/>
          <w:szCs w:val="28"/>
          <w:lang w:val="uk-UA" w:eastAsia="uk-UA"/>
        </w:rPr>
        <w:t>у вигляді субвенції з державного бюджету місцевим бюджетам на фінансове забезпечення будівництва, реконструкції, ремонту об’єктів портової дорожньої інфраструктури</w:t>
      </w:r>
      <w:r w:rsidRPr="00FB7437">
        <w:rPr>
          <w:szCs w:val="28"/>
          <w:lang w:val="uk-UA"/>
        </w:rPr>
        <w:t>.</w:t>
      </w:r>
      <w:r w:rsidR="00977D8E" w:rsidRPr="00FB7437">
        <w:rPr>
          <w:szCs w:val="28"/>
          <w:lang w:val="uk-UA"/>
        </w:rPr>
        <w:t xml:space="preserve"> </w:t>
      </w:r>
    </w:p>
    <w:p w:rsidR="00826C16" w:rsidRPr="00FB7437" w:rsidRDefault="00977D8E" w:rsidP="00826C16">
      <w:pPr>
        <w:spacing w:after="0" w:line="240" w:lineRule="auto"/>
        <w:ind w:firstLine="709"/>
        <w:jc w:val="both"/>
        <w:rPr>
          <w:szCs w:val="28"/>
          <w:lang w:val="uk-UA"/>
        </w:rPr>
      </w:pPr>
      <w:r w:rsidRPr="00FB7437">
        <w:rPr>
          <w:szCs w:val="28"/>
          <w:lang w:val="uk-UA"/>
        </w:rPr>
        <w:t>Метою законопроекту, як зазначено у пояснювальній записці до нього, є «</w:t>
      </w:r>
      <w:r w:rsidR="00757507" w:rsidRPr="00FB7437">
        <w:rPr>
          <w:szCs w:val="28"/>
          <w:lang w:val="uk-UA"/>
        </w:rPr>
        <w:t>регулювання бюджетних відносин в сфері розвитку портової інфраструктури, територіальних громад міст та областей</w:t>
      </w:r>
      <w:r w:rsidRPr="00FB7437">
        <w:rPr>
          <w:szCs w:val="28"/>
          <w:lang w:val="uk-UA"/>
        </w:rPr>
        <w:t>»</w:t>
      </w:r>
      <w:r w:rsidR="00B67F21" w:rsidRPr="00FB7437">
        <w:rPr>
          <w:szCs w:val="28"/>
          <w:lang w:val="uk-UA"/>
        </w:rPr>
        <w:t>.</w:t>
      </w:r>
    </w:p>
    <w:p w:rsidR="00826C16" w:rsidRPr="00FB7437" w:rsidRDefault="00826C16" w:rsidP="0026430D">
      <w:pPr>
        <w:spacing w:after="0" w:line="240" w:lineRule="auto"/>
        <w:ind w:firstLine="709"/>
        <w:jc w:val="both"/>
        <w:rPr>
          <w:szCs w:val="28"/>
          <w:lang w:val="uk-UA"/>
        </w:rPr>
      </w:pPr>
      <w:r w:rsidRPr="00FB7437">
        <w:rPr>
          <w:szCs w:val="28"/>
          <w:lang w:val="uk-UA"/>
        </w:rPr>
        <w:t>Головне управління</w:t>
      </w:r>
      <w:r w:rsidR="00013F7B" w:rsidRPr="00FB7437">
        <w:rPr>
          <w:szCs w:val="28"/>
          <w:lang w:val="uk-UA"/>
        </w:rPr>
        <w:t xml:space="preserve">, розглянувши проект, вважає за доцільне </w:t>
      </w:r>
      <w:r w:rsidR="007D6272" w:rsidRPr="00FB7437">
        <w:rPr>
          <w:szCs w:val="28"/>
          <w:lang w:val="uk-UA"/>
        </w:rPr>
        <w:t xml:space="preserve">висловити щодо </w:t>
      </w:r>
      <w:r w:rsidR="008F4E52" w:rsidRPr="00FB7437">
        <w:rPr>
          <w:szCs w:val="28"/>
          <w:lang w:val="uk-UA"/>
        </w:rPr>
        <w:t>нього</w:t>
      </w:r>
      <w:r w:rsidR="007D6272" w:rsidRPr="00FB7437">
        <w:rPr>
          <w:szCs w:val="28"/>
          <w:lang w:val="uk-UA"/>
        </w:rPr>
        <w:t xml:space="preserve"> такі зауваження і пропозиції.</w:t>
      </w:r>
    </w:p>
    <w:p w:rsidR="00A25B00" w:rsidRPr="00A25B00" w:rsidRDefault="00A25B00" w:rsidP="00A25B00">
      <w:pPr>
        <w:pStyle w:val="ab"/>
        <w:numPr>
          <w:ilvl w:val="0"/>
          <w:numId w:val="4"/>
        </w:numPr>
        <w:shd w:val="clear" w:color="auto" w:fill="FFFFFF"/>
        <w:spacing w:after="0" w:line="240" w:lineRule="auto"/>
        <w:ind w:left="0" w:firstLine="709"/>
        <w:jc w:val="both"/>
        <w:textAlignment w:val="baseline"/>
        <w:rPr>
          <w:szCs w:val="28"/>
          <w:lang w:val="uk-UA"/>
        </w:rPr>
      </w:pPr>
      <w:r w:rsidRPr="00FB7437">
        <w:rPr>
          <w:bdr w:val="none" w:sz="0" w:space="0" w:color="auto" w:frame="1"/>
          <w:lang w:val="uk-UA"/>
        </w:rPr>
        <w:t>У проекті шляхом</w:t>
      </w:r>
      <w:r w:rsidRPr="00A25B00">
        <w:rPr>
          <w:bdr w:val="none" w:sz="0" w:space="0" w:color="auto" w:frame="1"/>
          <w:lang w:val="uk-UA"/>
        </w:rPr>
        <w:t xml:space="preserve"> доповнення БК новою ст. 103</w:t>
      </w:r>
      <w:r w:rsidRPr="00A25B00">
        <w:rPr>
          <w:bdr w:val="none" w:sz="0" w:space="0" w:color="auto" w:frame="1"/>
          <w:vertAlign w:val="superscript"/>
          <w:lang w:val="uk-UA"/>
        </w:rPr>
        <w:t xml:space="preserve">7 </w:t>
      </w:r>
      <w:r w:rsidRPr="00A25B00">
        <w:rPr>
          <w:bdr w:val="none" w:sz="0" w:space="0" w:color="auto" w:frame="1"/>
          <w:lang w:val="uk-UA"/>
        </w:rPr>
        <w:t xml:space="preserve">пропонується запровадити «субвенцію з державного бюджету місцевим бюджетам на </w:t>
      </w:r>
      <w:r w:rsidRPr="00A25B00">
        <w:rPr>
          <w:color w:val="000000"/>
          <w:lang w:val="uk-UA" w:eastAsia="uk-UA"/>
        </w:rPr>
        <w:t xml:space="preserve">фінансове забезпечення будівництва, реконструкції, ремонту </w:t>
      </w:r>
      <w:r w:rsidRPr="00A25B00">
        <w:rPr>
          <w:i/>
          <w:iCs/>
          <w:color w:val="000000"/>
          <w:lang w:val="uk-UA" w:eastAsia="uk-UA"/>
        </w:rPr>
        <w:t>об’єктів портової дорожньої інфраструктури</w:t>
      </w:r>
      <w:r w:rsidRPr="00A25B00">
        <w:rPr>
          <w:bdr w:val="none" w:sz="0" w:space="0" w:color="auto" w:frame="1"/>
          <w:lang w:val="uk-UA"/>
        </w:rPr>
        <w:t>», яка відповідно до ч. 2 вказаної статті «сп</w:t>
      </w:r>
      <w:r w:rsidRPr="00A25B00">
        <w:rPr>
          <w:lang w:val="uk-UA"/>
        </w:rPr>
        <w:t xml:space="preserve">рямовується на будівництво, реконструкцію, ремонт: </w:t>
      </w:r>
    </w:p>
    <w:p w:rsidR="00A25B00" w:rsidRPr="00A25B00" w:rsidRDefault="00A25B00" w:rsidP="00A25B00">
      <w:pPr>
        <w:shd w:val="clear" w:color="auto" w:fill="FFFFFF"/>
        <w:spacing w:after="0" w:line="240" w:lineRule="auto"/>
        <w:ind w:firstLine="709"/>
        <w:jc w:val="both"/>
        <w:textAlignment w:val="baseline"/>
        <w:rPr>
          <w:lang w:val="uk-UA"/>
        </w:rPr>
      </w:pPr>
      <w:r w:rsidRPr="00A25B00">
        <w:rPr>
          <w:lang w:val="uk-UA"/>
        </w:rPr>
        <w:t xml:space="preserve">автомобільних доріг; </w:t>
      </w:r>
    </w:p>
    <w:p w:rsidR="00A25B00" w:rsidRPr="00A25B00" w:rsidRDefault="00A25B00" w:rsidP="00A25B00">
      <w:pPr>
        <w:shd w:val="clear" w:color="auto" w:fill="FFFFFF"/>
        <w:spacing w:after="0" w:line="240" w:lineRule="auto"/>
        <w:ind w:firstLine="709"/>
        <w:jc w:val="both"/>
        <w:textAlignment w:val="baseline"/>
        <w:rPr>
          <w:lang w:val="uk-UA"/>
        </w:rPr>
      </w:pPr>
      <w:r w:rsidRPr="00A25B00">
        <w:rPr>
          <w:lang w:val="uk-UA"/>
        </w:rPr>
        <w:t>мостів, шляхопроводів,  естакад,  віадуків,  тунелів,  наземних  та підземних пішохідних переходів, наплавних мостів та поромних переправ, розв'язок доріг, підпірних стінок, галерей, уловлювальних з'їздів, снігозахисних споруд, протилавинних і протисельових споруди;</w:t>
      </w:r>
    </w:p>
    <w:p w:rsidR="00A25B00" w:rsidRPr="00FB7437" w:rsidRDefault="00A25B00" w:rsidP="00A25B00">
      <w:pPr>
        <w:shd w:val="clear" w:color="auto" w:fill="FFFFFF"/>
        <w:spacing w:after="0" w:line="240" w:lineRule="auto"/>
        <w:ind w:firstLine="709"/>
        <w:jc w:val="both"/>
        <w:textAlignment w:val="baseline"/>
        <w:rPr>
          <w:lang w:val="uk-UA"/>
        </w:rPr>
      </w:pPr>
      <w:r w:rsidRPr="00A25B00">
        <w:rPr>
          <w:lang w:val="uk-UA"/>
        </w:rPr>
        <w:t xml:space="preserve">спеціально облаштованих місць для зупинки маршрутних транспортних  засобів, майданчиків для стоянки транспортних  засобів, майданчиків відпочинку, складських  комплексів, а також інших  об'єктів, на  яких здійснюється  обслуговування  учасників  дорожнього  руху  та  які розміщуються на землях дорожнього господарства або  потребують  їх використання  для заїзду та виїзду на автомобільну дорогу, що використовуються при здійснення перевезень пасажирів, вантажів, багажу, </w:t>
      </w:r>
      <w:r w:rsidRPr="00A25B00">
        <w:rPr>
          <w:lang w:val="uk-UA"/>
        </w:rPr>
        <w:lastRenderedPageBreak/>
        <w:t xml:space="preserve">пошти з (до) морських портів України та розташовані на відстані не більш як </w:t>
      </w:r>
      <w:r w:rsidR="00DE73DA">
        <w:rPr>
          <w:lang w:val="uk-UA"/>
        </w:rPr>
        <w:br/>
      </w:r>
      <w:r w:rsidRPr="00A25B00">
        <w:rPr>
          <w:lang w:val="uk-UA"/>
        </w:rPr>
        <w:t xml:space="preserve">50 кілометрів від </w:t>
      </w:r>
      <w:r w:rsidRPr="00FB7437">
        <w:rPr>
          <w:lang w:val="uk-UA"/>
        </w:rPr>
        <w:t>території (акваторії) морського порту».</w:t>
      </w:r>
    </w:p>
    <w:p w:rsidR="00A25B00" w:rsidRPr="00A25B00" w:rsidRDefault="00A25B00" w:rsidP="00A25B00">
      <w:pPr>
        <w:spacing w:after="0" w:line="240" w:lineRule="auto"/>
        <w:ind w:firstLine="709"/>
        <w:jc w:val="both"/>
        <w:textAlignment w:val="baseline"/>
        <w:rPr>
          <w:lang w:val="uk-UA"/>
        </w:rPr>
      </w:pPr>
      <w:r w:rsidRPr="00FB7437">
        <w:rPr>
          <w:bdr w:val="none" w:sz="0" w:space="0" w:color="auto" w:frame="1"/>
          <w:lang w:val="uk-UA" w:eastAsia="ru-RU"/>
        </w:rPr>
        <w:t xml:space="preserve">Запропонований перелік об’єктів, </w:t>
      </w:r>
      <w:r w:rsidRPr="00FB7437">
        <w:rPr>
          <w:bdr w:val="none" w:sz="0" w:space="0" w:color="auto" w:frame="1"/>
          <w:lang w:val="uk-UA"/>
        </w:rPr>
        <w:t>на наш погляд, потребує належного обґрунтування з точки зору коректності віднесення їх у повному обсязі до об’єктів портової дорожньої інфраструктури, встановлення</w:t>
      </w:r>
      <w:r w:rsidRPr="00A25B00">
        <w:rPr>
          <w:bdr w:val="none" w:sz="0" w:space="0" w:color="auto" w:frame="1"/>
          <w:lang w:val="uk-UA"/>
        </w:rPr>
        <w:t xml:space="preserve"> обмеження щодо частини з таких об’єктів 50-ти кілометровою зоною від території (акваторії) морського порту та, відповідно, доцільності фінансування останніх саме за рахунок </w:t>
      </w:r>
      <w:r w:rsidRPr="00A25B00">
        <w:rPr>
          <w:lang w:val="uk-UA"/>
        </w:rPr>
        <w:t>відповідної субвенції.</w:t>
      </w:r>
    </w:p>
    <w:p w:rsidR="009C7BF4" w:rsidRPr="00FB7437" w:rsidRDefault="003C6267" w:rsidP="009C7BF4">
      <w:pPr>
        <w:pStyle w:val="ab"/>
        <w:numPr>
          <w:ilvl w:val="0"/>
          <w:numId w:val="3"/>
        </w:numPr>
        <w:tabs>
          <w:tab w:val="left" w:pos="993"/>
        </w:tabs>
        <w:spacing w:after="0" w:line="240" w:lineRule="auto"/>
        <w:ind w:left="0" w:firstLine="709"/>
        <w:jc w:val="both"/>
        <w:textAlignment w:val="baseline"/>
        <w:rPr>
          <w:szCs w:val="28"/>
          <w:lang w:val="uk-UA"/>
        </w:rPr>
      </w:pPr>
      <w:r w:rsidRPr="00FB7437">
        <w:rPr>
          <w:szCs w:val="28"/>
          <w:lang w:val="uk-UA"/>
        </w:rPr>
        <w:t xml:space="preserve">В </w:t>
      </w:r>
      <w:proofErr w:type="spellStart"/>
      <w:r w:rsidR="009C7BF4" w:rsidRPr="00FB7437">
        <w:rPr>
          <w:szCs w:val="28"/>
          <w:lang w:val="uk-UA"/>
        </w:rPr>
        <w:t>абз</w:t>
      </w:r>
      <w:proofErr w:type="spellEnd"/>
      <w:r w:rsidR="009C7BF4" w:rsidRPr="00FB7437">
        <w:rPr>
          <w:szCs w:val="28"/>
          <w:lang w:val="uk-UA"/>
        </w:rPr>
        <w:t>. 1 ч. 1 нової ст. 103</w:t>
      </w:r>
      <w:r w:rsidR="009C7BF4" w:rsidRPr="00FB7437">
        <w:rPr>
          <w:szCs w:val="28"/>
          <w:vertAlign w:val="superscript"/>
          <w:lang w:val="uk-UA"/>
        </w:rPr>
        <w:t>7</w:t>
      </w:r>
      <w:r w:rsidR="009C7BF4" w:rsidRPr="00FB7437">
        <w:rPr>
          <w:szCs w:val="28"/>
          <w:lang w:val="uk-UA"/>
        </w:rPr>
        <w:t xml:space="preserve"> БК, викладеному у тексті проекту та порівняльній таблиці до нього, містяться різні значення частини чистого прибутку (доходу), що відраховується відповідними суб’єктами до державного бюджету, – відповідно 10% та 50 %. З огляду на приписи </w:t>
      </w:r>
      <w:proofErr w:type="spellStart"/>
      <w:r w:rsidR="009C7BF4" w:rsidRPr="00FB7437">
        <w:rPr>
          <w:szCs w:val="28"/>
          <w:lang w:val="uk-UA"/>
        </w:rPr>
        <w:t>п.п</w:t>
      </w:r>
      <w:proofErr w:type="spellEnd"/>
      <w:r w:rsidR="009C7BF4" w:rsidRPr="00FB7437">
        <w:rPr>
          <w:szCs w:val="28"/>
          <w:lang w:val="uk-UA"/>
        </w:rPr>
        <w:t xml:space="preserve">. 1, 2 розділу І проекту, якими передбачається перерозподіл відповідних коштів між загальним та спеціальним фондами Державного бюджету України, у вказаному </w:t>
      </w:r>
      <w:proofErr w:type="spellStart"/>
      <w:r w:rsidR="009C7BF4" w:rsidRPr="00FB7437">
        <w:rPr>
          <w:szCs w:val="28"/>
          <w:lang w:val="uk-UA"/>
        </w:rPr>
        <w:t>абз</w:t>
      </w:r>
      <w:proofErr w:type="spellEnd"/>
      <w:r w:rsidR="009C7BF4" w:rsidRPr="00FB7437">
        <w:rPr>
          <w:szCs w:val="28"/>
          <w:lang w:val="uk-UA"/>
        </w:rPr>
        <w:t>. 1 ч. 1 нової ст. 103</w:t>
      </w:r>
      <w:r w:rsidR="009C7BF4" w:rsidRPr="00FB7437">
        <w:rPr>
          <w:szCs w:val="28"/>
          <w:vertAlign w:val="superscript"/>
          <w:lang w:val="uk-UA"/>
        </w:rPr>
        <w:t>7</w:t>
      </w:r>
      <w:r w:rsidR="009C7BF4" w:rsidRPr="00FB7437">
        <w:rPr>
          <w:szCs w:val="28"/>
          <w:lang w:val="uk-UA"/>
        </w:rPr>
        <w:t xml:space="preserve"> БК мала б зазначатися цифра «50%».</w:t>
      </w:r>
    </w:p>
    <w:p w:rsidR="003C6267" w:rsidRPr="00FB7437" w:rsidRDefault="009C7BF4" w:rsidP="009C7BF4">
      <w:pPr>
        <w:tabs>
          <w:tab w:val="left" w:pos="1134"/>
        </w:tabs>
        <w:spacing w:after="0" w:line="240" w:lineRule="auto"/>
        <w:ind w:firstLine="709"/>
        <w:jc w:val="both"/>
        <w:textAlignment w:val="baseline"/>
        <w:rPr>
          <w:rStyle w:val="rvts0"/>
          <w:szCs w:val="28"/>
          <w:lang w:val="uk-UA"/>
        </w:rPr>
      </w:pPr>
      <w:r w:rsidRPr="00FB7437">
        <w:rPr>
          <w:szCs w:val="28"/>
          <w:lang w:val="uk-UA"/>
        </w:rPr>
        <w:t xml:space="preserve">Поряд із цим, в </w:t>
      </w:r>
      <w:proofErr w:type="spellStart"/>
      <w:r w:rsidRPr="00FB7437">
        <w:rPr>
          <w:szCs w:val="28"/>
          <w:lang w:val="uk-UA"/>
        </w:rPr>
        <w:t>абз</w:t>
      </w:r>
      <w:proofErr w:type="spellEnd"/>
      <w:r w:rsidRPr="00FB7437">
        <w:rPr>
          <w:szCs w:val="28"/>
          <w:lang w:val="uk-UA"/>
        </w:rPr>
        <w:t>.</w:t>
      </w:r>
      <w:r w:rsidR="003C6267" w:rsidRPr="00FB7437">
        <w:rPr>
          <w:szCs w:val="28"/>
          <w:lang w:val="uk-UA"/>
        </w:rPr>
        <w:t xml:space="preserve"> 1 ч. 1 нової ст. 103</w:t>
      </w:r>
      <w:r w:rsidR="003C6267" w:rsidRPr="00FB7437">
        <w:rPr>
          <w:szCs w:val="28"/>
          <w:vertAlign w:val="superscript"/>
          <w:lang w:val="uk-UA"/>
        </w:rPr>
        <w:t>7</w:t>
      </w:r>
      <w:r w:rsidR="003C6267" w:rsidRPr="00FB7437">
        <w:rPr>
          <w:szCs w:val="28"/>
          <w:lang w:val="uk-UA"/>
        </w:rPr>
        <w:t xml:space="preserve"> БК слова «за рахунок </w:t>
      </w:r>
      <w:r w:rsidR="00821FC7" w:rsidRPr="00FB7437">
        <w:rPr>
          <w:szCs w:val="28"/>
          <w:lang w:val="uk-UA"/>
        </w:rPr>
        <w:t>1</w:t>
      </w:r>
      <w:r w:rsidR="003C6267" w:rsidRPr="00FB7437">
        <w:rPr>
          <w:szCs w:val="28"/>
          <w:lang w:val="uk-UA"/>
        </w:rPr>
        <w:t>0 % відсотків частини чистого прибутку (доходу), що відраховуються адміністрацією морських портів України та портовими операторами (</w:t>
      </w:r>
      <w:proofErr w:type="spellStart"/>
      <w:r w:rsidR="003C6267" w:rsidRPr="00FB7437">
        <w:rPr>
          <w:szCs w:val="28"/>
          <w:lang w:val="uk-UA"/>
        </w:rPr>
        <w:t>стивідорними</w:t>
      </w:r>
      <w:proofErr w:type="spellEnd"/>
      <w:r w:rsidR="003C6267" w:rsidRPr="00FB7437">
        <w:rPr>
          <w:szCs w:val="28"/>
          <w:lang w:val="uk-UA"/>
        </w:rPr>
        <w:t xml:space="preserve"> компаніями) державної форми власності до державного бюджету відповідно до статті 29 цього Кодексу»</w:t>
      </w:r>
      <w:r w:rsidR="00F6116A" w:rsidRPr="00FB7437">
        <w:rPr>
          <w:szCs w:val="28"/>
          <w:lang w:val="uk-UA"/>
        </w:rPr>
        <w:t>, в якому, насправді, мало б йтися про «50 відсотків»,</w:t>
      </w:r>
      <w:r w:rsidR="003C6267" w:rsidRPr="00FB7437">
        <w:rPr>
          <w:szCs w:val="28"/>
          <w:lang w:val="uk-UA"/>
        </w:rPr>
        <w:t xml:space="preserve"> </w:t>
      </w:r>
      <w:r w:rsidR="00FB7437" w:rsidRPr="00FB7437">
        <w:rPr>
          <w:szCs w:val="28"/>
          <w:lang w:val="uk-UA"/>
        </w:rPr>
        <w:t xml:space="preserve">на нашу думку, </w:t>
      </w:r>
      <w:r w:rsidR="003C6267" w:rsidRPr="00FB7437">
        <w:rPr>
          <w:szCs w:val="28"/>
          <w:lang w:val="uk-UA"/>
        </w:rPr>
        <w:t xml:space="preserve">доречно замінити словами «за рахунок </w:t>
      </w:r>
      <w:r w:rsidR="003C6267" w:rsidRPr="00FB7437">
        <w:rPr>
          <w:rStyle w:val="rvts0"/>
          <w:szCs w:val="28"/>
          <w:lang w:val="uk-UA"/>
        </w:rPr>
        <w:t>джерел формування спеціального фонду державного бюджету, визначених пунктом 13</w:t>
      </w:r>
      <w:r w:rsidR="003C6267" w:rsidRPr="00FB7437">
        <w:rPr>
          <w:rStyle w:val="rvts0"/>
          <w:szCs w:val="28"/>
          <w:vertAlign w:val="superscript"/>
          <w:lang w:val="uk-UA"/>
        </w:rPr>
        <w:t>9</w:t>
      </w:r>
      <w:r w:rsidR="003C6267" w:rsidRPr="00FB7437">
        <w:rPr>
          <w:rStyle w:val="rvts0"/>
          <w:szCs w:val="28"/>
          <w:lang w:val="uk-UA"/>
        </w:rPr>
        <w:t xml:space="preserve"> ч. 3 ст. 29 цього Кодексу». Відповідно, новий п. 2</w:t>
      </w:r>
      <w:r w:rsidR="003C6267" w:rsidRPr="00FB7437">
        <w:rPr>
          <w:rStyle w:val="rvts0"/>
          <w:szCs w:val="28"/>
          <w:vertAlign w:val="superscript"/>
          <w:lang w:val="uk-UA"/>
        </w:rPr>
        <w:t>4</w:t>
      </w:r>
      <w:r w:rsidR="003C6267" w:rsidRPr="00FB7437">
        <w:rPr>
          <w:rStyle w:val="rvts0"/>
          <w:szCs w:val="28"/>
          <w:lang w:val="uk-UA"/>
        </w:rPr>
        <w:t xml:space="preserve"> ч. 4 ст. 30 БК видається зайвим.</w:t>
      </w:r>
    </w:p>
    <w:p w:rsidR="00221853" w:rsidRPr="008F4E52" w:rsidRDefault="00221853" w:rsidP="00327274">
      <w:pPr>
        <w:pStyle w:val="ab"/>
        <w:numPr>
          <w:ilvl w:val="0"/>
          <w:numId w:val="3"/>
        </w:numPr>
        <w:tabs>
          <w:tab w:val="left" w:pos="1134"/>
        </w:tabs>
        <w:spacing w:after="0" w:line="240" w:lineRule="auto"/>
        <w:ind w:left="0" w:firstLine="709"/>
        <w:jc w:val="both"/>
        <w:textAlignment w:val="baseline"/>
        <w:rPr>
          <w:rStyle w:val="st42"/>
          <w:color w:val="auto"/>
          <w:szCs w:val="28"/>
          <w:lang w:val="uk-UA"/>
        </w:rPr>
      </w:pPr>
      <w:r w:rsidRPr="00FB7437">
        <w:rPr>
          <w:szCs w:val="28"/>
          <w:lang w:val="uk-UA"/>
        </w:rPr>
        <w:t>У приписі ч. 3 нової ст. 103</w:t>
      </w:r>
      <w:r w:rsidRPr="00FB7437">
        <w:rPr>
          <w:szCs w:val="28"/>
          <w:vertAlign w:val="superscript"/>
          <w:lang w:val="uk-UA"/>
        </w:rPr>
        <w:t>7</w:t>
      </w:r>
      <w:r w:rsidRPr="00FB7437">
        <w:rPr>
          <w:szCs w:val="28"/>
          <w:lang w:val="uk-UA"/>
        </w:rPr>
        <w:t xml:space="preserve"> БК, за якою «залишки</w:t>
      </w:r>
      <w:r w:rsidRPr="008F4E52">
        <w:rPr>
          <w:szCs w:val="28"/>
          <w:lang w:val="uk-UA"/>
        </w:rPr>
        <w:t xml:space="preserve"> коштів за субвенцією з державного бюджету місцевим бюджетам на фінансове </w:t>
      </w:r>
      <w:r w:rsidR="00ED1CE5" w:rsidRPr="008F4E52">
        <w:rPr>
          <w:szCs w:val="28"/>
          <w:lang w:val="uk-UA"/>
        </w:rPr>
        <w:t xml:space="preserve">забезпечення будівництва, реконструкції, ремонту об’єктів портової дорожньої інфраструктури </w:t>
      </w:r>
      <w:r w:rsidRPr="008F4E52">
        <w:rPr>
          <w:szCs w:val="28"/>
          <w:lang w:val="uk-UA"/>
        </w:rPr>
        <w:t xml:space="preserve">зберігаються на рахунках відповідних місцевих бюджетів і використовуються у наступному бюджетному періоді з урахуванням цільового призначення субвенції», на наш погляд, немає потреби, оскільки </w:t>
      </w:r>
      <w:r w:rsidR="009C0A47" w:rsidRPr="008F4E52">
        <w:rPr>
          <w:szCs w:val="28"/>
          <w:lang w:val="uk-UA"/>
        </w:rPr>
        <w:t>за загальним правилом, встановленим ч. 2 ст. 57 БК, «н</w:t>
      </w:r>
      <w:r w:rsidR="009C0A47" w:rsidRPr="008F4E52">
        <w:rPr>
          <w:rStyle w:val="st42"/>
          <w:szCs w:val="28"/>
          <w:lang w:val="uk-UA"/>
        </w:rPr>
        <w:t>а кінець бюджетного періоду Казначейство України зберігає залишки коштів на рахунках спеціального фонду державного бюджету та щодо субвенцій із спеціального фонду державного бюджету на рахунках спеціального фонду місцевих бюджетів для покриття відповідних витрат у наступному бюджетному періоді з урахуванням їх цільового призначення».</w:t>
      </w:r>
    </w:p>
    <w:p w:rsidR="00A21FEA" w:rsidRPr="008F4E52" w:rsidRDefault="00A21FEA" w:rsidP="00221853">
      <w:pPr>
        <w:pStyle w:val="ab"/>
        <w:numPr>
          <w:ilvl w:val="0"/>
          <w:numId w:val="3"/>
        </w:numPr>
        <w:tabs>
          <w:tab w:val="left" w:pos="993"/>
        </w:tabs>
        <w:spacing w:after="0" w:line="240" w:lineRule="auto"/>
        <w:ind w:left="0" w:firstLine="709"/>
        <w:jc w:val="both"/>
        <w:rPr>
          <w:szCs w:val="28"/>
          <w:lang w:val="uk-UA"/>
        </w:rPr>
      </w:pPr>
      <w:r w:rsidRPr="008F4E52">
        <w:rPr>
          <w:szCs w:val="28"/>
          <w:lang w:val="uk-UA"/>
        </w:rPr>
        <w:t>До проекту є зауваження техніко-юридичного та редакційного характеру.</w:t>
      </w:r>
    </w:p>
    <w:p w:rsidR="003C6267" w:rsidRPr="008F4E52" w:rsidRDefault="00471C0C" w:rsidP="000B527A">
      <w:pPr>
        <w:pStyle w:val="ab"/>
        <w:numPr>
          <w:ilvl w:val="1"/>
          <w:numId w:val="3"/>
        </w:numPr>
        <w:tabs>
          <w:tab w:val="left" w:pos="993"/>
          <w:tab w:val="left" w:pos="1134"/>
        </w:tabs>
        <w:spacing w:after="0" w:line="240" w:lineRule="auto"/>
        <w:ind w:left="0" w:firstLine="709"/>
        <w:jc w:val="both"/>
        <w:rPr>
          <w:szCs w:val="28"/>
          <w:lang w:val="uk-UA"/>
        </w:rPr>
      </w:pPr>
      <w:r w:rsidRPr="008F4E52">
        <w:rPr>
          <w:szCs w:val="28"/>
          <w:lang w:val="uk-UA"/>
        </w:rPr>
        <w:t xml:space="preserve"> </w:t>
      </w:r>
      <w:r w:rsidR="003C6267" w:rsidRPr="008F4E52">
        <w:rPr>
          <w:szCs w:val="28"/>
          <w:lang w:val="uk-UA"/>
        </w:rPr>
        <w:t>В оновленому п.</w:t>
      </w:r>
      <w:r w:rsidR="00821FC7" w:rsidRPr="008F4E52">
        <w:rPr>
          <w:szCs w:val="28"/>
          <w:lang w:val="uk-UA"/>
        </w:rPr>
        <w:t> </w:t>
      </w:r>
      <w:r w:rsidR="003C6267" w:rsidRPr="008F4E52">
        <w:rPr>
          <w:szCs w:val="28"/>
          <w:lang w:val="uk-UA"/>
        </w:rPr>
        <w:t>17 ч.</w:t>
      </w:r>
      <w:r w:rsidR="00821FC7" w:rsidRPr="008F4E52">
        <w:rPr>
          <w:szCs w:val="28"/>
          <w:lang w:val="uk-UA"/>
        </w:rPr>
        <w:t> </w:t>
      </w:r>
      <w:r w:rsidR="003C6267" w:rsidRPr="008F4E52">
        <w:rPr>
          <w:szCs w:val="28"/>
          <w:lang w:val="uk-UA"/>
        </w:rPr>
        <w:t>2 та новому п.</w:t>
      </w:r>
      <w:r w:rsidR="00821FC7" w:rsidRPr="008F4E52">
        <w:rPr>
          <w:szCs w:val="28"/>
          <w:lang w:val="uk-UA"/>
        </w:rPr>
        <w:t> </w:t>
      </w:r>
      <w:r w:rsidR="003C6267" w:rsidRPr="008F4E52">
        <w:rPr>
          <w:szCs w:val="28"/>
          <w:lang w:val="uk-UA"/>
        </w:rPr>
        <w:t>13</w:t>
      </w:r>
      <w:r w:rsidR="003C6267" w:rsidRPr="008F4E52">
        <w:rPr>
          <w:szCs w:val="28"/>
          <w:vertAlign w:val="superscript"/>
          <w:lang w:val="uk-UA"/>
        </w:rPr>
        <w:t>9</w:t>
      </w:r>
      <w:r w:rsidR="003C6267" w:rsidRPr="008F4E52">
        <w:rPr>
          <w:szCs w:val="28"/>
          <w:lang w:val="uk-UA"/>
        </w:rPr>
        <w:t xml:space="preserve"> ч.</w:t>
      </w:r>
      <w:r w:rsidR="00821FC7" w:rsidRPr="008F4E52">
        <w:rPr>
          <w:szCs w:val="28"/>
          <w:lang w:val="uk-UA"/>
        </w:rPr>
        <w:t> </w:t>
      </w:r>
      <w:r w:rsidR="003C6267" w:rsidRPr="008F4E52">
        <w:rPr>
          <w:szCs w:val="28"/>
          <w:lang w:val="uk-UA"/>
        </w:rPr>
        <w:t>3 ст.</w:t>
      </w:r>
      <w:r w:rsidR="00821FC7" w:rsidRPr="008F4E52">
        <w:rPr>
          <w:szCs w:val="28"/>
          <w:lang w:val="uk-UA"/>
        </w:rPr>
        <w:t> </w:t>
      </w:r>
      <w:r w:rsidR="003C6267" w:rsidRPr="008F4E52">
        <w:rPr>
          <w:szCs w:val="28"/>
          <w:lang w:val="uk-UA"/>
        </w:rPr>
        <w:t>29 БК некоректним є формулювання «50 % відсотків</w:t>
      </w:r>
      <w:r w:rsidR="00821FC7" w:rsidRPr="008F4E52">
        <w:rPr>
          <w:szCs w:val="28"/>
        </w:rPr>
        <w:t xml:space="preserve"> </w:t>
      </w:r>
      <w:r w:rsidR="00821FC7" w:rsidRPr="008F4E52">
        <w:rPr>
          <w:i/>
          <w:szCs w:val="28"/>
          <w:lang w:val="uk-UA"/>
        </w:rPr>
        <w:t>частини</w:t>
      </w:r>
      <w:r w:rsidR="00821FC7" w:rsidRPr="008F4E52">
        <w:rPr>
          <w:szCs w:val="28"/>
          <w:lang w:val="uk-UA"/>
        </w:rPr>
        <w:t xml:space="preserve"> чистого прибутку (доходу)</w:t>
      </w:r>
      <w:r w:rsidR="003C6267" w:rsidRPr="008F4E52">
        <w:rPr>
          <w:szCs w:val="28"/>
          <w:lang w:val="uk-UA"/>
        </w:rPr>
        <w:t>».</w:t>
      </w:r>
    </w:p>
    <w:p w:rsidR="003C6267" w:rsidRPr="008F4E52" w:rsidRDefault="00471C0C" w:rsidP="000B527A">
      <w:pPr>
        <w:pStyle w:val="ab"/>
        <w:numPr>
          <w:ilvl w:val="1"/>
          <w:numId w:val="3"/>
        </w:numPr>
        <w:tabs>
          <w:tab w:val="left" w:pos="993"/>
          <w:tab w:val="left" w:pos="1134"/>
        </w:tabs>
        <w:spacing w:after="0" w:line="240" w:lineRule="auto"/>
        <w:ind w:left="0" w:firstLine="709"/>
        <w:jc w:val="both"/>
        <w:rPr>
          <w:szCs w:val="28"/>
          <w:lang w:val="uk-UA"/>
        </w:rPr>
      </w:pPr>
      <w:r w:rsidRPr="008F4E52">
        <w:rPr>
          <w:szCs w:val="28"/>
          <w:lang w:val="uk-UA"/>
        </w:rPr>
        <w:t xml:space="preserve"> </w:t>
      </w:r>
      <w:r w:rsidR="003C6267" w:rsidRPr="008F4E52">
        <w:rPr>
          <w:szCs w:val="28"/>
          <w:lang w:val="uk-UA"/>
        </w:rPr>
        <w:t>У новому п. 2</w:t>
      </w:r>
      <w:r w:rsidR="003C6267" w:rsidRPr="008F4E52">
        <w:rPr>
          <w:szCs w:val="28"/>
          <w:vertAlign w:val="superscript"/>
          <w:lang w:val="uk-UA"/>
        </w:rPr>
        <w:t>4</w:t>
      </w:r>
      <w:r w:rsidR="003C6267" w:rsidRPr="008F4E52">
        <w:rPr>
          <w:szCs w:val="28"/>
          <w:lang w:val="uk-UA"/>
        </w:rPr>
        <w:t xml:space="preserve"> ч. 4 ст. 30 БК замість </w:t>
      </w:r>
      <w:r w:rsidRPr="008F4E52">
        <w:rPr>
          <w:szCs w:val="28"/>
          <w:lang w:val="uk-UA"/>
        </w:rPr>
        <w:t xml:space="preserve">формулювання </w:t>
      </w:r>
      <w:r w:rsidR="003C6267" w:rsidRPr="008F4E52">
        <w:rPr>
          <w:szCs w:val="28"/>
          <w:lang w:val="uk-UA"/>
        </w:rPr>
        <w:t>«пунктом 13</w:t>
      </w:r>
      <w:r w:rsidR="003C6267" w:rsidRPr="008F4E52">
        <w:rPr>
          <w:szCs w:val="28"/>
          <w:vertAlign w:val="superscript"/>
          <w:lang w:val="uk-UA"/>
        </w:rPr>
        <w:t>4</w:t>
      </w:r>
      <w:r w:rsidR="003C6267" w:rsidRPr="008F4E52">
        <w:rPr>
          <w:szCs w:val="28"/>
          <w:lang w:val="uk-UA"/>
        </w:rPr>
        <w:t xml:space="preserve">» слід вживати </w:t>
      </w:r>
      <w:r w:rsidRPr="008F4E52">
        <w:rPr>
          <w:szCs w:val="28"/>
          <w:lang w:val="uk-UA"/>
        </w:rPr>
        <w:t xml:space="preserve">формулювання </w:t>
      </w:r>
      <w:r w:rsidR="003C6267" w:rsidRPr="008F4E52">
        <w:rPr>
          <w:szCs w:val="28"/>
          <w:lang w:val="uk-UA"/>
        </w:rPr>
        <w:t>«пунктом 13</w:t>
      </w:r>
      <w:r w:rsidR="003C6267" w:rsidRPr="008F4E52">
        <w:rPr>
          <w:szCs w:val="28"/>
          <w:vertAlign w:val="superscript"/>
          <w:lang w:val="uk-UA"/>
        </w:rPr>
        <w:t>9</w:t>
      </w:r>
      <w:r w:rsidR="003C6267" w:rsidRPr="008F4E52">
        <w:rPr>
          <w:szCs w:val="28"/>
          <w:lang w:val="uk-UA"/>
        </w:rPr>
        <w:t>».</w:t>
      </w:r>
    </w:p>
    <w:p w:rsidR="003C6267" w:rsidRPr="008F4E52" w:rsidRDefault="00471C0C" w:rsidP="000B527A">
      <w:pPr>
        <w:pStyle w:val="ab"/>
        <w:numPr>
          <w:ilvl w:val="1"/>
          <w:numId w:val="3"/>
        </w:numPr>
        <w:tabs>
          <w:tab w:val="left" w:pos="993"/>
          <w:tab w:val="left" w:pos="1134"/>
        </w:tabs>
        <w:spacing w:after="0" w:line="240" w:lineRule="auto"/>
        <w:ind w:left="0" w:firstLine="709"/>
        <w:jc w:val="both"/>
        <w:rPr>
          <w:szCs w:val="28"/>
          <w:lang w:val="uk-UA"/>
        </w:rPr>
      </w:pPr>
      <w:r w:rsidRPr="008F4E52">
        <w:rPr>
          <w:szCs w:val="28"/>
          <w:lang w:val="uk-UA"/>
        </w:rPr>
        <w:t xml:space="preserve"> </w:t>
      </w:r>
      <w:r w:rsidR="003C6267" w:rsidRPr="008F4E52">
        <w:rPr>
          <w:szCs w:val="28"/>
          <w:lang w:val="uk-UA"/>
        </w:rPr>
        <w:t xml:space="preserve">Звертаємо увагу на низку </w:t>
      </w:r>
      <w:proofErr w:type="spellStart"/>
      <w:r w:rsidR="003C6267" w:rsidRPr="008F4E52">
        <w:rPr>
          <w:szCs w:val="28"/>
          <w:lang w:val="uk-UA"/>
        </w:rPr>
        <w:t>невідповідностей</w:t>
      </w:r>
      <w:proofErr w:type="spellEnd"/>
      <w:r w:rsidR="003C6267" w:rsidRPr="008F4E52">
        <w:rPr>
          <w:szCs w:val="28"/>
          <w:lang w:val="uk-UA"/>
        </w:rPr>
        <w:t xml:space="preserve"> між положеннями, що містяться у тексті проекту та порівняльній таблиці до нього, а саме:</w:t>
      </w:r>
    </w:p>
    <w:p w:rsidR="003C6267" w:rsidRPr="008F4E52" w:rsidRDefault="003C6267" w:rsidP="00100191">
      <w:pPr>
        <w:tabs>
          <w:tab w:val="left" w:pos="993"/>
        </w:tabs>
        <w:spacing w:after="0" w:line="240" w:lineRule="auto"/>
        <w:ind w:firstLine="709"/>
        <w:jc w:val="both"/>
        <w:rPr>
          <w:szCs w:val="28"/>
          <w:lang w:val="uk-UA"/>
        </w:rPr>
      </w:pPr>
      <w:r w:rsidRPr="008F4E52">
        <w:rPr>
          <w:szCs w:val="28"/>
          <w:lang w:val="uk-UA"/>
        </w:rPr>
        <w:lastRenderedPageBreak/>
        <w:t xml:space="preserve">у </w:t>
      </w:r>
      <w:r w:rsidR="00100191" w:rsidRPr="008F4E52">
        <w:rPr>
          <w:szCs w:val="28"/>
          <w:lang w:val="uk-UA"/>
        </w:rPr>
        <w:t xml:space="preserve">назві проекту та порівняльній таблиці до нього йдеться про об’єкти «портової інфраструктури», а в тексті проекту про </w:t>
      </w:r>
      <w:r w:rsidR="00821FC7" w:rsidRPr="008F4E52">
        <w:rPr>
          <w:szCs w:val="28"/>
          <w:lang w:val="uk-UA"/>
        </w:rPr>
        <w:t>об’єкт</w:t>
      </w:r>
      <w:r w:rsidR="00100191" w:rsidRPr="008F4E52">
        <w:rPr>
          <w:szCs w:val="28"/>
          <w:lang w:val="uk-UA"/>
        </w:rPr>
        <w:t>и</w:t>
      </w:r>
      <w:r w:rsidR="00821FC7" w:rsidRPr="008F4E52">
        <w:rPr>
          <w:szCs w:val="28"/>
          <w:lang w:val="uk-UA"/>
        </w:rPr>
        <w:t xml:space="preserve"> </w:t>
      </w:r>
      <w:r w:rsidR="00100191" w:rsidRPr="008F4E52">
        <w:rPr>
          <w:szCs w:val="28"/>
          <w:lang w:val="uk-UA"/>
        </w:rPr>
        <w:t>«</w:t>
      </w:r>
      <w:r w:rsidR="00821FC7" w:rsidRPr="008F4E52">
        <w:rPr>
          <w:szCs w:val="28"/>
          <w:lang w:val="uk-UA"/>
        </w:rPr>
        <w:t xml:space="preserve">портової </w:t>
      </w:r>
      <w:r w:rsidR="00821FC7" w:rsidRPr="008F4E52">
        <w:rPr>
          <w:i/>
          <w:szCs w:val="28"/>
          <w:lang w:val="uk-UA"/>
        </w:rPr>
        <w:t xml:space="preserve">дорожньої </w:t>
      </w:r>
      <w:r w:rsidR="00821FC7" w:rsidRPr="008F4E52">
        <w:rPr>
          <w:szCs w:val="28"/>
          <w:lang w:val="uk-UA"/>
        </w:rPr>
        <w:t>інфраструктури</w:t>
      </w:r>
      <w:r w:rsidRPr="008F4E52">
        <w:rPr>
          <w:szCs w:val="28"/>
          <w:lang w:val="uk-UA"/>
        </w:rPr>
        <w:t>»</w:t>
      </w:r>
      <w:r w:rsidR="00100191" w:rsidRPr="008F4E52">
        <w:rPr>
          <w:szCs w:val="28"/>
          <w:lang w:val="uk-UA"/>
        </w:rPr>
        <w:t>;</w:t>
      </w:r>
    </w:p>
    <w:p w:rsidR="003C6267" w:rsidRPr="008F4E52" w:rsidRDefault="003C6267" w:rsidP="003C6267">
      <w:pPr>
        <w:tabs>
          <w:tab w:val="left" w:pos="993"/>
        </w:tabs>
        <w:spacing w:after="0" w:line="240" w:lineRule="auto"/>
        <w:ind w:firstLine="709"/>
        <w:jc w:val="both"/>
        <w:rPr>
          <w:szCs w:val="28"/>
          <w:lang w:val="uk-UA"/>
        </w:rPr>
      </w:pPr>
      <w:r w:rsidRPr="008F4E52">
        <w:rPr>
          <w:szCs w:val="28"/>
          <w:lang w:val="uk-UA"/>
        </w:rPr>
        <w:t>у проекті нова ст. 103</w:t>
      </w:r>
      <w:r w:rsidRPr="008F4E52">
        <w:rPr>
          <w:szCs w:val="28"/>
          <w:vertAlign w:val="superscript"/>
          <w:lang w:val="uk-UA"/>
        </w:rPr>
        <w:t>7</w:t>
      </w:r>
      <w:r w:rsidRPr="008F4E52">
        <w:rPr>
          <w:szCs w:val="28"/>
          <w:lang w:val="uk-UA"/>
        </w:rPr>
        <w:t xml:space="preserve"> БК містить 3 частини, </w:t>
      </w:r>
      <w:r w:rsidR="00471C0C" w:rsidRPr="008F4E52">
        <w:rPr>
          <w:szCs w:val="28"/>
          <w:lang w:val="uk-UA"/>
        </w:rPr>
        <w:t>у</w:t>
      </w:r>
      <w:r w:rsidRPr="008F4E52">
        <w:rPr>
          <w:szCs w:val="28"/>
          <w:lang w:val="uk-UA"/>
        </w:rPr>
        <w:t xml:space="preserve"> той час як у порівняльній таблиці – 4 частини. </w:t>
      </w:r>
    </w:p>
    <w:p w:rsidR="003C6267" w:rsidRPr="00FB7437" w:rsidRDefault="003C6267" w:rsidP="003C6267">
      <w:pPr>
        <w:tabs>
          <w:tab w:val="left" w:pos="993"/>
        </w:tabs>
        <w:spacing w:after="0" w:line="240" w:lineRule="auto"/>
        <w:ind w:firstLine="709"/>
        <w:jc w:val="both"/>
        <w:rPr>
          <w:rStyle w:val="st42"/>
          <w:szCs w:val="28"/>
          <w:lang w:val="uk-UA"/>
        </w:rPr>
      </w:pPr>
      <w:r w:rsidRPr="008F4E52">
        <w:rPr>
          <w:szCs w:val="28"/>
          <w:lang w:val="uk-UA"/>
        </w:rPr>
        <w:t>З приводу наведеного зауважимо, що відповідно до вимог Регламенту Верховної Ради України «д</w:t>
      </w:r>
      <w:r w:rsidRPr="008F4E52">
        <w:rPr>
          <w:rStyle w:val="st42"/>
          <w:szCs w:val="28"/>
          <w:lang w:val="uk-UA"/>
        </w:rPr>
        <w:t xml:space="preserve">о законопроекту про внесення змін до законів додається порівняльна таблиця, яка містить редакцію відповідних положень (статей, частин, пунктів, абзаців тощо) чинного закону та нову його редакцію з урахуванням </w:t>
      </w:r>
      <w:r w:rsidRPr="00FB7437">
        <w:rPr>
          <w:rStyle w:val="st42"/>
          <w:szCs w:val="28"/>
          <w:lang w:val="uk-UA"/>
        </w:rPr>
        <w:t>запропонованих змін» (ч. 6 ст. 91).</w:t>
      </w:r>
    </w:p>
    <w:p w:rsidR="00206914" w:rsidRPr="008F4E52" w:rsidRDefault="00B938C1" w:rsidP="00B93865">
      <w:pPr>
        <w:pStyle w:val="ab"/>
        <w:widowControl w:val="0"/>
        <w:numPr>
          <w:ilvl w:val="0"/>
          <w:numId w:val="3"/>
        </w:numPr>
        <w:shd w:val="clear" w:color="auto" w:fill="FFFFFF"/>
        <w:tabs>
          <w:tab w:val="left" w:pos="993"/>
        </w:tabs>
        <w:spacing w:after="0" w:line="240" w:lineRule="auto"/>
        <w:ind w:left="0" w:firstLine="709"/>
        <w:jc w:val="both"/>
        <w:textAlignment w:val="baseline"/>
        <w:rPr>
          <w:szCs w:val="28"/>
          <w:lang w:val="uk-UA"/>
        </w:rPr>
      </w:pPr>
      <w:r w:rsidRPr="00FB7437">
        <w:rPr>
          <w:szCs w:val="28"/>
          <w:lang w:val="uk-UA"/>
        </w:rPr>
        <w:t xml:space="preserve">У </w:t>
      </w:r>
      <w:r w:rsidR="00F91579" w:rsidRPr="00FB7437">
        <w:rPr>
          <w:szCs w:val="28"/>
          <w:lang w:val="uk-UA"/>
        </w:rPr>
        <w:t xml:space="preserve">супровідних до проекту документах відсутні обґрунтування пропонованого розміру відрахувань до спеціального фонду державного бюджету, фактичної потреби в коштах </w:t>
      </w:r>
      <w:r w:rsidR="00B67A63" w:rsidRPr="00FB7437">
        <w:rPr>
          <w:szCs w:val="28"/>
          <w:lang w:val="uk-UA"/>
        </w:rPr>
        <w:t>у</w:t>
      </w:r>
      <w:r w:rsidR="00F91579" w:rsidRPr="00FB7437">
        <w:rPr>
          <w:szCs w:val="28"/>
          <w:lang w:val="uk-UA"/>
        </w:rPr>
        <w:t xml:space="preserve"> розрізі пропонованих для фінансування </w:t>
      </w:r>
      <w:r w:rsidR="00B37A9A" w:rsidRPr="00FB7437">
        <w:rPr>
          <w:szCs w:val="28"/>
          <w:lang w:val="uk-UA"/>
        </w:rPr>
        <w:t>об’єктів</w:t>
      </w:r>
      <w:r w:rsidR="00FD6EEA" w:rsidRPr="00FB7437">
        <w:rPr>
          <w:szCs w:val="28"/>
          <w:lang w:val="uk-UA"/>
        </w:rPr>
        <w:t xml:space="preserve">, </w:t>
      </w:r>
      <w:r w:rsidR="00F94E72" w:rsidRPr="00FB7437">
        <w:rPr>
          <w:szCs w:val="28"/>
          <w:lang w:val="uk-UA"/>
        </w:rPr>
        <w:t xml:space="preserve">рівня покриття такої потреби за рахунок відповідної субвенції, </w:t>
      </w:r>
      <w:r w:rsidR="00BB61EA" w:rsidRPr="00FB7437">
        <w:rPr>
          <w:szCs w:val="28"/>
          <w:lang w:val="uk-UA"/>
        </w:rPr>
        <w:t xml:space="preserve">встановлення </w:t>
      </w:r>
      <w:r w:rsidR="00F94E72" w:rsidRPr="00FB7437">
        <w:rPr>
          <w:szCs w:val="28"/>
          <w:lang w:val="uk-UA"/>
        </w:rPr>
        <w:t xml:space="preserve">пріоритетності об’єктів для фінансування у разі недостатності відповідних коштів, </w:t>
      </w:r>
      <w:r w:rsidR="00BB61EA" w:rsidRPr="00FB7437">
        <w:rPr>
          <w:szCs w:val="28"/>
          <w:lang w:val="uk-UA"/>
        </w:rPr>
        <w:t xml:space="preserve">взаємодії з фінансуванням програм та проектів </w:t>
      </w:r>
      <w:r w:rsidR="00B67A63" w:rsidRPr="00FB7437">
        <w:rPr>
          <w:szCs w:val="28"/>
          <w:lang w:val="uk-UA"/>
        </w:rPr>
        <w:t>у</w:t>
      </w:r>
      <w:r w:rsidR="00BB61EA" w:rsidRPr="00FB7437">
        <w:rPr>
          <w:szCs w:val="28"/>
          <w:lang w:val="uk-UA"/>
        </w:rPr>
        <w:t xml:space="preserve"> рамках реалізації регіональних стратегій розвитку тощо, а</w:t>
      </w:r>
      <w:r w:rsidR="00FD6EEA" w:rsidRPr="00FB7437">
        <w:rPr>
          <w:szCs w:val="28"/>
          <w:lang w:val="uk-UA"/>
        </w:rPr>
        <w:t xml:space="preserve"> також оцінка наслідків реалізації внесе</w:t>
      </w:r>
      <w:r w:rsidR="00F94E72" w:rsidRPr="00FB7437">
        <w:rPr>
          <w:szCs w:val="28"/>
          <w:lang w:val="uk-UA"/>
        </w:rPr>
        <w:t>ної законодавчої пропозиції</w:t>
      </w:r>
      <w:r w:rsidR="008E3232" w:rsidRPr="00FB7437">
        <w:rPr>
          <w:szCs w:val="28"/>
          <w:lang w:val="uk-UA"/>
        </w:rPr>
        <w:t xml:space="preserve">, </w:t>
      </w:r>
      <w:r w:rsidR="00471C0C" w:rsidRPr="00FB7437">
        <w:rPr>
          <w:szCs w:val="28"/>
          <w:lang w:val="uk-UA"/>
        </w:rPr>
        <w:t>у</w:t>
      </w:r>
      <w:r w:rsidR="008E3232" w:rsidRPr="00FB7437">
        <w:rPr>
          <w:szCs w:val="28"/>
          <w:lang w:val="uk-UA"/>
        </w:rPr>
        <w:t xml:space="preserve"> тому числі</w:t>
      </w:r>
      <w:r w:rsidR="00471C0C" w:rsidRPr="00FB7437">
        <w:rPr>
          <w:szCs w:val="28"/>
          <w:lang w:val="uk-UA"/>
        </w:rPr>
        <w:t>,</w:t>
      </w:r>
      <w:r w:rsidR="008E3232" w:rsidRPr="00FB7437">
        <w:rPr>
          <w:szCs w:val="28"/>
          <w:lang w:val="uk-UA"/>
        </w:rPr>
        <w:t xml:space="preserve"> </w:t>
      </w:r>
      <w:r w:rsidR="00471C0C" w:rsidRPr="00FB7437">
        <w:rPr>
          <w:szCs w:val="28"/>
          <w:lang w:val="uk-UA"/>
        </w:rPr>
        <w:t>у</w:t>
      </w:r>
      <w:r w:rsidR="008E3232" w:rsidRPr="00FB7437">
        <w:rPr>
          <w:szCs w:val="28"/>
          <w:lang w:val="uk-UA"/>
        </w:rPr>
        <w:t xml:space="preserve"> частині зменшення доходів загального фонду Державного бюджету України</w:t>
      </w:r>
      <w:r w:rsidR="00BB61EA" w:rsidRPr="00FB7437">
        <w:rPr>
          <w:szCs w:val="28"/>
          <w:lang w:val="uk-UA"/>
        </w:rPr>
        <w:t xml:space="preserve">. У зв’язку </w:t>
      </w:r>
      <w:r w:rsidR="00471C0C" w:rsidRPr="00FB7437">
        <w:rPr>
          <w:szCs w:val="28"/>
          <w:lang w:val="uk-UA"/>
        </w:rPr>
        <w:t>і</w:t>
      </w:r>
      <w:r w:rsidR="00BB61EA" w:rsidRPr="00FB7437">
        <w:rPr>
          <w:szCs w:val="28"/>
          <w:lang w:val="uk-UA"/>
        </w:rPr>
        <w:t>з цим</w:t>
      </w:r>
      <w:r w:rsidR="00471C0C" w:rsidRPr="00FB7437">
        <w:rPr>
          <w:szCs w:val="28"/>
          <w:lang w:val="uk-UA"/>
        </w:rPr>
        <w:t>,</w:t>
      </w:r>
      <w:r w:rsidR="00B67A63" w:rsidRPr="00FB7437">
        <w:rPr>
          <w:szCs w:val="28"/>
          <w:lang w:val="uk-UA"/>
        </w:rPr>
        <w:t xml:space="preserve"> звертаємо увагу на вимоги </w:t>
      </w:r>
      <w:r w:rsidR="00206914" w:rsidRPr="00FB7437">
        <w:rPr>
          <w:szCs w:val="28"/>
          <w:lang w:val="uk-UA"/>
        </w:rPr>
        <w:t>ч. 3 ст. 91 Регламенту Верховної Ради України та</w:t>
      </w:r>
      <w:r w:rsidR="006A7D18" w:rsidRPr="00FB7437">
        <w:rPr>
          <w:szCs w:val="28"/>
          <w:lang w:val="uk-UA"/>
        </w:rPr>
        <w:t xml:space="preserve"> </w:t>
      </w:r>
      <w:r w:rsidR="00206914" w:rsidRPr="00FB7437">
        <w:rPr>
          <w:szCs w:val="28"/>
          <w:lang w:val="uk-UA"/>
        </w:rPr>
        <w:t>ч. 1 ст. 27 БК</w:t>
      </w:r>
      <w:r w:rsidR="00F91579" w:rsidRPr="00FB7437">
        <w:rPr>
          <w:szCs w:val="28"/>
          <w:lang w:val="uk-UA"/>
        </w:rPr>
        <w:t xml:space="preserve">, за якими </w:t>
      </w:r>
      <w:r w:rsidR="00206914" w:rsidRPr="00FB7437">
        <w:rPr>
          <w:szCs w:val="28"/>
          <w:lang w:val="uk-UA"/>
        </w:rPr>
        <w:t xml:space="preserve">до проекту </w:t>
      </w:r>
      <w:r w:rsidR="00FB7437" w:rsidRPr="00FB7437">
        <w:rPr>
          <w:szCs w:val="28"/>
          <w:lang w:val="uk-UA"/>
        </w:rPr>
        <w:t xml:space="preserve">додається </w:t>
      </w:r>
      <w:r w:rsidR="00206914" w:rsidRPr="00FB7437">
        <w:rPr>
          <w:szCs w:val="28"/>
          <w:lang w:val="uk-UA"/>
        </w:rPr>
        <w:t>належне фінансово-економічне</w:t>
      </w:r>
      <w:r w:rsidR="00206914" w:rsidRPr="008F4E52">
        <w:rPr>
          <w:szCs w:val="28"/>
          <w:lang w:val="uk-UA"/>
        </w:rPr>
        <w:t xml:space="preserve"> обґрунтування (включаючи відповідні розрахунки). </w:t>
      </w:r>
    </w:p>
    <w:p w:rsidR="00BB61EA" w:rsidRPr="008F4E52" w:rsidRDefault="00227DFE" w:rsidP="00BB61EA">
      <w:pPr>
        <w:pStyle w:val="ab"/>
        <w:numPr>
          <w:ilvl w:val="0"/>
          <w:numId w:val="3"/>
        </w:numPr>
        <w:tabs>
          <w:tab w:val="left" w:pos="993"/>
        </w:tabs>
        <w:spacing w:after="0" w:line="240" w:lineRule="auto"/>
        <w:ind w:left="0" w:firstLine="709"/>
        <w:jc w:val="both"/>
        <w:textAlignment w:val="baseline"/>
        <w:rPr>
          <w:color w:val="000000"/>
          <w:szCs w:val="28"/>
          <w:lang w:val="uk-UA"/>
        </w:rPr>
      </w:pPr>
      <w:r w:rsidRPr="008F4E52">
        <w:rPr>
          <w:rFonts w:eastAsia="Times New Roman"/>
          <w:szCs w:val="28"/>
          <w:lang w:val="uk-UA"/>
        </w:rPr>
        <w:t>Положення</w:t>
      </w:r>
      <w:r w:rsidR="00BB61EA" w:rsidRPr="008F4E52">
        <w:rPr>
          <w:rFonts w:eastAsia="Times New Roman"/>
          <w:szCs w:val="28"/>
          <w:lang w:val="uk-UA"/>
        </w:rPr>
        <w:t xml:space="preserve"> п. 1 розділу II проекту, за яким «цей Закон набирає чинності з 1 січня 202</w:t>
      </w:r>
      <w:r w:rsidR="00BD52A2" w:rsidRPr="008F4E52">
        <w:rPr>
          <w:rFonts w:eastAsia="Times New Roman"/>
          <w:szCs w:val="28"/>
          <w:lang w:val="uk-UA"/>
        </w:rPr>
        <w:t>1</w:t>
      </w:r>
      <w:r w:rsidR="00BB61EA" w:rsidRPr="008F4E52">
        <w:rPr>
          <w:rFonts w:eastAsia="Times New Roman"/>
          <w:szCs w:val="28"/>
          <w:lang w:val="uk-UA"/>
        </w:rPr>
        <w:t xml:space="preserve"> року», не повною мірою </w:t>
      </w:r>
      <w:r w:rsidR="00B67A63">
        <w:rPr>
          <w:rFonts w:eastAsia="Times New Roman"/>
          <w:szCs w:val="28"/>
          <w:lang w:val="uk-UA"/>
        </w:rPr>
        <w:t>відповідає ч. 3</w:t>
      </w:r>
      <w:r w:rsidR="00BB61EA" w:rsidRPr="008F4E52">
        <w:rPr>
          <w:rFonts w:eastAsia="Times New Roman"/>
          <w:szCs w:val="28"/>
          <w:lang w:val="uk-UA"/>
        </w:rPr>
        <w:t xml:space="preserve"> ст. 27 БК, відповідно до якої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 після 15 липня року, що передує плановому, вводяться в дію не раніше початку бюджетного періоду, що настає за плановим». </w:t>
      </w:r>
      <w:bookmarkStart w:id="1" w:name="n279"/>
      <w:bookmarkEnd w:id="1"/>
    </w:p>
    <w:p w:rsidR="00DC1080" w:rsidRPr="008F4E52" w:rsidRDefault="00DC1080" w:rsidP="00100A74">
      <w:pPr>
        <w:numPr>
          <w:ilvl w:val="0"/>
          <w:numId w:val="3"/>
        </w:numPr>
        <w:tabs>
          <w:tab w:val="left" w:pos="993"/>
        </w:tabs>
        <w:spacing w:after="0" w:line="240" w:lineRule="auto"/>
        <w:ind w:left="0" w:firstLine="709"/>
        <w:jc w:val="both"/>
        <w:textAlignment w:val="baseline"/>
        <w:rPr>
          <w:color w:val="000000"/>
          <w:szCs w:val="28"/>
          <w:lang w:val="uk-UA"/>
        </w:rPr>
      </w:pPr>
      <w:r w:rsidRPr="008F4E52">
        <w:rPr>
          <w:color w:val="000000"/>
          <w:szCs w:val="28"/>
          <w:lang w:val="uk-UA"/>
        </w:rPr>
        <w:t>Виходячи з вимог ст. 116 Конституції України, за якими Кабінет Міністрів України розробляє проект закону про Державний бюджет України і забезпечує виконання затвердженого Верховною Радою України Державного бюджету України, для прийняття виваженого рішення щодо внесеного законопроекту доцільно отримати висновок Уряду.</w:t>
      </w:r>
    </w:p>
    <w:p w:rsidR="00BF0CC5" w:rsidRPr="008F4E52" w:rsidRDefault="00BD52A2" w:rsidP="00BF0CC5">
      <w:pPr>
        <w:pStyle w:val="ab"/>
        <w:spacing w:after="0" w:line="240" w:lineRule="auto"/>
        <w:ind w:left="709"/>
        <w:jc w:val="both"/>
        <w:textAlignment w:val="baseline"/>
        <w:rPr>
          <w:rFonts w:eastAsia="Times New Roman"/>
          <w:szCs w:val="28"/>
          <w:lang w:val="uk-UA"/>
        </w:rPr>
      </w:pPr>
      <w:r w:rsidRPr="008F4E52">
        <w:rPr>
          <w:rFonts w:eastAsia="Times New Roman"/>
          <w:szCs w:val="28"/>
          <w:lang w:val="uk-UA"/>
        </w:rPr>
        <w:t xml:space="preserve"> </w:t>
      </w:r>
    </w:p>
    <w:p w:rsidR="00BD52A2" w:rsidRPr="008F4E52" w:rsidRDefault="00BD52A2" w:rsidP="00BF0CC5">
      <w:pPr>
        <w:spacing w:after="0" w:line="240" w:lineRule="auto"/>
        <w:jc w:val="both"/>
        <w:textAlignment w:val="baseline"/>
        <w:rPr>
          <w:color w:val="000000"/>
          <w:szCs w:val="28"/>
          <w:lang w:val="uk-UA"/>
        </w:rPr>
      </w:pPr>
    </w:p>
    <w:p w:rsidR="00BF0CC5" w:rsidRPr="008F4E52" w:rsidRDefault="00BF0CC5" w:rsidP="00BF0CC5">
      <w:pPr>
        <w:spacing w:after="0" w:line="240" w:lineRule="auto"/>
        <w:ind w:firstLine="709"/>
        <w:jc w:val="both"/>
        <w:textAlignment w:val="baseline"/>
        <w:rPr>
          <w:color w:val="000000"/>
          <w:szCs w:val="28"/>
          <w:lang w:val="uk-UA"/>
        </w:rPr>
      </w:pPr>
      <w:r w:rsidRPr="008F4E52">
        <w:rPr>
          <w:color w:val="000000"/>
          <w:szCs w:val="28"/>
          <w:lang w:val="uk-UA"/>
        </w:rPr>
        <w:t>Керівник Головного управління                                                С. Тихонюк</w:t>
      </w:r>
    </w:p>
    <w:p w:rsidR="000911BF" w:rsidRPr="008F4E52" w:rsidRDefault="000911BF" w:rsidP="00826C16">
      <w:pPr>
        <w:spacing w:after="0" w:line="240" w:lineRule="auto"/>
        <w:ind w:firstLine="709"/>
        <w:jc w:val="both"/>
        <w:textAlignment w:val="baseline"/>
        <w:rPr>
          <w:rStyle w:val="rvts0"/>
          <w:szCs w:val="28"/>
          <w:lang w:val="uk-UA"/>
        </w:rPr>
      </w:pPr>
    </w:p>
    <w:p w:rsidR="00BD52A2" w:rsidRPr="00774695" w:rsidRDefault="00BD52A2" w:rsidP="00826C16">
      <w:pPr>
        <w:spacing w:after="0" w:line="240" w:lineRule="auto"/>
        <w:ind w:firstLine="709"/>
        <w:jc w:val="both"/>
        <w:textAlignment w:val="baseline"/>
        <w:rPr>
          <w:rStyle w:val="rvts0"/>
          <w:lang w:val="uk-UA"/>
        </w:rPr>
      </w:pPr>
    </w:p>
    <w:p w:rsidR="005663D1" w:rsidRPr="00774695" w:rsidRDefault="00B37E41" w:rsidP="00100A74">
      <w:pPr>
        <w:spacing w:after="0" w:line="240" w:lineRule="auto"/>
        <w:ind w:firstLine="709"/>
        <w:jc w:val="both"/>
        <w:textAlignment w:val="baseline"/>
        <w:rPr>
          <w:bCs/>
          <w:sz w:val="20"/>
          <w:szCs w:val="20"/>
          <w:bdr w:val="none" w:sz="0" w:space="0" w:color="auto" w:frame="1"/>
          <w:lang w:val="uk-UA" w:eastAsia="ru-RU"/>
        </w:rPr>
      </w:pPr>
      <w:proofErr w:type="spellStart"/>
      <w:r w:rsidRPr="00774695">
        <w:rPr>
          <w:bCs/>
          <w:sz w:val="20"/>
          <w:szCs w:val="20"/>
          <w:bdr w:val="none" w:sz="0" w:space="0" w:color="auto" w:frame="1"/>
          <w:lang w:val="uk-UA" w:eastAsia="ru-RU"/>
        </w:rPr>
        <w:t>Вик</w:t>
      </w:r>
      <w:proofErr w:type="spellEnd"/>
      <w:r w:rsidRPr="00774695">
        <w:rPr>
          <w:bCs/>
          <w:sz w:val="20"/>
          <w:szCs w:val="20"/>
          <w:bdr w:val="none" w:sz="0" w:space="0" w:color="auto" w:frame="1"/>
          <w:lang w:val="uk-UA" w:eastAsia="ru-RU"/>
        </w:rPr>
        <w:t xml:space="preserve">.: </w:t>
      </w:r>
      <w:r w:rsidR="00826C16" w:rsidRPr="00774695">
        <w:rPr>
          <w:bCs/>
          <w:sz w:val="20"/>
          <w:szCs w:val="20"/>
          <w:bdr w:val="none" w:sz="0" w:space="0" w:color="auto" w:frame="1"/>
          <w:lang w:val="uk-UA" w:eastAsia="ru-RU"/>
        </w:rPr>
        <w:t>Н.</w:t>
      </w:r>
      <w:r w:rsidR="00BD52A2">
        <w:rPr>
          <w:bCs/>
          <w:sz w:val="20"/>
          <w:szCs w:val="20"/>
          <w:bdr w:val="none" w:sz="0" w:space="0" w:color="auto" w:frame="1"/>
          <w:lang w:val="uk-UA" w:eastAsia="ru-RU"/>
        </w:rPr>
        <w:t xml:space="preserve"> </w:t>
      </w:r>
      <w:r w:rsidR="00826C16" w:rsidRPr="00774695">
        <w:rPr>
          <w:bCs/>
          <w:sz w:val="20"/>
          <w:szCs w:val="20"/>
          <w:bdr w:val="none" w:sz="0" w:space="0" w:color="auto" w:frame="1"/>
          <w:lang w:val="uk-UA" w:eastAsia="ru-RU"/>
        </w:rPr>
        <w:t>Пархоменко</w:t>
      </w:r>
      <w:r w:rsidR="00471C0C">
        <w:rPr>
          <w:bCs/>
          <w:sz w:val="20"/>
          <w:szCs w:val="20"/>
          <w:bdr w:val="none" w:sz="0" w:space="0" w:color="auto" w:frame="1"/>
          <w:lang w:val="uk-UA" w:eastAsia="ru-RU"/>
        </w:rPr>
        <w:t>, Ю. Лисицька</w:t>
      </w:r>
    </w:p>
    <w:p w:rsidR="00541EFD" w:rsidRPr="00774695" w:rsidRDefault="00541EFD" w:rsidP="00826C16">
      <w:pPr>
        <w:pStyle w:val="a4"/>
        <w:ind w:firstLine="709"/>
        <w:rPr>
          <w:b/>
          <w:color w:val="000000"/>
          <w:szCs w:val="28"/>
          <w:lang w:eastAsia="uk-UA"/>
        </w:rPr>
      </w:pPr>
    </w:p>
    <w:p w:rsidR="00BF09AF" w:rsidRPr="00774695" w:rsidRDefault="00BF09AF" w:rsidP="00826C16">
      <w:pPr>
        <w:pStyle w:val="a4"/>
        <w:ind w:firstLine="709"/>
        <w:rPr>
          <w:b/>
          <w:color w:val="000000"/>
          <w:szCs w:val="28"/>
          <w:lang w:eastAsia="uk-UA"/>
        </w:rPr>
      </w:pPr>
    </w:p>
    <w:sectPr w:rsidR="00BF09AF" w:rsidRPr="00774695" w:rsidSect="000F4D5B">
      <w:headerReference w:type="default" r:id="rId8"/>
      <w:headerReference w:type="first" r:id="rId9"/>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30EB" w:rsidRDefault="00D330EB" w:rsidP="00E7051A">
      <w:pPr>
        <w:spacing w:after="0" w:line="240" w:lineRule="auto"/>
      </w:pPr>
      <w:r>
        <w:separator/>
      </w:r>
    </w:p>
  </w:endnote>
  <w:endnote w:type="continuationSeparator" w:id="0">
    <w:p w:rsidR="00D330EB" w:rsidRDefault="00D330EB" w:rsidP="00E70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Narrow"/>
    <w:charset w:val="00"/>
    <w:family w:val="swiss"/>
    <w:pitch w:val="variable"/>
    <w:sig w:usb0="00000001" w:usb1="00000000" w:usb2="00000000" w:usb3="00000000" w:csb0="00000005"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30EB" w:rsidRDefault="00D330EB" w:rsidP="00E7051A">
      <w:pPr>
        <w:spacing w:after="0" w:line="240" w:lineRule="auto"/>
      </w:pPr>
      <w:r>
        <w:separator/>
      </w:r>
    </w:p>
  </w:footnote>
  <w:footnote w:type="continuationSeparator" w:id="0">
    <w:p w:rsidR="00D330EB" w:rsidRDefault="00D330EB" w:rsidP="00E705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4D5B" w:rsidRDefault="000F4D5B">
    <w:pPr>
      <w:pStyle w:val="a7"/>
      <w:jc w:val="right"/>
    </w:pPr>
    <w:r>
      <w:fldChar w:fldCharType="begin"/>
    </w:r>
    <w:r>
      <w:instrText>PAGE   \* MERGEFORMAT</w:instrText>
    </w:r>
    <w:r>
      <w:fldChar w:fldCharType="separate"/>
    </w:r>
    <w:r w:rsidR="002B044E" w:rsidRPr="002B044E">
      <w:rPr>
        <w:noProof/>
        <w:lang w:val="uk-UA"/>
      </w:rPr>
      <w:t>3</w:t>
    </w:r>
    <w:r>
      <w:fldChar w:fldCharType="end"/>
    </w:r>
  </w:p>
  <w:p w:rsidR="000F4D5B" w:rsidRDefault="000F4D5B">
    <w:pPr>
      <w:pStyle w:val="a7"/>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78D" w:rsidRPr="00FB7437" w:rsidRDefault="000F4D5B" w:rsidP="000F4D5B">
    <w:pPr>
      <w:spacing w:after="22" w:line="240" w:lineRule="auto"/>
      <w:jc w:val="right"/>
      <w:rPr>
        <w:sz w:val="20"/>
        <w:szCs w:val="20"/>
        <w:lang w:val="uk-UA"/>
      </w:rPr>
    </w:pPr>
    <w:r w:rsidRPr="00FB7437">
      <w:rPr>
        <w:sz w:val="20"/>
        <w:szCs w:val="20"/>
      </w:rPr>
      <w:t>До</w:t>
    </w:r>
    <w:r w:rsidR="008F4E52" w:rsidRPr="00FB7437">
      <w:rPr>
        <w:sz w:val="20"/>
        <w:szCs w:val="20"/>
      </w:rPr>
      <w:t xml:space="preserve"> </w:t>
    </w:r>
    <w:r w:rsidR="008F4E52" w:rsidRPr="00FB7437">
      <w:rPr>
        <w:sz w:val="20"/>
        <w:szCs w:val="20"/>
        <w:lang w:val="uk-UA"/>
      </w:rPr>
      <w:t>реєстр.</w:t>
    </w:r>
    <w:r w:rsidRPr="00FB7437">
      <w:rPr>
        <w:sz w:val="20"/>
        <w:szCs w:val="20"/>
      </w:rPr>
      <w:t xml:space="preserve"> № </w:t>
    </w:r>
    <w:r w:rsidR="0060578D" w:rsidRPr="00FB7437">
      <w:rPr>
        <w:sz w:val="20"/>
        <w:szCs w:val="20"/>
        <w:lang w:val="uk-UA"/>
      </w:rPr>
      <w:t>4129</w:t>
    </w:r>
    <w:r w:rsidRPr="00FB7437">
      <w:rPr>
        <w:sz w:val="20"/>
        <w:szCs w:val="20"/>
        <w:lang w:val="uk-UA"/>
      </w:rPr>
      <w:t xml:space="preserve"> </w:t>
    </w:r>
    <w:proofErr w:type="spellStart"/>
    <w:r w:rsidRPr="00FB7437">
      <w:rPr>
        <w:sz w:val="20"/>
        <w:szCs w:val="20"/>
      </w:rPr>
      <w:t>від</w:t>
    </w:r>
    <w:proofErr w:type="spellEnd"/>
    <w:r w:rsidRPr="00FB7437">
      <w:rPr>
        <w:sz w:val="20"/>
        <w:szCs w:val="20"/>
        <w:lang w:val="uk-UA"/>
      </w:rPr>
      <w:t xml:space="preserve"> </w:t>
    </w:r>
    <w:r w:rsidR="0060578D" w:rsidRPr="00FB7437">
      <w:rPr>
        <w:sz w:val="20"/>
        <w:szCs w:val="20"/>
        <w:lang w:val="uk-UA"/>
      </w:rPr>
      <w:t>18.09.2020</w:t>
    </w:r>
  </w:p>
  <w:p w:rsidR="000F4D5B" w:rsidRPr="007D1345" w:rsidRDefault="000F4D5B" w:rsidP="000F4D5B">
    <w:pPr>
      <w:spacing w:after="22" w:line="240" w:lineRule="auto"/>
      <w:jc w:val="right"/>
      <w:rPr>
        <w:sz w:val="20"/>
        <w:szCs w:val="20"/>
        <w:lang w:val="uk-UA"/>
      </w:rPr>
    </w:pPr>
    <w:r w:rsidRPr="00FB7437">
      <w:rPr>
        <w:sz w:val="20"/>
        <w:szCs w:val="20"/>
        <w:lang w:val="uk-UA"/>
      </w:rPr>
      <w:t>Народні</w:t>
    </w:r>
    <w:r w:rsidRPr="007D1345">
      <w:rPr>
        <w:sz w:val="20"/>
        <w:szCs w:val="20"/>
        <w:lang w:val="uk-UA"/>
      </w:rPr>
      <w:t xml:space="preserve"> депутати України</w:t>
    </w:r>
  </w:p>
  <w:p w:rsidR="000F4D5B" w:rsidRDefault="000F4D5B" w:rsidP="000F4D5B">
    <w:pPr>
      <w:spacing w:after="22" w:line="240" w:lineRule="auto"/>
      <w:jc w:val="right"/>
    </w:pPr>
    <w:r w:rsidRPr="007D1345">
      <w:rPr>
        <w:sz w:val="20"/>
        <w:szCs w:val="20"/>
        <w:lang w:val="uk-UA"/>
      </w:rPr>
      <w:t xml:space="preserve">І. </w:t>
    </w:r>
    <w:proofErr w:type="spellStart"/>
    <w:r w:rsidRPr="007D1345">
      <w:rPr>
        <w:sz w:val="20"/>
        <w:szCs w:val="20"/>
        <w:lang w:val="uk-UA"/>
      </w:rPr>
      <w:t>Негулевський</w:t>
    </w:r>
    <w:proofErr w:type="spellEnd"/>
    <w:r w:rsidR="0060578D">
      <w:rPr>
        <w:sz w:val="20"/>
        <w:szCs w:val="20"/>
        <w:lang w:val="uk-UA"/>
      </w:rPr>
      <w:t xml:space="preserve"> </w:t>
    </w:r>
    <w:r w:rsidRPr="007D1345">
      <w:rPr>
        <w:sz w:val="20"/>
        <w:szCs w:val="20"/>
        <w:lang w:val="uk-UA"/>
      </w:rPr>
      <w:t>та ін</w:t>
    </w:r>
    <w:r w:rsidR="0060578D">
      <w:rPr>
        <w:sz w:val="20"/>
        <w:szCs w:val="20"/>
        <w:lang w:val="uk-UA"/>
      </w:rPr>
      <w:t>ші</w:t>
    </w:r>
  </w:p>
  <w:p w:rsidR="000F4D5B" w:rsidRDefault="000F4D5B">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012EB"/>
    <w:multiLevelType w:val="hybridMultilevel"/>
    <w:tmpl w:val="DE225F36"/>
    <w:lvl w:ilvl="0" w:tplc="42A8BCC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15E64535"/>
    <w:multiLevelType w:val="hybridMultilevel"/>
    <w:tmpl w:val="E9C24BAC"/>
    <w:lvl w:ilvl="0" w:tplc="730614F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2B104945"/>
    <w:multiLevelType w:val="multilevel"/>
    <w:tmpl w:val="E4E48380"/>
    <w:lvl w:ilvl="0">
      <w:start w:val="1"/>
      <w:numFmt w:val="decimal"/>
      <w:lvlText w:val="%1."/>
      <w:lvlJc w:val="left"/>
      <w:pPr>
        <w:ind w:left="1069" w:hanging="360"/>
      </w:pPr>
      <w:rPr>
        <w:rFonts w:hint="default"/>
        <w:b/>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num w:numId="1">
    <w:abstractNumId w:val="0"/>
  </w:num>
  <w:num w:numId="2">
    <w:abstractNumId w:val="1"/>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0B9"/>
    <w:rsid w:val="00007921"/>
    <w:rsid w:val="00013F7B"/>
    <w:rsid w:val="00033C2D"/>
    <w:rsid w:val="000406DD"/>
    <w:rsid w:val="00087E62"/>
    <w:rsid w:val="000911BF"/>
    <w:rsid w:val="000B1CBC"/>
    <w:rsid w:val="000B3C86"/>
    <w:rsid w:val="000B527A"/>
    <w:rsid w:val="000E371A"/>
    <w:rsid w:val="000F4D5B"/>
    <w:rsid w:val="00100191"/>
    <w:rsid w:val="00100A74"/>
    <w:rsid w:val="001238A9"/>
    <w:rsid w:val="00153D34"/>
    <w:rsid w:val="00174FE7"/>
    <w:rsid w:val="001A20D9"/>
    <w:rsid w:val="001E2CC9"/>
    <w:rsid w:val="001F7435"/>
    <w:rsid w:val="00206914"/>
    <w:rsid w:val="00221853"/>
    <w:rsid w:val="00227DFE"/>
    <w:rsid w:val="00244A13"/>
    <w:rsid w:val="0026430D"/>
    <w:rsid w:val="002740B9"/>
    <w:rsid w:val="002A77E0"/>
    <w:rsid w:val="002B044E"/>
    <w:rsid w:val="002F1F7C"/>
    <w:rsid w:val="00300F35"/>
    <w:rsid w:val="0030730E"/>
    <w:rsid w:val="00327274"/>
    <w:rsid w:val="00375964"/>
    <w:rsid w:val="00376A15"/>
    <w:rsid w:val="00382847"/>
    <w:rsid w:val="003946A2"/>
    <w:rsid w:val="003B069B"/>
    <w:rsid w:val="003C6267"/>
    <w:rsid w:val="003D17A9"/>
    <w:rsid w:val="003E12BF"/>
    <w:rsid w:val="003E3055"/>
    <w:rsid w:val="003E6370"/>
    <w:rsid w:val="003F7CF0"/>
    <w:rsid w:val="00423A76"/>
    <w:rsid w:val="00452B74"/>
    <w:rsid w:val="00471C0C"/>
    <w:rsid w:val="004B2D04"/>
    <w:rsid w:val="005204CF"/>
    <w:rsid w:val="00530A61"/>
    <w:rsid w:val="00541EFD"/>
    <w:rsid w:val="00552A5F"/>
    <w:rsid w:val="005663D1"/>
    <w:rsid w:val="00593097"/>
    <w:rsid w:val="005A0F2F"/>
    <w:rsid w:val="005A4457"/>
    <w:rsid w:val="005C19D9"/>
    <w:rsid w:val="005E6040"/>
    <w:rsid w:val="005F1B5C"/>
    <w:rsid w:val="0060578D"/>
    <w:rsid w:val="00626786"/>
    <w:rsid w:val="0066631E"/>
    <w:rsid w:val="00671A29"/>
    <w:rsid w:val="006A7D18"/>
    <w:rsid w:val="006D1AB7"/>
    <w:rsid w:val="006D5D68"/>
    <w:rsid w:val="007021D6"/>
    <w:rsid w:val="007052E7"/>
    <w:rsid w:val="007253D3"/>
    <w:rsid w:val="00727318"/>
    <w:rsid w:val="00757507"/>
    <w:rsid w:val="00760D36"/>
    <w:rsid w:val="00774695"/>
    <w:rsid w:val="007D1345"/>
    <w:rsid w:val="007D6272"/>
    <w:rsid w:val="007F20E5"/>
    <w:rsid w:val="008175CB"/>
    <w:rsid w:val="00821FC7"/>
    <w:rsid w:val="00826C16"/>
    <w:rsid w:val="008815D3"/>
    <w:rsid w:val="008902B7"/>
    <w:rsid w:val="008A0CDE"/>
    <w:rsid w:val="008A617D"/>
    <w:rsid w:val="008A7679"/>
    <w:rsid w:val="008B3CC2"/>
    <w:rsid w:val="008E3232"/>
    <w:rsid w:val="008F4E52"/>
    <w:rsid w:val="00913700"/>
    <w:rsid w:val="00926A97"/>
    <w:rsid w:val="009635ED"/>
    <w:rsid w:val="009648BF"/>
    <w:rsid w:val="009675DB"/>
    <w:rsid w:val="00977D8E"/>
    <w:rsid w:val="009B3E8B"/>
    <w:rsid w:val="009C0A47"/>
    <w:rsid w:val="009C7BF4"/>
    <w:rsid w:val="009D45B4"/>
    <w:rsid w:val="00A03218"/>
    <w:rsid w:val="00A21FEA"/>
    <w:rsid w:val="00A25B00"/>
    <w:rsid w:val="00A434C8"/>
    <w:rsid w:val="00A70598"/>
    <w:rsid w:val="00A96917"/>
    <w:rsid w:val="00AC1A15"/>
    <w:rsid w:val="00B13D02"/>
    <w:rsid w:val="00B338D3"/>
    <w:rsid w:val="00B37A9A"/>
    <w:rsid w:val="00B37E41"/>
    <w:rsid w:val="00B46747"/>
    <w:rsid w:val="00B67A63"/>
    <w:rsid w:val="00B67F21"/>
    <w:rsid w:val="00B93865"/>
    <w:rsid w:val="00B938C1"/>
    <w:rsid w:val="00B9487E"/>
    <w:rsid w:val="00BB22CC"/>
    <w:rsid w:val="00BB4C9F"/>
    <w:rsid w:val="00BB61EA"/>
    <w:rsid w:val="00BD52A2"/>
    <w:rsid w:val="00BD71D9"/>
    <w:rsid w:val="00BE5A0C"/>
    <w:rsid w:val="00BF09AF"/>
    <w:rsid w:val="00BF0CC5"/>
    <w:rsid w:val="00BF2085"/>
    <w:rsid w:val="00C266D0"/>
    <w:rsid w:val="00C37E31"/>
    <w:rsid w:val="00C62E04"/>
    <w:rsid w:val="00C9049D"/>
    <w:rsid w:val="00CF75E4"/>
    <w:rsid w:val="00D1787F"/>
    <w:rsid w:val="00D31A51"/>
    <w:rsid w:val="00D330EB"/>
    <w:rsid w:val="00D44CF7"/>
    <w:rsid w:val="00D457A5"/>
    <w:rsid w:val="00D51C73"/>
    <w:rsid w:val="00D52197"/>
    <w:rsid w:val="00D54599"/>
    <w:rsid w:val="00D611A3"/>
    <w:rsid w:val="00D83837"/>
    <w:rsid w:val="00DB77FD"/>
    <w:rsid w:val="00DC1080"/>
    <w:rsid w:val="00DD506A"/>
    <w:rsid w:val="00DE53EF"/>
    <w:rsid w:val="00DE73DA"/>
    <w:rsid w:val="00E0201D"/>
    <w:rsid w:val="00E218FA"/>
    <w:rsid w:val="00E404EC"/>
    <w:rsid w:val="00E7051A"/>
    <w:rsid w:val="00E75E20"/>
    <w:rsid w:val="00EB64E3"/>
    <w:rsid w:val="00ED1CE5"/>
    <w:rsid w:val="00ED3721"/>
    <w:rsid w:val="00EE51F7"/>
    <w:rsid w:val="00EE7057"/>
    <w:rsid w:val="00EF5CA9"/>
    <w:rsid w:val="00F31A53"/>
    <w:rsid w:val="00F6116A"/>
    <w:rsid w:val="00F61665"/>
    <w:rsid w:val="00F74E23"/>
    <w:rsid w:val="00F91579"/>
    <w:rsid w:val="00F94E72"/>
    <w:rsid w:val="00FA1B7F"/>
    <w:rsid w:val="00FA2BD9"/>
    <w:rsid w:val="00FB7437"/>
    <w:rsid w:val="00FD6EEA"/>
    <w:rsid w:val="00FE6F5A"/>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77FD"/>
    <w:pPr>
      <w:spacing w:after="160" w:line="259" w:lineRule="auto"/>
    </w:pPr>
    <w:rPr>
      <w:sz w:val="28"/>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Шрифт абзацу за замовчуванням"/>
    <w:uiPriority w:val="1"/>
    <w:semiHidden/>
    <w:unhideWhenUsed/>
  </w:style>
  <w:style w:type="paragraph" w:styleId="a4">
    <w:name w:val="Body Text"/>
    <w:basedOn w:val="a"/>
    <w:link w:val="a5"/>
    <w:uiPriority w:val="99"/>
    <w:rsid w:val="00541EFD"/>
    <w:pPr>
      <w:spacing w:after="0" w:line="240" w:lineRule="auto"/>
      <w:ind w:firstLine="720"/>
      <w:jc w:val="both"/>
    </w:pPr>
    <w:rPr>
      <w:rFonts w:eastAsia="Times New Roman"/>
      <w:szCs w:val="20"/>
      <w:lang w:val="uk-UA" w:eastAsia="ru-RU"/>
    </w:rPr>
  </w:style>
  <w:style w:type="character" w:customStyle="1" w:styleId="a5">
    <w:name w:val="Основний текст Знак"/>
    <w:link w:val="a4"/>
    <w:uiPriority w:val="99"/>
    <w:rsid w:val="00541EFD"/>
    <w:rPr>
      <w:rFonts w:eastAsia="Times New Roman" w:cs="Times New Roman"/>
      <w:szCs w:val="20"/>
      <w:lang w:eastAsia="ru-RU"/>
    </w:rPr>
  </w:style>
  <w:style w:type="paragraph" w:customStyle="1" w:styleId="a6">
    <w:name w:val="Нормальний текст"/>
    <w:basedOn w:val="a"/>
    <w:uiPriority w:val="99"/>
    <w:rsid w:val="005663D1"/>
    <w:pPr>
      <w:spacing w:before="120" w:after="0" w:line="240" w:lineRule="auto"/>
      <w:ind w:firstLine="567"/>
      <w:jc w:val="both"/>
    </w:pPr>
    <w:rPr>
      <w:rFonts w:ascii="Antiqua" w:eastAsia="Times New Roman" w:hAnsi="Antiqua"/>
      <w:sz w:val="26"/>
      <w:szCs w:val="20"/>
      <w:lang w:val="uk-UA" w:eastAsia="ru-RU"/>
    </w:rPr>
  </w:style>
  <w:style w:type="character" w:customStyle="1" w:styleId="rvts0">
    <w:name w:val="rvts0"/>
    <w:basedOn w:val="a3"/>
    <w:rsid w:val="00300F35"/>
  </w:style>
  <w:style w:type="paragraph" w:styleId="a7">
    <w:name w:val="header"/>
    <w:basedOn w:val="a"/>
    <w:link w:val="a8"/>
    <w:uiPriority w:val="99"/>
    <w:unhideWhenUsed/>
    <w:rsid w:val="00E7051A"/>
    <w:pPr>
      <w:tabs>
        <w:tab w:val="center" w:pos="4819"/>
        <w:tab w:val="right" w:pos="9639"/>
      </w:tabs>
      <w:spacing w:after="0" w:line="240" w:lineRule="auto"/>
    </w:pPr>
  </w:style>
  <w:style w:type="character" w:customStyle="1" w:styleId="a8">
    <w:name w:val="Верхній колонтитул Знак"/>
    <w:link w:val="a7"/>
    <w:uiPriority w:val="99"/>
    <w:rsid w:val="00E7051A"/>
    <w:rPr>
      <w:lang w:val="ru-RU"/>
    </w:rPr>
  </w:style>
  <w:style w:type="paragraph" w:styleId="a9">
    <w:name w:val="footer"/>
    <w:basedOn w:val="a"/>
    <w:link w:val="aa"/>
    <w:uiPriority w:val="99"/>
    <w:unhideWhenUsed/>
    <w:rsid w:val="00E7051A"/>
    <w:pPr>
      <w:tabs>
        <w:tab w:val="center" w:pos="4819"/>
        <w:tab w:val="right" w:pos="9639"/>
      </w:tabs>
      <w:spacing w:after="0" w:line="240" w:lineRule="auto"/>
    </w:pPr>
  </w:style>
  <w:style w:type="character" w:customStyle="1" w:styleId="aa">
    <w:name w:val="Нижній колонтитул Знак"/>
    <w:link w:val="a9"/>
    <w:uiPriority w:val="99"/>
    <w:rsid w:val="00E7051A"/>
    <w:rPr>
      <w:lang w:val="ru-RU"/>
    </w:rPr>
  </w:style>
  <w:style w:type="paragraph" w:styleId="ab">
    <w:name w:val="List Paragraph"/>
    <w:basedOn w:val="a"/>
    <w:uiPriority w:val="34"/>
    <w:qFormat/>
    <w:rsid w:val="00013F7B"/>
    <w:pPr>
      <w:ind w:left="720"/>
      <w:contextualSpacing/>
    </w:pPr>
  </w:style>
  <w:style w:type="character" w:customStyle="1" w:styleId="FontStyle">
    <w:name w:val="Font Style"/>
    <w:rsid w:val="008902B7"/>
    <w:rPr>
      <w:rFonts w:cs="Courier New"/>
      <w:color w:val="000000"/>
      <w:sz w:val="20"/>
      <w:szCs w:val="20"/>
    </w:rPr>
  </w:style>
  <w:style w:type="paragraph" w:customStyle="1" w:styleId="ParagraphStyle">
    <w:name w:val="Paragraph Style"/>
    <w:rsid w:val="008902B7"/>
    <w:pPr>
      <w:autoSpaceDE w:val="0"/>
      <w:autoSpaceDN w:val="0"/>
      <w:adjustRightInd w:val="0"/>
    </w:pPr>
    <w:rPr>
      <w:rFonts w:ascii="Courier New" w:eastAsia="Times New Roman" w:hAnsi="Courier New" w:cs="Courier New"/>
      <w:sz w:val="24"/>
      <w:szCs w:val="24"/>
      <w:lang w:val="ru-RU" w:eastAsia="en-US"/>
    </w:rPr>
  </w:style>
  <w:style w:type="character" w:styleId="ac">
    <w:name w:val="Hyperlink"/>
    <w:uiPriority w:val="99"/>
    <w:semiHidden/>
    <w:unhideWhenUsed/>
    <w:rsid w:val="00552A5F"/>
    <w:rPr>
      <w:color w:val="0000FF"/>
      <w:u w:val="single"/>
    </w:rPr>
  </w:style>
  <w:style w:type="character" w:customStyle="1" w:styleId="rvts37">
    <w:name w:val="rvts37"/>
    <w:basedOn w:val="a3"/>
    <w:rsid w:val="00552A5F"/>
  </w:style>
  <w:style w:type="character" w:customStyle="1" w:styleId="highlight">
    <w:name w:val="highlight"/>
    <w:basedOn w:val="a3"/>
    <w:rsid w:val="00BF09AF"/>
  </w:style>
  <w:style w:type="paragraph" w:customStyle="1" w:styleId="st7">
    <w:name w:val="st7"/>
    <w:uiPriority w:val="99"/>
    <w:rsid w:val="009675DB"/>
    <w:pPr>
      <w:autoSpaceDE w:val="0"/>
      <w:autoSpaceDN w:val="0"/>
      <w:adjustRightInd w:val="0"/>
      <w:spacing w:before="150" w:after="150"/>
      <w:ind w:left="450" w:right="450"/>
      <w:jc w:val="center"/>
    </w:pPr>
    <w:rPr>
      <w:rFonts w:ascii="Courier New" w:hAnsi="Courier New" w:cs="Courier New"/>
      <w:sz w:val="24"/>
      <w:szCs w:val="24"/>
      <w:lang w:val="ru-RU" w:eastAsia="en-US"/>
    </w:rPr>
  </w:style>
  <w:style w:type="paragraph" w:customStyle="1" w:styleId="st17">
    <w:name w:val="st17"/>
    <w:uiPriority w:val="99"/>
    <w:rsid w:val="009675DB"/>
    <w:pPr>
      <w:autoSpaceDE w:val="0"/>
      <w:autoSpaceDN w:val="0"/>
      <w:adjustRightInd w:val="0"/>
      <w:spacing w:before="300" w:line="360" w:lineRule="auto"/>
      <w:ind w:left="450" w:right="450"/>
      <w:jc w:val="center"/>
    </w:pPr>
    <w:rPr>
      <w:rFonts w:ascii="Courier New" w:hAnsi="Courier New" w:cs="Courier New"/>
      <w:sz w:val="24"/>
      <w:szCs w:val="24"/>
      <w:lang w:val="ru-RU" w:eastAsia="en-US"/>
    </w:rPr>
  </w:style>
  <w:style w:type="character" w:customStyle="1" w:styleId="st101">
    <w:name w:val="st101"/>
    <w:uiPriority w:val="99"/>
    <w:rsid w:val="009675DB"/>
    <w:rPr>
      <w:rFonts w:ascii="Times New Roman" w:hAnsi="Times New Roman" w:cs="Times New Roman"/>
      <w:b/>
      <w:bCs/>
      <w:color w:val="000000"/>
    </w:rPr>
  </w:style>
  <w:style w:type="character" w:customStyle="1" w:styleId="st24">
    <w:name w:val="st24"/>
    <w:uiPriority w:val="99"/>
    <w:rsid w:val="009675DB"/>
    <w:rPr>
      <w:rFonts w:ascii="Times New Roman" w:hAnsi="Times New Roman" w:cs="Times New Roman"/>
      <w:b/>
      <w:bCs/>
      <w:color w:val="000000"/>
      <w:sz w:val="32"/>
      <w:szCs w:val="32"/>
    </w:rPr>
  </w:style>
  <w:style w:type="character" w:customStyle="1" w:styleId="st64">
    <w:name w:val="st64"/>
    <w:uiPriority w:val="99"/>
    <w:rsid w:val="009675DB"/>
    <w:rPr>
      <w:rFonts w:ascii="Times New Roman" w:hAnsi="Times New Roman" w:cs="Times New Roman"/>
      <w:b/>
      <w:bCs/>
      <w:color w:val="000000"/>
      <w:sz w:val="36"/>
      <w:szCs w:val="36"/>
    </w:rPr>
  </w:style>
  <w:style w:type="character" w:customStyle="1" w:styleId="st42">
    <w:name w:val="st42"/>
    <w:uiPriority w:val="99"/>
    <w:rsid w:val="009C0A47"/>
    <w:rPr>
      <w:rFonts w:ascii="Times New Roman" w:hAnsi="Times New Roman" w:cs="Times New Roman"/>
      <w:color w:val="000000"/>
    </w:rPr>
  </w:style>
  <w:style w:type="paragraph" w:styleId="ad">
    <w:name w:val="Balloon Text"/>
    <w:basedOn w:val="a"/>
    <w:link w:val="ae"/>
    <w:uiPriority w:val="99"/>
    <w:semiHidden/>
    <w:unhideWhenUsed/>
    <w:rsid w:val="00153D34"/>
    <w:pPr>
      <w:spacing w:after="0" w:line="240" w:lineRule="auto"/>
    </w:pPr>
    <w:rPr>
      <w:rFonts w:ascii="Segoe UI" w:hAnsi="Segoe UI" w:cs="Segoe UI"/>
      <w:sz w:val="18"/>
      <w:szCs w:val="18"/>
    </w:rPr>
  </w:style>
  <w:style w:type="character" w:customStyle="1" w:styleId="ae">
    <w:name w:val="Текст у виносці Знак"/>
    <w:link w:val="ad"/>
    <w:uiPriority w:val="99"/>
    <w:semiHidden/>
    <w:rsid w:val="00153D34"/>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461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E49E7-C14A-4261-9974-B22BC02E0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4638</Words>
  <Characters>2644</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2020-11-18T10:45:00Z</dcterms:created>
  <dcterms:modified xsi:type="dcterms:W3CDTF">2020-11-18T10:45:00Z</dcterms:modified>
</cp:coreProperties>
</file>