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013D94" w:rsidRDefault="00F26B84">
      <w:pPr>
        <w:ind w:left="5245" w:firstLine="0"/>
        <w:rPr>
          <w:b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b/>
        </w:rPr>
        <w:t xml:space="preserve">ПРОЄКТ </w:t>
      </w:r>
    </w:p>
    <w:p w14:paraId="00000002" w14:textId="77777777" w:rsidR="00013D94" w:rsidRDefault="00F26B84">
      <w:pPr>
        <w:ind w:left="5245" w:firstLine="0"/>
        <w:rPr>
          <w:b/>
        </w:rPr>
      </w:pPr>
      <w:r>
        <w:rPr>
          <w:b/>
        </w:rPr>
        <w:t>вноситься народними</w:t>
      </w:r>
    </w:p>
    <w:p w14:paraId="00000003" w14:textId="77777777" w:rsidR="00013D94" w:rsidRDefault="00F26B84">
      <w:pPr>
        <w:ind w:left="5245" w:firstLine="0"/>
        <w:rPr>
          <w:b/>
        </w:rPr>
      </w:pPr>
      <w:r>
        <w:rPr>
          <w:b/>
        </w:rPr>
        <w:t>депутатами України</w:t>
      </w:r>
    </w:p>
    <w:p w14:paraId="00000004" w14:textId="77777777" w:rsidR="00013D94" w:rsidRDefault="00013D9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left"/>
        <w:rPr>
          <w:b/>
          <w:color w:val="000000"/>
        </w:rPr>
      </w:pPr>
    </w:p>
    <w:p w14:paraId="00000005" w14:textId="77777777" w:rsidR="00013D94" w:rsidRDefault="00013D9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</w:p>
    <w:p w14:paraId="00000006" w14:textId="77777777" w:rsidR="00013D94" w:rsidRDefault="00F26B8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  <w:r>
        <w:rPr>
          <w:b/>
          <w:color w:val="000000"/>
        </w:rPr>
        <w:t>П О С Т А Н О В А</w:t>
      </w:r>
    </w:p>
    <w:p w14:paraId="00000007" w14:textId="77777777" w:rsidR="00013D94" w:rsidRDefault="00F26B8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  <w:r>
        <w:rPr>
          <w:b/>
          <w:color w:val="000000"/>
        </w:rPr>
        <w:t>Верховної Ради України</w:t>
      </w:r>
    </w:p>
    <w:p w14:paraId="00000008" w14:textId="77777777" w:rsidR="00013D94" w:rsidRDefault="00013D9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</w:p>
    <w:p w14:paraId="00000009" w14:textId="77777777" w:rsidR="00013D94" w:rsidRDefault="00F26B84">
      <w:pPr>
        <w:ind w:right="45"/>
        <w:jc w:val="center"/>
        <w:rPr>
          <w:b/>
        </w:rPr>
      </w:pPr>
      <w:r>
        <w:rPr>
          <w:b/>
        </w:rPr>
        <w:t xml:space="preserve">«Про звернення до Кабінету Міністрів України та Державної міграційної служби України щодо надання тимчасового захисту громадянам Республіки Білорусь, які </w:t>
      </w:r>
      <w:r>
        <w:rPr>
          <w:b/>
          <w:highlight w:val="white"/>
        </w:rPr>
        <w:t>масово вимушені шукати захисту в Україні внаслідок політичних переслідувань в Республіці Білорусь</w:t>
      </w:r>
      <w:r>
        <w:rPr>
          <w:b/>
        </w:rPr>
        <w:t>»</w:t>
      </w:r>
    </w:p>
    <w:p w14:paraId="0000000A" w14:textId="77777777" w:rsidR="00013D94" w:rsidRDefault="00013D9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rPr>
          <w:color w:val="000000"/>
        </w:rPr>
      </w:pPr>
    </w:p>
    <w:p w14:paraId="0000000B" w14:textId="77777777" w:rsidR="00013D94" w:rsidRDefault="00F26B8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З метою </w:t>
      </w:r>
      <w:r>
        <w:t>забезпечення безпечного та гідного перебування громадян Республіки Білорусь в Україні у зв’язку з масовими переслідуваннями та насильством в Республіці Білорусь, а також зважаючи на потребу в посиленні міжнародного тиску на посадових осіб Білорусі, причетн</w:t>
      </w:r>
      <w:r>
        <w:t>их до спотворення результатів виборів 9 серпня 2020 року та системних і масових порушень прав і свобод людини у зв’язку з проведенням виборів Президента Білорусі</w:t>
      </w:r>
      <w:r>
        <w:rPr>
          <w:color w:val="000000"/>
        </w:rPr>
        <w:t>,</w:t>
      </w:r>
    </w:p>
    <w:p w14:paraId="0000000C" w14:textId="77777777" w:rsidR="00013D94" w:rsidRDefault="00013D9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</w:p>
    <w:p w14:paraId="0000000D" w14:textId="77777777" w:rsidR="00013D94" w:rsidRDefault="00F26B8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rPr>
          <w:color w:val="000000"/>
        </w:rPr>
        <w:t xml:space="preserve">Верховна Рада України  </w:t>
      </w:r>
      <w:r>
        <w:rPr>
          <w:b/>
          <w:color w:val="000000"/>
        </w:rPr>
        <w:t>п о с т а н о в л я є:</w:t>
      </w:r>
      <w:r>
        <w:rPr>
          <w:color w:val="000000"/>
        </w:rPr>
        <w:t xml:space="preserve"> </w:t>
      </w:r>
    </w:p>
    <w:p w14:paraId="0000000E" w14:textId="77777777" w:rsidR="00013D94" w:rsidRDefault="00013D9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</w:p>
    <w:p w14:paraId="0000000F" w14:textId="77777777" w:rsidR="00013D94" w:rsidRDefault="00F26B84">
      <w:pPr>
        <w:rPr>
          <w:color w:val="000000"/>
        </w:rPr>
      </w:pPr>
      <w:r>
        <w:t xml:space="preserve">1. Звернутися до Кабінету Міністрів України </w:t>
      </w:r>
      <w:r>
        <w:t xml:space="preserve">та Державної міграційної служби України з проханням розглянути можливість надання тимчасового захисту громадянам Республіки Білорусь, які </w:t>
      </w:r>
      <w:r>
        <w:rPr>
          <w:highlight w:val="white"/>
        </w:rPr>
        <w:t>масово вимушені шукати захисту в Україні внаслідок політичних переслідувань в Республіці Білорусь.</w:t>
      </w:r>
    </w:p>
    <w:p w14:paraId="00000010" w14:textId="77777777" w:rsidR="00013D94" w:rsidRDefault="00F26B8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t>2</w:t>
      </w:r>
      <w:r>
        <w:rPr>
          <w:color w:val="000000"/>
        </w:rPr>
        <w:t>. Ця Постанова наб</w:t>
      </w:r>
      <w:r>
        <w:rPr>
          <w:color w:val="000000"/>
        </w:rPr>
        <w:t xml:space="preserve">ирає чинності з дня її опублікування.  </w:t>
      </w:r>
    </w:p>
    <w:p w14:paraId="00000011" w14:textId="77777777" w:rsidR="00013D94" w:rsidRDefault="00013D9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</w:pPr>
    </w:p>
    <w:p w14:paraId="00000012" w14:textId="77777777" w:rsidR="00013D94" w:rsidRDefault="00013D9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</w:pPr>
    </w:p>
    <w:p w14:paraId="00000013" w14:textId="77777777" w:rsidR="00013D94" w:rsidRDefault="00F26B84">
      <w:pPr>
        <w:rPr>
          <w:b/>
        </w:rPr>
      </w:pPr>
      <w:r>
        <w:rPr>
          <w:b/>
        </w:rPr>
        <w:t>Голова Верховної Ради</w:t>
      </w:r>
    </w:p>
    <w:p w14:paraId="00000014" w14:textId="77777777" w:rsidR="00013D94" w:rsidRDefault="00F26B84">
      <w:pPr>
        <w:ind w:firstLine="708"/>
        <w:rPr>
          <w:b/>
        </w:rPr>
      </w:pPr>
      <w:r>
        <w:rPr>
          <w:b/>
        </w:rPr>
        <w:t>України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0000015" w14:textId="77777777" w:rsidR="00013D94" w:rsidRDefault="00013D94"/>
    <w:sectPr w:rsidR="00013D94">
      <w:headerReference w:type="default" r:id="rId10"/>
      <w:pgSz w:w="11906" w:h="16838"/>
      <w:pgMar w:top="1134" w:right="850" w:bottom="851" w:left="156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8606EE" w14:textId="77777777" w:rsidR="00F26B84" w:rsidRDefault="00F26B84">
      <w:pPr>
        <w:spacing w:line="240" w:lineRule="auto"/>
      </w:pPr>
      <w:r>
        <w:separator/>
      </w:r>
    </w:p>
  </w:endnote>
  <w:endnote w:type="continuationSeparator" w:id="0">
    <w:p w14:paraId="2502534C" w14:textId="77777777" w:rsidR="00F26B84" w:rsidRDefault="00F26B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00E6B7" w14:textId="77777777" w:rsidR="00F26B84" w:rsidRDefault="00F26B84">
      <w:pPr>
        <w:spacing w:line="240" w:lineRule="auto"/>
      </w:pPr>
      <w:r>
        <w:separator/>
      </w:r>
    </w:p>
  </w:footnote>
  <w:footnote w:type="continuationSeparator" w:id="0">
    <w:p w14:paraId="18D42F2C" w14:textId="77777777" w:rsidR="00F26B84" w:rsidRDefault="00F26B8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6" w14:textId="77777777" w:rsidR="00013D94" w:rsidRDefault="00F26B8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firstLine="0"/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14:paraId="00000017" w14:textId="77777777" w:rsidR="00013D94" w:rsidRDefault="00013D9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firstLine="0"/>
      <w:jc w:val="left"/>
      <w:rPr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D94"/>
    <w:rsid w:val="00013D94"/>
    <w:rsid w:val="0063109F"/>
    <w:rsid w:val="00F26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9A3DCF-A884-4BAC-A99A-35B67C70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04yMHTaHiRAifssQ2Prcy60bmwQ==">AMUW2mVk/NXNyz9EaX9NlKgjYn6R1i7iJJpe+u8q2ZrsK5/UozdAInMpfgsd7qSuecf5F7wl6gt9XsoXXGuJNFDqR00zLW1IgcVM1aRyXtSuIjs2LRLO2LnxAEqT0gH5g6R30ebIrNkX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7590DF2-6F34-4373-8541-7937F7292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0A284EB-B5E3-45EA-AE8B-AFE36D3B56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816A3E-A912-494D-85A2-8E5DACA83D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2020-09-22T12:17:00Z</dcterms:created>
  <dcterms:modified xsi:type="dcterms:W3CDTF">2020-09-22T12:17:00Z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