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30BC7" w:rsidRDefault="003D5329">
      <w:pPr>
        <w:spacing w:line="240" w:lineRule="auto"/>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0000002" w14:textId="77777777" w:rsidR="00030BC7" w:rsidRDefault="00030BC7">
      <w:pPr>
        <w:spacing w:line="240" w:lineRule="auto"/>
        <w:rPr>
          <w:rFonts w:ascii="Times New Roman" w:eastAsia="Times New Roman" w:hAnsi="Times New Roman" w:cs="Times New Roman"/>
          <w:sz w:val="28"/>
          <w:szCs w:val="28"/>
        </w:rPr>
      </w:pPr>
    </w:p>
    <w:p w14:paraId="00000003" w14:textId="77777777" w:rsidR="00030BC7" w:rsidRDefault="003D5329">
      <w:pPr>
        <w:spacing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до проекту Постанови Верховної Ради України «Про звернення до Кабінету Міністрів України та Державної міграційної служби України щодо надання тимчасового захисту громадянам Республіки Білорусь, які </w:t>
      </w:r>
      <w:r>
        <w:rPr>
          <w:rFonts w:ascii="Times New Roman" w:eastAsia="Times New Roman" w:hAnsi="Times New Roman" w:cs="Times New Roman"/>
          <w:b/>
          <w:sz w:val="28"/>
          <w:szCs w:val="28"/>
          <w:highlight w:val="white"/>
        </w:rPr>
        <w:t>масово вимушені шукати захисту в Україні внаслідок політичних переслідувань в Республіці Білорусь</w:t>
      </w:r>
      <w:r>
        <w:rPr>
          <w:rFonts w:ascii="Times New Roman" w:eastAsia="Times New Roman" w:hAnsi="Times New Roman" w:cs="Times New Roman"/>
          <w:b/>
          <w:sz w:val="28"/>
          <w:szCs w:val="28"/>
        </w:rPr>
        <w:t>»</w:t>
      </w:r>
    </w:p>
    <w:p w14:paraId="00000004" w14:textId="77777777" w:rsidR="00030BC7" w:rsidRDefault="00030BC7">
      <w:pPr>
        <w:spacing w:line="240" w:lineRule="auto"/>
        <w:jc w:val="center"/>
        <w:rPr>
          <w:rFonts w:ascii="Times New Roman" w:eastAsia="Times New Roman" w:hAnsi="Times New Roman" w:cs="Times New Roman"/>
          <w:sz w:val="28"/>
          <w:szCs w:val="28"/>
        </w:rPr>
      </w:pPr>
    </w:p>
    <w:p w14:paraId="00000005" w14:textId="77777777" w:rsidR="00030BC7" w:rsidRDefault="003D5329">
      <w:pPr>
        <w:tabs>
          <w:tab w:val="left" w:pos="851"/>
        </w:tabs>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Обґрунтування необхідності прийняття проекту </w:t>
      </w:r>
      <w:proofErr w:type="spellStart"/>
      <w:r>
        <w:rPr>
          <w:rFonts w:ascii="Times New Roman" w:eastAsia="Times New Roman" w:hAnsi="Times New Roman" w:cs="Times New Roman"/>
          <w:b/>
          <w:sz w:val="28"/>
          <w:szCs w:val="28"/>
        </w:rPr>
        <w:t>акта</w:t>
      </w:r>
      <w:proofErr w:type="spellEnd"/>
    </w:p>
    <w:p w14:paraId="00000006" w14:textId="77777777" w:rsidR="00030BC7" w:rsidRDefault="00030BC7">
      <w:pPr>
        <w:tabs>
          <w:tab w:val="left" w:pos="851"/>
        </w:tabs>
        <w:spacing w:line="240" w:lineRule="auto"/>
        <w:ind w:firstLine="567"/>
        <w:jc w:val="both"/>
        <w:rPr>
          <w:rFonts w:ascii="Times New Roman" w:eastAsia="Times New Roman" w:hAnsi="Times New Roman" w:cs="Times New Roman"/>
          <w:sz w:val="28"/>
          <w:szCs w:val="28"/>
        </w:rPr>
      </w:pPr>
    </w:p>
    <w:p w14:paraId="00000007" w14:textId="77777777" w:rsidR="00030BC7" w:rsidRDefault="003D5329">
      <w:pPr>
        <w:tabs>
          <w:tab w:val="left" w:pos="851"/>
        </w:tabs>
        <w:spacing w:line="240" w:lineRule="auto"/>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9 серпня 2020 року в Республіці Білорусь було проведено чергові вибори Президента. Весь процес підготовки та проведення цих виборів супроводжувався численними порушеннями загальновизнаних стандартів демократичних, чесних і вільних виборів. Ні кандидати на пост Президента – опоненти Лукашенка О.Г., який обіймає пост глави держави з 1994 року - ні виборці, не могли належним чином реалізувати своє активне та пасивне виборче право, вільно сформувати свою волю та виразити її у день голосування відповідно до міжнародних стандартів та національного законодавства Республіки Білорусь. Переможцем виборів був проголошений Лукашенко О.Г. Учасники масових протестів, які розпочались після голосування і тривають дотепер, зазнають насильства, тортур і переслідувань з боку підконтрольних виконувачу обов’язків Президента правоохоронних органів. Попри те, що результати виборів не були визнані Європейським Союзом, Сполученим Королівством, Канадою та низкою інших держав, а Європейський Союз та деякі інші держави вже застосували санкції щодо посадових осіб Республіки Білорусь, відповідальних за насильство, репресії та фальсифікацію результатів волевиявлення, Лукашенко О.Г. продовжує вважати себе демократично обраним главою держави і придушувати будь-які форми протесту проти результатів спотвореного народного волевиявлення.</w:t>
      </w:r>
    </w:p>
    <w:p w14:paraId="00000008" w14:textId="77777777" w:rsidR="00030BC7" w:rsidRDefault="00030BC7">
      <w:pPr>
        <w:tabs>
          <w:tab w:val="left" w:pos="851"/>
        </w:tabs>
        <w:spacing w:line="240" w:lineRule="auto"/>
        <w:jc w:val="both"/>
        <w:rPr>
          <w:rFonts w:ascii="Times New Roman" w:eastAsia="Times New Roman" w:hAnsi="Times New Roman" w:cs="Times New Roman"/>
          <w:sz w:val="28"/>
          <w:szCs w:val="28"/>
        </w:rPr>
      </w:pPr>
      <w:bookmarkStart w:id="2" w:name="_y4847djzt09g" w:colFirst="0" w:colLast="0"/>
      <w:bookmarkEnd w:id="2"/>
    </w:p>
    <w:p w14:paraId="00000009" w14:textId="77777777" w:rsidR="00030BC7" w:rsidRDefault="003D5329">
      <w:pPr>
        <w:tabs>
          <w:tab w:val="left" w:pos="851"/>
        </w:tabs>
        <w:spacing w:line="240" w:lineRule="auto"/>
        <w:jc w:val="both"/>
        <w:rPr>
          <w:rFonts w:ascii="Times New Roman" w:eastAsia="Times New Roman" w:hAnsi="Times New Roman" w:cs="Times New Roman"/>
          <w:sz w:val="28"/>
          <w:szCs w:val="28"/>
        </w:rPr>
      </w:pPr>
      <w:bookmarkStart w:id="3" w:name="_45bk2ol6fo2u" w:colFirst="0" w:colLast="0"/>
      <w:bookmarkEnd w:id="3"/>
      <w:r>
        <w:rPr>
          <w:rFonts w:ascii="Times New Roman" w:eastAsia="Times New Roman" w:hAnsi="Times New Roman" w:cs="Times New Roman"/>
          <w:sz w:val="28"/>
          <w:szCs w:val="28"/>
        </w:rPr>
        <w:t xml:space="preserve">Придушення протестів від самого початку відбувалося із надзвичайною жорстокістю: підконтрольні виконувачу обов’язків Президента правоохоронні органи застосовували </w:t>
      </w:r>
      <w:hyperlink r:id="rId7">
        <w:r>
          <w:rPr>
            <w:rFonts w:ascii="Times New Roman" w:eastAsia="Times New Roman" w:hAnsi="Times New Roman" w:cs="Times New Roman"/>
            <w:sz w:val="28"/>
            <w:szCs w:val="28"/>
            <w:u w:val="single"/>
          </w:rPr>
          <w:t>проти мирних протестувальників гумові кулі</w:t>
        </w:r>
      </w:hyperlink>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сльозогінний</w:t>
      </w:r>
      <w:proofErr w:type="spellEnd"/>
      <w:r>
        <w:rPr>
          <w:rFonts w:ascii="Times New Roman" w:eastAsia="Times New Roman" w:hAnsi="Times New Roman" w:cs="Times New Roman"/>
          <w:sz w:val="28"/>
          <w:szCs w:val="28"/>
        </w:rPr>
        <w:t xml:space="preserve"> газ, </w:t>
      </w:r>
      <w:proofErr w:type="spellStart"/>
      <w:r>
        <w:rPr>
          <w:rFonts w:ascii="Times New Roman" w:eastAsia="Times New Roman" w:hAnsi="Times New Roman" w:cs="Times New Roman"/>
          <w:sz w:val="28"/>
          <w:szCs w:val="28"/>
        </w:rPr>
        <w:t>електрошокери</w:t>
      </w:r>
      <w:proofErr w:type="spellEnd"/>
      <w:r>
        <w:rPr>
          <w:rFonts w:ascii="Times New Roman" w:eastAsia="Times New Roman" w:hAnsi="Times New Roman" w:cs="Times New Roman"/>
          <w:sz w:val="28"/>
          <w:szCs w:val="28"/>
        </w:rPr>
        <w:t xml:space="preserve">, внаслідок чого сотні людей зазнали поранень різного ступеня тяжкості. Кількість незаконно затриманих і заарештованих </w:t>
      </w:r>
      <w:proofErr w:type="spellStart"/>
      <w:r>
        <w:rPr>
          <w:rFonts w:ascii="Times New Roman" w:eastAsia="Times New Roman" w:hAnsi="Times New Roman" w:cs="Times New Roman"/>
          <w:sz w:val="28"/>
          <w:szCs w:val="28"/>
        </w:rPr>
        <w:t>мітингувальників</w:t>
      </w:r>
      <w:proofErr w:type="spellEnd"/>
      <w:r>
        <w:rPr>
          <w:rFonts w:ascii="Times New Roman" w:eastAsia="Times New Roman" w:hAnsi="Times New Roman" w:cs="Times New Roman"/>
          <w:sz w:val="28"/>
          <w:szCs w:val="28"/>
        </w:rPr>
        <w:t xml:space="preserve"> від початку протестів сягнула більше </w:t>
      </w:r>
      <w:hyperlink r:id="rId8">
        <w:r>
          <w:rPr>
            <w:rFonts w:ascii="Times New Roman" w:eastAsia="Times New Roman" w:hAnsi="Times New Roman" w:cs="Times New Roman"/>
            <w:sz w:val="28"/>
            <w:szCs w:val="28"/>
            <w:u w:val="single"/>
          </w:rPr>
          <w:t>10 тис. осіб</w:t>
        </w:r>
      </w:hyperlink>
      <w:r>
        <w:rPr>
          <w:rFonts w:ascii="Times New Roman" w:eastAsia="Times New Roman" w:hAnsi="Times New Roman" w:cs="Times New Roman"/>
          <w:sz w:val="28"/>
          <w:szCs w:val="28"/>
        </w:rPr>
        <w:t xml:space="preserve">; понад 450 затриманих осіб зазнали тортур, а близько 50 людей - взагалі </w:t>
      </w:r>
      <w:hyperlink r:id="rId9">
        <w:r>
          <w:rPr>
            <w:rFonts w:ascii="Times New Roman" w:eastAsia="Times New Roman" w:hAnsi="Times New Roman" w:cs="Times New Roman"/>
            <w:sz w:val="28"/>
            <w:szCs w:val="28"/>
            <w:u w:val="single"/>
          </w:rPr>
          <w:t>зникли безвісти</w:t>
        </w:r>
      </w:hyperlink>
      <w:r>
        <w:rPr>
          <w:rFonts w:ascii="Times New Roman" w:eastAsia="Times New Roman" w:hAnsi="Times New Roman" w:cs="Times New Roman"/>
          <w:sz w:val="28"/>
          <w:szCs w:val="28"/>
        </w:rPr>
        <w:t xml:space="preserve">. Хоча офіційні дані уряду Республіки Білорусь свідчать про загибель двох протестуючих, </w:t>
      </w:r>
      <w:hyperlink r:id="rId10">
        <w:r>
          <w:rPr>
            <w:rFonts w:ascii="Times New Roman" w:eastAsia="Times New Roman" w:hAnsi="Times New Roman" w:cs="Times New Roman"/>
            <w:sz w:val="28"/>
            <w:szCs w:val="28"/>
            <w:u w:val="single"/>
          </w:rPr>
          <w:t xml:space="preserve">неофіційні джерела </w:t>
        </w:r>
      </w:hyperlink>
      <w:r>
        <w:rPr>
          <w:rFonts w:ascii="Times New Roman" w:eastAsia="Times New Roman" w:hAnsi="Times New Roman" w:cs="Times New Roman"/>
          <w:sz w:val="28"/>
          <w:szCs w:val="28"/>
        </w:rPr>
        <w:t xml:space="preserve">повідомляють про ще принаймні чотирьох загиблих. </w:t>
      </w:r>
    </w:p>
    <w:p w14:paraId="0000000A" w14:textId="77777777" w:rsidR="00030BC7" w:rsidRDefault="00030BC7">
      <w:pPr>
        <w:tabs>
          <w:tab w:val="left" w:pos="851"/>
        </w:tabs>
        <w:spacing w:line="240" w:lineRule="auto"/>
        <w:jc w:val="both"/>
        <w:rPr>
          <w:rFonts w:ascii="Times New Roman" w:eastAsia="Times New Roman" w:hAnsi="Times New Roman" w:cs="Times New Roman"/>
          <w:sz w:val="28"/>
          <w:szCs w:val="28"/>
        </w:rPr>
      </w:pPr>
      <w:bookmarkStart w:id="4" w:name="_nayqte1ekm19" w:colFirst="0" w:colLast="0"/>
      <w:bookmarkEnd w:id="4"/>
    </w:p>
    <w:p w14:paraId="0000000B" w14:textId="7B18DE5F" w:rsidR="00030BC7" w:rsidRDefault="003D5329">
      <w:pPr>
        <w:tabs>
          <w:tab w:val="left" w:pos="851"/>
        </w:tabs>
        <w:spacing w:line="240" w:lineRule="auto"/>
        <w:jc w:val="both"/>
        <w:rPr>
          <w:rFonts w:ascii="Times New Roman" w:eastAsia="Times New Roman" w:hAnsi="Times New Roman" w:cs="Times New Roman"/>
          <w:sz w:val="28"/>
          <w:szCs w:val="28"/>
        </w:rPr>
      </w:pPr>
      <w:bookmarkStart w:id="5" w:name="_bo0nw8n3i8i2" w:colFirst="0" w:colLast="0"/>
      <w:bookmarkEnd w:id="5"/>
      <w:r>
        <w:rPr>
          <w:rFonts w:ascii="Times New Roman" w:eastAsia="Times New Roman" w:hAnsi="Times New Roman" w:cs="Times New Roman"/>
          <w:sz w:val="28"/>
          <w:szCs w:val="28"/>
        </w:rPr>
        <w:t xml:space="preserve">Постраждалі протестувальники повідомляють про </w:t>
      </w:r>
      <w:hyperlink r:id="rId11">
        <w:r>
          <w:rPr>
            <w:rFonts w:ascii="Times New Roman" w:eastAsia="Times New Roman" w:hAnsi="Times New Roman" w:cs="Times New Roman"/>
            <w:sz w:val="28"/>
            <w:szCs w:val="28"/>
            <w:u w:val="single"/>
          </w:rPr>
          <w:t>жорстокі</w:t>
        </w:r>
      </w:hyperlink>
      <w:r>
        <w:rPr>
          <w:rFonts w:ascii="Times New Roman" w:eastAsia="Times New Roman" w:hAnsi="Times New Roman" w:cs="Times New Roman"/>
          <w:sz w:val="28"/>
          <w:szCs w:val="28"/>
        </w:rPr>
        <w:t xml:space="preserve"> умови утримання: затриманих громадян розміщували у тісних приміщеннях, змушували протягом ночі лежати на вулиці, обмежували доступ до їжі, води </w:t>
      </w:r>
      <w:r>
        <w:rPr>
          <w:rFonts w:ascii="Times New Roman" w:eastAsia="Times New Roman" w:hAnsi="Times New Roman" w:cs="Times New Roman"/>
          <w:sz w:val="28"/>
          <w:szCs w:val="28"/>
        </w:rPr>
        <w:lastRenderedPageBreak/>
        <w:t xml:space="preserve">і медичної допомоги. Усі причетні до зазначених неприпустимих порушень прав людини мають понести відповідальність. </w:t>
      </w:r>
    </w:p>
    <w:p w14:paraId="0000000C" w14:textId="77777777" w:rsidR="00030BC7" w:rsidRDefault="00030BC7">
      <w:pPr>
        <w:tabs>
          <w:tab w:val="left" w:pos="851"/>
        </w:tabs>
        <w:spacing w:line="240" w:lineRule="auto"/>
        <w:jc w:val="both"/>
        <w:rPr>
          <w:rFonts w:ascii="Times New Roman" w:eastAsia="Times New Roman" w:hAnsi="Times New Roman" w:cs="Times New Roman"/>
          <w:sz w:val="28"/>
          <w:szCs w:val="28"/>
        </w:rPr>
      </w:pPr>
      <w:bookmarkStart w:id="6" w:name="_3nsjfcceuedc" w:colFirst="0" w:colLast="0"/>
      <w:bookmarkEnd w:id="6"/>
    </w:p>
    <w:p w14:paraId="0000000D" w14:textId="23E8723A" w:rsidR="00030BC7" w:rsidRDefault="003D5329">
      <w:pPr>
        <w:tabs>
          <w:tab w:val="left" w:pos="851"/>
        </w:tabs>
        <w:spacing w:line="240" w:lineRule="auto"/>
        <w:jc w:val="both"/>
        <w:rPr>
          <w:rFonts w:ascii="Times New Roman" w:eastAsia="Times New Roman" w:hAnsi="Times New Roman" w:cs="Times New Roman"/>
          <w:sz w:val="28"/>
          <w:szCs w:val="28"/>
        </w:rPr>
      </w:pPr>
      <w:bookmarkStart w:id="7" w:name="_9jnmyv2i7gzv" w:colFirst="0" w:colLast="0"/>
      <w:bookmarkEnd w:id="7"/>
      <w:r>
        <w:rPr>
          <w:rFonts w:ascii="Times New Roman" w:eastAsia="Times New Roman" w:hAnsi="Times New Roman" w:cs="Times New Roman"/>
          <w:sz w:val="28"/>
          <w:szCs w:val="28"/>
        </w:rPr>
        <w:t xml:space="preserve">Лідери опозиції також зазнають </w:t>
      </w:r>
      <w:hyperlink r:id="rId12">
        <w:r>
          <w:rPr>
            <w:rFonts w:ascii="Times New Roman" w:eastAsia="Times New Roman" w:hAnsi="Times New Roman" w:cs="Times New Roman"/>
            <w:sz w:val="28"/>
            <w:szCs w:val="28"/>
            <w:u w:val="single"/>
          </w:rPr>
          <w:t>серйозних переслідувань</w:t>
        </w:r>
      </w:hyperlink>
      <w:r>
        <w:rPr>
          <w:rFonts w:ascii="Times New Roman" w:eastAsia="Times New Roman" w:hAnsi="Times New Roman" w:cs="Times New Roman"/>
          <w:sz w:val="28"/>
          <w:szCs w:val="28"/>
        </w:rPr>
        <w:t xml:space="preserve">. Частина опозиційних діячів потрапили до в'язниці ще до виборів, інші (наприклад, </w:t>
      </w:r>
      <w:proofErr w:type="spellStart"/>
      <w:r>
        <w:rPr>
          <w:rFonts w:ascii="Times New Roman" w:eastAsia="Times New Roman" w:hAnsi="Times New Roman" w:cs="Times New Roman"/>
          <w:sz w:val="28"/>
          <w:szCs w:val="28"/>
        </w:rPr>
        <w:t>Ковалькова</w:t>
      </w:r>
      <w:proofErr w:type="spellEnd"/>
      <w:r>
        <w:rPr>
          <w:rFonts w:ascii="Times New Roman" w:eastAsia="Times New Roman" w:hAnsi="Times New Roman" w:cs="Times New Roman"/>
          <w:sz w:val="28"/>
          <w:szCs w:val="28"/>
        </w:rPr>
        <w:t xml:space="preserve"> О.О. та </w:t>
      </w:r>
      <w:proofErr w:type="spellStart"/>
      <w:r>
        <w:rPr>
          <w:rFonts w:ascii="Times New Roman" w:eastAsia="Times New Roman" w:hAnsi="Times New Roman" w:cs="Times New Roman"/>
          <w:sz w:val="28"/>
          <w:szCs w:val="28"/>
        </w:rPr>
        <w:t>Тихановська</w:t>
      </w:r>
      <w:proofErr w:type="spellEnd"/>
      <w:r>
        <w:rPr>
          <w:rFonts w:ascii="Times New Roman" w:eastAsia="Times New Roman" w:hAnsi="Times New Roman" w:cs="Times New Roman"/>
          <w:sz w:val="28"/>
          <w:szCs w:val="28"/>
        </w:rPr>
        <w:t xml:space="preserve"> С.В.) були змушені тікати з країни, ризикуючи бути затриманими або викраденими. Одну із лідерок опозиції, Колесникову М.О. викрали у центрі Мінську, силою утримували у слідчому ізоляторі та </w:t>
      </w:r>
      <w:r w:rsidR="00753176">
        <w:rPr>
          <w:rFonts w:ascii="Times New Roman" w:eastAsia="Times New Roman" w:hAnsi="Times New Roman" w:cs="Times New Roman"/>
          <w:sz w:val="28"/>
          <w:szCs w:val="28"/>
          <w:lang w:val="uk-UA"/>
        </w:rPr>
        <w:t xml:space="preserve">намагались </w:t>
      </w:r>
      <w:r>
        <w:rPr>
          <w:rFonts w:ascii="Times New Roman" w:eastAsia="Times New Roman" w:hAnsi="Times New Roman" w:cs="Times New Roman"/>
          <w:sz w:val="28"/>
          <w:szCs w:val="28"/>
        </w:rPr>
        <w:t>насильно вивезти з країни. Точні цифри громадян, які виїхали з Республіки Білорусь, невідомі, але з кожним днем продовження протестів вони збільшуються.</w:t>
      </w:r>
    </w:p>
    <w:p w14:paraId="0000000E" w14:textId="77777777" w:rsidR="00030BC7" w:rsidRDefault="00030BC7">
      <w:pPr>
        <w:tabs>
          <w:tab w:val="left" w:pos="851"/>
        </w:tabs>
        <w:spacing w:line="240" w:lineRule="auto"/>
        <w:jc w:val="both"/>
        <w:rPr>
          <w:rFonts w:ascii="Times New Roman" w:eastAsia="Times New Roman" w:hAnsi="Times New Roman" w:cs="Times New Roman"/>
          <w:sz w:val="28"/>
          <w:szCs w:val="28"/>
        </w:rPr>
      </w:pPr>
      <w:bookmarkStart w:id="8" w:name="_6kf9q2y5yn5a" w:colFirst="0" w:colLast="0"/>
      <w:bookmarkEnd w:id="8"/>
    </w:p>
    <w:p w14:paraId="0000000F" w14:textId="12FC530F" w:rsidR="00030BC7" w:rsidRDefault="003D5329">
      <w:pPr>
        <w:tabs>
          <w:tab w:val="left" w:pos="851"/>
        </w:tabs>
        <w:spacing w:line="240" w:lineRule="auto"/>
        <w:jc w:val="both"/>
        <w:rPr>
          <w:rFonts w:ascii="Times New Roman" w:eastAsia="Times New Roman" w:hAnsi="Times New Roman" w:cs="Times New Roman"/>
          <w:sz w:val="28"/>
          <w:szCs w:val="28"/>
        </w:rPr>
      </w:pPr>
      <w:bookmarkStart w:id="9" w:name="_jonm9g97d5im" w:colFirst="0" w:colLast="0"/>
      <w:bookmarkEnd w:id="9"/>
      <w:r>
        <w:rPr>
          <w:rFonts w:ascii="Times New Roman" w:eastAsia="Times New Roman" w:hAnsi="Times New Roman" w:cs="Times New Roman"/>
          <w:sz w:val="28"/>
          <w:szCs w:val="28"/>
        </w:rPr>
        <w:t xml:space="preserve">Лідери багатьох європейських держав сформували чітку позицію, яка засуджує події, що відбуваються у Республіці Білорусь, та визначили механізми надання допомоги постраждалим, які вимушені залишити країну.  </w:t>
      </w:r>
      <w:hyperlink r:id="rId13">
        <w:r>
          <w:rPr>
            <w:rFonts w:ascii="Times New Roman" w:eastAsia="Times New Roman" w:hAnsi="Times New Roman" w:cs="Times New Roman"/>
            <w:sz w:val="28"/>
            <w:szCs w:val="28"/>
            <w:u w:val="single"/>
          </w:rPr>
          <w:t>Уряд Литовської Республіки</w:t>
        </w:r>
      </w:hyperlink>
      <w:r>
        <w:rPr>
          <w:rFonts w:ascii="Times New Roman" w:eastAsia="Times New Roman" w:hAnsi="Times New Roman" w:cs="Times New Roman"/>
          <w:sz w:val="28"/>
          <w:szCs w:val="28"/>
        </w:rPr>
        <w:t xml:space="preserve"> надає допомогу в отриманні дозволу на перебування громадянам  Республіки Білорусь, які перебувають у небезпеці або зазнають політичних переслідувань. Деякі опозиційні лідери Республіки Білорусь, включно із Світланою </w:t>
      </w:r>
      <w:proofErr w:type="spellStart"/>
      <w:r>
        <w:rPr>
          <w:rFonts w:ascii="Times New Roman" w:eastAsia="Times New Roman" w:hAnsi="Times New Roman" w:cs="Times New Roman"/>
          <w:sz w:val="28"/>
          <w:szCs w:val="28"/>
        </w:rPr>
        <w:t>Тихановською</w:t>
      </w:r>
      <w:proofErr w:type="spellEnd"/>
      <w:r>
        <w:rPr>
          <w:rFonts w:ascii="Times New Roman" w:eastAsia="Times New Roman" w:hAnsi="Times New Roman" w:cs="Times New Roman"/>
          <w:sz w:val="28"/>
          <w:szCs w:val="28"/>
        </w:rPr>
        <w:t xml:space="preserve">, отримали притулок у Литві. </w:t>
      </w:r>
      <w:hyperlink r:id="rId14">
        <w:r>
          <w:rPr>
            <w:rFonts w:ascii="Times New Roman" w:eastAsia="Times New Roman" w:hAnsi="Times New Roman" w:cs="Times New Roman"/>
            <w:sz w:val="28"/>
            <w:szCs w:val="28"/>
            <w:u w:val="single"/>
          </w:rPr>
          <w:t>Латвійська республіка</w:t>
        </w:r>
      </w:hyperlink>
      <w:r>
        <w:rPr>
          <w:rFonts w:ascii="Times New Roman" w:eastAsia="Times New Roman" w:hAnsi="Times New Roman" w:cs="Times New Roman"/>
          <w:sz w:val="28"/>
          <w:szCs w:val="28"/>
        </w:rPr>
        <w:t xml:space="preserve"> ще 17 серпня офіційно оголосила про готовність приймати осіб, які шукають політичного притулку, і вже видала 41 візу для громадян Республіки Білорусь. Окрім цього, уряд Латвійської Республіки виділив 50 000 євро на лікування людей, які зазнали репресій у Республіці Білорусь</w:t>
      </w:r>
      <w:r w:rsidR="00F004C7">
        <w:rPr>
          <w:rFonts w:ascii="Times New Roman" w:eastAsia="Times New Roman" w:hAnsi="Times New Roman" w:cs="Times New Roman"/>
          <w:sz w:val="28"/>
          <w:szCs w:val="28"/>
          <w:lang w:val="uk-UA"/>
        </w:rPr>
        <w:t>,</w:t>
      </w:r>
      <w:r>
        <w:rPr>
          <w:rFonts w:ascii="Times New Roman" w:eastAsia="Times New Roman" w:hAnsi="Times New Roman" w:cs="Times New Roman"/>
          <w:sz w:val="28"/>
          <w:szCs w:val="28"/>
        </w:rPr>
        <w:t xml:space="preserve"> і декілька осіб вже отримали медичну допомогу в латвійських лікарнях.</w:t>
      </w:r>
    </w:p>
    <w:p w14:paraId="00000010" w14:textId="77777777" w:rsidR="00030BC7" w:rsidRDefault="00030BC7">
      <w:pPr>
        <w:tabs>
          <w:tab w:val="left" w:pos="851"/>
        </w:tabs>
        <w:spacing w:line="240" w:lineRule="auto"/>
        <w:jc w:val="both"/>
        <w:rPr>
          <w:rFonts w:ascii="Times New Roman" w:eastAsia="Times New Roman" w:hAnsi="Times New Roman" w:cs="Times New Roman"/>
          <w:sz w:val="28"/>
          <w:szCs w:val="28"/>
        </w:rPr>
      </w:pPr>
    </w:p>
    <w:p w14:paraId="00000011" w14:textId="77777777" w:rsidR="00030BC7" w:rsidRDefault="003D5329">
      <w:pPr>
        <w:tabs>
          <w:tab w:val="left" w:pos="851"/>
        </w:tabs>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У зв’язку з цим особливої актуальності набуває питання формулювання рішучої та чіткої позиції України щодо подій, які відбуваються у Республіці Білорусь, зокрема, позиції Верховної Ради України, Кабінету Міністрів України та </w:t>
      </w:r>
      <w:r>
        <w:rPr>
          <w:rFonts w:ascii="Times New Roman" w:eastAsia="Times New Roman" w:hAnsi="Times New Roman" w:cs="Times New Roman"/>
          <w:sz w:val="28"/>
          <w:szCs w:val="28"/>
          <w:highlight w:val="white"/>
        </w:rPr>
        <w:t xml:space="preserve">центрального органу виконавчої влади, що реалізує державну політику у сфері біженців </w:t>
      </w:r>
      <w:r>
        <w:rPr>
          <w:rFonts w:ascii="Times New Roman" w:eastAsia="Times New Roman" w:hAnsi="Times New Roman" w:cs="Times New Roman"/>
          <w:sz w:val="28"/>
          <w:szCs w:val="28"/>
        </w:rPr>
        <w:t xml:space="preserve">– Державної міграційної служби  України – щодо масового прибуття громадян Республіки Білорусь до України та необхідності забезпечити їхнє гідне перебування в Україні з можливістю, зокрема, </w:t>
      </w:r>
      <w:r>
        <w:rPr>
          <w:rFonts w:ascii="Times New Roman" w:eastAsia="Times New Roman" w:hAnsi="Times New Roman" w:cs="Times New Roman"/>
          <w:sz w:val="28"/>
          <w:szCs w:val="28"/>
          <w:highlight w:val="white"/>
        </w:rPr>
        <w:t>отримати роботу в Україні на строк, на який надано тимчасовий захист.</w:t>
      </w:r>
    </w:p>
    <w:p w14:paraId="00000012" w14:textId="77777777" w:rsidR="00030BC7" w:rsidRDefault="00030BC7">
      <w:pPr>
        <w:tabs>
          <w:tab w:val="left" w:pos="851"/>
        </w:tabs>
        <w:spacing w:line="240" w:lineRule="auto"/>
        <w:jc w:val="both"/>
        <w:rPr>
          <w:rFonts w:ascii="Times New Roman" w:eastAsia="Times New Roman" w:hAnsi="Times New Roman" w:cs="Times New Roman"/>
          <w:b/>
          <w:sz w:val="28"/>
          <w:szCs w:val="28"/>
        </w:rPr>
      </w:pPr>
    </w:p>
    <w:p w14:paraId="00000013" w14:textId="77777777" w:rsidR="00030BC7" w:rsidRDefault="003D5329">
      <w:pPr>
        <w:tabs>
          <w:tab w:val="left" w:pos="851"/>
        </w:tabs>
        <w:spacing w:after="20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2. Цілі і завдання проекту </w:t>
      </w:r>
      <w:proofErr w:type="spellStart"/>
      <w:r>
        <w:rPr>
          <w:rFonts w:ascii="Times New Roman" w:eastAsia="Times New Roman" w:hAnsi="Times New Roman" w:cs="Times New Roman"/>
          <w:b/>
          <w:sz w:val="28"/>
          <w:szCs w:val="28"/>
        </w:rPr>
        <w:t>акта</w:t>
      </w:r>
      <w:proofErr w:type="spellEnd"/>
    </w:p>
    <w:p w14:paraId="00000014" w14:textId="77777777" w:rsidR="00030BC7" w:rsidRDefault="003D5329">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інформацією Державної прикордонної служби України, станом на 9 вересня щонайменше 15 людей вже попросили про притулок в Україні. За неофіційними джерелами, мова йде не про десятки, а сотні людей. Тим часом більшість громадян Республіки Білорусь прибувають в Україну, не вимагаючи надання притулку у зв’язку зі складністю та тривалістю його отримання, очікуючи покращення ситуації в Республіці Білорусь. Їхнє перебування в Україні обмежується строком 90 днів, а доступ до ринку праці відсутній.</w:t>
      </w:r>
    </w:p>
    <w:p w14:paraId="00000015" w14:textId="77777777" w:rsidR="00030BC7" w:rsidRDefault="00030BC7">
      <w:pPr>
        <w:spacing w:line="240" w:lineRule="auto"/>
        <w:jc w:val="both"/>
        <w:rPr>
          <w:rFonts w:ascii="Times New Roman" w:eastAsia="Times New Roman" w:hAnsi="Times New Roman" w:cs="Times New Roman"/>
          <w:sz w:val="28"/>
          <w:szCs w:val="28"/>
        </w:rPr>
      </w:pPr>
    </w:p>
    <w:p w14:paraId="00000016" w14:textId="77777777" w:rsidR="00030BC7" w:rsidRDefault="003D5329">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Ціль та завдання проекту – надати громадянам Республіки Білорусь можливість </w:t>
      </w:r>
      <w:r>
        <w:rPr>
          <w:rFonts w:ascii="Times New Roman" w:eastAsia="Times New Roman" w:hAnsi="Times New Roman" w:cs="Times New Roman"/>
          <w:sz w:val="28"/>
          <w:szCs w:val="28"/>
          <w:highlight w:val="white"/>
        </w:rPr>
        <w:t xml:space="preserve">отримання роботи в Україні на строк, на який надано тимчасовий захист. </w:t>
      </w:r>
    </w:p>
    <w:p w14:paraId="00000017" w14:textId="77777777" w:rsidR="00030BC7" w:rsidRDefault="00030BC7">
      <w:pPr>
        <w:spacing w:line="240" w:lineRule="auto"/>
        <w:jc w:val="both"/>
        <w:rPr>
          <w:rFonts w:ascii="Times New Roman" w:eastAsia="Times New Roman" w:hAnsi="Times New Roman" w:cs="Times New Roman"/>
          <w:sz w:val="28"/>
          <w:szCs w:val="28"/>
        </w:rPr>
      </w:pPr>
    </w:p>
    <w:p w14:paraId="00000018" w14:textId="2C8C31DA" w:rsidR="00030BC7" w:rsidRDefault="003D5329">
      <w:pPr>
        <w:spacing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 xml:space="preserve">Відповідно до п.14 ч.1 ст.1, ч.1 ст.18 </w:t>
      </w:r>
      <w:hyperlink r:id="rId15" w:anchor="Text">
        <w:r w:rsidR="00CF17D2">
          <w:rPr>
            <w:rFonts w:ascii="Times New Roman" w:eastAsia="Times New Roman" w:hAnsi="Times New Roman" w:cs="Times New Roman"/>
            <w:sz w:val="28"/>
            <w:szCs w:val="28"/>
            <w:lang w:val="uk-UA"/>
          </w:rPr>
          <w:t>З</w:t>
        </w:r>
        <w:proofErr w:type="spellStart"/>
        <w:r>
          <w:rPr>
            <w:rFonts w:ascii="Times New Roman" w:eastAsia="Times New Roman" w:hAnsi="Times New Roman" w:cs="Times New Roman"/>
            <w:sz w:val="28"/>
            <w:szCs w:val="28"/>
          </w:rPr>
          <w:t>акону</w:t>
        </w:r>
        <w:proofErr w:type="spellEnd"/>
        <w:r>
          <w:rPr>
            <w:rFonts w:ascii="Times New Roman" w:eastAsia="Times New Roman" w:hAnsi="Times New Roman" w:cs="Times New Roman"/>
            <w:sz w:val="28"/>
            <w:szCs w:val="28"/>
          </w:rPr>
          <w:t xml:space="preserve"> України </w:t>
        </w:r>
      </w:hyperlink>
      <w:hyperlink r:id="rId16" w:anchor="Text">
        <w:r>
          <w:rPr>
            <w:rFonts w:ascii="Times New Roman" w:eastAsia="Times New Roman" w:hAnsi="Times New Roman" w:cs="Times New Roman"/>
            <w:sz w:val="28"/>
            <w:szCs w:val="28"/>
          </w:rPr>
          <w:t xml:space="preserve">№ </w:t>
        </w:r>
      </w:hyperlink>
      <w:hyperlink r:id="rId17" w:anchor="Text">
        <w:r>
          <w:rPr>
            <w:rFonts w:ascii="Times New Roman" w:eastAsia="Times New Roman" w:hAnsi="Times New Roman" w:cs="Times New Roman"/>
            <w:sz w:val="28"/>
            <w:szCs w:val="28"/>
            <w:highlight w:val="white"/>
          </w:rPr>
          <w:t xml:space="preserve">3671-VI </w:t>
        </w:r>
      </w:hyperlink>
      <w:r w:rsidR="00CF17D2">
        <w:rPr>
          <w:rFonts w:ascii="Times New Roman" w:eastAsia="Times New Roman" w:hAnsi="Times New Roman" w:cs="Times New Roman"/>
          <w:sz w:val="28"/>
          <w:szCs w:val="28"/>
          <w:u w:val="single"/>
          <w:lang w:val="uk-UA"/>
        </w:rPr>
        <w:t>"</w:t>
      </w:r>
      <w:r>
        <w:rPr>
          <w:rFonts w:ascii="Times New Roman" w:eastAsia="Times New Roman" w:hAnsi="Times New Roman" w:cs="Times New Roman"/>
          <w:sz w:val="28"/>
          <w:szCs w:val="28"/>
          <w:u w:val="single"/>
        </w:rPr>
        <w:t>Про біженців та осіб, які потребують додаткового або тимчасового захисту</w:t>
      </w:r>
      <w:r w:rsidR="00CF17D2">
        <w:rPr>
          <w:rFonts w:ascii="Times New Roman" w:eastAsia="Times New Roman" w:hAnsi="Times New Roman" w:cs="Times New Roman"/>
          <w:sz w:val="28"/>
          <w:szCs w:val="28"/>
          <w:u w:val="single"/>
          <w:lang w:val="uk-UA"/>
        </w:rPr>
        <w:t>"</w:t>
      </w:r>
      <w:hyperlink r:id="rId18" w:anchor="Text">
        <w:r>
          <w:rPr>
            <w:rFonts w:ascii="Times New Roman" w:eastAsia="Times New Roman" w:hAnsi="Times New Roman" w:cs="Times New Roman"/>
            <w:sz w:val="28"/>
            <w:szCs w:val="28"/>
            <w:highlight w:val="white"/>
          </w:rPr>
          <w:t xml:space="preserve"> </w:t>
        </w:r>
      </w:hyperlink>
      <w:hyperlink r:id="rId19" w:anchor="Text">
        <w:r>
          <w:rPr>
            <w:rFonts w:ascii="Times New Roman" w:eastAsia="Times New Roman" w:hAnsi="Times New Roman" w:cs="Times New Roman"/>
            <w:sz w:val="28"/>
            <w:szCs w:val="28"/>
            <w:shd w:val="clear" w:color="auto" w:fill="F5F5F5"/>
          </w:rPr>
          <w:t xml:space="preserve">від </w:t>
        </w:r>
      </w:hyperlink>
      <w:hyperlink r:id="rId20" w:anchor="Text">
        <w:r>
          <w:rPr>
            <w:rFonts w:ascii="Times New Roman" w:eastAsia="Times New Roman" w:hAnsi="Times New Roman" w:cs="Times New Roman"/>
            <w:sz w:val="28"/>
            <w:szCs w:val="28"/>
            <w:highlight w:val="white"/>
          </w:rPr>
          <w:t>08.07.2011 р.</w:t>
        </w:r>
      </w:hyperlink>
      <w:r>
        <w:rPr>
          <w:rFonts w:ascii="Times New Roman" w:eastAsia="Times New Roman" w:hAnsi="Times New Roman" w:cs="Times New Roman"/>
          <w:sz w:val="28"/>
          <w:szCs w:val="28"/>
          <w:highlight w:val="white"/>
        </w:rPr>
        <w:t xml:space="preserve"> якщо на територію України з країни, яка має спільний кордон з Україною, масово прибувають особи внаслідок зовнішньої агресії, іноземної окупації, громадянської війни, зіткнень на етнічній основі, природних чи техногенних катастроф або інших подій, що порушують громадський порядок у певній частині або на всій території країни походження, за поданням центрального органу виконавчої влади, що реалізує державну політику у сфері біженців та осіб, які потребують додаткового або тимчасового захисту, Кабінет Міністрів України приймає постанову про надання таким особам тимчасового захисту.</w:t>
      </w:r>
    </w:p>
    <w:p w14:paraId="00000019" w14:textId="77777777" w:rsidR="00030BC7" w:rsidRDefault="00030BC7">
      <w:pPr>
        <w:spacing w:line="240" w:lineRule="auto"/>
        <w:jc w:val="both"/>
        <w:rPr>
          <w:rFonts w:ascii="Times New Roman" w:eastAsia="Times New Roman" w:hAnsi="Times New Roman" w:cs="Times New Roman"/>
          <w:sz w:val="28"/>
          <w:szCs w:val="28"/>
          <w:highlight w:val="white"/>
        </w:rPr>
      </w:pPr>
    </w:p>
    <w:p w14:paraId="0000001A" w14:textId="77777777" w:rsidR="00030BC7" w:rsidRDefault="003D5329">
      <w:pPr>
        <w:spacing w:line="240" w:lineRule="auto"/>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Жоден інший режим перебування громадян Республіки Білорусь в Україні не задовольняє потребу в офіційному працевлаштуванні. Отримання посвідки на тимчасове проживання в Україні є ускладненим для громадян Республіки Білорусь у зв’язку з відсутністю належної підстави для отримання посвідки. Навіть попри складність отримання, знаходження в Україні на підставі тимчасової посвідки на проживання не дає автоматично права на працевлаштування нарівні з громадянами України - роботодавець повинен отримати спеціальний дозвіл для найму іноземного громадянина. У більшості випадків це зробити вкрай складно (зокрема, через встановлене обмеження у мінімальній сумі місячного окладу для такого найманого працівника).</w:t>
      </w:r>
    </w:p>
    <w:p w14:paraId="0000001B" w14:textId="77777777" w:rsidR="00030BC7" w:rsidRDefault="00030BC7">
      <w:pPr>
        <w:spacing w:line="240" w:lineRule="auto"/>
        <w:jc w:val="both"/>
        <w:rPr>
          <w:rFonts w:ascii="Times New Roman" w:eastAsia="Times New Roman" w:hAnsi="Times New Roman" w:cs="Times New Roman"/>
          <w:sz w:val="28"/>
          <w:szCs w:val="28"/>
          <w:highlight w:val="white"/>
        </w:rPr>
      </w:pPr>
    </w:p>
    <w:p w14:paraId="0000001C" w14:textId="77777777" w:rsidR="00030BC7" w:rsidRDefault="003D5329">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 Постанови передбачає прийняття звернення Верховної Ради України до Кабінету Міністрів України та Державної міграційної служби України з проханням розглянути можливість надання тимчасового захисту громадянам Республіки Білорусь, які </w:t>
      </w:r>
      <w:r>
        <w:rPr>
          <w:rFonts w:ascii="Times New Roman" w:eastAsia="Times New Roman" w:hAnsi="Times New Roman" w:cs="Times New Roman"/>
          <w:sz w:val="28"/>
          <w:szCs w:val="28"/>
          <w:highlight w:val="white"/>
        </w:rPr>
        <w:t>масово вимушені шукати захисту в Україні внаслідок політичних переслідувань в Республіці Білорусь</w:t>
      </w:r>
      <w:r>
        <w:rPr>
          <w:rFonts w:ascii="Times New Roman" w:eastAsia="Times New Roman" w:hAnsi="Times New Roman" w:cs="Times New Roman"/>
          <w:sz w:val="28"/>
          <w:szCs w:val="28"/>
        </w:rPr>
        <w:t xml:space="preserve">. </w:t>
      </w:r>
    </w:p>
    <w:p w14:paraId="0000001D" w14:textId="77777777" w:rsidR="00030BC7" w:rsidRDefault="00030BC7">
      <w:pPr>
        <w:spacing w:line="240" w:lineRule="auto"/>
        <w:jc w:val="both"/>
        <w:rPr>
          <w:rFonts w:ascii="Times New Roman" w:eastAsia="Times New Roman" w:hAnsi="Times New Roman" w:cs="Times New Roman"/>
          <w:sz w:val="28"/>
          <w:szCs w:val="28"/>
        </w:rPr>
      </w:pPr>
    </w:p>
    <w:p w14:paraId="0000001E" w14:textId="77777777" w:rsidR="00030BC7" w:rsidRDefault="00030BC7">
      <w:pPr>
        <w:tabs>
          <w:tab w:val="left" w:pos="851"/>
        </w:tabs>
        <w:spacing w:line="240" w:lineRule="auto"/>
        <w:jc w:val="both"/>
        <w:rPr>
          <w:rFonts w:ascii="Times New Roman" w:eastAsia="Times New Roman" w:hAnsi="Times New Roman" w:cs="Times New Roman"/>
          <w:b/>
          <w:sz w:val="28"/>
          <w:szCs w:val="28"/>
        </w:rPr>
      </w:pPr>
    </w:p>
    <w:p w14:paraId="0000001F" w14:textId="77777777" w:rsidR="00030BC7" w:rsidRDefault="003D5329">
      <w:pPr>
        <w:tabs>
          <w:tab w:val="left" w:pos="851"/>
        </w:tabs>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3. Загальна характеристика і основні положення проекту </w:t>
      </w:r>
      <w:proofErr w:type="spellStart"/>
      <w:r>
        <w:rPr>
          <w:rFonts w:ascii="Times New Roman" w:eastAsia="Times New Roman" w:hAnsi="Times New Roman" w:cs="Times New Roman"/>
          <w:b/>
          <w:sz w:val="28"/>
          <w:szCs w:val="28"/>
        </w:rPr>
        <w:t>акта</w:t>
      </w:r>
      <w:proofErr w:type="spellEnd"/>
    </w:p>
    <w:p w14:paraId="00000020" w14:textId="77777777" w:rsidR="00030BC7" w:rsidRDefault="00030BC7">
      <w:pPr>
        <w:tabs>
          <w:tab w:val="left" w:pos="851"/>
        </w:tabs>
        <w:spacing w:line="240" w:lineRule="auto"/>
        <w:ind w:left="540"/>
        <w:jc w:val="both"/>
        <w:rPr>
          <w:rFonts w:ascii="Times New Roman" w:eastAsia="Times New Roman" w:hAnsi="Times New Roman" w:cs="Times New Roman"/>
          <w:b/>
          <w:sz w:val="28"/>
          <w:szCs w:val="28"/>
        </w:rPr>
      </w:pPr>
    </w:p>
    <w:p w14:paraId="00000021" w14:textId="77777777" w:rsidR="00030BC7" w:rsidRDefault="003D5329">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Постановою пропонується затвердити Звернення Верховної Ради України до Кабінету Міністрів України та Державної міграційної служби України щодо надання тимчасового захисту громадянам Республіки Білорусь, які </w:t>
      </w:r>
      <w:r>
        <w:rPr>
          <w:rFonts w:ascii="Times New Roman" w:eastAsia="Times New Roman" w:hAnsi="Times New Roman" w:cs="Times New Roman"/>
          <w:sz w:val="28"/>
          <w:szCs w:val="28"/>
          <w:highlight w:val="white"/>
        </w:rPr>
        <w:t>масово вимушені шукати захисту в Україні внаслідок політичних переслідувань в Республіці Білорусь</w:t>
      </w:r>
      <w:r>
        <w:rPr>
          <w:rFonts w:ascii="Times New Roman" w:eastAsia="Times New Roman" w:hAnsi="Times New Roman" w:cs="Times New Roman"/>
          <w:sz w:val="28"/>
          <w:szCs w:val="28"/>
        </w:rPr>
        <w:t>.</w:t>
      </w:r>
    </w:p>
    <w:p w14:paraId="00000022" w14:textId="77777777" w:rsidR="00030BC7" w:rsidRDefault="00030BC7">
      <w:pPr>
        <w:spacing w:line="240" w:lineRule="auto"/>
        <w:jc w:val="both"/>
        <w:rPr>
          <w:rFonts w:ascii="Times New Roman" w:eastAsia="Times New Roman" w:hAnsi="Times New Roman" w:cs="Times New Roman"/>
          <w:sz w:val="28"/>
          <w:szCs w:val="28"/>
        </w:rPr>
      </w:pPr>
    </w:p>
    <w:p w14:paraId="00000023" w14:textId="77777777" w:rsidR="00030BC7" w:rsidRDefault="003D5329">
      <w:pPr>
        <w:tabs>
          <w:tab w:val="left" w:pos="851"/>
        </w:tabs>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p>
    <w:p w14:paraId="00000024" w14:textId="77777777" w:rsidR="00030BC7" w:rsidRDefault="00030BC7">
      <w:pPr>
        <w:tabs>
          <w:tab w:val="left" w:pos="851"/>
        </w:tabs>
        <w:spacing w:line="240" w:lineRule="auto"/>
        <w:jc w:val="both"/>
        <w:rPr>
          <w:rFonts w:ascii="Times New Roman" w:eastAsia="Times New Roman" w:hAnsi="Times New Roman" w:cs="Times New Roman"/>
          <w:sz w:val="28"/>
          <w:szCs w:val="28"/>
        </w:rPr>
      </w:pPr>
    </w:p>
    <w:p w14:paraId="26A68C09" w14:textId="77777777" w:rsidR="000229F7" w:rsidRDefault="000229F7">
      <w:pPr>
        <w:tabs>
          <w:tab w:val="left" w:pos="851"/>
        </w:tabs>
        <w:spacing w:line="240" w:lineRule="auto"/>
        <w:jc w:val="both"/>
        <w:rPr>
          <w:rFonts w:ascii="Times New Roman" w:eastAsia="Times New Roman" w:hAnsi="Times New Roman" w:cs="Times New Roman"/>
          <w:sz w:val="28"/>
          <w:szCs w:val="28"/>
        </w:rPr>
      </w:pPr>
      <w:r w:rsidRPr="00141D13">
        <w:rPr>
          <w:rFonts w:ascii="Times New Roman" w:hAnsi="Times New Roman" w:cs="Times New Roman"/>
          <w:sz w:val="28"/>
          <w:szCs w:val="28"/>
        </w:rPr>
        <w:lastRenderedPageBreak/>
        <w:t>Основними нормативно-правовими актами у даній сфері правового регулювання є Конституція України</w:t>
      </w:r>
      <w:r>
        <w:rPr>
          <w:rFonts w:ascii="Times New Roman" w:hAnsi="Times New Roman" w:cs="Times New Roman"/>
          <w:sz w:val="28"/>
          <w:szCs w:val="28"/>
          <w:lang w:val="uk-UA"/>
        </w:rPr>
        <w:t>, закони України «Про Кабінет Міністрів України»,</w:t>
      </w:r>
      <w:r>
        <w:rPr>
          <w:rFonts w:ascii="Times New Roman" w:hAnsi="Times New Roman" w:cs="Times New Roman"/>
          <w:sz w:val="28"/>
          <w:szCs w:val="28"/>
        </w:rPr>
        <w:t xml:space="preserve"> </w:t>
      </w:r>
      <w:r>
        <w:rPr>
          <w:rFonts w:ascii="Times New Roman" w:hAnsi="Times New Roman" w:cs="Times New Roman"/>
          <w:sz w:val="28"/>
          <w:szCs w:val="28"/>
          <w:lang w:val="uk-UA"/>
        </w:rPr>
        <w:t>«</w:t>
      </w:r>
      <w:r w:rsidRPr="000229F7">
        <w:rPr>
          <w:rFonts w:ascii="Times New Roman" w:eastAsia="Times New Roman" w:hAnsi="Times New Roman" w:cs="Times New Roman"/>
          <w:sz w:val="28"/>
          <w:szCs w:val="28"/>
        </w:rPr>
        <w:t>Про біженців та осіб, які потребують додаткового або тимчасового захисту</w:t>
      </w:r>
      <w:r>
        <w:rPr>
          <w:rFonts w:ascii="Times New Roman" w:eastAsia="Times New Roman" w:hAnsi="Times New Roman" w:cs="Times New Roman"/>
          <w:sz w:val="28"/>
          <w:szCs w:val="28"/>
          <w:lang w:val="uk-UA"/>
        </w:rPr>
        <w:t xml:space="preserve">» та інші нормативно-правові акти. </w:t>
      </w:r>
      <w:r w:rsidRPr="000229F7">
        <w:rPr>
          <w:rFonts w:ascii="Times New Roman" w:eastAsia="Times New Roman" w:hAnsi="Times New Roman" w:cs="Times New Roman"/>
          <w:sz w:val="28"/>
          <w:szCs w:val="28"/>
        </w:rPr>
        <w:t xml:space="preserve"> </w:t>
      </w:r>
    </w:p>
    <w:p w14:paraId="00000025" w14:textId="431C1035" w:rsidR="00030BC7" w:rsidRDefault="003D5329">
      <w:pPr>
        <w:tabs>
          <w:tab w:val="left" w:pos="851"/>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Постанови не передбачає необхідності внесення змін до інших законодавчих актів України.</w:t>
      </w:r>
    </w:p>
    <w:p w14:paraId="00000026" w14:textId="77777777" w:rsidR="00030BC7" w:rsidRDefault="00030BC7">
      <w:pPr>
        <w:tabs>
          <w:tab w:val="left" w:pos="851"/>
        </w:tabs>
        <w:spacing w:line="240" w:lineRule="auto"/>
        <w:ind w:left="540"/>
        <w:jc w:val="both"/>
        <w:rPr>
          <w:rFonts w:ascii="Times New Roman" w:eastAsia="Times New Roman" w:hAnsi="Times New Roman" w:cs="Times New Roman"/>
          <w:b/>
          <w:sz w:val="28"/>
          <w:szCs w:val="28"/>
        </w:rPr>
      </w:pPr>
    </w:p>
    <w:p w14:paraId="00000027" w14:textId="77777777" w:rsidR="00030BC7" w:rsidRDefault="003D5329">
      <w:pPr>
        <w:tabs>
          <w:tab w:val="left" w:pos="851"/>
        </w:tabs>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28" w14:textId="77777777" w:rsidR="00030BC7" w:rsidRDefault="00030BC7">
      <w:pPr>
        <w:tabs>
          <w:tab w:val="left" w:pos="851"/>
        </w:tabs>
        <w:spacing w:line="240" w:lineRule="auto"/>
        <w:jc w:val="both"/>
        <w:rPr>
          <w:rFonts w:ascii="Times New Roman" w:eastAsia="Times New Roman" w:hAnsi="Times New Roman" w:cs="Times New Roman"/>
          <w:sz w:val="28"/>
          <w:szCs w:val="28"/>
        </w:rPr>
      </w:pPr>
    </w:p>
    <w:p w14:paraId="00000029" w14:textId="77777777" w:rsidR="00030BC7" w:rsidRDefault="003D5329">
      <w:pPr>
        <w:tabs>
          <w:tab w:val="left" w:pos="851"/>
        </w:tabs>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Постанови не потребує додаткових витрат з Державного бюджету України.</w:t>
      </w:r>
    </w:p>
    <w:p w14:paraId="0000002A" w14:textId="77777777" w:rsidR="00030BC7" w:rsidRDefault="00030BC7">
      <w:pPr>
        <w:tabs>
          <w:tab w:val="left" w:pos="851"/>
        </w:tabs>
        <w:spacing w:line="240" w:lineRule="auto"/>
        <w:ind w:firstLine="540"/>
        <w:jc w:val="both"/>
        <w:rPr>
          <w:rFonts w:ascii="Times New Roman" w:eastAsia="Times New Roman" w:hAnsi="Times New Roman" w:cs="Times New Roman"/>
          <w:sz w:val="28"/>
          <w:szCs w:val="28"/>
        </w:rPr>
      </w:pPr>
    </w:p>
    <w:p w14:paraId="0000002B" w14:textId="77777777" w:rsidR="00030BC7" w:rsidRDefault="003D5329">
      <w:pPr>
        <w:tabs>
          <w:tab w:val="left" w:pos="851"/>
        </w:tabs>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6. Прогноз соціально-економічних та інших наслідків прийняття проекту </w:t>
      </w:r>
      <w:proofErr w:type="spellStart"/>
      <w:r>
        <w:rPr>
          <w:rFonts w:ascii="Times New Roman" w:eastAsia="Times New Roman" w:hAnsi="Times New Roman" w:cs="Times New Roman"/>
          <w:b/>
          <w:sz w:val="28"/>
          <w:szCs w:val="28"/>
        </w:rPr>
        <w:t>акта</w:t>
      </w:r>
      <w:proofErr w:type="spellEnd"/>
    </w:p>
    <w:p w14:paraId="0000002C" w14:textId="77777777" w:rsidR="00030BC7" w:rsidRDefault="00030BC7">
      <w:pPr>
        <w:spacing w:line="240" w:lineRule="auto"/>
        <w:jc w:val="both"/>
        <w:rPr>
          <w:rFonts w:ascii="Times New Roman" w:eastAsia="Times New Roman" w:hAnsi="Times New Roman" w:cs="Times New Roman"/>
          <w:sz w:val="28"/>
          <w:szCs w:val="28"/>
        </w:rPr>
      </w:pPr>
    </w:p>
    <w:p w14:paraId="0000002D" w14:textId="196133C4" w:rsidR="00030BC7" w:rsidRDefault="003D5329">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Постанови дозволить забезпечити безпечне та гідне перебування громадян Республіки Білорусь в Україні</w:t>
      </w:r>
      <w:r w:rsidR="00CF17D2">
        <w:rPr>
          <w:rFonts w:ascii="Times New Roman" w:eastAsia="Times New Roman" w:hAnsi="Times New Roman" w:cs="Times New Roman"/>
          <w:sz w:val="28"/>
          <w:szCs w:val="28"/>
          <w:lang w:val="uk-UA"/>
        </w:rPr>
        <w:t>, які прибули до нашої держави</w:t>
      </w:r>
      <w:r>
        <w:rPr>
          <w:rFonts w:ascii="Times New Roman" w:eastAsia="Times New Roman" w:hAnsi="Times New Roman" w:cs="Times New Roman"/>
          <w:sz w:val="28"/>
          <w:szCs w:val="28"/>
        </w:rPr>
        <w:t xml:space="preserve"> у зв’язку з масовими переслідуваннями та насильством в Республіці Білорусь. Водночас, надання тимчасового захисту сприятиме посиленню міжнародного тиску на посадових осіб Республіки Білорусь, причетних до грубих порушень норм міжнародного права, прав і свобод людини, засвідчить відданість Верховної Ради України принципам демократії та верховенства права, сприятиме посиленню уваги до фактів масових і грубих порушень органами влади Республіки Білорусь прав і свобод людини, у тому числі права вільно обирати та бути обраними на публічні виборні посади, права на свободу думки і свободу вираження поглядів, права на свободу і особисту недоторканність, права на свободу мирних зібрань і об’єднання, які мали місце як до, так і після проведення чергових виборів Президента Республіки Білорусь 9 серпня 2020 року.</w:t>
      </w:r>
    </w:p>
    <w:p w14:paraId="0000002E" w14:textId="77777777" w:rsidR="00030BC7" w:rsidRDefault="00030BC7">
      <w:pPr>
        <w:tabs>
          <w:tab w:val="left" w:pos="0"/>
        </w:tabs>
        <w:spacing w:line="240" w:lineRule="auto"/>
        <w:ind w:firstLine="709"/>
        <w:jc w:val="both"/>
        <w:rPr>
          <w:rFonts w:ascii="Times New Roman" w:eastAsia="Times New Roman" w:hAnsi="Times New Roman" w:cs="Times New Roman"/>
          <w:sz w:val="28"/>
          <w:szCs w:val="28"/>
        </w:rPr>
      </w:pPr>
    </w:p>
    <w:p w14:paraId="0000002F" w14:textId="77777777" w:rsidR="00030BC7" w:rsidRDefault="00030BC7">
      <w:pPr>
        <w:tabs>
          <w:tab w:val="left" w:pos="0"/>
        </w:tabs>
        <w:spacing w:line="240" w:lineRule="auto"/>
        <w:ind w:firstLine="709"/>
        <w:jc w:val="both"/>
        <w:rPr>
          <w:rFonts w:ascii="Times New Roman" w:eastAsia="Times New Roman" w:hAnsi="Times New Roman" w:cs="Times New Roman"/>
          <w:b/>
          <w:sz w:val="28"/>
          <w:szCs w:val="28"/>
        </w:rPr>
      </w:pPr>
    </w:p>
    <w:p w14:paraId="00000030" w14:textId="77777777" w:rsidR="00030BC7" w:rsidRDefault="003D5329">
      <w:pPr>
        <w:spacing w:line="240" w:lineRule="auto"/>
        <w:rPr>
          <w:rFonts w:ascii="Times New Roman" w:eastAsia="Times New Roman" w:hAnsi="Times New Roman" w:cs="Times New Roman"/>
          <w:sz w:val="28"/>
          <w:szCs w:val="28"/>
        </w:rPr>
      </w:pPr>
      <w:r>
        <w:rPr>
          <w:rFonts w:ascii="Times New Roman" w:eastAsia="Times New Roman" w:hAnsi="Times New Roman" w:cs="Times New Roman"/>
          <w:b/>
          <w:sz w:val="28"/>
          <w:szCs w:val="28"/>
        </w:rPr>
        <w:t>Народні депутати України</w:t>
      </w:r>
      <w:r>
        <w:rPr>
          <w:rFonts w:ascii="Times New Roman" w:eastAsia="Times New Roman" w:hAnsi="Times New Roman" w:cs="Times New Roman"/>
          <w:sz w:val="28"/>
          <w:szCs w:val="28"/>
        </w:rPr>
        <w:t xml:space="preserve">                        </w:t>
      </w:r>
    </w:p>
    <w:p w14:paraId="00000031" w14:textId="77777777" w:rsidR="00030BC7" w:rsidRDefault="00030BC7">
      <w:pPr>
        <w:spacing w:line="240" w:lineRule="auto"/>
        <w:rPr>
          <w:rFonts w:ascii="Times New Roman" w:eastAsia="Times New Roman" w:hAnsi="Times New Roman" w:cs="Times New Roman"/>
          <w:sz w:val="28"/>
          <w:szCs w:val="28"/>
        </w:rPr>
      </w:pPr>
    </w:p>
    <w:p w14:paraId="00000032" w14:textId="77777777" w:rsidR="00030BC7" w:rsidRDefault="00030BC7">
      <w:pPr>
        <w:spacing w:line="240" w:lineRule="auto"/>
        <w:rPr>
          <w:rFonts w:ascii="Times New Roman" w:eastAsia="Times New Roman" w:hAnsi="Times New Roman" w:cs="Times New Roman"/>
          <w:sz w:val="28"/>
          <w:szCs w:val="28"/>
          <w:highlight w:val="white"/>
        </w:rPr>
      </w:pPr>
    </w:p>
    <w:sectPr w:rsidR="00030BC7">
      <w:pgSz w:w="11909" w:h="16834"/>
      <w:pgMar w:top="992" w:right="1440" w:bottom="806"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BC7"/>
    <w:rsid w:val="000229F7"/>
    <w:rsid w:val="00030BC7"/>
    <w:rsid w:val="003D5329"/>
    <w:rsid w:val="004D5B49"/>
    <w:rsid w:val="00753176"/>
    <w:rsid w:val="00A376CA"/>
    <w:rsid w:val="00CF17D2"/>
    <w:rsid w:val="00F004C7"/>
    <w:rsid w:val="00F95A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91B5E9"/>
  <w15:docId w15:val="{ACE8AE1C-D1B1-443A-936A-5D7A961B0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Balloon Text"/>
    <w:basedOn w:val="a"/>
    <w:link w:val="a6"/>
    <w:uiPriority w:val="99"/>
    <w:semiHidden/>
    <w:unhideWhenUsed/>
    <w:rsid w:val="00F004C7"/>
    <w:pPr>
      <w:spacing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F004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preso.tv/news/2020/09/07/za_ves_chas_protestiv_u_bilorusi_zatrymaly_blyzko_10_tys_lyudey_koordynaciyna_rada" TargetMode="External"/><Relationship Id="rId13" Type="http://schemas.openxmlformats.org/officeDocument/2006/relationships/hyperlink" Target="https://www.pri.org/stories/2020-09-07/lithuanian-foreign-minister-calls-support-belarusian-protesters" TargetMode="External"/><Relationship Id="rId18" Type="http://schemas.openxmlformats.org/officeDocument/2006/relationships/hyperlink" Target="https://zakon.rada.gov.ua/laws/show/3671-17"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hyperlink" Target="https://www.google.ru/amp/s/www.euronews.com/amp/2020/09/09/stun-grenades-rubber-bullets-and-secret-service-raids-what-it-s-like-reporting-from-belaru" TargetMode="External"/><Relationship Id="rId12" Type="http://schemas.openxmlformats.org/officeDocument/2006/relationships/hyperlink" Target="https://edition.cnn.com/2020/09/07/europe/belarus-opposition-detained-activists-intl/index.html" TargetMode="External"/><Relationship Id="rId17" Type="http://schemas.openxmlformats.org/officeDocument/2006/relationships/hyperlink" Target="https://zakon.rada.gov.ua/laws/show/3671-17" TargetMode="External"/><Relationship Id="rId2" Type="http://schemas.openxmlformats.org/officeDocument/2006/relationships/customXml" Target="../customXml/item2.xml"/><Relationship Id="rId16" Type="http://schemas.openxmlformats.org/officeDocument/2006/relationships/hyperlink" Target="https://zakon.rada.gov.ua/laws/show/3671-17" TargetMode="External"/><Relationship Id="rId20" Type="http://schemas.openxmlformats.org/officeDocument/2006/relationships/hyperlink" Target="https://zakon.rada.gov.ua/laws/show/3671-1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mnesty.org/en/latest/news/2020/08/belarus-mounting-evidence-of-a-campaign-of-widespread-torture-of-peaceful-protesters/" TargetMode="External"/><Relationship Id="rId5" Type="http://schemas.openxmlformats.org/officeDocument/2006/relationships/settings" Target="settings.xml"/><Relationship Id="rId15" Type="http://schemas.openxmlformats.org/officeDocument/2006/relationships/hyperlink" Target="https://zakon.rada.gov.ua/laws/show/3671-17" TargetMode="External"/><Relationship Id="rId10" Type="http://schemas.openxmlformats.org/officeDocument/2006/relationships/hyperlink" Target="https://tass.com/world/1189885" TargetMode="External"/><Relationship Id="rId19" Type="http://schemas.openxmlformats.org/officeDocument/2006/relationships/hyperlink" Target="https://zakon.rada.gov.ua/laws/show/3671-17" TargetMode="External"/><Relationship Id="rId4" Type="http://schemas.openxmlformats.org/officeDocument/2006/relationships/styles" Target="styles.xml"/><Relationship Id="rId9" Type="http://schemas.openxmlformats.org/officeDocument/2006/relationships/hyperlink" Target="https://babel.ua/news/49650-protesti-v-bilorusi-pravozahisniki-dosi-ne-znayshli-mayzhe-50-uchasnikiv-akciy" TargetMode="External"/><Relationship Id="rId14" Type="http://schemas.openxmlformats.org/officeDocument/2006/relationships/hyperlink" Target="https://bnn-news.com/latvia-receives-asylum-requests-from-five-belarusian-citizens-2169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0760EB-C65F-4E26-B613-D11B72BD1128}">
  <ds:schemaRefs>
    <ds:schemaRef ds:uri="http://schemas.microsoft.com/sharepoint/v3/contenttype/forms"/>
  </ds:schemaRefs>
</ds:datastoreItem>
</file>

<file path=customXml/itemProps2.xml><?xml version="1.0" encoding="utf-8"?>
<ds:datastoreItem xmlns:ds="http://schemas.openxmlformats.org/officeDocument/2006/customXml" ds:itemID="{6784479E-5AFC-4DB7-912D-385F1C15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498F2E-2FBB-4AD4-A05C-1C3669B9A4E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6700</Words>
  <Characters>3820</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2020-09-22T12:17:00Z</dcterms:created>
  <dcterms:modified xsi:type="dcterms:W3CDTF">2020-09-22T12:17:00Z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