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E41007F" w14:textId="77777777" w:rsidR="00174818" w:rsidRPr="00B036A0" w:rsidRDefault="00174818">
      <w:pPr>
        <w:rPr>
          <w:lang w:val="uk-UA"/>
        </w:rPr>
      </w:pPr>
    </w:p>
    <w:tbl>
      <w:tblPr>
        <w:tblStyle w:val="ad"/>
        <w:tblW w:w="9630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686"/>
        <w:gridCol w:w="5944"/>
      </w:tblGrid>
      <w:tr w:rsidR="00174818" w:rsidRPr="00B036A0" w14:paraId="6298BB0E" w14:textId="77777777" w:rsidTr="0038094A">
        <w:trPr>
          <w:trHeight w:val="2469"/>
        </w:trPr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</w:tcPr>
          <w:p w14:paraId="7EBD03D7" w14:textId="77777777" w:rsidR="00174818" w:rsidRPr="00B036A0" w:rsidRDefault="00174818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</w:p>
          <w:p w14:paraId="34494B0A" w14:textId="5BA0AF43" w:rsidR="00174818" w:rsidRPr="00B036A0" w:rsidRDefault="00174818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</w:p>
          <w:p w14:paraId="3E709500" w14:textId="77777777" w:rsidR="00D3104B" w:rsidRPr="00B036A0" w:rsidRDefault="00D3104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</w:p>
          <w:p w14:paraId="5545434F" w14:textId="77777777" w:rsidR="00174818" w:rsidRPr="00B036A0" w:rsidRDefault="00263425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B036A0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Рішення Комітету</w:t>
            </w:r>
          </w:p>
          <w:p w14:paraId="5D3401FE" w14:textId="77777777" w:rsidR="00174818" w:rsidRPr="00B036A0" w:rsidRDefault="00263425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B036A0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щодо експертного висновку</w:t>
            </w:r>
          </w:p>
          <w:p w14:paraId="7849D279" w14:textId="05496F61" w:rsidR="00174818" w:rsidRPr="00CB19E3" w:rsidRDefault="00263425" w:rsidP="00996F5C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B036A0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законопроекту № </w:t>
            </w:r>
            <w:r w:rsidR="00CB19E3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4147</w:t>
            </w:r>
          </w:p>
          <w:p w14:paraId="5EDABE51" w14:textId="5BA2314A" w:rsidR="00996F5C" w:rsidRPr="00B036A0" w:rsidRDefault="00996F5C" w:rsidP="00996F5C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944" w:type="dxa"/>
            <w:tcBorders>
              <w:top w:val="nil"/>
              <w:left w:val="nil"/>
              <w:bottom w:val="nil"/>
              <w:right w:val="nil"/>
            </w:tcBorders>
          </w:tcPr>
          <w:p w14:paraId="08C4024B" w14:textId="0EB57304" w:rsidR="00174818" w:rsidRPr="00B036A0" w:rsidRDefault="00E97908">
            <w:pPr>
              <w:spacing w:after="48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E9790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Комітет з питань соціальної політики та захисту прав ветеранів</w:t>
            </w:r>
          </w:p>
        </w:tc>
      </w:tr>
    </w:tbl>
    <w:p w14:paraId="5F6A2445" w14:textId="77777777" w:rsidR="000A59DE" w:rsidRDefault="000A59DE" w:rsidP="0038094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14:paraId="184CF0B0" w14:textId="1B27AC7F" w:rsidR="00174818" w:rsidRPr="00B036A0" w:rsidRDefault="00263425" w:rsidP="00D403E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B036A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Згідно зі статтею 93 Регламенту Верховної Ради України, відповідно до предмета відання і за дорученням Голови Верховної Ради України, Комітет для підготовки експертного висновку щодо відповідності вимогам антикорупційного законодавства, розглянув проект Закону </w:t>
      </w:r>
      <w:r w:rsidR="00CB19E3" w:rsidRPr="00CB19E3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про внесення змін до деяких законодавчих актів України щодо функціонування національної системи кваліфікацій (реєстр. №4147), поданий народними депутатами України </w:t>
      </w:r>
      <w:r w:rsidR="00970583">
        <w:rPr>
          <w:rFonts w:ascii="Times New Roman" w:eastAsia="Times New Roman" w:hAnsi="Times New Roman" w:cs="Times New Roman"/>
          <w:sz w:val="28"/>
          <w:szCs w:val="28"/>
          <w:lang w:val="uk-UA"/>
        </w:rPr>
        <w:br/>
      </w:r>
      <w:r w:rsidR="00CB19E3" w:rsidRPr="00CB19E3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Коваль О.В., </w:t>
      </w:r>
      <w:proofErr w:type="spellStart"/>
      <w:r w:rsidR="00CB19E3" w:rsidRPr="00CB19E3">
        <w:rPr>
          <w:rFonts w:ascii="Times New Roman" w:eastAsia="Times New Roman" w:hAnsi="Times New Roman" w:cs="Times New Roman"/>
          <w:sz w:val="28"/>
          <w:szCs w:val="28"/>
          <w:lang w:val="uk-UA"/>
        </w:rPr>
        <w:t>Третьяковою</w:t>
      </w:r>
      <w:proofErr w:type="spellEnd"/>
      <w:r w:rsidR="00CB19E3" w:rsidRPr="00CB19E3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Г.М. та іншими</w:t>
      </w:r>
      <w:r w:rsidR="00FB196F" w:rsidRPr="00FB196F">
        <w:rPr>
          <w:rFonts w:ascii="Times New Roman" w:eastAsia="Times New Roman" w:hAnsi="Times New Roman" w:cs="Times New Roman"/>
          <w:sz w:val="28"/>
          <w:szCs w:val="28"/>
          <w:lang w:val="uk-UA"/>
        </w:rPr>
        <w:t>.</w:t>
      </w:r>
    </w:p>
    <w:p w14:paraId="3F12907B" w14:textId="60C68230" w:rsidR="001434B2" w:rsidRDefault="00970583" w:rsidP="0038094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970583">
        <w:rPr>
          <w:rFonts w:ascii="Times New Roman" w:eastAsia="Times New Roman" w:hAnsi="Times New Roman" w:cs="Times New Roman"/>
          <w:sz w:val="28"/>
          <w:szCs w:val="28"/>
          <w:lang w:val="uk-UA"/>
        </w:rPr>
        <w:t>Метою законопроекту, відповідно до пояснювальної записки, є стимулювання розвитку національної системи кваліфікацій</w:t>
      </w:r>
      <w:r w:rsidR="001434B2" w:rsidRPr="001434B2">
        <w:rPr>
          <w:rFonts w:ascii="Times New Roman" w:eastAsia="Times New Roman" w:hAnsi="Times New Roman" w:cs="Times New Roman"/>
          <w:sz w:val="28"/>
          <w:szCs w:val="28"/>
          <w:lang w:val="uk-UA"/>
        </w:rPr>
        <w:t>.</w:t>
      </w:r>
    </w:p>
    <w:p w14:paraId="3A00656B" w14:textId="212930FB" w:rsidR="00174818" w:rsidRPr="00EB210D" w:rsidRDefault="00263425" w:rsidP="0038094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EB210D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У проекті акта </w:t>
      </w:r>
      <w:r w:rsidR="00DD5AFE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не </w:t>
      </w:r>
      <w:r w:rsidRPr="00EB210D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виявлено корупціогенн</w:t>
      </w:r>
      <w:r w:rsidR="00663D56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і</w:t>
      </w:r>
      <w:r w:rsidRPr="00EB210D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 фактор</w:t>
      </w:r>
      <w:r w:rsidR="00663D56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и</w:t>
      </w:r>
      <w:r w:rsidRPr="00EB210D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, що можуть сприяти вчиненню корупційних правопорушень.</w:t>
      </w:r>
    </w:p>
    <w:p w14:paraId="6BE4D7E0" w14:textId="35BCF961" w:rsidR="00174818" w:rsidRPr="00B036A0" w:rsidRDefault="00263425" w:rsidP="00604DB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bookmarkStart w:id="0" w:name="_heading=h.gjdgxs" w:colFirst="0" w:colLast="0"/>
      <w:bookmarkEnd w:id="0"/>
      <w:r w:rsidRPr="00B036A0">
        <w:rPr>
          <w:rFonts w:ascii="Times New Roman" w:eastAsia="Times New Roman" w:hAnsi="Times New Roman" w:cs="Times New Roman"/>
          <w:sz w:val="28"/>
          <w:szCs w:val="28"/>
          <w:lang w:val="uk-UA"/>
        </w:rPr>
        <w:t>Керуючись положеннями пункту 3 частини першої статті 16 Закону України “Про комітети Верховної Ради України</w:t>
      </w:r>
      <w:r w:rsidR="00F25731" w:rsidRPr="00B036A0">
        <w:rPr>
          <w:rFonts w:ascii="Times New Roman" w:eastAsia="Times New Roman" w:hAnsi="Times New Roman" w:cs="Times New Roman"/>
          <w:sz w:val="28"/>
          <w:szCs w:val="28"/>
          <w:lang w:val="uk-UA"/>
        </w:rPr>
        <w:t>"</w:t>
      </w:r>
      <w:r w:rsidRPr="00B036A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, статті 55 Закону України “Про запобігання корупції”, частини першої статті 93 Регламенту Верховної Ради України, Комітет на своєму засіданні </w:t>
      </w:r>
      <w:r w:rsidR="00DD5AFE">
        <w:rPr>
          <w:rFonts w:ascii="Times New Roman" w:eastAsia="Times New Roman" w:hAnsi="Times New Roman" w:cs="Times New Roman"/>
          <w:sz w:val="28"/>
          <w:szCs w:val="28"/>
          <w:lang w:val="uk-UA"/>
        </w:rPr>
        <w:t>2</w:t>
      </w:r>
      <w:r w:rsidR="00344C9D" w:rsidRPr="00B036A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DD5AFE">
        <w:rPr>
          <w:rFonts w:ascii="Times New Roman" w:eastAsia="Times New Roman" w:hAnsi="Times New Roman" w:cs="Times New Roman"/>
          <w:sz w:val="28"/>
          <w:szCs w:val="28"/>
          <w:lang w:val="uk-UA"/>
        </w:rPr>
        <w:t>лютого</w:t>
      </w:r>
      <w:r w:rsidR="009D23EA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344C9D" w:rsidRPr="00B036A0">
        <w:rPr>
          <w:rFonts w:ascii="Times New Roman" w:eastAsia="Times New Roman" w:hAnsi="Times New Roman" w:cs="Times New Roman"/>
          <w:sz w:val="28"/>
          <w:szCs w:val="28"/>
          <w:lang w:val="uk-UA"/>
        </w:rPr>
        <w:t>202</w:t>
      </w:r>
      <w:r w:rsidR="00E97908">
        <w:rPr>
          <w:rFonts w:ascii="Times New Roman" w:eastAsia="Times New Roman" w:hAnsi="Times New Roman" w:cs="Times New Roman"/>
          <w:sz w:val="28"/>
          <w:szCs w:val="28"/>
          <w:lang w:val="uk-UA"/>
        </w:rPr>
        <w:t>1</w:t>
      </w:r>
      <w:bookmarkStart w:id="1" w:name="_GoBack"/>
      <w:bookmarkEnd w:id="1"/>
      <w:r w:rsidRPr="00B036A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року (протокол №</w:t>
      </w:r>
      <w:r w:rsidR="00DD5AFE">
        <w:rPr>
          <w:rFonts w:ascii="Times New Roman" w:eastAsia="Times New Roman" w:hAnsi="Times New Roman" w:cs="Times New Roman"/>
          <w:sz w:val="28"/>
          <w:szCs w:val="28"/>
          <w:lang w:val="uk-UA"/>
        </w:rPr>
        <w:t>65</w:t>
      </w:r>
      <w:r w:rsidRPr="00B036A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) дійшов висновку та прийняв рішення, що проект Закону </w:t>
      </w:r>
      <w:r w:rsidR="00CB19E3" w:rsidRPr="00CB19E3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про внесення змін до деяких </w:t>
      </w:r>
      <w:r w:rsidR="00CB19E3" w:rsidRPr="00CB19E3">
        <w:rPr>
          <w:rFonts w:ascii="Times New Roman" w:eastAsia="Times New Roman" w:hAnsi="Times New Roman" w:cs="Times New Roman"/>
          <w:sz w:val="28"/>
          <w:szCs w:val="28"/>
          <w:lang w:val="uk-UA"/>
        </w:rPr>
        <w:lastRenderedPageBreak/>
        <w:t xml:space="preserve">законодавчих актів України щодо функціонування національної системи кваліфікацій (реєстр. №4147) </w:t>
      </w:r>
      <w:r w:rsidRPr="00B036A0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відповідає вимогам антикорупційного законодавства</w:t>
      </w:r>
      <w:r w:rsidRPr="00B036A0">
        <w:rPr>
          <w:rFonts w:ascii="Times New Roman" w:eastAsia="Times New Roman" w:hAnsi="Times New Roman" w:cs="Times New Roman"/>
          <w:sz w:val="28"/>
          <w:szCs w:val="28"/>
          <w:lang w:val="uk-UA"/>
        </w:rPr>
        <w:t>.</w:t>
      </w:r>
    </w:p>
    <w:p w14:paraId="204743BF" w14:textId="77777777" w:rsidR="00E72054" w:rsidRDefault="00E72054" w:rsidP="0038094A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14:paraId="4245DC8F" w14:textId="638A2260" w:rsidR="00E635FB" w:rsidRPr="00DF1F12" w:rsidRDefault="00E635FB" w:rsidP="00E635FB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DF1F12">
        <w:rPr>
          <w:rFonts w:ascii="Times New Roman" w:eastAsia="Times New Roman" w:hAnsi="Times New Roman" w:cs="Times New Roman"/>
          <w:sz w:val="28"/>
          <w:szCs w:val="28"/>
          <w:lang w:val="uk-UA"/>
        </w:rPr>
        <w:t>Голов</w:t>
      </w:r>
      <w:r w:rsidR="00D403E1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а </w:t>
      </w:r>
      <w:r w:rsidRPr="00DF1F12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Комітету                  </w:t>
      </w:r>
      <w:r w:rsidRPr="00DF1F12">
        <w:rPr>
          <w:rFonts w:ascii="Times New Roman" w:eastAsia="Times New Roman" w:hAnsi="Times New Roman" w:cs="Times New Roman"/>
          <w:sz w:val="28"/>
          <w:szCs w:val="28"/>
          <w:lang w:val="uk-UA"/>
        </w:rPr>
        <w:tab/>
        <w:t xml:space="preserve">              </w:t>
      </w:r>
      <w:r w:rsidR="00DF1F12">
        <w:rPr>
          <w:rFonts w:ascii="Times New Roman" w:eastAsia="Times New Roman" w:hAnsi="Times New Roman" w:cs="Times New Roman"/>
          <w:sz w:val="28"/>
          <w:szCs w:val="28"/>
          <w:lang w:val="uk-UA"/>
        </w:rPr>
        <w:tab/>
      </w:r>
      <w:r w:rsidR="00DF1F12">
        <w:rPr>
          <w:rFonts w:ascii="Times New Roman" w:eastAsia="Times New Roman" w:hAnsi="Times New Roman" w:cs="Times New Roman"/>
          <w:sz w:val="28"/>
          <w:szCs w:val="28"/>
          <w:lang w:val="uk-UA"/>
        </w:rPr>
        <w:tab/>
      </w:r>
      <w:r w:rsidR="007A40AC">
        <w:rPr>
          <w:rFonts w:ascii="Times New Roman" w:eastAsia="Times New Roman" w:hAnsi="Times New Roman" w:cs="Times New Roman"/>
          <w:sz w:val="28"/>
          <w:szCs w:val="28"/>
          <w:lang w:val="uk-UA"/>
        </w:rPr>
        <w:tab/>
      </w:r>
      <w:r w:rsidR="007A40AC">
        <w:rPr>
          <w:rFonts w:ascii="Times New Roman" w:eastAsia="Times New Roman" w:hAnsi="Times New Roman" w:cs="Times New Roman"/>
          <w:sz w:val="28"/>
          <w:szCs w:val="28"/>
          <w:lang w:val="uk-UA"/>
        </w:rPr>
        <w:tab/>
      </w:r>
      <w:r w:rsidR="007A40AC">
        <w:rPr>
          <w:rFonts w:ascii="Times New Roman" w:eastAsia="Times New Roman" w:hAnsi="Times New Roman" w:cs="Times New Roman"/>
          <w:sz w:val="28"/>
          <w:szCs w:val="28"/>
          <w:lang w:val="uk-UA"/>
        </w:rPr>
        <w:tab/>
      </w:r>
      <w:r w:rsidR="00D403E1">
        <w:rPr>
          <w:rFonts w:ascii="Times New Roman" w:eastAsia="Times New Roman" w:hAnsi="Times New Roman" w:cs="Times New Roman"/>
          <w:sz w:val="28"/>
          <w:szCs w:val="28"/>
          <w:lang w:val="uk-UA"/>
        </w:rPr>
        <w:t>А</w:t>
      </w:r>
      <w:r w:rsidRPr="00DF1F12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. </w:t>
      </w:r>
      <w:proofErr w:type="spellStart"/>
      <w:r w:rsidR="00D403E1">
        <w:rPr>
          <w:rFonts w:ascii="Times New Roman" w:eastAsia="Times New Roman" w:hAnsi="Times New Roman" w:cs="Times New Roman"/>
          <w:sz w:val="28"/>
          <w:szCs w:val="28"/>
          <w:lang w:val="uk-UA"/>
        </w:rPr>
        <w:t>Радіна</w:t>
      </w:r>
      <w:proofErr w:type="spellEnd"/>
    </w:p>
    <w:p w14:paraId="75FE86E4" w14:textId="64378DC0" w:rsidR="00174818" w:rsidRPr="00E635FB" w:rsidRDefault="00174818" w:rsidP="00E635FB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sectPr w:rsidR="00174818" w:rsidRPr="00E635FB">
      <w:headerReference w:type="default" r:id="rId8"/>
      <w:headerReference w:type="first" r:id="rId9"/>
      <w:footerReference w:type="first" r:id="rId10"/>
      <w:pgSz w:w="11906" w:h="16838"/>
      <w:pgMar w:top="1134" w:right="567" w:bottom="1134" w:left="1701" w:header="658" w:footer="425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B66BA2B" w14:textId="77777777" w:rsidR="00B715A8" w:rsidRDefault="00B715A8">
      <w:pPr>
        <w:spacing w:after="0" w:line="240" w:lineRule="auto"/>
      </w:pPr>
      <w:r>
        <w:separator/>
      </w:r>
    </w:p>
  </w:endnote>
  <w:endnote w:type="continuationSeparator" w:id="0">
    <w:p w14:paraId="531C7CEC" w14:textId="77777777" w:rsidR="00B715A8" w:rsidRDefault="00B715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8CCAE86" w14:textId="77777777" w:rsidR="00174818" w:rsidRDefault="00174818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jc w:val="center"/>
      <w:rPr>
        <w:color w:val="000000"/>
      </w:rPr>
    </w:pPr>
  </w:p>
  <w:p w14:paraId="3F502040" w14:textId="77777777" w:rsidR="00174818" w:rsidRDefault="00174818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BD20814" w14:textId="77777777" w:rsidR="00B715A8" w:rsidRDefault="00B715A8">
      <w:pPr>
        <w:spacing w:after="0" w:line="240" w:lineRule="auto"/>
      </w:pPr>
      <w:r>
        <w:separator/>
      </w:r>
    </w:p>
  </w:footnote>
  <w:footnote w:type="continuationSeparator" w:id="0">
    <w:p w14:paraId="0CE6D762" w14:textId="77777777" w:rsidR="00B715A8" w:rsidRDefault="00B715A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12624FA" w14:textId="77777777" w:rsidR="00174818" w:rsidRDefault="00263425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jc w:val="center"/>
      <w:rPr>
        <w:color w:val="000000"/>
      </w:rPr>
    </w:pPr>
    <w:r>
      <w:rPr>
        <w:color w:val="000000"/>
      </w:rP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BE807F" w14:textId="77777777" w:rsidR="00174818" w:rsidRDefault="00174818">
    <w:pPr>
      <w:widowControl w:val="0"/>
      <w:pBdr>
        <w:top w:val="nil"/>
        <w:left w:val="nil"/>
        <w:bottom w:val="nil"/>
        <w:right w:val="nil"/>
        <w:between w:val="nil"/>
      </w:pBdr>
      <w:spacing w:after="0" w:line="276" w:lineRule="auto"/>
      <w:rPr>
        <w:rFonts w:ascii="Times New Roman" w:eastAsia="Times New Roman" w:hAnsi="Times New Roman" w:cs="Times New Roman"/>
        <w:b/>
        <w:sz w:val="28"/>
        <w:szCs w:val="28"/>
      </w:rPr>
    </w:pPr>
  </w:p>
  <w:tbl>
    <w:tblPr>
      <w:tblStyle w:val="ae"/>
      <w:tblW w:w="11957" w:type="dxa"/>
      <w:tblInd w:w="-1701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Look w:val="0000" w:firstRow="0" w:lastRow="0" w:firstColumn="0" w:lastColumn="0" w:noHBand="0" w:noVBand="0"/>
    </w:tblPr>
    <w:tblGrid>
      <w:gridCol w:w="11957"/>
    </w:tblGrid>
    <w:tr w:rsidR="00174818" w14:paraId="697F8314" w14:textId="77777777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14:paraId="2B54668C" w14:textId="77777777" w:rsidR="00174818" w:rsidRDefault="0017481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77"/>
              <w:tab w:val="right" w:pos="9355"/>
            </w:tabs>
            <w:spacing w:after="0" w:line="240" w:lineRule="auto"/>
            <w:rPr>
              <w:rFonts w:ascii="Times New Roman" w:eastAsia="Times New Roman" w:hAnsi="Times New Roman" w:cs="Times New Roman"/>
              <w:color w:val="002060"/>
              <w:sz w:val="32"/>
              <w:szCs w:val="32"/>
            </w:rPr>
          </w:pPr>
        </w:p>
        <w:p w14:paraId="5FEEDD9A" w14:textId="77777777" w:rsidR="00174818" w:rsidRDefault="0017481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77"/>
              <w:tab w:val="right" w:pos="9355"/>
            </w:tabs>
            <w:spacing w:after="0" w:line="240" w:lineRule="auto"/>
            <w:rPr>
              <w:rFonts w:ascii="Times New Roman" w:eastAsia="Times New Roman" w:hAnsi="Times New Roman" w:cs="Times New Roman"/>
              <w:color w:val="002060"/>
              <w:sz w:val="32"/>
              <w:szCs w:val="32"/>
            </w:rPr>
          </w:pPr>
        </w:p>
        <w:p w14:paraId="69B8477E" w14:textId="77777777" w:rsidR="00174818" w:rsidRDefault="0017481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77"/>
              <w:tab w:val="right" w:pos="9355"/>
            </w:tabs>
            <w:spacing w:after="0" w:line="240" w:lineRule="auto"/>
            <w:rPr>
              <w:rFonts w:ascii="Times New Roman" w:eastAsia="Times New Roman" w:hAnsi="Times New Roman" w:cs="Times New Roman"/>
              <w:color w:val="002060"/>
              <w:sz w:val="32"/>
              <w:szCs w:val="32"/>
            </w:rPr>
          </w:pPr>
        </w:p>
        <w:p w14:paraId="5D9B91DA" w14:textId="77777777" w:rsidR="00174818" w:rsidRDefault="00263425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77"/>
              <w:tab w:val="right" w:pos="9355"/>
            </w:tabs>
            <w:spacing w:before="80" w:after="0" w:line="240" w:lineRule="auto"/>
            <w:jc w:val="center"/>
            <w:rPr>
              <w:rFonts w:ascii="Times New Roman" w:eastAsia="Times New Roman" w:hAnsi="Times New Roman" w:cs="Times New Roman"/>
              <w:color w:val="1829A8"/>
              <w:sz w:val="34"/>
              <w:szCs w:val="34"/>
            </w:rPr>
          </w:pPr>
          <w:r>
            <w:rPr>
              <w:rFonts w:ascii="Times New Roman" w:eastAsia="Times New Roman" w:hAnsi="Times New Roman" w:cs="Times New Roman"/>
              <w:color w:val="1829A8"/>
              <w:sz w:val="34"/>
              <w:szCs w:val="34"/>
            </w:rPr>
            <w:t>ВЕРХОВНА РАДА УКРАЇНИ</w:t>
          </w:r>
          <w:r>
            <w:rPr>
              <w:noProof/>
              <w:lang w:val="uk-UA"/>
            </w:rPr>
            <w:drawing>
              <wp:anchor distT="360045" distB="0" distL="114300" distR="114300" simplePos="0" relativeHeight="251658240" behindDoc="0" locked="0" layoutInCell="1" hidden="0" allowOverlap="1" wp14:anchorId="0757FB27" wp14:editId="554ABC5E">
                <wp:simplePos x="0" y="0"/>
                <wp:positionH relativeFrom="column">
                  <wp:posOffset>3474084</wp:posOffset>
                </wp:positionH>
                <wp:positionV relativeFrom="paragraph">
                  <wp:posOffset>-801369</wp:posOffset>
                </wp:positionV>
                <wp:extent cx="461010" cy="636905"/>
                <wp:effectExtent l="0" t="0" r="0" b="0"/>
                <wp:wrapSquare wrapText="bothSides" distT="360045" distB="0" distL="114300" distR="114300"/>
                <wp:docPr id="7" name="image1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anchor>
            </w:drawing>
          </w:r>
        </w:p>
        <w:p w14:paraId="3437334F" w14:textId="77777777" w:rsidR="00174818" w:rsidRDefault="00263425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77"/>
              <w:tab w:val="right" w:pos="9355"/>
            </w:tabs>
            <w:spacing w:before="100" w:after="0" w:line="240" w:lineRule="auto"/>
            <w:jc w:val="center"/>
            <w:rPr>
              <w:rFonts w:ascii="Times New Roman" w:eastAsia="Times New Roman" w:hAnsi="Times New Roman" w:cs="Times New Roman"/>
              <w:b/>
              <w:color w:val="1829A8"/>
              <w:sz w:val="24"/>
              <w:szCs w:val="24"/>
            </w:rPr>
          </w:pPr>
          <w:r>
            <w:rPr>
              <w:rFonts w:ascii="Times New Roman" w:eastAsia="Times New Roman" w:hAnsi="Times New Roman" w:cs="Times New Roman"/>
              <w:b/>
              <w:color w:val="1829A8"/>
              <w:sz w:val="24"/>
              <w:szCs w:val="24"/>
            </w:rPr>
            <w:t>Комітет з питань антикорупційної політики</w:t>
          </w:r>
        </w:p>
        <w:p w14:paraId="44B832BE" w14:textId="77777777" w:rsidR="00174818" w:rsidRDefault="00263425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77"/>
              <w:tab w:val="right" w:pos="9355"/>
            </w:tabs>
            <w:spacing w:before="160" w:after="60" w:line="240" w:lineRule="auto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eastAsia="Times New Roman" w:hAnsi="Times New Roman" w:cs="Times New Roman"/>
              <w:color w:val="1829A8"/>
              <w:sz w:val="20"/>
              <w:szCs w:val="20"/>
            </w:rPr>
            <w:t xml:space="preserve">01008, м.Київ-8, </w:t>
          </w:r>
          <w:proofErr w:type="spellStart"/>
          <w:r>
            <w:rPr>
              <w:rFonts w:ascii="Times New Roman" w:eastAsia="Times New Roman" w:hAnsi="Times New Roman" w:cs="Times New Roman"/>
              <w:color w:val="1829A8"/>
              <w:sz w:val="20"/>
              <w:szCs w:val="20"/>
            </w:rPr>
            <w:t>вул</w:t>
          </w:r>
          <w:proofErr w:type="spellEnd"/>
          <w:r>
            <w:rPr>
              <w:rFonts w:ascii="Times New Roman" w:eastAsia="Times New Roman" w:hAnsi="Times New Roman" w:cs="Times New Roman"/>
              <w:color w:val="1829A8"/>
              <w:sz w:val="20"/>
              <w:szCs w:val="20"/>
            </w:rPr>
            <w:t xml:space="preserve">. М. </w:t>
          </w:r>
          <w:proofErr w:type="spellStart"/>
          <w:r>
            <w:rPr>
              <w:rFonts w:ascii="Times New Roman" w:eastAsia="Times New Roman" w:hAnsi="Times New Roman" w:cs="Times New Roman"/>
              <w:color w:val="1829A8"/>
              <w:sz w:val="20"/>
              <w:szCs w:val="20"/>
            </w:rPr>
            <w:t>Грушевського</w:t>
          </w:r>
          <w:proofErr w:type="spellEnd"/>
          <w:r>
            <w:rPr>
              <w:rFonts w:ascii="Times New Roman" w:eastAsia="Times New Roman" w:hAnsi="Times New Roman" w:cs="Times New Roman"/>
              <w:color w:val="1829A8"/>
              <w:sz w:val="20"/>
              <w:szCs w:val="20"/>
            </w:rPr>
            <w:t>, 5, тел.: (044) 255-35-03,  e-</w:t>
          </w:r>
          <w:proofErr w:type="spellStart"/>
          <w:r>
            <w:rPr>
              <w:rFonts w:ascii="Times New Roman" w:eastAsia="Times New Roman" w:hAnsi="Times New Roman" w:cs="Times New Roman"/>
              <w:color w:val="1829A8"/>
              <w:sz w:val="20"/>
              <w:szCs w:val="20"/>
            </w:rPr>
            <w:t>mail</w:t>
          </w:r>
          <w:proofErr w:type="spellEnd"/>
          <w:r>
            <w:rPr>
              <w:rFonts w:ascii="Times New Roman" w:eastAsia="Times New Roman" w:hAnsi="Times New Roman" w:cs="Times New Roman"/>
              <w:color w:val="1829A8"/>
              <w:sz w:val="20"/>
              <w:szCs w:val="20"/>
            </w:rPr>
            <w:t>: crimecor@rada.gov.ua</w:t>
          </w:r>
        </w:p>
      </w:tc>
    </w:tr>
  </w:tbl>
  <w:p w14:paraId="5BD49139" w14:textId="77777777" w:rsidR="00174818" w:rsidRDefault="00174818">
    <w:pPr>
      <w:widowControl w:val="0"/>
      <w:pBdr>
        <w:top w:val="nil"/>
        <w:left w:val="nil"/>
        <w:bottom w:val="nil"/>
        <w:right w:val="nil"/>
        <w:between w:val="nil"/>
      </w:pBdr>
      <w:spacing w:after="0" w:line="276" w:lineRule="auto"/>
      <w:rPr>
        <w:color w:val="002060"/>
        <w:sz w:val="20"/>
        <w:szCs w:val="20"/>
      </w:rPr>
    </w:pPr>
  </w:p>
  <w:tbl>
    <w:tblPr>
      <w:tblStyle w:val="af"/>
      <w:tblW w:w="11886" w:type="dxa"/>
      <w:tblInd w:w="-1680" w:type="dxa"/>
      <w:tblBorders>
        <w:top w:val="single" w:sz="12" w:space="0" w:color="0033CC"/>
        <w:left w:val="nil"/>
        <w:bottom w:val="nil"/>
        <w:right w:val="nil"/>
        <w:insideH w:val="nil"/>
        <w:insideV w:val="nil"/>
      </w:tblBorders>
      <w:tblLayout w:type="fixed"/>
      <w:tblLook w:val="0400" w:firstRow="0" w:lastRow="0" w:firstColumn="0" w:lastColumn="0" w:noHBand="0" w:noVBand="1"/>
    </w:tblPr>
    <w:tblGrid>
      <w:gridCol w:w="1087"/>
      <w:gridCol w:w="9713"/>
      <w:gridCol w:w="1086"/>
    </w:tblGrid>
    <w:tr w:rsidR="00174818" w14:paraId="1C728AD7" w14:textId="77777777">
      <w:tc>
        <w:tcPr>
          <w:tcW w:w="1087" w:type="dxa"/>
          <w:tcBorders>
            <w:top w:val="nil"/>
          </w:tcBorders>
        </w:tcPr>
        <w:p w14:paraId="04D41453" w14:textId="77777777" w:rsidR="00174818" w:rsidRDefault="0017481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77"/>
              <w:tab w:val="right" w:pos="9355"/>
            </w:tabs>
            <w:spacing w:after="0" w:line="240" w:lineRule="auto"/>
            <w:rPr>
              <w:rFonts w:ascii="Times New Roman" w:eastAsia="Times New Roman" w:hAnsi="Times New Roman" w:cs="Times New Roman"/>
              <w:color w:val="002060"/>
              <w:sz w:val="22"/>
              <w:szCs w:val="22"/>
            </w:rPr>
          </w:pPr>
        </w:p>
      </w:tc>
      <w:tc>
        <w:tcPr>
          <w:tcW w:w="9714" w:type="dxa"/>
        </w:tcPr>
        <w:p w14:paraId="571C54BF" w14:textId="77777777" w:rsidR="00174818" w:rsidRDefault="0017481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77"/>
              <w:tab w:val="right" w:pos="9355"/>
            </w:tabs>
            <w:spacing w:after="0" w:line="240" w:lineRule="auto"/>
            <w:rPr>
              <w:rFonts w:ascii="Times New Roman" w:eastAsia="Times New Roman" w:hAnsi="Times New Roman" w:cs="Times New Roman"/>
              <w:color w:val="002060"/>
              <w:sz w:val="22"/>
              <w:szCs w:val="22"/>
            </w:rPr>
          </w:pPr>
        </w:p>
      </w:tc>
      <w:tc>
        <w:tcPr>
          <w:tcW w:w="1086" w:type="dxa"/>
          <w:tcBorders>
            <w:top w:val="nil"/>
          </w:tcBorders>
        </w:tcPr>
        <w:p w14:paraId="74EBFDBF" w14:textId="77777777" w:rsidR="00174818" w:rsidRDefault="0017481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77"/>
              <w:tab w:val="right" w:pos="9355"/>
            </w:tabs>
            <w:spacing w:after="0" w:line="240" w:lineRule="auto"/>
            <w:rPr>
              <w:rFonts w:ascii="Times New Roman" w:eastAsia="Times New Roman" w:hAnsi="Times New Roman" w:cs="Times New Roman"/>
              <w:color w:val="002060"/>
              <w:sz w:val="22"/>
              <w:szCs w:val="22"/>
            </w:rPr>
          </w:pPr>
        </w:p>
      </w:tc>
    </w:tr>
  </w:tbl>
  <w:p w14:paraId="714516B8" w14:textId="77777777" w:rsidR="00174818" w:rsidRDefault="00174818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rPr>
        <w:rFonts w:ascii="Times New Roman" w:eastAsia="Times New Roman" w:hAnsi="Times New Roman" w:cs="Times New Roman"/>
        <w:color w:val="002060"/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F63628"/>
    <w:multiLevelType w:val="hybridMultilevel"/>
    <w:tmpl w:val="9CF4D7BE"/>
    <w:lvl w:ilvl="0" w:tplc="C2749730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74497250"/>
    <w:multiLevelType w:val="hybridMultilevel"/>
    <w:tmpl w:val="D83C111A"/>
    <w:lvl w:ilvl="0" w:tplc="9E2A25FE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4818"/>
    <w:rsid w:val="00033CD2"/>
    <w:rsid w:val="00054C1B"/>
    <w:rsid w:val="00057A1B"/>
    <w:rsid w:val="00061845"/>
    <w:rsid w:val="00073F9B"/>
    <w:rsid w:val="0008084C"/>
    <w:rsid w:val="0008292A"/>
    <w:rsid w:val="00090AF0"/>
    <w:rsid w:val="000946EA"/>
    <w:rsid w:val="000A59DE"/>
    <w:rsid w:val="000D129C"/>
    <w:rsid w:val="000D614E"/>
    <w:rsid w:val="00105CB3"/>
    <w:rsid w:val="0011337D"/>
    <w:rsid w:val="00137369"/>
    <w:rsid w:val="001434B2"/>
    <w:rsid w:val="001450A3"/>
    <w:rsid w:val="0016116F"/>
    <w:rsid w:val="001670EF"/>
    <w:rsid w:val="001725FC"/>
    <w:rsid w:val="00174818"/>
    <w:rsid w:val="00180C10"/>
    <w:rsid w:val="0019335B"/>
    <w:rsid w:val="001A6D31"/>
    <w:rsid w:val="001D1F0F"/>
    <w:rsid w:val="0020237E"/>
    <w:rsid w:val="00223F62"/>
    <w:rsid w:val="00227EDC"/>
    <w:rsid w:val="00263425"/>
    <w:rsid w:val="00264599"/>
    <w:rsid w:val="0026613C"/>
    <w:rsid w:val="00277D8C"/>
    <w:rsid w:val="00281AF5"/>
    <w:rsid w:val="00291F51"/>
    <w:rsid w:val="002A03BA"/>
    <w:rsid w:val="002D2111"/>
    <w:rsid w:val="002E2DAB"/>
    <w:rsid w:val="002E4D72"/>
    <w:rsid w:val="002F1750"/>
    <w:rsid w:val="002F7B08"/>
    <w:rsid w:val="003241CE"/>
    <w:rsid w:val="003334F9"/>
    <w:rsid w:val="00344C9D"/>
    <w:rsid w:val="00371B94"/>
    <w:rsid w:val="0038094A"/>
    <w:rsid w:val="003B38B6"/>
    <w:rsid w:val="003E7103"/>
    <w:rsid w:val="003F33E7"/>
    <w:rsid w:val="00403E33"/>
    <w:rsid w:val="004179B4"/>
    <w:rsid w:val="00420732"/>
    <w:rsid w:val="004A65BD"/>
    <w:rsid w:val="004B2DC5"/>
    <w:rsid w:val="00503786"/>
    <w:rsid w:val="005128BA"/>
    <w:rsid w:val="00522EC0"/>
    <w:rsid w:val="00524670"/>
    <w:rsid w:val="0055780F"/>
    <w:rsid w:val="0056780E"/>
    <w:rsid w:val="005E117C"/>
    <w:rsid w:val="00600479"/>
    <w:rsid w:val="00604DB8"/>
    <w:rsid w:val="00625123"/>
    <w:rsid w:val="006606EA"/>
    <w:rsid w:val="00663D56"/>
    <w:rsid w:val="0067159B"/>
    <w:rsid w:val="00692AAB"/>
    <w:rsid w:val="006A75B8"/>
    <w:rsid w:val="006D0F58"/>
    <w:rsid w:val="006E0606"/>
    <w:rsid w:val="006E5759"/>
    <w:rsid w:val="0070799D"/>
    <w:rsid w:val="00716A2F"/>
    <w:rsid w:val="007526E9"/>
    <w:rsid w:val="0075307A"/>
    <w:rsid w:val="00775AC6"/>
    <w:rsid w:val="007A40AC"/>
    <w:rsid w:val="007D3D4A"/>
    <w:rsid w:val="007F3E77"/>
    <w:rsid w:val="0084450F"/>
    <w:rsid w:val="008447FB"/>
    <w:rsid w:val="00856A22"/>
    <w:rsid w:val="0087752B"/>
    <w:rsid w:val="00881161"/>
    <w:rsid w:val="0090249B"/>
    <w:rsid w:val="00920570"/>
    <w:rsid w:val="00932D5C"/>
    <w:rsid w:val="00970583"/>
    <w:rsid w:val="0098248D"/>
    <w:rsid w:val="00996F5C"/>
    <w:rsid w:val="009A1A28"/>
    <w:rsid w:val="009C54C1"/>
    <w:rsid w:val="009D23EA"/>
    <w:rsid w:val="009E2941"/>
    <w:rsid w:val="009F48F7"/>
    <w:rsid w:val="009F5741"/>
    <w:rsid w:val="00A4065E"/>
    <w:rsid w:val="00AA2701"/>
    <w:rsid w:val="00B036A0"/>
    <w:rsid w:val="00B31D57"/>
    <w:rsid w:val="00B34A0C"/>
    <w:rsid w:val="00B57F0F"/>
    <w:rsid w:val="00B715A8"/>
    <w:rsid w:val="00BA4EF8"/>
    <w:rsid w:val="00BD27C3"/>
    <w:rsid w:val="00C015E1"/>
    <w:rsid w:val="00C20EF4"/>
    <w:rsid w:val="00C63D5D"/>
    <w:rsid w:val="00C64EA0"/>
    <w:rsid w:val="00CB19E3"/>
    <w:rsid w:val="00CC397D"/>
    <w:rsid w:val="00CC62A2"/>
    <w:rsid w:val="00CD05C0"/>
    <w:rsid w:val="00CD7C4D"/>
    <w:rsid w:val="00D139A7"/>
    <w:rsid w:val="00D23CAC"/>
    <w:rsid w:val="00D3104B"/>
    <w:rsid w:val="00D403E1"/>
    <w:rsid w:val="00DC1AF1"/>
    <w:rsid w:val="00DD5AFE"/>
    <w:rsid w:val="00DF1F12"/>
    <w:rsid w:val="00E111F8"/>
    <w:rsid w:val="00E226AF"/>
    <w:rsid w:val="00E2322F"/>
    <w:rsid w:val="00E52695"/>
    <w:rsid w:val="00E635FB"/>
    <w:rsid w:val="00E6420E"/>
    <w:rsid w:val="00E67927"/>
    <w:rsid w:val="00E71693"/>
    <w:rsid w:val="00E72054"/>
    <w:rsid w:val="00E75E01"/>
    <w:rsid w:val="00E97908"/>
    <w:rsid w:val="00EA25D5"/>
    <w:rsid w:val="00EB210D"/>
    <w:rsid w:val="00EC025B"/>
    <w:rsid w:val="00EF35DB"/>
    <w:rsid w:val="00EF75EB"/>
    <w:rsid w:val="00F25731"/>
    <w:rsid w:val="00F355E5"/>
    <w:rsid w:val="00F55844"/>
    <w:rsid w:val="00F61158"/>
    <w:rsid w:val="00F7166E"/>
    <w:rsid w:val="00F71B59"/>
    <w:rsid w:val="00FB196F"/>
    <w:rsid w:val="00FE3554"/>
    <w:rsid w:val="00FF60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BB6CE9"/>
  <w15:docId w15:val="{729AABCB-DB42-46BE-B250-8C2FDDDB43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rPr>
      <w:lang w:val="ru-RU"/>
    </w:rPr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header"/>
    <w:basedOn w:val="a"/>
    <w:link w:val="a5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ій колонтитул Знак"/>
    <w:basedOn w:val="a0"/>
    <w:link w:val="a4"/>
    <w:uiPriority w:val="99"/>
    <w:locked/>
    <w:rsid w:val="005E306B"/>
    <w:rPr>
      <w:rFonts w:cs="Times New Roman"/>
    </w:rPr>
  </w:style>
  <w:style w:type="paragraph" w:styleId="a6">
    <w:name w:val="footer"/>
    <w:basedOn w:val="a"/>
    <w:link w:val="a7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ій колонтитул Знак"/>
    <w:basedOn w:val="a0"/>
    <w:link w:val="a6"/>
    <w:uiPriority w:val="99"/>
    <w:locked/>
    <w:rsid w:val="005E306B"/>
    <w:rPr>
      <w:rFonts w:cs="Times New Roman"/>
    </w:rPr>
  </w:style>
  <w:style w:type="table" w:styleId="a8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у виносці Знак"/>
    <w:basedOn w:val="a0"/>
    <w:link w:val="a9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b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paragraph" w:styleId="ac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d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">
    <w:basedOn w:val="TableNormal"/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af0">
    <w:name w:val="List Paragraph"/>
    <w:basedOn w:val="a"/>
    <w:uiPriority w:val="34"/>
    <w:qFormat/>
    <w:rsid w:val="00B03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cZuEKLxX7JYn1zkNAfAzeQf/eKg==">AMUW2mUflSn9hRgYxFEcmLOgkSUYS1c1xOy11VYKZKkAaiuevcYR+Z+YpZpa4COiNuRer1aXJshIwF83N2lo2QHe4BkSyHMkKzNZppgdQ1dYcS7vdLtHvQDrTVi4ifAJXrF1LQ+W8EUG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891</Words>
  <Characters>509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Тетяна Василівна Філь</dc:creator>
  <cp:lastModifiedBy>Мігай Михайло Михайлович</cp:lastModifiedBy>
  <cp:revision>5</cp:revision>
  <cp:lastPrinted>2020-12-02T14:39:00Z</cp:lastPrinted>
  <dcterms:created xsi:type="dcterms:W3CDTF">2021-02-02T15:35:00Z</dcterms:created>
  <dcterms:modified xsi:type="dcterms:W3CDTF">2021-02-02T15:44:00Z</dcterms:modified>
</cp:coreProperties>
</file>