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35902" w14:textId="77777777" w:rsidR="008707CE" w:rsidRPr="00C405F3" w:rsidRDefault="008707CE" w:rsidP="00EE5989">
      <w:pPr>
        <w:pStyle w:val="ac"/>
        <w:rPr>
          <w:rFonts w:ascii="Times New Roman" w:hAnsi="Times New Roman" w:cs="Times New Roman"/>
          <w:i w:val="0"/>
          <w:iCs w:val="0"/>
          <w:sz w:val="28"/>
          <w:szCs w:val="28"/>
        </w:rPr>
      </w:pPr>
      <w:bookmarkStart w:id="0" w:name="_GoBack"/>
      <w:bookmarkEnd w:id="0"/>
      <w:r w:rsidRPr="00C405F3">
        <w:rPr>
          <w:rFonts w:ascii="Times New Roman" w:hAnsi="Times New Roman" w:cs="Times New Roman"/>
          <w:i w:val="0"/>
          <w:iCs w:val="0"/>
          <w:sz w:val="28"/>
          <w:szCs w:val="28"/>
        </w:rPr>
        <w:t>ПРОЕКТ</w:t>
      </w:r>
    </w:p>
    <w:p w14:paraId="6CCA7A97" w14:textId="591DA7DC" w:rsidR="008707CE" w:rsidRPr="00C405F3" w:rsidRDefault="008707CE" w:rsidP="00287612">
      <w:pPr>
        <w:ind w:left="5400"/>
        <w:rPr>
          <w:rFonts w:ascii="Times New Roman" w:hAnsi="Times New Roman" w:cs="Times New Roman"/>
          <w:sz w:val="28"/>
          <w:szCs w:val="28"/>
        </w:rPr>
      </w:pPr>
      <w:r w:rsidRPr="00C405F3">
        <w:rPr>
          <w:rFonts w:ascii="Times New Roman" w:hAnsi="Times New Roman" w:cs="Times New Roman"/>
          <w:sz w:val="28"/>
          <w:szCs w:val="28"/>
        </w:rPr>
        <w:t xml:space="preserve">Вноситься </w:t>
      </w:r>
      <w:r w:rsidRPr="00C405F3">
        <w:rPr>
          <w:rFonts w:ascii="Times New Roman" w:hAnsi="Times New Roman" w:cs="Times New Roman"/>
          <w:sz w:val="28"/>
          <w:szCs w:val="28"/>
        </w:rPr>
        <w:br/>
      </w:r>
      <w:r w:rsidR="00E92A1E">
        <w:rPr>
          <w:rFonts w:ascii="Times New Roman" w:hAnsi="Times New Roman" w:cs="Times New Roman"/>
          <w:sz w:val="28"/>
          <w:szCs w:val="28"/>
        </w:rPr>
        <w:t>_________________________</w:t>
      </w:r>
      <w:r w:rsidRPr="00C405F3">
        <w:rPr>
          <w:rFonts w:ascii="Times New Roman" w:hAnsi="Times New Roman" w:cs="Times New Roman"/>
          <w:sz w:val="28"/>
          <w:szCs w:val="28"/>
        </w:rPr>
        <w:t xml:space="preserve"> </w:t>
      </w:r>
    </w:p>
    <w:p w14:paraId="2ECDEAE4" w14:textId="77777777" w:rsidR="008707CE" w:rsidRPr="00C405F3" w:rsidRDefault="008707CE" w:rsidP="00287612">
      <w:pPr>
        <w:spacing w:before="240"/>
        <w:ind w:left="5400"/>
        <w:rPr>
          <w:rFonts w:ascii="Times New Roman" w:hAnsi="Times New Roman" w:cs="Times New Roman"/>
          <w:sz w:val="28"/>
          <w:szCs w:val="28"/>
        </w:rPr>
      </w:pPr>
      <w:r w:rsidRPr="00C405F3">
        <w:rPr>
          <w:rFonts w:ascii="Times New Roman" w:hAnsi="Times New Roman" w:cs="Times New Roman"/>
          <w:sz w:val="28"/>
          <w:szCs w:val="28"/>
        </w:rPr>
        <w:t xml:space="preserve">“     ” </w:t>
      </w:r>
      <w:r w:rsidRPr="00C405F3">
        <w:rPr>
          <w:rFonts w:ascii="Times New Roman" w:hAnsi="Times New Roman" w:cs="Times New Roman"/>
          <w:sz w:val="28"/>
          <w:szCs w:val="28"/>
        </w:rPr>
        <w:tab/>
      </w:r>
      <w:r w:rsidRPr="00C405F3">
        <w:rPr>
          <w:rFonts w:ascii="Times New Roman" w:hAnsi="Times New Roman" w:cs="Times New Roman"/>
          <w:sz w:val="28"/>
          <w:szCs w:val="28"/>
        </w:rPr>
        <w:tab/>
      </w:r>
      <w:r w:rsidRPr="00C405F3">
        <w:rPr>
          <w:rFonts w:ascii="Times New Roman" w:hAnsi="Times New Roman" w:cs="Times New Roman"/>
          <w:sz w:val="28"/>
          <w:szCs w:val="28"/>
        </w:rPr>
        <w:tab/>
      </w:r>
      <w:r w:rsidR="00380C9D" w:rsidRPr="00380C9D">
        <w:rPr>
          <w:rFonts w:ascii="Times New Roman" w:hAnsi="Times New Roman" w:cs="Times New Roman"/>
          <w:sz w:val="28"/>
          <w:szCs w:val="28"/>
          <w:lang w:val="ru-RU"/>
        </w:rPr>
        <w:t>2</w:t>
      </w:r>
      <w:r w:rsidR="00380C9D" w:rsidRPr="00D931A8">
        <w:rPr>
          <w:rFonts w:ascii="Times New Roman" w:hAnsi="Times New Roman" w:cs="Times New Roman"/>
          <w:sz w:val="28"/>
          <w:szCs w:val="28"/>
          <w:lang w:val="ru-RU"/>
        </w:rPr>
        <w:t>020</w:t>
      </w:r>
      <w:r w:rsidRPr="00C405F3">
        <w:rPr>
          <w:rFonts w:ascii="Times New Roman" w:hAnsi="Times New Roman" w:cs="Times New Roman"/>
          <w:sz w:val="28"/>
          <w:szCs w:val="28"/>
        </w:rPr>
        <w:t xml:space="preserve"> р. </w:t>
      </w:r>
    </w:p>
    <w:p w14:paraId="2CB9065E" w14:textId="77777777" w:rsidR="008707CE" w:rsidRPr="000E16A1" w:rsidRDefault="008707CE" w:rsidP="00287612">
      <w:pPr>
        <w:pStyle w:val="ab"/>
        <w:spacing w:before="480"/>
        <w:rPr>
          <w:rFonts w:ascii="Times New Roman" w:hAnsi="Times New Roman" w:cs="Times New Roman"/>
        </w:rPr>
      </w:pPr>
      <w:r w:rsidRPr="009740EB">
        <w:rPr>
          <w:rFonts w:ascii="Times New Roman" w:hAnsi="Times New Roman" w:cs="Times New Roman"/>
        </w:rPr>
        <w:t>ПОСТАНОВА</w:t>
      </w:r>
      <w:r w:rsidRPr="009740EB">
        <w:rPr>
          <w:rFonts w:ascii="Times New Roman" w:hAnsi="Times New Roman" w:cs="Times New Roman"/>
        </w:rPr>
        <w:br/>
        <w:t>Верховної Ради України</w:t>
      </w:r>
    </w:p>
    <w:p w14:paraId="5136204F" w14:textId="77777777" w:rsidR="008C3631" w:rsidRDefault="008C3631" w:rsidP="008C3631">
      <w:pPr>
        <w:pStyle w:val="ae"/>
        <w:spacing w:before="240" w:after="0"/>
        <w:rPr>
          <w:rFonts w:ascii="Times New Roman" w:hAnsi="Times New Roman"/>
          <w:b w:val="0"/>
          <w:sz w:val="28"/>
          <w:szCs w:val="28"/>
        </w:rPr>
      </w:pPr>
      <w:r>
        <w:rPr>
          <w:rFonts w:ascii="Times New Roman" w:hAnsi="Times New Roman"/>
          <w:b w:val="0"/>
          <w:sz w:val="28"/>
          <w:szCs w:val="28"/>
        </w:rPr>
        <w:t xml:space="preserve">Про зміну і встановлення меж міста Овруч </w:t>
      </w:r>
    </w:p>
    <w:p w14:paraId="24826093" w14:textId="77777777" w:rsidR="008C3631" w:rsidRDefault="008C3631" w:rsidP="008C3631">
      <w:pPr>
        <w:pStyle w:val="ae"/>
        <w:spacing w:before="0" w:after="0"/>
        <w:rPr>
          <w:rFonts w:ascii="Times New Roman" w:hAnsi="Times New Roman"/>
          <w:b w:val="0"/>
          <w:sz w:val="28"/>
          <w:szCs w:val="28"/>
        </w:rPr>
      </w:pPr>
      <w:r>
        <w:rPr>
          <w:rFonts w:ascii="Times New Roman" w:hAnsi="Times New Roman"/>
          <w:b w:val="0"/>
          <w:sz w:val="28"/>
          <w:szCs w:val="28"/>
        </w:rPr>
        <w:t xml:space="preserve">Овруцького району Житомирської області </w:t>
      </w:r>
      <w:r>
        <w:rPr>
          <w:rFonts w:ascii="Times New Roman" w:hAnsi="Times New Roman"/>
          <w:b w:val="0"/>
          <w:sz w:val="28"/>
          <w:szCs w:val="28"/>
        </w:rPr>
        <w:br/>
        <w:t>_________________________________________</w:t>
      </w:r>
    </w:p>
    <w:p w14:paraId="38BFB421" w14:textId="77777777" w:rsidR="008C3631" w:rsidRDefault="008C3631" w:rsidP="008C3631">
      <w:pPr>
        <w:pStyle w:val="a5"/>
        <w:rPr>
          <w:rFonts w:ascii="Times New Roman" w:hAnsi="Times New Roman"/>
          <w:sz w:val="12"/>
          <w:szCs w:val="28"/>
        </w:rPr>
      </w:pPr>
      <w:bookmarkStart w:id="1" w:name="n17"/>
      <w:bookmarkStart w:id="2" w:name="n4"/>
      <w:bookmarkEnd w:id="1"/>
      <w:bookmarkEnd w:id="2"/>
    </w:p>
    <w:p w14:paraId="2D6E2FD4" w14:textId="77777777" w:rsidR="008C3631" w:rsidRDefault="008C3631" w:rsidP="008C3631">
      <w:pPr>
        <w:pStyle w:val="a5"/>
        <w:rPr>
          <w:rFonts w:ascii="Times New Roman" w:hAnsi="Times New Roman"/>
          <w:sz w:val="28"/>
          <w:szCs w:val="28"/>
        </w:rPr>
      </w:pPr>
      <w:r>
        <w:rPr>
          <w:rFonts w:ascii="Times New Roman" w:hAnsi="Times New Roman"/>
          <w:sz w:val="28"/>
          <w:szCs w:val="28"/>
        </w:rPr>
        <w:t>Верховна Рада України  п о с т а н о в л я є:</w:t>
      </w:r>
    </w:p>
    <w:p w14:paraId="772DA9AF" w14:textId="77777777" w:rsidR="008C3631" w:rsidRDefault="008C3631" w:rsidP="008C3631">
      <w:pPr>
        <w:pStyle w:val="a5"/>
        <w:spacing w:before="60"/>
        <w:rPr>
          <w:rFonts w:ascii="Times New Roman" w:hAnsi="Times New Roman"/>
          <w:sz w:val="28"/>
          <w:szCs w:val="28"/>
        </w:rPr>
      </w:pPr>
      <w:bookmarkStart w:id="3" w:name="n5"/>
      <w:bookmarkEnd w:id="3"/>
      <w:r>
        <w:rPr>
          <w:rFonts w:ascii="Times New Roman" w:hAnsi="Times New Roman"/>
          <w:sz w:val="28"/>
          <w:szCs w:val="28"/>
        </w:rPr>
        <w:t xml:space="preserve">1. Змінити межі міста Овруч Овруцького району Житомирської області, збільшивши територію міста на 105,68 гектара земель, у тому числі за рахунок 37,23 гектара земель Підрудянської сільської ради, </w:t>
      </w:r>
      <w:r w:rsidR="00FF6AA5">
        <w:rPr>
          <w:rFonts w:ascii="Times New Roman" w:hAnsi="Times New Roman"/>
          <w:sz w:val="28"/>
          <w:szCs w:val="28"/>
        </w:rPr>
        <w:br/>
      </w:r>
      <w:r>
        <w:rPr>
          <w:rFonts w:ascii="Times New Roman" w:hAnsi="Times New Roman"/>
          <w:sz w:val="28"/>
          <w:szCs w:val="28"/>
        </w:rPr>
        <w:t xml:space="preserve">12,49 гектара земель Гладковицької сільської ради, 7,64 гектара земель Кирданівської сільської ради, 48,32 гектара Черепинської сільської ради Овруцького району, водночас передавши 6,42 гектара земель Овруцької міської ради, а саме 1,24 гектара земель Підрудянської сільської ради, </w:t>
      </w:r>
      <w:r w:rsidR="00FF6AA5">
        <w:rPr>
          <w:rFonts w:ascii="Times New Roman" w:hAnsi="Times New Roman"/>
          <w:sz w:val="28"/>
          <w:szCs w:val="28"/>
        </w:rPr>
        <w:br/>
      </w:r>
      <w:r>
        <w:rPr>
          <w:rFonts w:ascii="Times New Roman" w:hAnsi="Times New Roman"/>
          <w:sz w:val="28"/>
          <w:szCs w:val="28"/>
        </w:rPr>
        <w:t>1,31 гектара земель Гладковицької сільської ради, 0,9 гектара земель Кирданівської сільської ради, 2,97 гектара земель Черепинської сільської ради Овруцького району, та затвердити територію міста Овруч загальною площею 986,43 гектара.</w:t>
      </w:r>
    </w:p>
    <w:p w14:paraId="2DD39E54" w14:textId="77777777" w:rsidR="008C3631" w:rsidRDefault="008C3631" w:rsidP="008C3631">
      <w:pPr>
        <w:pStyle w:val="a5"/>
        <w:spacing w:before="60"/>
        <w:rPr>
          <w:rFonts w:ascii="Times New Roman" w:hAnsi="Times New Roman"/>
          <w:sz w:val="28"/>
          <w:szCs w:val="28"/>
        </w:rPr>
      </w:pPr>
      <w:bookmarkStart w:id="4" w:name="n6"/>
      <w:bookmarkEnd w:id="4"/>
      <w:r>
        <w:rPr>
          <w:rFonts w:ascii="Times New Roman" w:hAnsi="Times New Roman"/>
          <w:sz w:val="28"/>
          <w:szCs w:val="28"/>
        </w:rPr>
        <w:t xml:space="preserve">2. Встановити межі міста Овруч Овруцького району Житомирської області відповідно до проекту землеустрою щодо встановлення (зміни) меж міста Овруч за рахунок земель Підрудянської, Гладковицької, Черепинської та Кирданівської сільських рад Овруцького району Житомирської області </w:t>
      </w:r>
      <w:r w:rsidR="003D06E6">
        <w:rPr>
          <w:rFonts w:ascii="Times New Roman" w:hAnsi="Times New Roman"/>
          <w:sz w:val="28"/>
          <w:szCs w:val="28"/>
        </w:rPr>
        <w:t>(</w:t>
      </w:r>
      <w:r>
        <w:rPr>
          <w:rFonts w:ascii="Times New Roman" w:hAnsi="Times New Roman"/>
          <w:sz w:val="28"/>
          <w:szCs w:val="28"/>
        </w:rPr>
        <w:t>викопіюван</w:t>
      </w:r>
      <w:r w:rsidR="003D06E6">
        <w:rPr>
          <w:rFonts w:ascii="Times New Roman" w:hAnsi="Times New Roman"/>
          <w:sz w:val="28"/>
          <w:szCs w:val="28"/>
        </w:rPr>
        <w:t>ня із кадастрової карти (плану)</w:t>
      </w:r>
      <w:r>
        <w:rPr>
          <w:rFonts w:ascii="Times New Roman" w:hAnsi="Times New Roman"/>
          <w:sz w:val="28"/>
          <w:szCs w:val="28"/>
        </w:rPr>
        <w:t xml:space="preserve"> додається</w:t>
      </w:r>
      <w:r w:rsidR="003D06E6">
        <w:rPr>
          <w:rFonts w:ascii="Times New Roman" w:hAnsi="Times New Roman"/>
          <w:sz w:val="28"/>
          <w:szCs w:val="28"/>
        </w:rPr>
        <w:t>)</w:t>
      </w:r>
      <w:r>
        <w:rPr>
          <w:rFonts w:ascii="Times New Roman" w:hAnsi="Times New Roman"/>
          <w:sz w:val="28"/>
          <w:szCs w:val="28"/>
        </w:rPr>
        <w:t>.</w:t>
      </w:r>
    </w:p>
    <w:p w14:paraId="2A6DCAD1" w14:textId="77777777" w:rsidR="008C3631" w:rsidRDefault="008C3631" w:rsidP="008C3631">
      <w:pPr>
        <w:pStyle w:val="a5"/>
        <w:spacing w:before="60"/>
        <w:rPr>
          <w:rFonts w:ascii="Times New Roman" w:hAnsi="Times New Roman"/>
          <w:sz w:val="28"/>
          <w:szCs w:val="28"/>
        </w:rPr>
      </w:pPr>
      <w:bookmarkStart w:id="5" w:name="n7"/>
      <w:bookmarkEnd w:id="5"/>
      <w:r>
        <w:rPr>
          <w:rFonts w:ascii="Times New Roman" w:hAnsi="Times New Roman"/>
          <w:sz w:val="28"/>
          <w:szCs w:val="28"/>
        </w:rPr>
        <w:t>3. Кабінету Міністрів України забезпечити внесення відомостей про межі міста Овруч Овруцького району Житомирської області до Державного земельного кадастру.</w:t>
      </w:r>
    </w:p>
    <w:p w14:paraId="510A86A5" w14:textId="77777777" w:rsidR="008707CE" w:rsidRPr="00287612" w:rsidRDefault="008707CE" w:rsidP="008C3631">
      <w:pPr>
        <w:pStyle w:val="11"/>
      </w:pPr>
      <w:r w:rsidRPr="000E16A1">
        <w:rPr>
          <w:sz w:val="28"/>
          <w:szCs w:val="28"/>
        </w:rPr>
        <w:tab/>
      </w:r>
      <w:r w:rsidRPr="000E16A1">
        <w:rPr>
          <w:rFonts w:ascii="Times New Roman" w:hAnsi="Times New Roman" w:cs="Times New Roman"/>
          <w:sz w:val="28"/>
          <w:szCs w:val="28"/>
        </w:rPr>
        <w:t>Голова</w:t>
      </w:r>
      <w:r w:rsidRPr="000E16A1">
        <w:rPr>
          <w:rFonts w:ascii="Times New Roman" w:hAnsi="Times New Roman" w:cs="Times New Roman"/>
          <w:sz w:val="28"/>
          <w:szCs w:val="28"/>
        </w:rPr>
        <w:br/>
      </w:r>
      <w:r w:rsidRPr="000E16A1">
        <w:rPr>
          <w:rFonts w:ascii="Times New Roman" w:hAnsi="Times New Roman" w:cs="Times New Roman"/>
          <w:sz w:val="28"/>
          <w:szCs w:val="28"/>
        </w:rPr>
        <w:tab/>
        <w:t>Верховної Ради України</w:t>
      </w:r>
    </w:p>
    <w:sectPr w:rsidR="008707CE" w:rsidRPr="00287612" w:rsidSect="008707CE">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4A1ABE" w14:textId="77777777" w:rsidR="0020411D" w:rsidRDefault="0020411D">
      <w:r>
        <w:separator/>
      </w:r>
    </w:p>
  </w:endnote>
  <w:endnote w:type="continuationSeparator" w:id="0">
    <w:p w14:paraId="7C396C6F" w14:textId="77777777" w:rsidR="0020411D" w:rsidRDefault="0020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F730A" w14:textId="77777777" w:rsidR="0020411D" w:rsidRDefault="0020411D">
      <w:r>
        <w:separator/>
      </w:r>
    </w:p>
  </w:footnote>
  <w:footnote w:type="continuationSeparator" w:id="0">
    <w:p w14:paraId="761F8516" w14:textId="77777777" w:rsidR="0020411D" w:rsidRDefault="00204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4267E" w14:textId="77777777" w:rsidR="008707CE" w:rsidRDefault="008707CE">
    <w:pPr>
      <w:framePr w:wrap="auto" w:vAnchor="text" w:hAnchor="margin" w:xAlign="center" w:y="1"/>
    </w:pPr>
    <w:r>
      <w:fldChar w:fldCharType="begin"/>
    </w:r>
    <w:r>
      <w:instrText xml:space="preserve">PAGE  </w:instrText>
    </w:r>
    <w:r>
      <w:fldChar w:fldCharType="separate"/>
    </w:r>
    <w:r w:rsidR="008C3631">
      <w:rPr>
        <w:noProof/>
      </w:rPr>
      <w:t>2</w:t>
    </w:r>
    <w:r>
      <w:fldChar w:fldCharType="end"/>
    </w:r>
  </w:p>
  <w:p w14:paraId="1E5577B5" w14:textId="77777777" w:rsidR="008707CE" w:rsidRDefault="008707C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906"/>
    <w:rsid w:val="00014AE5"/>
    <w:rsid w:val="00030297"/>
    <w:rsid w:val="000325B1"/>
    <w:rsid w:val="00066A86"/>
    <w:rsid w:val="000B6453"/>
    <w:rsid w:val="000E16A1"/>
    <w:rsid w:val="00196AF8"/>
    <w:rsid w:val="001D3C7C"/>
    <w:rsid w:val="001E01D0"/>
    <w:rsid w:val="0020411D"/>
    <w:rsid w:val="002241A5"/>
    <w:rsid w:val="00242638"/>
    <w:rsid w:val="0026211A"/>
    <w:rsid w:val="00287612"/>
    <w:rsid w:val="00342713"/>
    <w:rsid w:val="00372D96"/>
    <w:rsid w:val="00380C9D"/>
    <w:rsid w:val="003971B6"/>
    <w:rsid w:val="003C6C7A"/>
    <w:rsid w:val="003D06E6"/>
    <w:rsid w:val="003D11D5"/>
    <w:rsid w:val="00431533"/>
    <w:rsid w:val="005A3869"/>
    <w:rsid w:val="005B166F"/>
    <w:rsid w:val="00607906"/>
    <w:rsid w:val="00614443"/>
    <w:rsid w:val="006775DA"/>
    <w:rsid w:val="006B77AA"/>
    <w:rsid w:val="006C145A"/>
    <w:rsid w:val="006C68B3"/>
    <w:rsid w:val="006D3749"/>
    <w:rsid w:val="007F2335"/>
    <w:rsid w:val="00832DE3"/>
    <w:rsid w:val="00860FEC"/>
    <w:rsid w:val="008707CE"/>
    <w:rsid w:val="008A07A2"/>
    <w:rsid w:val="008C3631"/>
    <w:rsid w:val="008F0718"/>
    <w:rsid w:val="00922406"/>
    <w:rsid w:val="009740EB"/>
    <w:rsid w:val="00977EDB"/>
    <w:rsid w:val="0098765E"/>
    <w:rsid w:val="009A3BD6"/>
    <w:rsid w:val="009B7D22"/>
    <w:rsid w:val="009E6A16"/>
    <w:rsid w:val="00A6425D"/>
    <w:rsid w:val="00A7277A"/>
    <w:rsid w:val="00A924ED"/>
    <w:rsid w:val="00AA2DFF"/>
    <w:rsid w:val="00AA63B7"/>
    <w:rsid w:val="00AE0C4D"/>
    <w:rsid w:val="00AF5E57"/>
    <w:rsid w:val="00BA5B6D"/>
    <w:rsid w:val="00C31974"/>
    <w:rsid w:val="00C370AD"/>
    <w:rsid w:val="00C405F3"/>
    <w:rsid w:val="00C7740D"/>
    <w:rsid w:val="00C92CAE"/>
    <w:rsid w:val="00CB2686"/>
    <w:rsid w:val="00CB7078"/>
    <w:rsid w:val="00CD30D7"/>
    <w:rsid w:val="00D070F6"/>
    <w:rsid w:val="00D10021"/>
    <w:rsid w:val="00D931A8"/>
    <w:rsid w:val="00DA25A2"/>
    <w:rsid w:val="00DB51C3"/>
    <w:rsid w:val="00E0039C"/>
    <w:rsid w:val="00E015FD"/>
    <w:rsid w:val="00E55CCC"/>
    <w:rsid w:val="00E665AE"/>
    <w:rsid w:val="00E92A1E"/>
    <w:rsid w:val="00EE5989"/>
    <w:rsid w:val="00F1438E"/>
    <w:rsid w:val="00F55A48"/>
    <w:rsid w:val="00F6215C"/>
    <w:rsid w:val="00F66164"/>
    <w:rsid w:val="00F84820"/>
    <w:rsid w:val="00FC3961"/>
    <w:rsid w:val="00FF6A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EC1AF"/>
  <w15:docId w15:val="{BF298432-3640-4824-83AB-C16B5DB6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ntiqua" w:hAnsi="Antiqua" w:cs="Antiqua"/>
      <w:sz w:val="26"/>
      <w:szCs w:val="26"/>
      <w:lang w:eastAsia="ru-RU"/>
    </w:rPr>
  </w:style>
  <w:style w:type="paragraph" w:styleId="1">
    <w:name w:val="heading 1"/>
    <w:basedOn w:val="a"/>
    <w:next w:val="a"/>
    <w:link w:val="10"/>
    <w:uiPriority w:val="99"/>
    <w:qFormat/>
    <w:pPr>
      <w:keepNext/>
      <w:spacing w:before="240"/>
      <w:ind w:left="567"/>
      <w:outlineLvl w:val="0"/>
    </w:pPr>
    <w:rPr>
      <w:b/>
      <w:bCs/>
      <w:smallCaps/>
      <w:sz w:val="28"/>
      <w:szCs w:val="28"/>
    </w:rPr>
  </w:style>
  <w:style w:type="paragraph" w:styleId="2">
    <w:name w:val="heading 2"/>
    <w:basedOn w:val="a"/>
    <w:next w:val="a"/>
    <w:link w:val="20"/>
    <w:uiPriority w:val="99"/>
    <w:qFormat/>
    <w:pPr>
      <w:keepNext/>
      <w:spacing w:before="120"/>
      <w:ind w:left="567"/>
      <w:outlineLvl w:val="1"/>
    </w:pPr>
    <w:rPr>
      <w:b/>
      <w:bCs/>
    </w:rPr>
  </w:style>
  <w:style w:type="paragraph" w:styleId="3">
    <w:name w:val="heading 3"/>
    <w:basedOn w:val="a"/>
    <w:next w:val="a"/>
    <w:link w:val="30"/>
    <w:uiPriority w:val="99"/>
    <w:qFormat/>
    <w:pPr>
      <w:keepNext/>
      <w:spacing w:before="120"/>
      <w:ind w:left="567"/>
      <w:outlineLvl w:val="2"/>
    </w:pPr>
    <w:rPr>
      <w:b/>
      <w:bCs/>
      <w:i/>
      <w:iCs/>
    </w:rPr>
  </w:style>
  <w:style w:type="paragraph" w:styleId="4">
    <w:name w:val="heading 4"/>
    <w:basedOn w:val="a"/>
    <w:next w:val="a"/>
    <w:link w:val="40"/>
    <w:uiPriority w:val="99"/>
    <w:qFormat/>
    <w:pPr>
      <w:keepNext/>
      <w:spacing w:before="120"/>
      <w:ind w:left="567"/>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2A2B88"/>
    <w:rPr>
      <w:rFonts w:ascii="Cambria" w:eastAsia="Times New Roman" w:hAnsi="Cambria" w:cs="Times New Roman"/>
      <w:b/>
      <w:bCs/>
      <w:kern w:val="32"/>
      <w:sz w:val="32"/>
      <w:szCs w:val="32"/>
      <w:lang w:val="uk-UA" w:eastAsia="ru-RU"/>
    </w:rPr>
  </w:style>
  <w:style w:type="character" w:customStyle="1" w:styleId="20">
    <w:name w:val="Заголовок 2 Знак"/>
    <w:link w:val="2"/>
    <w:uiPriority w:val="9"/>
    <w:semiHidden/>
    <w:rsid w:val="002A2B88"/>
    <w:rPr>
      <w:rFonts w:ascii="Cambria" w:eastAsia="Times New Roman" w:hAnsi="Cambria" w:cs="Times New Roman"/>
      <w:b/>
      <w:bCs/>
      <w:i/>
      <w:iCs/>
      <w:sz w:val="28"/>
      <w:szCs w:val="28"/>
      <w:lang w:val="uk-UA" w:eastAsia="ru-RU"/>
    </w:rPr>
  </w:style>
  <w:style w:type="character" w:customStyle="1" w:styleId="30">
    <w:name w:val="Заголовок 3 Знак"/>
    <w:link w:val="3"/>
    <w:uiPriority w:val="9"/>
    <w:semiHidden/>
    <w:rsid w:val="002A2B88"/>
    <w:rPr>
      <w:rFonts w:ascii="Cambria" w:eastAsia="Times New Roman" w:hAnsi="Cambria" w:cs="Times New Roman"/>
      <w:b/>
      <w:bCs/>
      <w:sz w:val="26"/>
      <w:szCs w:val="26"/>
      <w:lang w:val="uk-UA" w:eastAsia="ru-RU"/>
    </w:rPr>
  </w:style>
  <w:style w:type="character" w:customStyle="1" w:styleId="40">
    <w:name w:val="Заголовок 4 Знак"/>
    <w:link w:val="4"/>
    <w:uiPriority w:val="9"/>
    <w:semiHidden/>
    <w:rsid w:val="002A2B88"/>
    <w:rPr>
      <w:rFonts w:ascii="Calibri" w:eastAsia="Times New Roman" w:hAnsi="Calibri" w:cs="Times New Roman"/>
      <w:b/>
      <w:bCs/>
      <w:sz w:val="28"/>
      <w:szCs w:val="28"/>
      <w:lang w:val="uk-UA" w:eastAsia="ru-RU"/>
    </w:rPr>
  </w:style>
  <w:style w:type="paragraph" w:styleId="a3">
    <w:name w:val="footer"/>
    <w:basedOn w:val="a"/>
    <w:link w:val="a4"/>
    <w:uiPriority w:val="99"/>
    <w:pPr>
      <w:tabs>
        <w:tab w:val="center" w:pos="4153"/>
        <w:tab w:val="right" w:pos="8306"/>
      </w:tabs>
    </w:pPr>
  </w:style>
  <w:style w:type="character" w:customStyle="1" w:styleId="a4">
    <w:name w:val="Нижній колонтитул Знак"/>
    <w:link w:val="a3"/>
    <w:uiPriority w:val="99"/>
    <w:semiHidden/>
    <w:rsid w:val="002A2B88"/>
    <w:rPr>
      <w:rFonts w:ascii="Antiqua" w:hAnsi="Antiqua" w:cs="Antiqua"/>
      <w:sz w:val="26"/>
      <w:szCs w:val="26"/>
      <w:lang w:val="uk-UA" w:eastAsia="ru-RU"/>
    </w:rPr>
  </w:style>
  <w:style w:type="paragraph" w:customStyle="1" w:styleId="a5">
    <w:name w:val="Нормальний текст"/>
    <w:basedOn w:val="a"/>
    <w:pPr>
      <w:spacing w:before="120"/>
      <w:ind w:firstLine="567"/>
      <w:jc w:val="both"/>
    </w:pPr>
  </w:style>
  <w:style w:type="paragraph" w:customStyle="1" w:styleId="a6">
    <w:name w:val="Шапка документу"/>
    <w:basedOn w:val="a"/>
    <w:uiPriority w:val="99"/>
    <w:pPr>
      <w:keepNext/>
      <w:keepLines/>
      <w:spacing w:after="240"/>
      <w:ind w:left="4536"/>
      <w:jc w:val="center"/>
    </w:pPr>
  </w:style>
  <w:style w:type="paragraph" w:styleId="a7">
    <w:name w:val="header"/>
    <w:basedOn w:val="a"/>
    <w:link w:val="a8"/>
    <w:uiPriority w:val="99"/>
    <w:pPr>
      <w:tabs>
        <w:tab w:val="center" w:pos="4153"/>
        <w:tab w:val="right" w:pos="8306"/>
      </w:tabs>
    </w:pPr>
  </w:style>
  <w:style w:type="character" w:customStyle="1" w:styleId="a8">
    <w:name w:val="Верхній колонтитул Знак"/>
    <w:link w:val="a7"/>
    <w:uiPriority w:val="99"/>
    <w:semiHidden/>
    <w:rsid w:val="002A2B88"/>
    <w:rPr>
      <w:rFonts w:ascii="Antiqua" w:hAnsi="Antiqua" w:cs="Antiqua"/>
      <w:sz w:val="26"/>
      <w:szCs w:val="26"/>
      <w:lang w:val="uk-UA" w:eastAsia="ru-RU"/>
    </w:rPr>
  </w:style>
  <w:style w:type="paragraph" w:customStyle="1" w:styleId="11">
    <w:name w:val="Підпис1"/>
    <w:basedOn w:val="a"/>
    <w:uiPriority w:val="99"/>
    <w:pPr>
      <w:keepLines/>
      <w:tabs>
        <w:tab w:val="center" w:pos="2268"/>
        <w:tab w:val="left" w:pos="6804"/>
      </w:tabs>
      <w:spacing w:before="600"/>
    </w:pPr>
    <w:rPr>
      <w:b/>
      <w:bCs/>
    </w:rPr>
  </w:style>
  <w:style w:type="paragraph" w:customStyle="1" w:styleId="a9">
    <w:name w:val="Глава документу"/>
    <w:basedOn w:val="a"/>
    <w:next w:val="a"/>
    <w:uiPriority w:val="99"/>
    <w:pPr>
      <w:keepNext/>
      <w:keepLines/>
      <w:spacing w:before="120" w:after="120"/>
      <w:jc w:val="center"/>
    </w:pPr>
  </w:style>
  <w:style w:type="paragraph" w:customStyle="1" w:styleId="aa">
    <w:name w:val="Герб"/>
    <w:basedOn w:val="a"/>
    <w:uiPriority w:val="99"/>
    <w:pPr>
      <w:keepNext/>
      <w:keepLines/>
      <w:jc w:val="center"/>
    </w:pPr>
    <w:rPr>
      <w:sz w:val="144"/>
      <w:szCs w:val="144"/>
      <w:lang w:val="en-US"/>
    </w:rPr>
  </w:style>
  <w:style w:type="paragraph" w:customStyle="1" w:styleId="ab">
    <w:name w:val="Установа"/>
    <w:basedOn w:val="a"/>
    <w:uiPriority w:val="99"/>
    <w:pPr>
      <w:keepNext/>
      <w:keepLines/>
      <w:spacing w:before="240"/>
      <w:jc w:val="center"/>
    </w:pPr>
    <w:rPr>
      <w:b/>
      <w:bCs/>
      <w:i/>
      <w:iCs/>
      <w:smallCaps/>
      <w:sz w:val="48"/>
      <w:szCs w:val="48"/>
    </w:rPr>
  </w:style>
  <w:style w:type="paragraph" w:customStyle="1" w:styleId="ac">
    <w:name w:val="Вид документа"/>
    <w:basedOn w:val="ab"/>
    <w:next w:val="a"/>
    <w:uiPriority w:val="99"/>
    <w:pPr>
      <w:spacing w:before="0" w:after="240"/>
      <w:jc w:val="right"/>
    </w:pPr>
    <w:rPr>
      <w:b w:val="0"/>
      <w:bCs w:val="0"/>
      <w:smallCaps w:val="0"/>
      <w:sz w:val="26"/>
      <w:szCs w:val="26"/>
    </w:rPr>
  </w:style>
  <w:style w:type="paragraph" w:customStyle="1" w:styleId="ad">
    <w:name w:val="Час та місце"/>
    <w:basedOn w:val="a"/>
    <w:uiPriority w:val="99"/>
    <w:pPr>
      <w:keepNext/>
      <w:keepLines/>
      <w:spacing w:before="120" w:after="240"/>
      <w:jc w:val="center"/>
    </w:pPr>
  </w:style>
  <w:style w:type="paragraph" w:customStyle="1" w:styleId="ae">
    <w:name w:val="Назва документа"/>
    <w:basedOn w:val="a"/>
    <w:next w:val="a5"/>
    <w:pPr>
      <w:keepNext/>
      <w:keepLines/>
      <w:spacing w:before="480" w:after="360"/>
      <w:jc w:val="center"/>
    </w:pPr>
    <w:rPr>
      <w:b/>
      <w:bCs/>
    </w:rPr>
  </w:style>
  <w:style w:type="paragraph" w:customStyle="1" w:styleId="NormalText">
    <w:name w:val="Normal Text"/>
    <w:basedOn w:val="a"/>
    <w:uiPriority w:val="99"/>
    <w:pPr>
      <w:spacing w:before="120"/>
      <w:ind w:firstLine="567"/>
      <w:jc w:val="both"/>
    </w:pPr>
  </w:style>
  <w:style w:type="paragraph" w:customStyle="1" w:styleId="Zagolovok">
    <w:name w:val="Zagolovok"/>
    <w:basedOn w:val="NormalText"/>
    <w:uiPriority w:val="99"/>
    <w:pPr>
      <w:keepNext/>
      <w:spacing w:before="240" w:after="240"/>
      <w:ind w:firstLine="0"/>
      <w:jc w:val="center"/>
    </w:pPr>
    <w:rPr>
      <w:b/>
      <w:bCs/>
    </w:rPr>
  </w:style>
  <w:style w:type="paragraph" w:customStyle="1" w:styleId="Pidpis">
    <w:name w:val="Pidpis"/>
    <w:basedOn w:val="NormalText"/>
    <w:uiPriority w:val="99"/>
    <w:pPr>
      <w:keepLines/>
      <w:tabs>
        <w:tab w:val="center" w:pos="1701"/>
        <w:tab w:val="left" w:pos="5954"/>
      </w:tabs>
      <w:spacing w:before="360"/>
      <w:ind w:firstLine="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635071">
      <w:bodyDiv w:val="1"/>
      <w:marLeft w:val="0"/>
      <w:marRight w:val="0"/>
      <w:marTop w:val="0"/>
      <w:marBottom w:val="0"/>
      <w:divBdr>
        <w:top w:val="none" w:sz="0" w:space="0" w:color="auto"/>
        <w:left w:val="none" w:sz="0" w:space="0" w:color="auto"/>
        <w:bottom w:val="none" w:sz="0" w:space="0" w:color="auto"/>
        <w:right w:val="none" w:sz="0" w:space="0" w:color="auto"/>
      </w:divBdr>
    </w:div>
    <w:div w:id="11098554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843DCC-EF5A-4073-9CA2-08FF9500B574}">
  <ds:schemaRefs>
    <ds:schemaRef ds:uri="http://schemas.microsoft.com/sharepoint/v3/contenttype/forms"/>
  </ds:schemaRefs>
</ds:datastoreItem>
</file>

<file path=customXml/itemProps2.xml><?xml version="1.0" encoding="utf-8"?>
<ds:datastoreItem xmlns:ds="http://schemas.openxmlformats.org/officeDocument/2006/customXml" ds:itemID="{9BCF4A27-BA76-4941-BA44-441E8428B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25B7AC-94C5-4365-BCB5-50BF42E8E2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958</Words>
  <Characters>547</Characters>
  <Application>Microsoft Office Word</Application>
  <DocSecurity>0</DocSecurity>
  <Lines>4</Lines>
  <Paragraphs>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vt:lpstr>
      <vt:lpstr>£</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2020-09-28T13:52:00Z</dcterms:created>
  <dcterms:modified xsi:type="dcterms:W3CDTF">2020-09-28T13:52:00Z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