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695" w:rsidRPr="005067ED" w:rsidRDefault="00973695" w:rsidP="00090B1B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5067ED">
        <w:rPr>
          <w:rFonts w:ascii="Times New Roman" w:hAnsi="Times New Roman"/>
          <w:b/>
          <w:sz w:val="28"/>
          <w:szCs w:val="28"/>
        </w:rPr>
        <w:t>Порівняльна таблиця</w:t>
      </w:r>
    </w:p>
    <w:p w:rsidR="00973695" w:rsidRPr="005067ED" w:rsidRDefault="00973695" w:rsidP="00090B1B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spacing w:val="-2"/>
          <w:sz w:val="28"/>
          <w:szCs w:val="28"/>
          <w:lang w:val="uk-UA"/>
        </w:rPr>
      </w:pPr>
      <w:r w:rsidRPr="005067ED">
        <w:rPr>
          <w:b/>
          <w:sz w:val="28"/>
          <w:szCs w:val="28"/>
          <w:lang w:val="uk-UA"/>
        </w:rPr>
        <w:t>до про</w:t>
      </w:r>
      <w:r w:rsidR="00E0458F">
        <w:rPr>
          <w:b/>
          <w:sz w:val="28"/>
          <w:szCs w:val="28"/>
          <w:lang w:val="uk-UA"/>
        </w:rPr>
        <w:t>є</w:t>
      </w:r>
      <w:r w:rsidRPr="005067ED">
        <w:rPr>
          <w:b/>
          <w:sz w:val="28"/>
          <w:szCs w:val="28"/>
          <w:lang w:val="uk-UA"/>
        </w:rPr>
        <w:t>кту Закону України «</w:t>
      </w:r>
      <w:r w:rsidRPr="005067ED">
        <w:rPr>
          <w:rStyle w:val="rvts23"/>
          <w:b/>
          <w:bCs/>
          <w:sz w:val="28"/>
          <w:szCs w:val="28"/>
          <w:lang w:val="uk-UA"/>
        </w:rPr>
        <w:t>Про внесення змін до Закону України «</w:t>
      </w:r>
      <w:r w:rsidRPr="005067ED">
        <w:rPr>
          <w:b/>
          <w:sz w:val="28"/>
          <w:szCs w:val="28"/>
          <w:lang w:val="uk-UA"/>
        </w:rPr>
        <w:t xml:space="preserve">Про приватизацію державного і комунального майна» щодо </w:t>
      </w:r>
      <w:r w:rsidR="006131CC" w:rsidRPr="005067ED">
        <w:rPr>
          <w:b/>
          <w:sz w:val="28"/>
          <w:szCs w:val="28"/>
          <w:lang w:val="uk-UA"/>
        </w:rPr>
        <w:t>захисту інтересів територіальних громад</w:t>
      </w:r>
      <w:r w:rsidRPr="005067ED">
        <w:rPr>
          <w:b/>
          <w:spacing w:val="-2"/>
          <w:sz w:val="28"/>
          <w:szCs w:val="28"/>
          <w:lang w:val="uk-UA"/>
        </w:rPr>
        <w:t>»</w:t>
      </w:r>
    </w:p>
    <w:p w:rsidR="00973695" w:rsidRPr="005067ED" w:rsidRDefault="00973695" w:rsidP="00733DFB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</w:p>
    <w:p w:rsidR="00973695" w:rsidRPr="005067ED" w:rsidRDefault="00973695" w:rsidP="00733DFB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</w:p>
    <w:p w:rsidR="00973695" w:rsidRPr="005067ED" w:rsidRDefault="00973695" w:rsidP="00CE1C08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  <w:lang w:val="uk-UA"/>
        </w:rPr>
      </w:pPr>
    </w:p>
    <w:tbl>
      <w:tblPr>
        <w:tblW w:w="151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7560"/>
        <w:gridCol w:w="7626"/>
      </w:tblGrid>
      <w:tr w:rsidR="00973695" w:rsidRPr="005067ED"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695" w:rsidRPr="005067ED" w:rsidRDefault="00973695" w:rsidP="00706F0E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67ED">
              <w:rPr>
                <w:rFonts w:ascii="Times New Roman" w:hAnsi="Times New Roman"/>
                <w:sz w:val="28"/>
                <w:szCs w:val="28"/>
              </w:rPr>
              <w:t>Зміст положення (норми) чинного законодавства</w:t>
            </w:r>
          </w:p>
          <w:p w:rsidR="00973695" w:rsidRPr="005067ED" w:rsidRDefault="00973695" w:rsidP="00C54EEF">
            <w:pPr>
              <w:pStyle w:val="rvps6"/>
              <w:shd w:val="clear" w:color="auto" w:fill="FFFFFF"/>
              <w:spacing w:before="0" w:beforeAutospacing="0" w:after="0" w:afterAutospacing="0"/>
              <w:jc w:val="center"/>
              <w:rPr>
                <w:rStyle w:val="rvts23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695" w:rsidRPr="005067ED" w:rsidRDefault="00973695" w:rsidP="00C54EEF">
            <w:pPr>
              <w:pStyle w:val="rvps6"/>
              <w:shd w:val="clear" w:color="auto" w:fill="FFFFFF"/>
              <w:spacing w:before="0" w:beforeAutospacing="0" w:after="0" w:afterAutospacing="0"/>
              <w:jc w:val="center"/>
              <w:rPr>
                <w:rStyle w:val="rvts23"/>
                <w:b/>
                <w:bCs/>
                <w:sz w:val="28"/>
                <w:szCs w:val="28"/>
                <w:lang w:val="uk-UA"/>
              </w:rPr>
            </w:pPr>
            <w:r w:rsidRPr="005067ED">
              <w:rPr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973695" w:rsidRPr="005067ED">
        <w:tc>
          <w:tcPr>
            <w:tcW w:w="15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695" w:rsidRPr="005067ED" w:rsidRDefault="006131CC" w:rsidP="00C54EEF">
            <w:pPr>
              <w:pStyle w:val="rvps6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  <w:lang w:val="uk-UA"/>
              </w:rPr>
            </w:pPr>
            <w:r w:rsidRPr="005067ED">
              <w:rPr>
                <w:rStyle w:val="rvts23"/>
                <w:b/>
                <w:bCs/>
                <w:sz w:val="28"/>
                <w:szCs w:val="28"/>
                <w:lang w:val="uk-UA"/>
              </w:rPr>
              <w:t>Закон</w:t>
            </w:r>
            <w:r w:rsidR="00973695" w:rsidRPr="005067ED">
              <w:rPr>
                <w:rStyle w:val="rvts23"/>
                <w:b/>
                <w:bCs/>
                <w:sz w:val="28"/>
                <w:szCs w:val="28"/>
                <w:lang w:val="uk-UA"/>
              </w:rPr>
              <w:t xml:space="preserve"> України «</w:t>
            </w:r>
            <w:r w:rsidR="00973695" w:rsidRPr="005067ED">
              <w:rPr>
                <w:b/>
                <w:sz w:val="28"/>
                <w:szCs w:val="28"/>
                <w:lang w:val="uk-UA"/>
              </w:rPr>
              <w:t xml:space="preserve">Про </w:t>
            </w:r>
            <w:r w:rsidR="00973695" w:rsidRPr="005067ED">
              <w:rPr>
                <w:b/>
                <w:sz w:val="28"/>
                <w:szCs w:val="28"/>
              </w:rPr>
              <w:t>приватизацію державного і комунального майна</w:t>
            </w:r>
            <w:r w:rsidR="00973695" w:rsidRPr="005067ED">
              <w:rPr>
                <w:b/>
                <w:sz w:val="28"/>
                <w:szCs w:val="28"/>
                <w:lang w:val="uk-UA"/>
              </w:rPr>
              <w:t>»</w:t>
            </w:r>
          </w:p>
        </w:tc>
      </w:tr>
      <w:tr w:rsidR="00973E1C" w:rsidRPr="005067ED">
        <w:trPr>
          <w:trHeight w:val="1080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...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67ED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Стаття 2.</w:t>
            </w:r>
            <w:r w:rsidRPr="005067ED">
              <w:rPr>
                <w:rFonts w:ascii="Times New Roman" w:hAnsi="Times New Roman"/>
                <w:b/>
                <w:bCs/>
                <w:sz w:val="28"/>
                <w:szCs w:val="28"/>
                <w:lang w:val="ru-RU" w:eastAsia="ru-RU"/>
              </w:rPr>
              <w:t> </w:t>
            </w:r>
            <w:r w:rsidRPr="005067ED">
              <w:rPr>
                <w:rFonts w:ascii="Times New Roman" w:hAnsi="Times New Roman"/>
                <w:sz w:val="28"/>
                <w:szCs w:val="28"/>
                <w:lang w:eastAsia="ru-RU"/>
              </w:rPr>
              <w:t>Мета та принципи приватизації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bookmarkStart w:id="1" w:name="n40"/>
            <w:bookmarkEnd w:id="1"/>
            <w:r w:rsidRPr="005067ED">
              <w:rPr>
                <w:rFonts w:ascii="Times New Roman" w:hAnsi="Times New Roman"/>
                <w:sz w:val="28"/>
                <w:szCs w:val="28"/>
                <w:lang w:eastAsia="ru-RU"/>
              </w:rPr>
              <w:t>1. Основною метою приватизації є прискорення економічного зростання, залучення іноземних і внутрішніх інвестицій, зменшення частки державної або комунальної власності у структурі економіки України шляхом продажу об’єктів приватизації ефективному приватному власнику.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bookmarkStart w:id="2" w:name="n41"/>
            <w:bookmarkEnd w:id="2"/>
            <w:r w:rsidRPr="005067ED">
              <w:rPr>
                <w:rFonts w:ascii="Times New Roman" w:hAnsi="Times New Roman"/>
                <w:sz w:val="28"/>
                <w:szCs w:val="28"/>
                <w:lang w:val="ru-RU" w:eastAsia="ru-RU"/>
              </w:rPr>
              <w:t>2. Приватизація здійснюється на основі таких принципів: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bookmarkStart w:id="3" w:name="n42"/>
            <w:bookmarkEnd w:id="3"/>
            <w:r w:rsidRPr="005067ED">
              <w:rPr>
                <w:rFonts w:ascii="Times New Roman" w:hAnsi="Times New Roman"/>
                <w:sz w:val="28"/>
                <w:szCs w:val="28"/>
                <w:lang w:val="ru-RU" w:eastAsia="ru-RU"/>
              </w:rPr>
              <w:t>законності;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bookmarkStart w:id="4" w:name="n43"/>
            <w:bookmarkEnd w:id="4"/>
            <w:r w:rsidRPr="005067ED">
              <w:rPr>
                <w:rFonts w:ascii="Times New Roman" w:hAnsi="Times New Roman"/>
                <w:sz w:val="28"/>
                <w:szCs w:val="28"/>
                <w:lang w:val="ru-RU" w:eastAsia="ru-RU"/>
              </w:rPr>
              <w:t>відкритості та прозорості;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bookmarkStart w:id="5" w:name="n44"/>
            <w:bookmarkEnd w:id="5"/>
            <w:r w:rsidRPr="005067ED">
              <w:rPr>
                <w:rFonts w:ascii="Times New Roman" w:hAnsi="Times New Roman"/>
                <w:sz w:val="28"/>
                <w:szCs w:val="28"/>
                <w:lang w:val="ru-RU" w:eastAsia="ru-RU"/>
              </w:rPr>
              <w:t>рівності та змагальності;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bookmarkStart w:id="6" w:name="n45"/>
            <w:bookmarkEnd w:id="6"/>
            <w:r w:rsidRPr="005067ED">
              <w:rPr>
                <w:rFonts w:ascii="Times New Roman" w:hAnsi="Times New Roman"/>
                <w:sz w:val="28"/>
                <w:szCs w:val="28"/>
                <w:lang w:val="ru-RU" w:eastAsia="ru-RU"/>
              </w:rPr>
              <w:t>державного регулювання та контролю;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bookmarkStart w:id="7" w:name="n46"/>
            <w:bookmarkEnd w:id="7"/>
            <w:r w:rsidRPr="005067ED">
              <w:rPr>
                <w:rFonts w:ascii="Times New Roman" w:hAnsi="Times New Roman"/>
                <w:sz w:val="28"/>
                <w:szCs w:val="28"/>
                <w:lang w:val="ru-RU" w:eastAsia="ru-RU"/>
              </w:rPr>
              <w:t>продажу об’єктів приватизації з урахуванням особливостей таких об’єктів;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bookmarkStart w:id="8" w:name="n47"/>
            <w:bookmarkEnd w:id="8"/>
            <w:r w:rsidRPr="005067ED">
              <w:rPr>
                <w:rFonts w:ascii="Times New Roman" w:hAnsi="Times New Roman"/>
                <w:sz w:val="28"/>
                <w:szCs w:val="28"/>
                <w:lang w:val="ru-RU" w:eastAsia="ru-RU"/>
              </w:rPr>
              <w:t>захисту економічної конкуренції;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bookmarkStart w:id="9" w:name="n48"/>
            <w:bookmarkEnd w:id="9"/>
            <w:r w:rsidRPr="005067ED">
              <w:rPr>
                <w:rFonts w:ascii="Times New Roman" w:hAnsi="Times New Roman"/>
                <w:sz w:val="28"/>
                <w:szCs w:val="28"/>
                <w:lang w:val="ru-RU" w:eastAsia="ru-RU"/>
              </w:rPr>
              <w:t>створення сприятливих умов для залучення інвестицій;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bookmarkStart w:id="10" w:name="n49"/>
            <w:bookmarkEnd w:id="10"/>
            <w:r w:rsidRPr="005067ED">
              <w:rPr>
                <w:rFonts w:ascii="Times New Roman" w:hAnsi="Times New Roman"/>
                <w:sz w:val="28"/>
                <w:szCs w:val="28"/>
                <w:lang w:val="ru-RU" w:eastAsia="ru-RU"/>
              </w:rPr>
              <w:t>повного, своєчасного та достовірного інформування про об’єкти приватизації та порядок їх приватизації;</w:t>
            </w:r>
          </w:p>
          <w:p w:rsidR="00973E1C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bookmarkStart w:id="11" w:name="n50"/>
            <w:bookmarkEnd w:id="11"/>
            <w:r w:rsidRPr="005067ED">
              <w:rPr>
                <w:rFonts w:ascii="Times New Roman" w:hAnsi="Times New Roman"/>
                <w:sz w:val="28"/>
                <w:szCs w:val="28"/>
                <w:lang w:val="ru-RU" w:eastAsia="ru-RU"/>
              </w:rPr>
              <w:lastRenderedPageBreak/>
              <w:t>забезпечення конкурентних умов приватизації.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</w:pPr>
            <w:r w:rsidRPr="005067ED"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>Норма відсутня</w:t>
            </w:r>
          </w:p>
        </w:tc>
        <w:tc>
          <w:tcPr>
            <w:tcW w:w="7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ED" w:rsidRDefault="005067ED" w:rsidP="00973E1C">
            <w:pPr>
              <w:ind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...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67ED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Стаття 2.</w:t>
            </w:r>
            <w:r w:rsidRPr="005067ED">
              <w:rPr>
                <w:rFonts w:ascii="Times New Roman" w:hAnsi="Times New Roman"/>
                <w:b/>
                <w:bCs/>
                <w:sz w:val="28"/>
                <w:szCs w:val="28"/>
                <w:lang w:val="ru-RU" w:eastAsia="ru-RU"/>
              </w:rPr>
              <w:t> </w:t>
            </w:r>
            <w:r w:rsidRPr="005067ED">
              <w:rPr>
                <w:rFonts w:ascii="Times New Roman" w:hAnsi="Times New Roman"/>
                <w:sz w:val="28"/>
                <w:szCs w:val="28"/>
                <w:lang w:eastAsia="ru-RU"/>
              </w:rPr>
              <w:t>Мета та принципи приватизації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67ED">
              <w:rPr>
                <w:rFonts w:ascii="Times New Roman" w:hAnsi="Times New Roman"/>
                <w:sz w:val="28"/>
                <w:szCs w:val="28"/>
                <w:lang w:eastAsia="ru-RU"/>
              </w:rPr>
              <w:t>1. Основною метою приватизації є прискорення економічного зростання, залучення іноземних і внутрішніх інвестицій, зменшення частки державної або комунальної власності у структурі економіки України шляхом продажу об’єктів приватизації ефективному приватному власнику.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5067ED">
              <w:rPr>
                <w:rFonts w:ascii="Times New Roman" w:hAnsi="Times New Roman"/>
                <w:sz w:val="28"/>
                <w:szCs w:val="28"/>
                <w:lang w:val="ru-RU" w:eastAsia="ru-RU"/>
              </w:rPr>
              <w:t>2. Приватизація здійснюється на основі таких принципів: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5067ED">
              <w:rPr>
                <w:rFonts w:ascii="Times New Roman" w:hAnsi="Times New Roman"/>
                <w:sz w:val="28"/>
                <w:szCs w:val="28"/>
                <w:lang w:val="ru-RU" w:eastAsia="ru-RU"/>
              </w:rPr>
              <w:t>законності;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5067ED">
              <w:rPr>
                <w:rFonts w:ascii="Times New Roman" w:hAnsi="Times New Roman"/>
                <w:sz w:val="28"/>
                <w:szCs w:val="28"/>
                <w:lang w:val="ru-RU" w:eastAsia="ru-RU"/>
              </w:rPr>
              <w:t>відкритості та прозорості;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5067ED">
              <w:rPr>
                <w:rFonts w:ascii="Times New Roman" w:hAnsi="Times New Roman"/>
                <w:sz w:val="28"/>
                <w:szCs w:val="28"/>
                <w:lang w:val="ru-RU" w:eastAsia="ru-RU"/>
              </w:rPr>
              <w:t>рівності та змагальності;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5067ED">
              <w:rPr>
                <w:rFonts w:ascii="Times New Roman" w:hAnsi="Times New Roman"/>
                <w:sz w:val="28"/>
                <w:szCs w:val="28"/>
                <w:lang w:val="ru-RU" w:eastAsia="ru-RU"/>
              </w:rPr>
              <w:t>державного регулювання та контролю;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5067ED">
              <w:rPr>
                <w:rFonts w:ascii="Times New Roman" w:hAnsi="Times New Roman"/>
                <w:sz w:val="28"/>
                <w:szCs w:val="28"/>
                <w:lang w:val="ru-RU" w:eastAsia="ru-RU"/>
              </w:rPr>
              <w:t>продажу об’єктів приватизації з урахуванням особливостей таких об’єктів;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5067ED">
              <w:rPr>
                <w:rFonts w:ascii="Times New Roman" w:hAnsi="Times New Roman"/>
                <w:sz w:val="28"/>
                <w:szCs w:val="28"/>
                <w:lang w:val="ru-RU" w:eastAsia="ru-RU"/>
              </w:rPr>
              <w:t>захисту економічної конкуренції;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5067ED">
              <w:rPr>
                <w:rFonts w:ascii="Times New Roman" w:hAnsi="Times New Roman"/>
                <w:sz w:val="28"/>
                <w:szCs w:val="28"/>
                <w:lang w:val="ru-RU" w:eastAsia="ru-RU"/>
              </w:rPr>
              <w:t>створення сприятливих умов для залучення інвестицій;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5067ED">
              <w:rPr>
                <w:rFonts w:ascii="Times New Roman" w:hAnsi="Times New Roman"/>
                <w:sz w:val="28"/>
                <w:szCs w:val="28"/>
                <w:lang w:val="ru-RU" w:eastAsia="ru-RU"/>
              </w:rPr>
              <w:t>повного, своєчасного та достовірного інформування про об’єкти приватизації та порядок їх приватизації;</w:t>
            </w:r>
          </w:p>
          <w:p w:rsid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5067ED">
              <w:rPr>
                <w:rFonts w:ascii="Times New Roman" w:hAnsi="Times New Roman"/>
                <w:sz w:val="28"/>
                <w:szCs w:val="28"/>
                <w:lang w:val="ru-RU" w:eastAsia="ru-RU"/>
              </w:rPr>
              <w:lastRenderedPageBreak/>
              <w:t>забезпечення конкурентних умов приватизації.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</w:pPr>
            <w:r w:rsidRPr="005067ED">
              <w:rPr>
                <w:rFonts w:ascii="Times New Roman" w:hAnsi="Times New Roman"/>
                <w:b/>
                <w:sz w:val="28"/>
                <w:szCs w:val="28"/>
              </w:rPr>
              <w:t>захист інтересів територіальних громад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973E1C" w:rsidRPr="005067ED" w:rsidRDefault="00973E1C" w:rsidP="008C087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5067ED" w:rsidRPr="005067ED">
        <w:trPr>
          <w:trHeight w:val="4923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ED" w:rsidRPr="005067ED" w:rsidRDefault="005067ED" w:rsidP="005067ED">
            <w:pPr>
              <w:shd w:val="clear" w:color="auto" w:fill="FFFFFF"/>
              <w:spacing w:after="120"/>
              <w:ind w:firstLine="360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5067ED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...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67ED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Стаття 5.</w:t>
            </w:r>
            <w:r w:rsidRPr="005067ED">
              <w:rPr>
                <w:rFonts w:ascii="Times New Roman" w:hAnsi="Times New Roman"/>
                <w:b/>
                <w:bCs/>
                <w:sz w:val="28"/>
                <w:szCs w:val="28"/>
                <w:lang w:val="ru-RU" w:eastAsia="ru-RU"/>
              </w:rPr>
              <w:t> </w:t>
            </w:r>
            <w:r w:rsidRPr="005067ED">
              <w:rPr>
                <w:rFonts w:ascii="Times New Roman" w:hAnsi="Times New Roman"/>
                <w:sz w:val="28"/>
                <w:szCs w:val="28"/>
                <w:lang w:eastAsia="ru-RU"/>
              </w:rPr>
              <w:t>Класифікація об’єктів приватизації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bookmarkStart w:id="12" w:name="n121"/>
            <w:bookmarkEnd w:id="12"/>
            <w:r w:rsidRPr="005067ED">
              <w:rPr>
                <w:rFonts w:ascii="Times New Roman" w:hAnsi="Times New Roman"/>
                <w:sz w:val="28"/>
                <w:szCs w:val="28"/>
                <w:lang w:eastAsia="ru-RU"/>
              </w:rPr>
              <w:t>1. З метою раціонального та ефективного застосування способів приватизації об’єкти приватизації поділяються на об’єкти малої приватизації та об’єкти великої приватизації.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bookmarkStart w:id="13" w:name="n122"/>
            <w:bookmarkEnd w:id="13"/>
            <w:r w:rsidRPr="005067ED">
              <w:rPr>
                <w:rFonts w:ascii="Times New Roman" w:hAnsi="Times New Roman"/>
                <w:sz w:val="28"/>
                <w:szCs w:val="28"/>
                <w:lang w:val="ru-RU" w:eastAsia="ru-RU"/>
              </w:rPr>
              <w:t>2. До об’єктів малої приватизації належать:</w:t>
            </w:r>
          </w:p>
          <w:p w:rsid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bookmarkStart w:id="14" w:name="n123"/>
            <w:bookmarkEnd w:id="14"/>
            <w:r w:rsidRPr="005067ED">
              <w:rPr>
                <w:rFonts w:ascii="Times New Roman" w:hAnsi="Times New Roman"/>
                <w:sz w:val="28"/>
                <w:szCs w:val="28"/>
                <w:lang w:val="ru-RU" w:eastAsia="ru-RU"/>
              </w:rPr>
              <w:t>1) єдині майнові комплекси державних і комунальних підприємств, їх структурних підрозділів, у тому числі єдині майнові комплекси та їх структурні підрозділи, що передані в оренду, крім єдиних майнових комплексів державних і комунальних підприємств, що належать до об’єктів великої приватизації;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ru-RU"/>
              </w:rPr>
              <w:t>…</w:t>
            </w:r>
          </w:p>
        </w:tc>
        <w:tc>
          <w:tcPr>
            <w:tcW w:w="7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ED" w:rsidRPr="005067ED" w:rsidRDefault="005067ED" w:rsidP="005067ED">
            <w:pPr>
              <w:shd w:val="clear" w:color="auto" w:fill="FFFFFF"/>
              <w:spacing w:after="120"/>
              <w:ind w:firstLine="360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5067ED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...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67ED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Стаття 5.</w:t>
            </w:r>
            <w:r w:rsidRPr="005067ED">
              <w:rPr>
                <w:rFonts w:ascii="Times New Roman" w:hAnsi="Times New Roman"/>
                <w:b/>
                <w:bCs/>
                <w:sz w:val="28"/>
                <w:szCs w:val="28"/>
                <w:lang w:val="ru-RU" w:eastAsia="ru-RU"/>
              </w:rPr>
              <w:t> </w:t>
            </w:r>
            <w:r w:rsidRPr="005067ED">
              <w:rPr>
                <w:rFonts w:ascii="Times New Roman" w:hAnsi="Times New Roman"/>
                <w:sz w:val="28"/>
                <w:szCs w:val="28"/>
                <w:lang w:eastAsia="ru-RU"/>
              </w:rPr>
              <w:t>Класифікація об’єктів приватизації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67ED">
              <w:rPr>
                <w:rFonts w:ascii="Times New Roman" w:hAnsi="Times New Roman"/>
                <w:sz w:val="28"/>
                <w:szCs w:val="28"/>
                <w:lang w:eastAsia="ru-RU"/>
              </w:rPr>
              <w:t>1. З метою раціонального та ефективного застосування способів приватизації об’єкти приватизації поділяються на об’єкти малої приватизації та об’єкти великої приватизації.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5067ED">
              <w:rPr>
                <w:rFonts w:ascii="Times New Roman" w:hAnsi="Times New Roman"/>
                <w:sz w:val="28"/>
                <w:szCs w:val="28"/>
                <w:lang w:val="ru-RU" w:eastAsia="ru-RU"/>
              </w:rPr>
              <w:t>2. До об’єктів малої приватизації належать:</w:t>
            </w:r>
          </w:p>
          <w:p w:rsid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5067ED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1) єдині майнові комплекси державних і комунальних підприємств, їх структурних підрозділів, </w:t>
            </w:r>
            <w:r w:rsidRPr="005067E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а також </w:t>
            </w:r>
            <w:r w:rsidRPr="005067ED">
              <w:rPr>
                <w:rFonts w:ascii="Times New Roman" w:hAnsi="Times New Roman"/>
                <w:b/>
                <w:sz w:val="28"/>
                <w:szCs w:val="28"/>
              </w:rPr>
              <w:t>відокремлених підрозділів, які не мають права юридичної особи – філій, представництв,</w:t>
            </w:r>
            <w:r w:rsidRPr="005067ED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 у тому числі єдині майнові комплекси та їх структурні підрозділи, що передані в оренду, крім єдиних майнових комплексів державних і комунальних підприємств, що належать до об’єктів великої приватизації;</w:t>
            </w:r>
          </w:p>
          <w:p w:rsidR="005067ED" w:rsidRPr="005067ED" w:rsidRDefault="005067ED" w:rsidP="005067ED">
            <w:pPr>
              <w:shd w:val="clear" w:color="auto" w:fill="FFFFFF"/>
              <w:spacing w:after="120" w:line="240" w:lineRule="auto"/>
              <w:ind w:firstLine="36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ru-RU"/>
              </w:rPr>
              <w:t>…</w:t>
            </w:r>
          </w:p>
        </w:tc>
      </w:tr>
      <w:tr w:rsidR="00973695" w:rsidRPr="005067ED"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695" w:rsidRPr="005067ED" w:rsidRDefault="005067ED" w:rsidP="006131CC">
            <w:pPr>
              <w:ind w:firstLine="483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5067ED"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>Норма відсутня</w:t>
            </w:r>
          </w:p>
        </w:tc>
        <w:tc>
          <w:tcPr>
            <w:tcW w:w="7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E1C" w:rsidRPr="00003FA5" w:rsidRDefault="00973E1C" w:rsidP="00973E1C">
            <w:pPr>
              <w:ind w:firstLine="540"/>
              <w:rPr>
                <w:rFonts w:ascii="Times New Roman" w:hAnsi="Times New Roman"/>
                <w:b/>
                <w:sz w:val="28"/>
                <w:szCs w:val="28"/>
              </w:rPr>
            </w:pP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>Стаття 16-1. Викуп окремих об’єктів приватизації територіальними громадами</w:t>
            </w:r>
            <w:r w:rsidR="00B54E07">
              <w:rPr>
                <w:rFonts w:ascii="Times New Roman" w:hAnsi="Times New Roman"/>
                <w:b/>
                <w:sz w:val="28"/>
                <w:szCs w:val="28"/>
              </w:rPr>
              <w:t xml:space="preserve"> (</w:t>
            </w:r>
            <w:r w:rsidR="00B54E07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об’єднаними</w:t>
            </w:r>
            <w:r w:rsidR="00B54E07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територіальн</w:t>
            </w:r>
            <w:r w:rsidR="00B54E07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ими</w:t>
            </w:r>
            <w:r w:rsidR="00B54E07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громад</w:t>
            </w:r>
            <w:r w:rsidR="00B54E07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ами)</w:t>
            </w: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 xml:space="preserve">, на території яких вони розташовані </w:t>
            </w:r>
          </w:p>
          <w:p w:rsidR="00973E1C" w:rsidRPr="00003FA5" w:rsidRDefault="00973E1C" w:rsidP="00973E1C">
            <w:pPr>
              <w:ind w:firstLine="54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3E1C" w:rsidRPr="00003FA5" w:rsidRDefault="00973E1C" w:rsidP="00973E1C">
            <w:pPr>
              <w:ind w:firstLine="540"/>
              <w:rPr>
                <w:rFonts w:ascii="Times New Roman" w:hAnsi="Times New Roman"/>
                <w:b/>
                <w:sz w:val="28"/>
                <w:szCs w:val="28"/>
              </w:rPr>
            </w:pP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>1. З метою захисту інтересів територіальних громад</w:t>
            </w:r>
            <w:r w:rsidR="00607C0A">
              <w:rPr>
                <w:rFonts w:ascii="Times New Roman" w:hAnsi="Times New Roman"/>
                <w:b/>
                <w:sz w:val="28"/>
                <w:szCs w:val="28"/>
              </w:rPr>
              <w:t>,</w:t>
            </w: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 xml:space="preserve"> у випадках та в порядку, передбачених цією статтею, приватизація окремих об’єктів державного або комунального майна здійснюється шляхом їх викупу </w:t>
            </w:r>
            <w:r w:rsidRPr="00003FA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територіальною громадою</w:t>
            </w:r>
            <w:r w:rsidR="00A349E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A349EE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або об’єднано</w:t>
            </w:r>
            <w:r w:rsidR="00A349E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ю</w:t>
            </w:r>
            <w:r w:rsidR="00A349EE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територіально</w:t>
            </w:r>
            <w:r w:rsidR="00A349E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ю</w:t>
            </w:r>
            <w:r w:rsidR="00A349EE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громад</w:t>
            </w:r>
            <w:r w:rsidR="00A349E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ою</w:t>
            </w: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 xml:space="preserve">, на території якої вони розташовані. </w:t>
            </w:r>
          </w:p>
          <w:p w:rsidR="00973E1C" w:rsidRPr="00003FA5" w:rsidRDefault="00973E1C" w:rsidP="00973E1C">
            <w:pPr>
              <w:ind w:firstLine="54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3E1C" w:rsidRPr="00003FA5" w:rsidRDefault="00973E1C" w:rsidP="00973E1C">
            <w:pPr>
              <w:ind w:firstLine="540"/>
              <w:rPr>
                <w:rFonts w:ascii="Times New Roman" w:hAnsi="Times New Roman"/>
                <w:b/>
                <w:sz w:val="28"/>
                <w:szCs w:val="28"/>
              </w:rPr>
            </w:pP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>2. До об’єктів державного або комунального майна, відносно яких застосовується викуп територіальною громадою</w:t>
            </w:r>
            <w:r w:rsidR="00A349E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A349E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(</w:t>
            </w:r>
            <w:r w:rsidR="00A349EE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об’єднано</w:t>
            </w:r>
            <w:r w:rsidR="00A349E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ю</w:t>
            </w:r>
            <w:r w:rsidR="00A349EE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територіально</w:t>
            </w:r>
            <w:r w:rsidR="00A349E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ю</w:t>
            </w:r>
            <w:r w:rsidR="00A349EE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громад</w:t>
            </w:r>
            <w:r w:rsidR="00A349E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ою)</w:t>
            </w: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>, на території якої вони розташовані, належать виключно:</w:t>
            </w:r>
          </w:p>
          <w:p w:rsidR="00973E1C" w:rsidRPr="00EA024D" w:rsidRDefault="00973E1C" w:rsidP="00973E1C">
            <w:pPr>
              <w:ind w:firstLine="540"/>
              <w:rPr>
                <w:rFonts w:ascii="Times New Roman" w:hAnsi="Times New Roman"/>
                <w:b/>
                <w:sz w:val="28"/>
                <w:szCs w:val="28"/>
              </w:rPr>
            </w:pP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 xml:space="preserve">1) </w:t>
            </w:r>
            <w:r w:rsidRPr="00003FA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єдині майнові комплекси державних і комунальних підприємств, їх структурних підрозділів, а також їх </w:t>
            </w: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>відокремлених підрозділів, які не мають права юридичної особи – філій, представництв (</w:t>
            </w:r>
            <w:r w:rsidRPr="00003FA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у тому числі єдині майнові комплекси та їх структурні підрозділи, що передані в оренду) - у випадку, </w:t>
            </w:r>
            <w:r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якщо зазначені єдині майнові комплекси повністю розташовані на території однієї територіальної громади</w:t>
            </w:r>
            <w:r w:rsidR="00EA024D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(</w:t>
            </w:r>
            <w:r w:rsidR="00EA024D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або </w:t>
            </w:r>
            <w:r w:rsid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однієї </w:t>
            </w:r>
            <w:r w:rsidR="00EA024D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об’єднаної територіальної громади</w:t>
            </w:r>
            <w:r w:rsid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)</w:t>
            </w:r>
            <w:r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;</w:t>
            </w:r>
          </w:p>
          <w:p w:rsidR="00973E1C" w:rsidRPr="00003FA5" w:rsidRDefault="00973E1C" w:rsidP="00973E1C">
            <w:pPr>
              <w:ind w:firstLine="540"/>
              <w:rPr>
                <w:rFonts w:ascii="Times New Roman" w:hAnsi="Times New Roman"/>
                <w:b/>
                <w:sz w:val="28"/>
                <w:szCs w:val="28"/>
              </w:rPr>
            </w:pP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 xml:space="preserve">2) </w:t>
            </w:r>
            <w:r w:rsidRPr="00003FA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об’єкти соціально-культурного призначення - у випадку, якщо такі об’єкти повністю розташовані на території однієї територіальної громади</w:t>
            </w:r>
            <w:r w:rsid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(</w:t>
            </w:r>
            <w:r w:rsidR="00EA024D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або </w:t>
            </w:r>
            <w:r w:rsid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однієї </w:t>
            </w:r>
            <w:r w:rsidR="00EA024D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об’єднаної територіальної громади</w:t>
            </w:r>
            <w:r w:rsid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)</w:t>
            </w:r>
            <w:r w:rsidRPr="00003FA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.</w:t>
            </w:r>
          </w:p>
          <w:p w:rsidR="00973E1C" w:rsidRPr="00003FA5" w:rsidRDefault="00973E1C" w:rsidP="00973E1C">
            <w:pPr>
              <w:ind w:firstLine="54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3E1C" w:rsidRPr="00003FA5" w:rsidRDefault="00973E1C" w:rsidP="00973E1C">
            <w:pPr>
              <w:ind w:firstLine="540"/>
              <w:rPr>
                <w:rFonts w:ascii="Times New Roman" w:hAnsi="Times New Roman"/>
                <w:b/>
                <w:sz w:val="28"/>
                <w:szCs w:val="28"/>
              </w:rPr>
            </w:pP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>3. Орган приватизації приймає рішення про викуп об’єкта приватизації, передбаченого частиною 2 цієї статті, безпосередньо територіальною громадою</w:t>
            </w:r>
            <w:r w:rsidR="00A349EE">
              <w:rPr>
                <w:rFonts w:ascii="Times New Roman" w:hAnsi="Times New Roman"/>
                <w:b/>
                <w:sz w:val="28"/>
                <w:szCs w:val="28"/>
              </w:rPr>
              <w:t xml:space="preserve"> (</w:t>
            </w:r>
            <w:r w:rsidR="00A349EE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об’єднано</w:t>
            </w:r>
            <w:r w:rsidR="00A349E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ю</w:t>
            </w:r>
            <w:r w:rsidR="00A349EE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територіально</w:t>
            </w:r>
            <w:r w:rsidR="00A349E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ю</w:t>
            </w:r>
            <w:r w:rsidR="00A349EE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громад</w:t>
            </w:r>
            <w:r w:rsidR="00A349E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ою</w:t>
            </w:r>
            <w:r w:rsidR="00A349EE">
              <w:rPr>
                <w:rFonts w:ascii="Times New Roman" w:hAnsi="Times New Roman"/>
                <w:b/>
                <w:sz w:val="28"/>
                <w:szCs w:val="28"/>
              </w:rPr>
              <w:t>)</w:t>
            </w: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 xml:space="preserve">, на території якої такий об’єкт розташований, або визначеним </w:t>
            </w:r>
            <w:r w:rsidRPr="00003FA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підприємством, установою чи організацією, що перебуває у комунальній власності </w:t>
            </w:r>
            <w:r w:rsidRPr="00003FA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lastRenderedPageBreak/>
              <w:t>відповідної територіальної громади</w:t>
            </w:r>
            <w:r w:rsidR="00A349E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A349EE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 w:rsidR="00A349E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об’єднаної</w:t>
            </w:r>
            <w:r w:rsidR="00A349EE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територіально</w:t>
            </w:r>
            <w:r w:rsidR="00A349E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ї</w:t>
            </w:r>
            <w:r w:rsidR="00A349EE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громад</w:t>
            </w:r>
            <w:r w:rsidR="00A349E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и)</w:t>
            </w: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 xml:space="preserve">, за наступних умов: </w:t>
            </w:r>
          </w:p>
          <w:p w:rsidR="00973E1C" w:rsidRPr="00003FA5" w:rsidRDefault="00973E1C" w:rsidP="00973E1C">
            <w:pPr>
              <w:ind w:firstLine="540"/>
              <w:rPr>
                <w:rFonts w:ascii="Times New Roman" w:hAnsi="Times New Roman"/>
                <w:b/>
                <w:sz w:val="28"/>
                <w:szCs w:val="28"/>
              </w:rPr>
            </w:pP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>- в установленому цим Законом порядку уповноваженим органом прийнято рішення про приватизацію об’єкта державного або комунального майна;</w:t>
            </w:r>
          </w:p>
          <w:p w:rsidR="00973E1C" w:rsidRPr="00003FA5" w:rsidRDefault="00973E1C" w:rsidP="00973E1C">
            <w:pPr>
              <w:ind w:firstLine="540"/>
              <w:rPr>
                <w:rFonts w:ascii="Times New Roman" w:hAnsi="Times New Roman"/>
                <w:b/>
                <w:sz w:val="28"/>
                <w:szCs w:val="28"/>
              </w:rPr>
            </w:pP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 xml:space="preserve">- представницьким органом територіальної громади </w:t>
            </w:r>
            <w:r w:rsidR="00A349EE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 w:rsidR="00A349E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об’єднаної</w:t>
            </w:r>
            <w:r w:rsidR="00A349EE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територіально</w:t>
            </w:r>
            <w:r w:rsidR="00A349E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ї</w:t>
            </w:r>
            <w:r w:rsidR="00A349EE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громад</w:t>
            </w:r>
            <w:r w:rsidR="00A349E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и) </w:t>
            </w: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 xml:space="preserve">прийнято рішення про викуп відповідного об’єкта приватизації безпосередньо територіальною громадою </w:t>
            </w:r>
            <w:r w:rsidR="00A349EE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 w:rsidR="00A349E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об’єднаною</w:t>
            </w:r>
            <w:r w:rsidR="00A349EE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територіально</w:t>
            </w:r>
            <w:r w:rsidR="00A349E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ю</w:t>
            </w:r>
            <w:r w:rsidR="00A349EE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громад</w:t>
            </w:r>
            <w:r w:rsidR="00A349E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ою) </w:t>
            </w: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 xml:space="preserve">або визначеним </w:t>
            </w:r>
            <w:r w:rsidRPr="00003FA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підприємством, установою чи організацією, що перебуває у комунальній власності відповідної територіальної громади</w:t>
            </w:r>
            <w:r w:rsidR="00A349E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A349EE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 w:rsidR="00A349E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об’єднаної</w:t>
            </w:r>
            <w:r w:rsidR="00A349EE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територіально</w:t>
            </w:r>
            <w:r w:rsidR="00A349E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ї</w:t>
            </w:r>
            <w:r w:rsidR="00A349EE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громад</w:t>
            </w:r>
            <w:r w:rsidR="00A349E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и)</w:t>
            </w:r>
            <w:r w:rsidRPr="00003FA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,</w:t>
            </w: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 xml:space="preserve"> та копія відповідного рішення представницького органу отримана органом приватизації;</w:t>
            </w:r>
          </w:p>
          <w:p w:rsidR="00973E1C" w:rsidRPr="00003FA5" w:rsidRDefault="00973E1C" w:rsidP="00973E1C">
            <w:pPr>
              <w:ind w:firstLine="540"/>
              <w:rPr>
                <w:rFonts w:ascii="Times New Roman" w:hAnsi="Times New Roman"/>
                <w:b/>
                <w:sz w:val="28"/>
                <w:szCs w:val="28"/>
              </w:rPr>
            </w:pP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 xml:space="preserve">- після визначення аукціонною комісією ціни об’єкта приватизації - балансової вартості об’єкта (активів об’єкта) приватизації та повідомлення про неї представницького органу територіальної громади </w:t>
            </w:r>
            <w:r w:rsidR="009444E2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 w:rsidR="009444E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об’єднаної</w:t>
            </w:r>
            <w:r w:rsidR="009444E2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територіально</w:t>
            </w:r>
            <w:r w:rsidR="009444E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ї</w:t>
            </w:r>
            <w:r w:rsidR="009444E2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громад</w:t>
            </w:r>
            <w:r w:rsidR="009444E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и)</w:t>
            </w: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 xml:space="preserve"> - протягом 30 календарних днів з моменту отримання представницьким органом такого повідомлення на ім’я </w:t>
            </w:r>
            <w:r w:rsidRPr="00003FA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органу приватизації надійшов </w:t>
            </w: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 xml:space="preserve">від представницького органу територіальної громади </w:t>
            </w:r>
            <w:r w:rsidR="009444E2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 w:rsidR="009444E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об’єднаної</w:t>
            </w:r>
            <w:r w:rsidR="009444E2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територіально</w:t>
            </w:r>
            <w:r w:rsidR="009444E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ї</w:t>
            </w:r>
            <w:r w:rsidR="009444E2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громад</w:t>
            </w:r>
            <w:r w:rsidR="009444E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и) </w:t>
            </w: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 xml:space="preserve">або від визначеного ним </w:t>
            </w:r>
            <w:r w:rsidRPr="00003FA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підприємства, установи чи організації гарантійний лист про зобов’язання здійснити викуп об’єкта приватизації шляхом укладення договору купівлі-продажу та сплатити визначену ціну </w:t>
            </w: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>об’єкта приватизації.</w:t>
            </w:r>
          </w:p>
          <w:p w:rsidR="00973E1C" w:rsidRPr="00003FA5" w:rsidRDefault="00973E1C" w:rsidP="00973E1C">
            <w:pPr>
              <w:ind w:firstLine="54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3E1C" w:rsidRPr="009876E3" w:rsidRDefault="00973E1C" w:rsidP="009876E3">
            <w:pPr>
              <w:ind w:firstLine="540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>4. Рішення про викуп об’єкта приватизації згідно частини 3 цієї статті приймається органом приватизації протягом 30 днів піс</w:t>
            </w:r>
            <w:r w:rsidR="009876E3">
              <w:rPr>
                <w:rFonts w:ascii="Times New Roman" w:hAnsi="Times New Roman"/>
                <w:b/>
                <w:sz w:val="28"/>
                <w:szCs w:val="28"/>
              </w:rPr>
              <w:t xml:space="preserve">ля виконання всіх передбачених </w:t>
            </w: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>умов. Укладення та виконання д</w:t>
            </w:r>
            <w:r w:rsidRPr="00003FA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оговору купівлі-продажу об’єкта приватизації здійснюється в порядку,</w:t>
            </w:r>
            <w:r w:rsidR="009876E3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003FA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передбаченому цим Законом.</w:t>
            </w:r>
          </w:p>
          <w:p w:rsidR="00973E1C" w:rsidRPr="00003FA5" w:rsidRDefault="00973E1C" w:rsidP="00973E1C">
            <w:pPr>
              <w:ind w:firstLine="54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3E1C" w:rsidRPr="000A60F6" w:rsidRDefault="00973E1C" w:rsidP="00973E1C">
            <w:pPr>
              <w:ind w:firstLine="540"/>
              <w:rPr>
                <w:rFonts w:ascii="Times New Roman" w:hAnsi="Times New Roman"/>
                <w:b/>
                <w:sz w:val="28"/>
                <w:szCs w:val="28"/>
              </w:rPr>
            </w:pP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 xml:space="preserve">5. В разі відмови представницького органу територіальної громади </w:t>
            </w:r>
            <w:r w:rsidR="009444E2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 w:rsidR="009444E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об’єднаної</w:t>
            </w:r>
            <w:r w:rsidR="009444E2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територіально</w:t>
            </w:r>
            <w:r w:rsidR="009444E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ї</w:t>
            </w:r>
            <w:r w:rsidR="009444E2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громад</w:t>
            </w:r>
            <w:r w:rsidR="009444E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и) </w:t>
            </w: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 xml:space="preserve">або </w:t>
            </w:r>
            <w:r w:rsidR="009876E3">
              <w:rPr>
                <w:rFonts w:ascii="Times New Roman" w:hAnsi="Times New Roman"/>
                <w:b/>
                <w:sz w:val="28"/>
                <w:szCs w:val="28"/>
              </w:rPr>
              <w:t xml:space="preserve">визначеного </w:t>
            </w:r>
            <w:r w:rsidRPr="00003FA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підприємства, установи чи організації, що перебуває у комунальній власності відповідної територіальної громади</w:t>
            </w:r>
            <w:r w:rsidR="009444E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9444E2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 w:rsidR="009444E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об’єднаної</w:t>
            </w:r>
            <w:r w:rsidR="009444E2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територіально</w:t>
            </w:r>
            <w:r w:rsidR="009444E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ї</w:t>
            </w:r>
            <w:r w:rsidR="009444E2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громад</w:t>
            </w:r>
            <w:r w:rsidR="009444E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и)</w:t>
            </w:r>
            <w:r w:rsidRPr="00003FA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, від укладення договору купівлі-продажу </w:t>
            </w: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>об’єкта приватизації або невиконання умов укладеного договору в частині викупу - приватизація відповідного об’єкта державного або комунального майна шляхом його викупу вважається такою, що не відбулась. В подальшому приватизація відповідного об’єкта проводиться на загальних підставах, а територіальна громада</w:t>
            </w:r>
            <w:r w:rsidR="009444E2">
              <w:rPr>
                <w:rFonts w:ascii="Times New Roman" w:hAnsi="Times New Roman"/>
                <w:b/>
                <w:sz w:val="28"/>
                <w:szCs w:val="28"/>
              </w:rPr>
              <w:t xml:space="preserve"> (</w:t>
            </w:r>
            <w:r w:rsidR="009444E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об’єднана</w:t>
            </w:r>
            <w:r w:rsidR="009444E2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територіал</w:t>
            </w:r>
            <w:r w:rsidR="009444E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ьна</w:t>
            </w:r>
            <w:r w:rsidR="009444E2" w:rsidRPr="00EA024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громад</w:t>
            </w:r>
            <w:r w:rsidR="009444E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а)</w:t>
            </w:r>
            <w:r w:rsidRPr="00003FA5">
              <w:rPr>
                <w:rFonts w:ascii="Times New Roman" w:hAnsi="Times New Roman"/>
                <w:b/>
                <w:sz w:val="28"/>
                <w:szCs w:val="28"/>
              </w:rPr>
              <w:t xml:space="preserve">, на території якої розташований об’єкт приватизації, втрачає право на його </w:t>
            </w:r>
            <w:r w:rsidRPr="000A60F6">
              <w:rPr>
                <w:rFonts w:ascii="Times New Roman" w:hAnsi="Times New Roman"/>
                <w:b/>
                <w:sz w:val="28"/>
                <w:szCs w:val="28"/>
              </w:rPr>
              <w:t>прива</w:t>
            </w:r>
            <w:r w:rsidR="00003FA5" w:rsidRPr="000A60F6">
              <w:rPr>
                <w:rFonts w:ascii="Times New Roman" w:hAnsi="Times New Roman"/>
                <w:b/>
                <w:sz w:val="28"/>
                <w:szCs w:val="28"/>
              </w:rPr>
              <w:t>тизацію шляхом викупу.</w:t>
            </w:r>
          </w:p>
          <w:p w:rsidR="00973695" w:rsidRPr="000A60F6" w:rsidRDefault="00973695" w:rsidP="008C087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b/>
                <w:sz w:val="28"/>
                <w:szCs w:val="28"/>
              </w:rPr>
            </w:pPr>
          </w:p>
          <w:p w:rsidR="00973695" w:rsidRPr="000A60F6" w:rsidRDefault="009876E3" w:rsidP="000A60F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rStyle w:val="rvts9"/>
                <w:b/>
                <w:sz w:val="28"/>
                <w:szCs w:val="28"/>
              </w:rPr>
            </w:pPr>
            <w:r w:rsidRPr="000A60F6">
              <w:rPr>
                <w:b/>
                <w:sz w:val="28"/>
                <w:szCs w:val="28"/>
              </w:rPr>
              <w:t xml:space="preserve">6. </w:t>
            </w:r>
            <w:r w:rsidR="00C07617" w:rsidRPr="000A60F6">
              <w:rPr>
                <w:b/>
                <w:sz w:val="28"/>
                <w:szCs w:val="28"/>
              </w:rPr>
              <w:t xml:space="preserve">В разі викупу </w:t>
            </w:r>
            <w:r w:rsidR="00C07617" w:rsidRPr="000A60F6">
              <w:rPr>
                <w:b/>
                <w:sz w:val="28"/>
                <w:szCs w:val="28"/>
                <w:shd w:val="clear" w:color="auto" w:fill="FFFFFF"/>
              </w:rPr>
              <w:t>в порядку, передбаченому цією статтею,</w:t>
            </w:r>
            <w:r w:rsidR="00C07617" w:rsidRPr="000A60F6">
              <w:rPr>
                <w:b/>
                <w:sz w:val="28"/>
                <w:szCs w:val="28"/>
              </w:rPr>
              <w:t xml:space="preserve"> об’єкта приватизації територіальною громадою </w:t>
            </w:r>
            <w:r w:rsidR="009444E2" w:rsidRPr="000A60F6">
              <w:rPr>
                <w:b/>
                <w:sz w:val="28"/>
                <w:szCs w:val="28"/>
              </w:rPr>
              <w:t>(</w:t>
            </w:r>
            <w:r w:rsidR="009444E2" w:rsidRPr="000A60F6">
              <w:rPr>
                <w:b/>
                <w:sz w:val="28"/>
                <w:szCs w:val="28"/>
                <w:shd w:val="clear" w:color="auto" w:fill="FFFFFF"/>
              </w:rPr>
              <w:t xml:space="preserve">об’єднаною територіальною громадою) </w:t>
            </w:r>
            <w:r w:rsidR="00C07617" w:rsidRPr="000A60F6">
              <w:rPr>
                <w:b/>
                <w:sz w:val="28"/>
                <w:szCs w:val="28"/>
              </w:rPr>
              <w:t xml:space="preserve">або визначеним </w:t>
            </w:r>
            <w:r w:rsidR="00C07617" w:rsidRPr="000A60F6">
              <w:rPr>
                <w:b/>
                <w:sz w:val="28"/>
                <w:szCs w:val="28"/>
                <w:shd w:val="clear" w:color="auto" w:fill="FFFFFF"/>
              </w:rPr>
              <w:t>підприємством, установою чи організацією, що перебуває у комунальній власності відповідної територіальної громади</w:t>
            </w:r>
            <w:r w:rsidR="009444E2" w:rsidRPr="000A60F6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9444E2" w:rsidRPr="000A60F6">
              <w:rPr>
                <w:b/>
                <w:sz w:val="28"/>
                <w:szCs w:val="28"/>
              </w:rPr>
              <w:lastRenderedPageBreak/>
              <w:t>(</w:t>
            </w:r>
            <w:r w:rsidR="009444E2" w:rsidRPr="000A60F6">
              <w:rPr>
                <w:b/>
                <w:sz w:val="28"/>
                <w:szCs w:val="28"/>
                <w:shd w:val="clear" w:color="auto" w:fill="FFFFFF"/>
              </w:rPr>
              <w:t>об’єднаної територіальної громади)</w:t>
            </w:r>
            <w:r w:rsidR="00247192" w:rsidRPr="000A60F6">
              <w:rPr>
                <w:b/>
                <w:sz w:val="28"/>
                <w:szCs w:val="28"/>
                <w:shd w:val="clear" w:color="auto" w:fill="FFFFFF"/>
              </w:rPr>
              <w:t xml:space="preserve"> -</w:t>
            </w:r>
            <w:r w:rsidR="00C07617" w:rsidRPr="000A60F6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247192" w:rsidRPr="000A60F6">
              <w:rPr>
                <w:b/>
                <w:sz w:val="28"/>
                <w:szCs w:val="28"/>
                <w:shd w:val="clear" w:color="auto" w:fill="FFFFFF"/>
              </w:rPr>
              <w:t xml:space="preserve">передача відповідного об’єкта на нову приватизацію допускається не раніше, ніж через п’ять років після укладення  </w:t>
            </w:r>
            <w:r w:rsidR="00F018E5" w:rsidRPr="000A60F6">
              <w:rPr>
                <w:b/>
                <w:sz w:val="28"/>
                <w:szCs w:val="28"/>
                <w:shd w:val="clear" w:color="auto" w:fill="FFFFFF"/>
              </w:rPr>
              <w:t xml:space="preserve">договору купівлі-продажу </w:t>
            </w:r>
            <w:r w:rsidR="00F018E5" w:rsidRPr="000A60F6">
              <w:rPr>
                <w:b/>
                <w:sz w:val="28"/>
                <w:szCs w:val="28"/>
              </w:rPr>
              <w:t>об’єкта приватизації.</w:t>
            </w:r>
          </w:p>
        </w:tc>
      </w:tr>
    </w:tbl>
    <w:p w:rsidR="00973695" w:rsidRPr="005067ED" w:rsidRDefault="00973695" w:rsidP="00916D0C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973695" w:rsidRPr="005067ED" w:rsidRDefault="00973695" w:rsidP="00916D0C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973695" w:rsidRPr="005067ED" w:rsidRDefault="00973695" w:rsidP="00916D0C">
      <w:pPr>
        <w:ind w:firstLine="540"/>
        <w:rPr>
          <w:rFonts w:ascii="Times New Roman" w:hAnsi="Times New Roman"/>
          <w:b/>
          <w:bCs/>
          <w:sz w:val="28"/>
          <w:szCs w:val="28"/>
        </w:rPr>
      </w:pPr>
      <w:r w:rsidRPr="005067ED">
        <w:rPr>
          <w:rFonts w:ascii="Times New Roman" w:hAnsi="Times New Roman"/>
          <w:b/>
          <w:sz w:val="28"/>
          <w:szCs w:val="28"/>
        </w:rPr>
        <w:t xml:space="preserve">Народний депутат України                                                                                                      </w:t>
      </w:r>
      <w:r w:rsidRPr="005067ED">
        <w:rPr>
          <w:rFonts w:ascii="Times New Roman" w:hAnsi="Times New Roman"/>
          <w:b/>
          <w:bCs/>
          <w:sz w:val="28"/>
          <w:szCs w:val="28"/>
        </w:rPr>
        <w:t>Гривко С.Д. (посв. №110)</w:t>
      </w:r>
    </w:p>
    <w:sectPr w:rsidR="00973695" w:rsidRPr="005067ED" w:rsidSect="00B34DA9">
      <w:footerReference w:type="even" r:id="rId10"/>
      <w:footerReference w:type="default" r:id="rId11"/>
      <w:pgSz w:w="16838" w:h="11906" w:orient="landscape"/>
      <w:pgMar w:top="360" w:right="851" w:bottom="719" w:left="851" w:header="709" w:footer="3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7D7" w:rsidRDefault="00E037D7" w:rsidP="00475167">
      <w:pPr>
        <w:spacing w:line="240" w:lineRule="auto"/>
      </w:pPr>
      <w:r>
        <w:separator/>
      </w:r>
    </w:p>
  </w:endnote>
  <w:endnote w:type="continuationSeparator" w:id="0">
    <w:p w:rsidR="00E037D7" w:rsidRDefault="00E037D7" w:rsidP="004751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C0A" w:rsidRDefault="00607C0A" w:rsidP="00CC61C8">
    <w:pPr>
      <w:pStyle w:val="a5"/>
      <w:framePr w:wrap="auto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607C0A" w:rsidRDefault="00607C0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C0A" w:rsidRDefault="00607C0A" w:rsidP="00CC61C8">
    <w:pPr>
      <w:pStyle w:val="a5"/>
      <w:framePr w:wrap="auto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152123">
      <w:rPr>
        <w:rStyle w:val="af2"/>
        <w:noProof/>
      </w:rPr>
      <w:t>2</w:t>
    </w:r>
    <w:r>
      <w:rPr>
        <w:rStyle w:val="af2"/>
      </w:rPr>
      <w:fldChar w:fldCharType="end"/>
    </w:r>
  </w:p>
  <w:p w:rsidR="00607C0A" w:rsidRDefault="00607C0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7D7" w:rsidRDefault="00E037D7" w:rsidP="00475167">
      <w:pPr>
        <w:spacing w:line="240" w:lineRule="auto"/>
      </w:pPr>
      <w:r>
        <w:separator/>
      </w:r>
    </w:p>
  </w:footnote>
  <w:footnote w:type="continuationSeparator" w:id="0">
    <w:p w:rsidR="00E037D7" w:rsidRDefault="00E037D7" w:rsidP="0047516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16B93"/>
    <w:multiLevelType w:val="hybridMultilevel"/>
    <w:tmpl w:val="30FA50D8"/>
    <w:lvl w:ilvl="0" w:tplc="AF62F7E8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 w15:restartNumberingAfterBreak="0">
    <w:nsid w:val="1CFE011A"/>
    <w:multiLevelType w:val="hybridMultilevel"/>
    <w:tmpl w:val="E264A95C"/>
    <w:lvl w:ilvl="0" w:tplc="319E0846">
      <w:start w:val="1"/>
      <w:numFmt w:val="bullet"/>
      <w:lvlText w:val="-"/>
      <w:lvlJc w:val="left"/>
      <w:pPr>
        <w:ind w:left="1012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32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892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052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2" w15:restartNumberingAfterBreak="0">
    <w:nsid w:val="1DB9036A"/>
    <w:multiLevelType w:val="hybridMultilevel"/>
    <w:tmpl w:val="48348664"/>
    <w:lvl w:ilvl="0" w:tplc="08342484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3" w15:restartNumberingAfterBreak="0">
    <w:nsid w:val="323438F3"/>
    <w:multiLevelType w:val="hybridMultilevel"/>
    <w:tmpl w:val="86060BD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0653100"/>
    <w:multiLevelType w:val="hybridMultilevel"/>
    <w:tmpl w:val="D486D4C8"/>
    <w:lvl w:ilvl="0" w:tplc="9D1833CE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  <w:b/>
      </w:rPr>
    </w:lvl>
    <w:lvl w:ilvl="1" w:tplc="04220019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5" w15:restartNumberingAfterBreak="0">
    <w:nsid w:val="597A6F09"/>
    <w:multiLevelType w:val="hybridMultilevel"/>
    <w:tmpl w:val="AFBC56F4"/>
    <w:lvl w:ilvl="0" w:tplc="50565B6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5E731A05"/>
    <w:multiLevelType w:val="hybridMultilevel"/>
    <w:tmpl w:val="19B6B686"/>
    <w:lvl w:ilvl="0" w:tplc="BA689942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61E97361"/>
    <w:multiLevelType w:val="hybridMultilevel"/>
    <w:tmpl w:val="98A45D72"/>
    <w:lvl w:ilvl="0" w:tplc="FF78433A">
      <w:start w:val="2"/>
      <w:numFmt w:val="bullet"/>
      <w:lvlText w:val="-"/>
      <w:lvlJc w:val="left"/>
      <w:pPr>
        <w:ind w:left="888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608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768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928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AA3"/>
    <w:rsid w:val="00000D41"/>
    <w:rsid w:val="00003FA5"/>
    <w:rsid w:val="0000480E"/>
    <w:rsid w:val="000162BE"/>
    <w:rsid w:val="0002468E"/>
    <w:rsid w:val="000332B2"/>
    <w:rsid w:val="00042B62"/>
    <w:rsid w:val="00052921"/>
    <w:rsid w:val="00070825"/>
    <w:rsid w:val="000721E5"/>
    <w:rsid w:val="0007348D"/>
    <w:rsid w:val="000758DF"/>
    <w:rsid w:val="000765C2"/>
    <w:rsid w:val="00084C2D"/>
    <w:rsid w:val="0008570F"/>
    <w:rsid w:val="00090044"/>
    <w:rsid w:val="00090752"/>
    <w:rsid w:val="00090B1B"/>
    <w:rsid w:val="000A59E1"/>
    <w:rsid w:val="000A60F6"/>
    <w:rsid w:val="000A7A08"/>
    <w:rsid w:val="000B0AC3"/>
    <w:rsid w:val="000B1841"/>
    <w:rsid w:val="000B57EB"/>
    <w:rsid w:val="000C00BE"/>
    <w:rsid w:val="000C648A"/>
    <w:rsid w:val="000D43A9"/>
    <w:rsid w:val="000D695F"/>
    <w:rsid w:val="000D7D10"/>
    <w:rsid w:val="000E2AA3"/>
    <w:rsid w:val="000F5CC9"/>
    <w:rsid w:val="000F7A18"/>
    <w:rsid w:val="00107E45"/>
    <w:rsid w:val="00112C37"/>
    <w:rsid w:val="00115180"/>
    <w:rsid w:val="0011742A"/>
    <w:rsid w:val="00117B80"/>
    <w:rsid w:val="0012091D"/>
    <w:rsid w:val="00121894"/>
    <w:rsid w:val="001218C5"/>
    <w:rsid w:val="00122843"/>
    <w:rsid w:val="0013053A"/>
    <w:rsid w:val="0013357D"/>
    <w:rsid w:val="00144895"/>
    <w:rsid w:val="00145E73"/>
    <w:rsid w:val="00146678"/>
    <w:rsid w:val="00152123"/>
    <w:rsid w:val="00157299"/>
    <w:rsid w:val="001721E2"/>
    <w:rsid w:val="00177C16"/>
    <w:rsid w:val="00192122"/>
    <w:rsid w:val="00196EF3"/>
    <w:rsid w:val="0019738C"/>
    <w:rsid w:val="001A0333"/>
    <w:rsid w:val="001A1D75"/>
    <w:rsid w:val="001A684D"/>
    <w:rsid w:val="001A733D"/>
    <w:rsid w:val="001A76D4"/>
    <w:rsid w:val="001B294C"/>
    <w:rsid w:val="001B4034"/>
    <w:rsid w:val="001C6097"/>
    <w:rsid w:val="001D3138"/>
    <w:rsid w:val="001D6207"/>
    <w:rsid w:val="001E1A6B"/>
    <w:rsid w:val="001E5C6D"/>
    <w:rsid w:val="001E5E47"/>
    <w:rsid w:val="001E735A"/>
    <w:rsid w:val="001E7640"/>
    <w:rsid w:val="001F025C"/>
    <w:rsid w:val="001F4C91"/>
    <w:rsid w:val="001F5F3B"/>
    <w:rsid w:val="001F786A"/>
    <w:rsid w:val="00200659"/>
    <w:rsid w:val="00210102"/>
    <w:rsid w:val="002214BB"/>
    <w:rsid w:val="00224ACF"/>
    <w:rsid w:val="0022758B"/>
    <w:rsid w:val="00231973"/>
    <w:rsid w:val="00233BDC"/>
    <w:rsid w:val="00246B74"/>
    <w:rsid w:val="00247192"/>
    <w:rsid w:val="0026080B"/>
    <w:rsid w:val="00272487"/>
    <w:rsid w:val="00274AAA"/>
    <w:rsid w:val="002769BA"/>
    <w:rsid w:val="002777EC"/>
    <w:rsid w:val="0028063E"/>
    <w:rsid w:val="00285F13"/>
    <w:rsid w:val="00286399"/>
    <w:rsid w:val="00286883"/>
    <w:rsid w:val="002877AE"/>
    <w:rsid w:val="002A47B4"/>
    <w:rsid w:val="002A7608"/>
    <w:rsid w:val="002A7724"/>
    <w:rsid w:val="002A7931"/>
    <w:rsid w:val="002B117F"/>
    <w:rsid w:val="002B19A8"/>
    <w:rsid w:val="002C184D"/>
    <w:rsid w:val="002C28BE"/>
    <w:rsid w:val="002C59AE"/>
    <w:rsid w:val="002D1249"/>
    <w:rsid w:val="002D2547"/>
    <w:rsid w:val="002D524C"/>
    <w:rsid w:val="002E261C"/>
    <w:rsid w:val="002F68D9"/>
    <w:rsid w:val="0030109F"/>
    <w:rsid w:val="003073DF"/>
    <w:rsid w:val="00312CD8"/>
    <w:rsid w:val="0032038E"/>
    <w:rsid w:val="00327DDD"/>
    <w:rsid w:val="00334B22"/>
    <w:rsid w:val="003372D5"/>
    <w:rsid w:val="00344813"/>
    <w:rsid w:val="003478C5"/>
    <w:rsid w:val="0035518C"/>
    <w:rsid w:val="003658F8"/>
    <w:rsid w:val="00367262"/>
    <w:rsid w:val="003705F8"/>
    <w:rsid w:val="0037392F"/>
    <w:rsid w:val="003848A9"/>
    <w:rsid w:val="003908C2"/>
    <w:rsid w:val="00394568"/>
    <w:rsid w:val="003963B3"/>
    <w:rsid w:val="003967BF"/>
    <w:rsid w:val="003A5089"/>
    <w:rsid w:val="003A5C52"/>
    <w:rsid w:val="003C097E"/>
    <w:rsid w:val="003C34AE"/>
    <w:rsid w:val="003D0B7E"/>
    <w:rsid w:val="003D58E0"/>
    <w:rsid w:val="003D6233"/>
    <w:rsid w:val="003E0B95"/>
    <w:rsid w:val="003E1E82"/>
    <w:rsid w:val="003F3B69"/>
    <w:rsid w:val="003F5EB4"/>
    <w:rsid w:val="003F6A31"/>
    <w:rsid w:val="00433FDF"/>
    <w:rsid w:val="004375C4"/>
    <w:rsid w:val="00441CDC"/>
    <w:rsid w:val="00442355"/>
    <w:rsid w:val="0044486A"/>
    <w:rsid w:val="00446B1A"/>
    <w:rsid w:val="00446CB3"/>
    <w:rsid w:val="00447510"/>
    <w:rsid w:val="0045287B"/>
    <w:rsid w:val="004606C3"/>
    <w:rsid w:val="00460CF6"/>
    <w:rsid w:val="00461249"/>
    <w:rsid w:val="004639EB"/>
    <w:rsid w:val="0047193A"/>
    <w:rsid w:val="00474CED"/>
    <w:rsid w:val="00475167"/>
    <w:rsid w:val="00480FCE"/>
    <w:rsid w:val="00483E09"/>
    <w:rsid w:val="00484262"/>
    <w:rsid w:val="004914B9"/>
    <w:rsid w:val="00492030"/>
    <w:rsid w:val="00495C3B"/>
    <w:rsid w:val="004A01AC"/>
    <w:rsid w:val="004A0C78"/>
    <w:rsid w:val="004A6933"/>
    <w:rsid w:val="004B0461"/>
    <w:rsid w:val="004B37DE"/>
    <w:rsid w:val="004B65D9"/>
    <w:rsid w:val="004B78A3"/>
    <w:rsid w:val="004C4078"/>
    <w:rsid w:val="004D062B"/>
    <w:rsid w:val="004E1450"/>
    <w:rsid w:val="004F5674"/>
    <w:rsid w:val="00500AB9"/>
    <w:rsid w:val="00501520"/>
    <w:rsid w:val="005067ED"/>
    <w:rsid w:val="005104F4"/>
    <w:rsid w:val="00514034"/>
    <w:rsid w:val="00514EB1"/>
    <w:rsid w:val="0052698A"/>
    <w:rsid w:val="0053345D"/>
    <w:rsid w:val="0053709F"/>
    <w:rsid w:val="00541EF0"/>
    <w:rsid w:val="00545976"/>
    <w:rsid w:val="0055591E"/>
    <w:rsid w:val="00562288"/>
    <w:rsid w:val="00564AC1"/>
    <w:rsid w:val="005712EA"/>
    <w:rsid w:val="0057131E"/>
    <w:rsid w:val="00571A25"/>
    <w:rsid w:val="0057252B"/>
    <w:rsid w:val="005743E0"/>
    <w:rsid w:val="00582E45"/>
    <w:rsid w:val="00583456"/>
    <w:rsid w:val="005A0059"/>
    <w:rsid w:val="005A18BA"/>
    <w:rsid w:val="005B578D"/>
    <w:rsid w:val="005B644E"/>
    <w:rsid w:val="005B6A12"/>
    <w:rsid w:val="005C3DE2"/>
    <w:rsid w:val="005D0F77"/>
    <w:rsid w:val="005D2440"/>
    <w:rsid w:val="005D7834"/>
    <w:rsid w:val="005E4705"/>
    <w:rsid w:val="005E5E9D"/>
    <w:rsid w:val="005F0841"/>
    <w:rsid w:val="005F5072"/>
    <w:rsid w:val="005F7248"/>
    <w:rsid w:val="005F7522"/>
    <w:rsid w:val="006000DD"/>
    <w:rsid w:val="00601A7C"/>
    <w:rsid w:val="00601CB6"/>
    <w:rsid w:val="0060755D"/>
    <w:rsid w:val="00607C0A"/>
    <w:rsid w:val="006131CC"/>
    <w:rsid w:val="006146B0"/>
    <w:rsid w:val="0061645B"/>
    <w:rsid w:val="0062206D"/>
    <w:rsid w:val="00632BFA"/>
    <w:rsid w:val="00634BE4"/>
    <w:rsid w:val="00636377"/>
    <w:rsid w:val="00637401"/>
    <w:rsid w:val="00637DB6"/>
    <w:rsid w:val="00650A61"/>
    <w:rsid w:val="006552B2"/>
    <w:rsid w:val="00657D1A"/>
    <w:rsid w:val="00657E68"/>
    <w:rsid w:val="00674555"/>
    <w:rsid w:val="00683F8A"/>
    <w:rsid w:val="006872DB"/>
    <w:rsid w:val="00692089"/>
    <w:rsid w:val="0069470E"/>
    <w:rsid w:val="006A3C7A"/>
    <w:rsid w:val="006A6FE6"/>
    <w:rsid w:val="006B6283"/>
    <w:rsid w:val="006B6514"/>
    <w:rsid w:val="006C4C83"/>
    <w:rsid w:val="006D01C1"/>
    <w:rsid w:val="006E1B06"/>
    <w:rsid w:val="006E3802"/>
    <w:rsid w:val="006E7984"/>
    <w:rsid w:val="006F0561"/>
    <w:rsid w:val="006F71BA"/>
    <w:rsid w:val="006F7925"/>
    <w:rsid w:val="006F7E7C"/>
    <w:rsid w:val="00700E00"/>
    <w:rsid w:val="007066C0"/>
    <w:rsid w:val="00706F0E"/>
    <w:rsid w:val="00713440"/>
    <w:rsid w:val="007134E7"/>
    <w:rsid w:val="00724DC8"/>
    <w:rsid w:val="007254C6"/>
    <w:rsid w:val="00726468"/>
    <w:rsid w:val="00731153"/>
    <w:rsid w:val="00733297"/>
    <w:rsid w:val="00733B27"/>
    <w:rsid w:val="00733DFB"/>
    <w:rsid w:val="00735284"/>
    <w:rsid w:val="007400BB"/>
    <w:rsid w:val="00741C1A"/>
    <w:rsid w:val="00744D36"/>
    <w:rsid w:val="00752F0F"/>
    <w:rsid w:val="00756053"/>
    <w:rsid w:val="00756C34"/>
    <w:rsid w:val="007671F5"/>
    <w:rsid w:val="007677EA"/>
    <w:rsid w:val="00770977"/>
    <w:rsid w:val="00773594"/>
    <w:rsid w:val="0077678E"/>
    <w:rsid w:val="0078094E"/>
    <w:rsid w:val="00780CA0"/>
    <w:rsid w:val="007815C0"/>
    <w:rsid w:val="00787393"/>
    <w:rsid w:val="0079097B"/>
    <w:rsid w:val="007940D2"/>
    <w:rsid w:val="0079720E"/>
    <w:rsid w:val="00797777"/>
    <w:rsid w:val="007B2DC6"/>
    <w:rsid w:val="007B39BF"/>
    <w:rsid w:val="007B4C94"/>
    <w:rsid w:val="007B52AB"/>
    <w:rsid w:val="007B6021"/>
    <w:rsid w:val="007C5F19"/>
    <w:rsid w:val="007C6727"/>
    <w:rsid w:val="007E5082"/>
    <w:rsid w:val="007E7BDE"/>
    <w:rsid w:val="007F0E65"/>
    <w:rsid w:val="007F38C4"/>
    <w:rsid w:val="007F3EE5"/>
    <w:rsid w:val="007F3FE3"/>
    <w:rsid w:val="007F65E5"/>
    <w:rsid w:val="00803F25"/>
    <w:rsid w:val="00806029"/>
    <w:rsid w:val="00813BF8"/>
    <w:rsid w:val="00820874"/>
    <w:rsid w:val="00826165"/>
    <w:rsid w:val="008267D9"/>
    <w:rsid w:val="00833233"/>
    <w:rsid w:val="008361FE"/>
    <w:rsid w:val="00837016"/>
    <w:rsid w:val="008425CE"/>
    <w:rsid w:val="008571DC"/>
    <w:rsid w:val="00861F70"/>
    <w:rsid w:val="00875309"/>
    <w:rsid w:val="00876076"/>
    <w:rsid w:val="00893BB4"/>
    <w:rsid w:val="008A0222"/>
    <w:rsid w:val="008A0C5C"/>
    <w:rsid w:val="008A248E"/>
    <w:rsid w:val="008A2EA0"/>
    <w:rsid w:val="008A68A2"/>
    <w:rsid w:val="008A6ADE"/>
    <w:rsid w:val="008B5D11"/>
    <w:rsid w:val="008B74E8"/>
    <w:rsid w:val="008B7E5F"/>
    <w:rsid w:val="008C0874"/>
    <w:rsid w:val="008C1AB3"/>
    <w:rsid w:val="008C445A"/>
    <w:rsid w:val="008C5969"/>
    <w:rsid w:val="008D4DFE"/>
    <w:rsid w:val="008E1DAC"/>
    <w:rsid w:val="008E1DEC"/>
    <w:rsid w:val="008F4F52"/>
    <w:rsid w:val="00906712"/>
    <w:rsid w:val="00916D0C"/>
    <w:rsid w:val="00920BD7"/>
    <w:rsid w:val="00924C08"/>
    <w:rsid w:val="00925AC3"/>
    <w:rsid w:val="0092614A"/>
    <w:rsid w:val="009444E2"/>
    <w:rsid w:val="00952215"/>
    <w:rsid w:val="009545EE"/>
    <w:rsid w:val="00973695"/>
    <w:rsid w:val="00973E1C"/>
    <w:rsid w:val="009876E3"/>
    <w:rsid w:val="009942D4"/>
    <w:rsid w:val="009A0063"/>
    <w:rsid w:val="009A0A79"/>
    <w:rsid w:val="009A7D9D"/>
    <w:rsid w:val="009B11CC"/>
    <w:rsid w:val="009B3664"/>
    <w:rsid w:val="009C5442"/>
    <w:rsid w:val="009D1B74"/>
    <w:rsid w:val="009D7FAF"/>
    <w:rsid w:val="009E0DB3"/>
    <w:rsid w:val="009E49B7"/>
    <w:rsid w:val="009E6846"/>
    <w:rsid w:val="009F32AD"/>
    <w:rsid w:val="00A01EA8"/>
    <w:rsid w:val="00A06F7C"/>
    <w:rsid w:val="00A12391"/>
    <w:rsid w:val="00A1456A"/>
    <w:rsid w:val="00A17F2B"/>
    <w:rsid w:val="00A301A2"/>
    <w:rsid w:val="00A324A9"/>
    <w:rsid w:val="00A349EE"/>
    <w:rsid w:val="00A40160"/>
    <w:rsid w:val="00A42B03"/>
    <w:rsid w:val="00A434E7"/>
    <w:rsid w:val="00A45E1B"/>
    <w:rsid w:val="00A46201"/>
    <w:rsid w:val="00A66B4E"/>
    <w:rsid w:val="00A8456C"/>
    <w:rsid w:val="00A84864"/>
    <w:rsid w:val="00A874F0"/>
    <w:rsid w:val="00A936BB"/>
    <w:rsid w:val="00A94DAD"/>
    <w:rsid w:val="00A95859"/>
    <w:rsid w:val="00AA1EC1"/>
    <w:rsid w:val="00AA3FCF"/>
    <w:rsid w:val="00AB0481"/>
    <w:rsid w:val="00AB0730"/>
    <w:rsid w:val="00AC2053"/>
    <w:rsid w:val="00AC475D"/>
    <w:rsid w:val="00AD2826"/>
    <w:rsid w:val="00AD57AC"/>
    <w:rsid w:val="00AD5E95"/>
    <w:rsid w:val="00AD6842"/>
    <w:rsid w:val="00AD794C"/>
    <w:rsid w:val="00AD7A6A"/>
    <w:rsid w:val="00AE0619"/>
    <w:rsid w:val="00AF4A20"/>
    <w:rsid w:val="00B13FD6"/>
    <w:rsid w:val="00B15DFD"/>
    <w:rsid w:val="00B17FDA"/>
    <w:rsid w:val="00B21084"/>
    <w:rsid w:val="00B32CCC"/>
    <w:rsid w:val="00B339F3"/>
    <w:rsid w:val="00B3436C"/>
    <w:rsid w:val="00B34DA9"/>
    <w:rsid w:val="00B5414C"/>
    <w:rsid w:val="00B54E07"/>
    <w:rsid w:val="00B7642D"/>
    <w:rsid w:val="00B77462"/>
    <w:rsid w:val="00B84CEE"/>
    <w:rsid w:val="00B96E24"/>
    <w:rsid w:val="00BC39EF"/>
    <w:rsid w:val="00BC5A94"/>
    <w:rsid w:val="00BD7E7B"/>
    <w:rsid w:val="00BE5A5D"/>
    <w:rsid w:val="00C04F01"/>
    <w:rsid w:val="00C05FED"/>
    <w:rsid w:val="00C06103"/>
    <w:rsid w:val="00C07617"/>
    <w:rsid w:val="00C07FF6"/>
    <w:rsid w:val="00C15715"/>
    <w:rsid w:val="00C2037D"/>
    <w:rsid w:val="00C32B80"/>
    <w:rsid w:val="00C35461"/>
    <w:rsid w:val="00C46A9F"/>
    <w:rsid w:val="00C52AC9"/>
    <w:rsid w:val="00C54EEF"/>
    <w:rsid w:val="00C56070"/>
    <w:rsid w:val="00C60365"/>
    <w:rsid w:val="00C66C6C"/>
    <w:rsid w:val="00C66F35"/>
    <w:rsid w:val="00C70496"/>
    <w:rsid w:val="00C72B75"/>
    <w:rsid w:val="00C7582E"/>
    <w:rsid w:val="00C75A92"/>
    <w:rsid w:val="00C841ED"/>
    <w:rsid w:val="00C85635"/>
    <w:rsid w:val="00C85F54"/>
    <w:rsid w:val="00C86274"/>
    <w:rsid w:val="00C864B6"/>
    <w:rsid w:val="00C87168"/>
    <w:rsid w:val="00C900C3"/>
    <w:rsid w:val="00C918D1"/>
    <w:rsid w:val="00C94204"/>
    <w:rsid w:val="00C95ABE"/>
    <w:rsid w:val="00CA6ABB"/>
    <w:rsid w:val="00CB40BB"/>
    <w:rsid w:val="00CB5BF3"/>
    <w:rsid w:val="00CB6E83"/>
    <w:rsid w:val="00CC4F6D"/>
    <w:rsid w:val="00CC4FC8"/>
    <w:rsid w:val="00CC61C8"/>
    <w:rsid w:val="00CE1C08"/>
    <w:rsid w:val="00CE372B"/>
    <w:rsid w:val="00CE3FC2"/>
    <w:rsid w:val="00CE6358"/>
    <w:rsid w:val="00CE6365"/>
    <w:rsid w:val="00CE6B24"/>
    <w:rsid w:val="00D03B9A"/>
    <w:rsid w:val="00D068A5"/>
    <w:rsid w:val="00D13495"/>
    <w:rsid w:val="00D17DD7"/>
    <w:rsid w:val="00D41AD5"/>
    <w:rsid w:val="00D43923"/>
    <w:rsid w:val="00D50D23"/>
    <w:rsid w:val="00D5640F"/>
    <w:rsid w:val="00D56BD5"/>
    <w:rsid w:val="00D64BF0"/>
    <w:rsid w:val="00D7793B"/>
    <w:rsid w:val="00D80519"/>
    <w:rsid w:val="00D83742"/>
    <w:rsid w:val="00D83A1B"/>
    <w:rsid w:val="00D85F47"/>
    <w:rsid w:val="00D87DB3"/>
    <w:rsid w:val="00D87E18"/>
    <w:rsid w:val="00D90021"/>
    <w:rsid w:val="00DA45F9"/>
    <w:rsid w:val="00DB3868"/>
    <w:rsid w:val="00DB7011"/>
    <w:rsid w:val="00DC02F6"/>
    <w:rsid w:val="00DC4F5A"/>
    <w:rsid w:val="00DC76A0"/>
    <w:rsid w:val="00DD0336"/>
    <w:rsid w:val="00DD52D1"/>
    <w:rsid w:val="00DE1299"/>
    <w:rsid w:val="00DE2D32"/>
    <w:rsid w:val="00DE4762"/>
    <w:rsid w:val="00DE7564"/>
    <w:rsid w:val="00DF15B0"/>
    <w:rsid w:val="00DF2831"/>
    <w:rsid w:val="00DF4527"/>
    <w:rsid w:val="00E02B22"/>
    <w:rsid w:val="00E037D7"/>
    <w:rsid w:val="00E0458F"/>
    <w:rsid w:val="00E1451B"/>
    <w:rsid w:val="00E14DDE"/>
    <w:rsid w:val="00E159AB"/>
    <w:rsid w:val="00E300CA"/>
    <w:rsid w:val="00E349D5"/>
    <w:rsid w:val="00E3660D"/>
    <w:rsid w:val="00E3738D"/>
    <w:rsid w:val="00E408A0"/>
    <w:rsid w:val="00E4403F"/>
    <w:rsid w:val="00E509F1"/>
    <w:rsid w:val="00E50B11"/>
    <w:rsid w:val="00E52060"/>
    <w:rsid w:val="00E5510C"/>
    <w:rsid w:val="00E55951"/>
    <w:rsid w:val="00E5717D"/>
    <w:rsid w:val="00E6107D"/>
    <w:rsid w:val="00E72121"/>
    <w:rsid w:val="00E810E6"/>
    <w:rsid w:val="00E87EF0"/>
    <w:rsid w:val="00E91070"/>
    <w:rsid w:val="00E92B1B"/>
    <w:rsid w:val="00E951B0"/>
    <w:rsid w:val="00E960AC"/>
    <w:rsid w:val="00EA024D"/>
    <w:rsid w:val="00EA34DA"/>
    <w:rsid w:val="00EA7885"/>
    <w:rsid w:val="00EB48A7"/>
    <w:rsid w:val="00EC203A"/>
    <w:rsid w:val="00EC34F7"/>
    <w:rsid w:val="00EC4925"/>
    <w:rsid w:val="00EC5CC8"/>
    <w:rsid w:val="00EC71E7"/>
    <w:rsid w:val="00EF1C2C"/>
    <w:rsid w:val="00EF6723"/>
    <w:rsid w:val="00F018E5"/>
    <w:rsid w:val="00F056D4"/>
    <w:rsid w:val="00F13470"/>
    <w:rsid w:val="00F1406A"/>
    <w:rsid w:val="00F24B67"/>
    <w:rsid w:val="00F272F4"/>
    <w:rsid w:val="00F27DD1"/>
    <w:rsid w:val="00F3139C"/>
    <w:rsid w:val="00F32E7B"/>
    <w:rsid w:val="00F364BD"/>
    <w:rsid w:val="00F51B91"/>
    <w:rsid w:val="00F527EC"/>
    <w:rsid w:val="00F54607"/>
    <w:rsid w:val="00F56817"/>
    <w:rsid w:val="00F569EE"/>
    <w:rsid w:val="00F61133"/>
    <w:rsid w:val="00F713EB"/>
    <w:rsid w:val="00F725AE"/>
    <w:rsid w:val="00F75A52"/>
    <w:rsid w:val="00F75D69"/>
    <w:rsid w:val="00F77304"/>
    <w:rsid w:val="00F86C19"/>
    <w:rsid w:val="00F95656"/>
    <w:rsid w:val="00F95D9B"/>
    <w:rsid w:val="00F97ED7"/>
    <w:rsid w:val="00FA0E34"/>
    <w:rsid w:val="00FA7E2C"/>
    <w:rsid w:val="00FB0D99"/>
    <w:rsid w:val="00FC304C"/>
    <w:rsid w:val="00FD3E5A"/>
    <w:rsid w:val="00FD5DEA"/>
    <w:rsid w:val="00FD6329"/>
    <w:rsid w:val="00FD6C1E"/>
    <w:rsid w:val="00FF7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78E3BE5C-75ED-4E71-9DC4-A619C28C2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B67"/>
    <w:pPr>
      <w:spacing w:line="276" w:lineRule="auto"/>
      <w:jc w:val="both"/>
    </w:pPr>
    <w:rPr>
      <w:lang w:eastAsia="en-US"/>
    </w:rPr>
  </w:style>
  <w:style w:type="paragraph" w:styleId="1">
    <w:name w:val="heading 1"/>
    <w:basedOn w:val="a"/>
    <w:next w:val="a"/>
    <w:link w:val="10"/>
    <w:qFormat/>
    <w:rsid w:val="00F24B67"/>
    <w:pPr>
      <w:spacing w:before="300" w:after="40"/>
      <w:jc w:val="left"/>
      <w:outlineLvl w:val="0"/>
    </w:pPr>
    <w:rPr>
      <w:smallCaps/>
      <w:spacing w:val="5"/>
      <w:sz w:val="32"/>
      <w:lang w:val="ru-RU" w:eastAsia="ru-RU"/>
    </w:rPr>
  </w:style>
  <w:style w:type="paragraph" w:styleId="2">
    <w:name w:val="heading 2"/>
    <w:basedOn w:val="a"/>
    <w:next w:val="a"/>
    <w:link w:val="20"/>
    <w:qFormat/>
    <w:rsid w:val="00F24B67"/>
    <w:pPr>
      <w:spacing w:before="240" w:after="80"/>
      <w:jc w:val="left"/>
      <w:outlineLvl w:val="1"/>
    </w:pPr>
    <w:rPr>
      <w:smallCaps/>
      <w:spacing w:val="5"/>
      <w:sz w:val="28"/>
      <w:lang w:val="ru-RU" w:eastAsia="ru-RU"/>
    </w:rPr>
  </w:style>
  <w:style w:type="paragraph" w:styleId="3">
    <w:name w:val="heading 3"/>
    <w:basedOn w:val="a"/>
    <w:next w:val="a"/>
    <w:link w:val="30"/>
    <w:qFormat/>
    <w:rsid w:val="00F24B67"/>
    <w:pPr>
      <w:jc w:val="left"/>
      <w:outlineLvl w:val="2"/>
    </w:pPr>
    <w:rPr>
      <w:smallCaps/>
      <w:spacing w:val="5"/>
      <w:sz w:val="24"/>
      <w:lang w:val="ru-RU" w:eastAsia="ru-RU"/>
    </w:rPr>
  </w:style>
  <w:style w:type="paragraph" w:styleId="4">
    <w:name w:val="heading 4"/>
    <w:basedOn w:val="a"/>
    <w:next w:val="a"/>
    <w:link w:val="40"/>
    <w:qFormat/>
    <w:rsid w:val="00F24B67"/>
    <w:pPr>
      <w:spacing w:before="240"/>
      <w:jc w:val="left"/>
      <w:outlineLvl w:val="3"/>
    </w:pPr>
    <w:rPr>
      <w:smallCaps/>
      <w:spacing w:val="10"/>
      <w:sz w:val="22"/>
      <w:lang w:val="ru-RU" w:eastAsia="ru-RU"/>
    </w:rPr>
  </w:style>
  <w:style w:type="paragraph" w:styleId="5">
    <w:name w:val="heading 5"/>
    <w:basedOn w:val="a"/>
    <w:next w:val="a"/>
    <w:link w:val="50"/>
    <w:qFormat/>
    <w:rsid w:val="00F24B67"/>
    <w:pPr>
      <w:spacing w:before="200"/>
      <w:jc w:val="left"/>
      <w:outlineLvl w:val="4"/>
    </w:pPr>
    <w:rPr>
      <w:smallCaps/>
      <w:color w:val="943634"/>
      <w:spacing w:val="10"/>
      <w:sz w:val="26"/>
      <w:lang w:val="ru-RU" w:eastAsia="ru-RU"/>
    </w:rPr>
  </w:style>
  <w:style w:type="paragraph" w:styleId="6">
    <w:name w:val="heading 6"/>
    <w:basedOn w:val="a"/>
    <w:next w:val="a"/>
    <w:link w:val="60"/>
    <w:qFormat/>
    <w:rsid w:val="00F24B67"/>
    <w:pPr>
      <w:jc w:val="left"/>
      <w:outlineLvl w:val="5"/>
    </w:pPr>
    <w:rPr>
      <w:smallCaps/>
      <w:color w:val="C0504D"/>
      <w:spacing w:val="5"/>
      <w:sz w:val="22"/>
      <w:lang w:val="ru-RU" w:eastAsia="ru-RU"/>
    </w:rPr>
  </w:style>
  <w:style w:type="paragraph" w:styleId="7">
    <w:name w:val="heading 7"/>
    <w:basedOn w:val="a"/>
    <w:next w:val="a"/>
    <w:link w:val="70"/>
    <w:qFormat/>
    <w:rsid w:val="00F24B67"/>
    <w:pPr>
      <w:jc w:val="left"/>
      <w:outlineLvl w:val="6"/>
    </w:pPr>
    <w:rPr>
      <w:b/>
      <w:smallCaps/>
      <w:color w:val="C0504D"/>
      <w:spacing w:val="10"/>
      <w:lang w:val="ru-RU" w:eastAsia="ru-RU"/>
    </w:rPr>
  </w:style>
  <w:style w:type="paragraph" w:styleId="8">
    <w:name w:val="heading 8"/>
    <w:basedOn w:val="a"/>
    <w:next w:val="a"/>
    <w:link w:val="80"/>
    <w:qFormat/>
    <w:rsid w:val="00F24B67"/>
    <w:pPr>
      <w:jc w:val="left"/>
      <w:outlineLvl w:val="7"/>
    </w:pPr>
    <w:rPr>
      <w:b/>
      <w:i/>
      <w:smallCaps/>
      <w:color w:val="943634"/>
      <w:lang w:val="ru-RU" w:eastAsia="ru-RU"/>
    </w:rPr>
  </w:style>
  <w:style w:type="paragraph" w:styleId="9">
    <w:name w:val="heading 9"/>
    <w:basedOn w:val="a"/>
    <w:next w:val="a"/>
    <w:link w:val="90"/>
    <w:qFormat/>
    <w:rsid w:val="00F24B67"/>
    <w:pPr>
      <w:jc w:val="left"/>
      <w:outlineLvl w:val="8"/>
    </w:pPr>
    <w:rPr>
      <w:b/>
      <w:i/>
      <w:smallCaps/>
      <w:color w:val="622423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F24B67"/>
    <w:rPr>
      <w:smallCaps/>
      <w:spacing w:val="5"/>
      <w:sz w:val="32"/>
    </w:rPr>
  </w:style>
  <w:style w:type="character" w:customStyle="1" w:styleId="20">
    <w:name w:val="Заголовок 2 Знак"/>
    <w:link w:val="2"/>
    <w:semiHidden/>
    <w:locked/>
    <w:rsid w:val="00F24B67"/>
    <w:rPr>
      <w:smallCaps/>
      <w:spacing w:val="5"/>
      <w:sz w:val="28"/>
    </w:rPr>
  </w:style>
  <w:style w:type="character" w:customStyle="1" w:styleId="30">
    <w:name w:val="Заголовок 3 Знак"/>
    <w:link w:val="3"/>
    <w:semiHidden/>
    <w:locked/>
    <w:rsid w:val="00F24B67"/>
    <w:rPr>
      <w:smallCaps/>
      <w:spacing w:val="5"/>
      <w:sz w:val="24"/>
    </w:rPr>
  </w:style>
  <w:style w:type="character" w:customStyle="1" w:styleId="40">
    <w:name w:val="Заголовок 4 Знак"/>
    <w:link w:val="4"/>
    <w:semiHidden/>
    <w:locked/>
    <w:rsid w:val="00F24B67"/>
    <w:rPr>
      <w:smallCaps/>
      <w:spacing w:val="10"/>
      <w:sz w:val="22"/>
    </w:rPr>
  </w:style>
  <w:style w:type="character" w:customStyle="1" w:styleId="50">
    <w:name w:val="Заголовок 5 Знак"/>
    <w:link w:val="5"/>
    <w:semiHidden/>
    <w:locked/>
    <w:rsid w:val="00F24B67"/>
    <w:rPr>
      <w:smallCaps/>
      <w:color w:val="943634"/>
      <w:spacing w:val="10"/>
      <w:sz w:val="26"/>
    </w:rPr>
  </w:style>
  <w:style w:type="character" w:customStyle="1" w:styleId="60">
    <w:name w:val="Заголовок 6 Знак"/>
    <w:link w:val="6"/>
    <w:semiHidden/>
    <w:locked/>
    <w:rsid w:val="00F24B67"/>
    <w:rPr>
      <w:smallCaps/>
      <w:color w:val="C0504D"/>
      <w:spacing w:val="5"/>
      <w:sz w:val="22"/>
    </w:rPr>
  </w:style>
  <w:style w:type="character" w:customStyle="1" w:styleId="70">
    <w:name w:val="Заголовок 7 Знак"/>
    <w:link w:val="7"/>
    <w:semiHidden/>
    <w:locked/>
    <w:rsid w:val="00F24B67"/>
    <w:rPr>
      <w:b/>
      <w:smallCaps/>
      <w:color w:val="C0504D"/>
      <w:spacing w:val="10"/>
    </w:rPr>
  </w:style>
  <w:style w:type="character" w:customStyle="1" w:styleId="80">
    <w:name w:val="Заголовок 8 Знак"/>
    <w:link w:val="8"/>
    <w:semiHidden/>
    <w:locked/>
    <w:rsid w:val="00F24B67"/>
    <w:rPr>
      <w:b/>
      <w:i/>
      <w:smallCaps/>
      <w:color w:val="943634"/>
    </w:rPr>
  </w:style>
  <w:style w:type="character" w:customStyle="1" w:styleId="90">
    <w:name w:val="Заголовок 9 Знак"/>
    <w:link w:val="9"/>
    <w:semiHidden/>
    <w:locked/>
    <w:rsid w:val="00F24B67"/>
    <w:rPr>
      <w:b/>
      <w:i/>
      <w:smallCaps/>
      <w:color w:val="622423"/>
    </w:rPr>
  </w:style>
  <w:style w:type="paragraph" w:customStyle="1" w:styleId="st2">
    <w:name w:val="st2"/>
    <w:rsid w:val="000E2AA3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 w:eastAsia="en-US"/>
    </w:rPr>
  </w:style>
  <w:style w:type="character" w:customStyle="1" w:styleId="st42">
    <w:name w:val="st42"/>
    <w:rsid w:val="000E2AA3"/>
    <w:rPr>
      <w:rFonts w:ascii="Times New Roman" w:hAnsi="Times New Roman"/>
      <w:color w:val="000000"/>
    </w:rPr>
  </w:style>
  <w:style w:type="paragraph" w:styleId="a3">
    <w:name w:val="header"/>
    <w:basedOn w:val="a"/>
    <w:link w:val="a4"/>
    <w:rsid w:val="00475167"/>
    <w:pPr>
      <w:tabs>
        <w:tab w:val="center" w:pos="4819"/>
        <w:tab w:val="right" w:pos="9639"/>
      </w:tabs>
      <w:spacing w:line="240" w:lineRule="auto"/>
    </w:pPr>
    <w:rPr>
      <w:lang w:val="ru-RU" w:eastAsia="ru-RU"/>
    </w:rPr>
  </w:style>
  <w:style w:type="character" w:customStyle="1" w:styleId="a4">
    <w:name w:val="Верхній колонтитул Знак"/>
    <w:link w:val="a3"/>
    <w:locked/>
    <w:rsid w:val="00475167"/>
    <w:rPr>
      <w:rFonts w:ascii="Calibri" w:hAnsi="Calibri"/>
    </w:rPr>
  </w:style>
  <w:style w:type="paragraph" w:styleId="a5">
    <w:name w:val="footer"/>
    <w:basedOn w:val="a"/>
    <w:link w:val="a6"/>
    <w:rsid w:val="00475167"/>
    <w:pPr>
      <w:tabs>
        <w:tab w:val="center" w:pos="4819"/>
        <w:tab w:val="right" w:pos="9639"/>
      </w:tabs>
      <w:spacing w:line="240" w:lineRule="auto"/>
    </w:pPr>
    <w:rPr>
      <w:lang w:val="ru-RU" w:eastAsia="ru-RU"/>
    </w:rPr>
  </w:style>
  <w:style w:type="character" w:customStyle="1" w:styleId="a6">
    <w:name w:val="Нижній колонтитул Знак"/>
    <w:link w:val="a5"/>
    <w:locked/>
    <w:rsid w:val="00475167"/>
    <w:rPr>
      <w:rFonts w:ascii="Calibri" w:hAnsi="Calibri"/>
    </w:rPr>
  </w:style>
  <w:style w:type="character" w:styleId="a7">
    <w:name w:val="Hyperlink"/>
    <w:basedOn w:val="a0"/>
    <w:rsid w:val="00741C1A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semiHidden/>
    <w:rsid w:val="00084C2D"/>
    <w:pPr>
      <w:spacing w:line="240" w:lineRule="auto"/>
    </w:pPr>
    <w:rPr>
      <w:rFonts w:ascii="Segoe UI" w:hAnsi="Segoe UI"/>
      <w:sz w:val="18"/>
      <w:lang w:val="ru-RU" w:eastAsia="ru-RU"/>
    </w:rPr>
  </w:style>
  <w:style w:type="character" w:customStyle="1" w:styleId="a9">
    <w:name w:val="Текст у виносці Знак"/>
    <w:link w:val="a8"/>
    <w:semiHidden/>
    <w:locked/>
    <w:rsid w:val="00084C2D"/>
    <w:rPr>
      <w:rFonts w:ascii="Segoe UI" w:hAnsi="Segoe UI"/>
      <w:sz w:val="18"/>
    </w:rPr>
  </w:style>
  <w:style w:type="paragraph" w:customStyle="1" w:styleId="rvps6">
    <w:name w:val="rvps6"/>
    <w:basedOn w:val="a"/>
    <w:rsid w:val="003D58E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23">
    <w:name w:val="rvts23"/>
    <w:rsid w:val="003D58E0"/>
  </w:style>
  <w:style w:type="paragraph" w:customStyle="1" w:styleId="rvps7">
    <w:name w:val="rvps7"/>
    <w:basedOn w:val="a"/>
    <w:rsid w:val="007677E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rsid w:val="007677EA"/>
  </w:style>
  <w:style w:type="character" w:customStyle="1" w:styleId="rvts37">
    <w:name w:val="rvts37"/>
    <w:rsid w:val="007677EA"/>
  </w:style>
  <w:style w:type="paragraph" w:customStyle="1" w:styleId="rvps2">
    <w:name w:val="rvps2"/>
    <w:basedOn w:val="a"/>
    <w:rsid w:val="007677E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a">
    <w:name w:val="caption"/>
    <w:basedOn w:val="a"/>
    <w:next w:val="a"/>
    <w:qFormat/>
    <w:rsid w:val="00F24B67"/>
    <w:rPr>
      <w:b/>
      <w:bCs/>
      <w:caps/>
      <w:sz w:val="16"/>
      <w:szCs w:val="18"/>
    </w:rPr>
  </w:style>
  <w:style w:type="paragraph" w:styleId="ab">
    <w:name w:val="Title"/>
    <w:basedOn w:val="a"/>
    <w:next w:val="a"/>
    <w:link w:val="ac"/>
    <w:qFormat/>
    <w:rsid w:val="00F24B67"/>
    <w:pPr>
      <w:pBdr>
        <w:top w:val="single" w:sz="12" w:space="1" w:color="C0504D"/>
      </w:pBdr>
      <w:spacing w:line="240" w:lineRule="auto"/>
      <w:jc w:val="right"/>
    </w:pPr>
    <w:rPr>
      <w:smallCaps/>
      <w:sz w:val="48"/>
      <w:lang w:val="ru-RU" w:eastAsia="ru-RU"/>
    </w:rPr>
  </w:style>
  <w:style w:type="character" w:customStyle="1" w:styleId="ac">
    <w:name w:val="Назва Знак"/>
    <w:link w:val="ab"/>
    <w:locked/>
    <w:rsid w:val="00F24B67"/>
    <w:rPr>
      <w:smallCaps/>
      <w:sz w:val="48"/>
    </w:rPr>
  </w:style>
  <w:style w:type="paragraph" w:styleId="ad">
    <w:name w:val="Subtitle"/>
    <w:basedOn w:val="a"/>
    <w:next w:val="a"/>
    <w:link w:val="ae"/>
    <w:qFormat/>
    <w:rsid w:val="00F24B67"/>
    <w:pPr>
      <w:spacing w:after="720" w:line="240" w:lineRule="auto"/>
      <w:jc w:val="right"/>
    </w:pPr>
    <w:rPr>
      <w:rFonts w:ascii="Cambria" w:hAnsi="Cambria"/>
      <w:sz w:val="22"/>
      <w:lang w:val="ru-RU" w:eastAsia="ru-RU"/>
    </w:rPr>
  </w:style>
  <w:style w:type="character" w:customStyle="1" w:styleId="ae">
    <w:name w:val="Підзаголовок Знак"/>
    <w:link w:val="ad"/>
    <w:locked/>
    <w:rsid w:val="00F24B67"/>
    <w:rPr>
      <w:rFonts w:ascii="Cambria" w:hAnsi="Cambria"/>
      <w:sz w:val="22"/>
    </w:rPr>
  </w:style>
  <w:style w:type="character" w:styleId="af">
    <w:name w:val="Strong"/>
    <w:basedOn w:val="a0"/>
    <w:qFormat/>
    <w:rsid w:val="00F24B67"/>
    <w:rPr>
      <w:rFonts w:cs="Times New Roman"/>
      <w:b/>
      <w:color w:val="C0504D"/>
    </w:rPr>
  </w:style>
  <w:style w:type="character" w:styleId="af0">
    <w:name w:val="Emphasis"/>
    <w:basedOn w:val="a0"/>
    <w:qFormat/>
    <w:rsid w:val="00F24B67"/>
    <w:rPr>
      <w:rFonts w:cs="Times New Roman"/>
      <w:b/>
      <w:i/>
      <w:spacing w:val="10"/>
    </w:rPr>
  </w:style>
  <w:style w:type="paragraph" w:customStyle="1" w:styleId="11">
    <w:name w:val="Без інтервалів1"/>
    <w:basedOn w:val="a"/>
    <w:link w:val="NoSpacingChar"/>
    <w:rsid w:val="00F24B67"/>
    <w:pPr>
      <w:spacing w:line="240" w:lineRule="auto"/>
    </w:pPr>
    <w:rPr>
      <w:lang w:val="ru-RU" w:eastAsia="ru-RU"/>
    </w:rPr>
  </w:style>
  <w:style w:type="character" w:customStyle="1" w:styleId="NoSpacingChar">
    <w:name w:val="No Spacing Char"/>
    <w:link w:val="11"/>
    <w:locked/>
    <w:rsid w:val="00F24B67"/>
  </w:style>
  <w:style w:type="paragraph" w:customStyle="1" w:styleId="12">
    <w:name w:val="Абзац списку1"/>
    <w:basedOn w:val="a"/>
    <w:rsid w:val="00F24B67"/>
    <w:pPr>
      <w:ind w:left="720"/>
    </w:pPr>
  </w:style>
  <w:style w:type="paragraph" w:customStyle="1" w:styleId="13">
    <w:name w:val="Цитата1"/>
    <w:basedOn w:val="a"/>
    <w:next w:val="a"/>
    <w:link w:val="QuoteChar"/>
    <w:rsid w:val="00F24B67"/>
    <w:rPr>
      <w:i/>
      <w:lang w:val="ru-RU" w:eastAsia="ru-RU"/>
    </w:rPr>
  </w:style>
  <w:style w:type="character" w:customStyle="1" w:styleId="QuoteChar">
    <w:name w:val="Quote Char"/>
    <w:link w:val="13"/>
    <w:locked/>
    <w:rsid w:val="00F24B67"/>
    <w:rPr>
      <w:i/>
    </w:rPr>
  </w:style>
  <w:style w:type="paragraph" w:customStyle="1" w:styleId="14">
    <w:name w:val="Насичена цитата1"/>
    <w:basedOn w:val="a"/>
    <w:next w:val="a"/>
    <w:link w:val="IntenseQuoteChar"/>
    <w:rsid w:val="00F24B67"/>
    <w:pPr>
      <w:pBdr>
        <w:top w:val="single" w:sz="8" w:space="10" w:color="943634"/>
        <w:left w:val="single" w:sz="8" w:space="10" w:color="943634"/>
        <w:bottom w:val="single" w:sz="8" w:space="10" w:color="943634"/>
        <w:right w:val="single" w:sz="8" w:space="10" w:color="943634"/>
      </w:pBdr>
      <w:shd w:val="clear" w:color="auto" w:fill="C0504D"/>
      <w:spacing w:before="140" w:after="140"/>
      <w:ind w:left="1440" w:right="1440"/>
    </w:pPr>
    <w:rPr>
      <w:b/>
      <w:i/>
      <w:color w:val="FFFFFF"/>
      <w:lang w:val="ru-RU" w:eastAsia="ru-RU"/>
    </w:rPr>
  </w:style>
  <w:style w:type="character" w:customStyle="1" w:styleId="IntenseQuoteChar">
    <w:name w:val="Intense Quote Char"/>
    <w:link w:val="14"/>
    <w:locked/>
    <w:rsid w:val="00F24B67"/>
    <w:rPr>
      <w:b/>
      <w:i/>
      <w:color w:val="FFFFFF"/>
      <w:shd w:val="clear" w:color="auto" w:fill="C0504D"/>
    </w:rPr>
  </w:style>
  <w:style w:type="character" w:customStyle="1" w:styleId="15">
    <w:name w:val="Слабке виокремлення1"/>
    <w:rsid w:val="00F24B67"/>
    <w:rPr>
      <w:i/>
    </w:rPr>
  </w:style>
  <w:style w:type="character" w:customStyle="1" w:styleId="16">
    <w:name w:val="Сильне виокремлення1"/>
    <w:rsid w:val="00F24B67"/>
    <w:rPr>
      <w:b/>
      <w:i/>
      <w:color w:val="C0504D"/>
      <w:spacing w:val="10"/>
    </w:rPr>
  </w:style>
  <w:style w:type="character" w:customStyle="1" w:styleId="17">
    <w:name w:val="Слабке посилання1"/>
    <w:rsid w:val="00F24B67"/>
    <w:rPr>
      <w:b/>
    </w:rPr>
  </w:style>
  <w:style w:type="character" w:customStyle="1" w:styleId="18">
    <w:name w:val="Сильне посилання1"/>
    <w:rsid w:val="00F24B67"/>
    <w:rPr>
      <w:b/>
      <w:smallCaps/>
      <w:spacing w:val="5"/>
      <w:sz w:val="22"/>
      <w:u w:val="single"/>
    </w:rPr>
  </w:style>
  <w:style w:type="character" w:customStyle="1" w:styleId="19">
    <w:name w:val="Назва книги1"/>
    <w:rsid w:val="00F24B67"/>
    <w:rPr>
      <w:rFonts w:ascii="Cambria" w:hAnsi="Cambria"/>
      <w:i/>
      <w:sz w:val="20"/>
    </w:rPr>
  </w:style>
  <w:style w:type="paragraph" w:customStyle="1" w:styleId="1a">
    <w:name w:val="Заголовок змісту1"/>
    <w:basedOn w:val="1"/>
    <w:next w:val="a"/>
    <w:rsid w:val="00F24B67"/>
    <w:pPr>
      <w:outlineLvl w:val="9"/>
    </w:pPr>
  </w:style>
  <w:style w:type="character" w:styleId="af1">
    <w:name w:val="FollowedHyperlink"/>
    <w:basedOn w:val="a0"/>
    <w:locked/>
    <w:rsid w:val="008C445A"/>
    <w:rPr>
      <w:rFonts w:cs="Times New Roman"/>
      <w:color w:val="800080"/>
      <w:u w:val="single"/>
    </w:rPr>
  </w:style>
  <w:style w:type="character" w:customStyle="1" w:styleId="rvts11">
    <w:name w:val="rvts11"/>
    <w:rsid w:val="00177C16"/>
  </w:style>
  <w:style w:type="character" w:customStyle="1" w:styleId="rvts46">
    <w:name w:val="rvts46"/>
    <w:rsid w:val="005104F4"/>
  </w:style>
  <w:style w:type="character" w:customStyle="1" w:styleId="rvts15">
    <w:name w:val="rvts15"/>
    <w:rsid w:val="00582E45"/>
  </w:style>
  <w:style w:type="paragraph" w:styleId="HTML">
    <w:name w:val="HTML Preformatted"/>
    <w:basedOn w:val="a"/>
    <w:link w:val="HTML0"/>
    <w:locked/>
    <w:rsid w:val="00632B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hAnsi="Courier New"/>
      <w:lang w:eastAsia="uk-UA"/>
    </w:rPr>
  </w:style>
  <w:style w:type="character" w:customStyle="1" w:styleId="HTML0">
    <w:name w:val="Стандартний HTML Знак"/>
    <w:link w:val="HTML"/>
    <w:locked/>
    <w:rsid w:val="00632BFA"/>
    <w:rPr>
      <w:rFonts w:ascii="Courier New" w:hAnsi="Courier New"/>
      <w:sz w:val="20"/>
      <w:lang w:val="uk-UA" w:eastAsia="uk-UA"/>
    </w:rPr>
  </w:style>
  <w:style w:type="character" w:styleId="af2">
    <w:name w:val="page number"/>
    <w:basedOn w:val="a0"/>
    <w:locked/>
    <w:rsid w:val="00CC61C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A654A-800B-4A43-922D-505C48D22AD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5568A1C-3D31-4C0E-BD2E-720732BE54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16B3DE-B8F0-4B06-BDBE-0709373D2D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4984</Words>
  <Characters>2842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7811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2020-09-30T09:19:00Z</dcterms:created>
  <dcterms:modified xsi:type="dcterms:W3CDTF">2020-09-30T09:19:00Z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