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26A" w:rsidRPr="001C6B69" w:rsidRDefault="00397FD2">
      <w:pPr>
        <w:spacing w:line="257" w:lineRule="auto"/>
        <w:jc w:val="right"/>
        <w:rPr>
          <w:rFonts w:eastAsia="Calibri"/>
          <w:b/>
          <w:sz w:val="28"/>
          <w:szCs w:val="22"/>
          <w:lang w:val="uk-UA" w:eastAsia="en-US"/>
        </w:rPr>
      </w:pPr>
      <w:bookmarkStart w:id="0" w:name="_GoBack"/>
      <w:bookmarkEnd w:id="0"/>
      <w:r w:rsidRPr="001C6B69">
        <w:rPr>
          <w:rFonts w:eastAsia="Calibri"/>
          <w:b/>
          <w:sz w:val="28"/>
          <w:szCs w:val="22"/>
          <w:lang w:val="uk-UA" w:eastAsia="en-US"/>
        </w:rPr>
        <w:t xml:space="preserve">Проект вноситься </w:t>
      </w:r>
    </w:p>
    <w:p w:rsidR="0046026A" w:rsidRPr="001C6B69" w:rsidRDefault="0041446C">
      <w:pPr>
        <w:spacing w:line="257" w:lineRule="auto"/>
        <w:jc w:val="right"/>
        <w:rPr>
          <w:rFonts w:eastAsia="Calibri"/>
          <w:b/>
          <w:sz w:val="28"/>
          <w:szCs w:val="22"/>
          <w:lang w:val="uk-UA" w:eastAsia="en-US"/>
        </w:rPr>
      </w:pPr>
      <w:r>
        <w:rPr>
          <w:rFonts w:eastAsia="Calibri"/>
          <w:b/>
          <w:sz w:val="28"/>
          <w:szCs w:val="22"/>
          <w:lang w:val="uk-UA" w:eastAsia="en-US"/>
        </w:rPr>
        <w:t>народним депутатом</w:t>
      </w:r>
      <w:r w:rsidR="00397FD2" w:rsidRPr="001C6B69">
        <w:rPr>
          <w:rFonts w:eastAsia="Calibri"/>
          <w:b/>
          <w:sz w:val="28"/>
          <w:szCs w:val="22"/>
          <w:lang w:val="uk-UA" w:eastAsia="en-US"/>
        </w:rPr>
        <w:t xml:space="preserve"> України</w:t>
      </w:r>
    </w:p>
    <w:p w:rsidR="0046026A" w:rsidRDefault="001C6B69">
      <w:pPr>
        <w:spacing w:line="257" w:lineRule="auto"/>
        <w:jc w:val="right"/>
        <w:rPr>
          <w:rFonts w:eastAsia="Calibri"/>
          <w:sz w:val="28"/>
          <w:szCs w:val="22"/>
          <w:lang w:val="uk-UA" w:eastAsia="en-US"/>
        </w:rPr>
      </w:pPr>
      <w:r>
        <w:rPr>
          <w:rFonts w:eastAsia="Calibri"/>
          <w:sz w:val="28"/>
          <w:szCs w:val="22"/>
          <w:lang w:val="uk-UA" w:eastAsia="en-US"/>
        </w:rPr>
        <w:t>Торохтієм Б.Г. (101)</w:t>
      </w:r>
    </w:p>
    <w:p w:rsidR="0046026A" w:rsidRDefault="0046026A">
      <w:pPr>
        <w:widowControl w:val="0"/>
        <w:jc w:val="right"/>
        <w:rPr>
          <w:sz w:val="28"/>
          <w:szCs w:val="28"/>
          <w:lang w:val="uk-UA"/>
        </w:rPr>
      </w:pPr>
    </w:p>
    <w:p w:rsidR="0046026A" w:rsidRDefault="0046026A">
      <w:pPr>
        <w:widowControl w:val="0"/>
        <w:spacing w:before="120"/>
        <w:rPr>
          <w:sz w:val="28"/>
          <w:szCs w:val="28"/>
          <w:lang w:val="uk-UA" w:eastAsia="en-US"/>
        </w:rPr>
      </w:pPr>
    </w:p>
    <w:p w:rsidR="0046026A" w:rsidRDefault="0046026A">
      <w:pPr>
        <w:widowControl w:val="0"/>
        <w:spacing w:before="120"/>
        <w:rPr>
          <w:sz w:val="28"/>
          <w:szCs w:val="28"/>
          <w:lang w:val="uk-UA" w:eastAsia="en-US"/>
        </w:rPr>
      </w:pPr>
    </w:p>
    <w:p w:rsidR="0046026A" w:rsidRDefault="00397FD2">
      <w:pPr>
        <w:widowControl w:val="0"/>
        <w:jc w:val="center"/>
        <w:rPr>
          <w:b/>
          <w:sz w:val="28"/>
          <w:szCs w:val="28"/>
          <w:lang w:val="uk-UA" w:eastAsia="en-US"/>
        </w:rPr>
      </w:pPr>
      <w:r>
        <w:rPr>
          <w:b/>
          <w:sz w:val="28"/>
          <w:szCs w:val="28"/>
          <w:lang w:val="uk-UA" w:eastAsia="en-US"/>
        </w:rPr>
        <w:t>ЗАКОН УКРАЇНИ</w:t>
      </w:r>
    </w:p>
    <w:p w:rsidR="0046026A" w:rsidRDefault="0046026A">
      <w:pPr>
        <w:pStyle w:val="ab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46026A" w:rsidRDefault="00397FD2">
      <w:pPr>
        <w:pStyle w:val="ab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Про внесення змін до Закону України</w:t>
      </w:r>
      <w:r>
        <w:rPr>
          <w:rFonts w:ascii="Times New Roman" w:hAnsi="Times New Roman"/>
          <w:b w:val="0"/>
          <w:sz w:val="28"/>
          <w:szCs w:val="28"/>
        </w:rPr>
        <w:br/>
        <w:t>"Про Державний бюджет України на 2020 рік"</w:t>
      </w:r>
    </w:p>
    <w:p w:rsidR="0046026A" w:rsidRDefault="00397FD2">
      <w:pPr>
        <w:pStyle w:val="aa"/>
        <w:spacing w:before="0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(щодо реалізації положень статті 11 Закону України</w:t>
      </w:r>
    </w:p>
    <w:p w:rsidR="0046026A" w:rsidRDefault="00397FD2">
      <w:pPr>
        <w:pStyle w:val="aa"/>
        <w:spacing w:before="0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"Про ринок природного газу")</w:t>
      </w:r>
    </w:p>
    <w:p w:rsidR="0046026A" w:rsidRDefault="00397FD2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824865</wp:posOffset>
                </wp:positionH>
                <wp:positionV relativeFrom="paragraph">
                  <wp:posOffset>17145</wp:posOffset>
                </wp:positionV>
                <wp:extent cx="3848100" cy="9525"/>
                <wp:effectExtent l="0" t="0" r="19050" b="2857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481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Пряма сполучна лінія 1" o:spid="_x0000_s1026" o:spt="20" style="position:absolute;left:0pt;flip:y;margin-left:64.95pt;margin-top:1.35pt;height:0.75pt;width:303pt;z-index:251659264;mso-width-relative:page;mso-height-relative:page;" filled="f" stroked="t" coordsize="21600,21600" o:gfxdata="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+nF4W1AAAAAcB&#10;AAAPAAAAAAAAAAEAIAAAACIAAABkcnMvZG93bnJldi54bWxQSwECFAAUAAAACACHTuJAttmU5OYB&#10;AACHAwAADgAAAAAAAAABACAAAAAj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 w:rsidR="0046026A" w:rsidRDefault="00397FD2">
      <w:pPr>
        <w:pStyle w:val="aa"/>
        <w:spacing w:befor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 п о с т а н о в л я є :</w:t>
      </w:r>
    </w:p>
    <w:p w:rsidR="0046026A" w:rsidRDefault="0046026A">
      <w:pPr>
        <w:pStyle w:val="aa"/>
        <w:spacing w:before="0"/>
        <w:jc w:val="left"/>
        <w:rPr>
          <w:rFonts w:ascii="Times New Roman" w:hAnsi="Times New Roman"/>
          <w:sz w:val="28"/>
          <w:szCs w:val="28"/>
        </w:rPr>
      </w:pPr>
    </w:p>
    <w:p w:rsidR="0046026A" w:rsidRDefault="00397FD2">
      <w:pPr>
        <w:pStyle w:val="ac"/>
        <w:tabs>
          <w:tab w:val="left" w:pos="993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>І. Внести до Закону України "Про Державний бюджет України на 2020 рік" (Відомості Верховної Ради України, 2020 р., № 5, ст. 31; із змінами, внесеними законами України від 14 січня 2020 року № 436-IX, від 16 січня 2020 року № 468-IX, від 17 березня 2020 року № 530-IX, від 30 березня 2020 року № 548-IX, від 13 квітня 2020 року № 553-IX, від 18 червня 2020 року № 726-IX, від 3 липня 2020 року № 746-IX і № 751-IX, від 13 липня 2020 року № 757-IX, від 14 липня 2020 року № 769-IX, від 25 серпня 2020 року № 822-IX, від 1 вересня 2020 року № 829-IX та від 3 вересня 2020 року № 873-IX) такі зміни:</w:t>
      </w:r>
    </w:p>
    <w:p w:rsidR="0046026A" w:rsidRDefault="00397FD2">
      <w:pPr>
        <w:pStyle w:val="ac"/>
        <w:numPr>
          <w:ilvl w:val="0"/>
          <w:numId w:val="1"/>
        </w:numPr>
        <w:tabs>
          <w:tab w:val="left" w:pos="993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У статті 1:</w:t>
      </w:r>
    </w:p>
    <w:p w:rsidR="0046026A" w:rsidRDefault="00397FD2">
      <w:pPr>
        <w:pStyle w:val="ac"/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в абзаці другому цифри "978.797.052" та "120.425.864,2" замінити відповідно цифрами "1.021.301.935" та "162.930.747,2";</w:t>
      </w:r>
    </w:p>
    <w:p w:rsidR="0046026A" w:rsidRDefault="00397FD2">
      <w:pPr>
        <w:pStyle w:val="ac"/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в абзаці третьому цифри "</w:t>
      </w:r>
      <w:r>
        <w:rPr>
          <w:rFonts w:ascii="Times New Roman" w:hAnsi="Times New Roman"/>
          <w:sz w:val="28"/>
          <w:szCs w:val="28"/>
        </w:rPr>
        <w:t>1.269.387.100,3</w:t>
      </w:r>
      <w:r>
        <w:rPr>
          <w:rFonts w:ascii="Times New Roman" w:hAnsi="Times New Roman"/>
          <w:sz w:val="28"/>
          <w:szCs w:val="28"/>
          <w:lang w:eastAsia="uk-UA"/>
        </w:rPr>
        <w:t>" та "131.344.714,2" замінити відповідно цифрами "</w:t>
      </w:r>
      <w:r>
        <w:rPr>
          <w:rFonts w:ascii="Times New Roman" w:hAnsi="Times New Roman"/>
          <w:sz w:val="28"/>
          <w:szCs w:val="28"/>
        </w:rPr>
        <w:t>1.311.891.983,3</w:t>
      </w:r>
      <w:r>
        <w:rPr>
          <w:rFonts w:ascii="Times New Roman" w:hAnsi="Times New Roman"/>
          <w:sz w:val="28"/>
          <w:szCs w:val="28"/>
          <w:lang w:eastAsia="uk-UA"/>
        </w:rPr>
        <w:t>" та "173.849.597,2".</w:t>
      </w:r>
    </w:p>
    <w:p w:rsidR="0046026A" w:rsidRDefault="00397FD2">
      <w:pPr>
        <w:pStyle w:val="ac"/>
        <w:numPr>
          <w:ilvl w:val="0"/>
          <w:numId w:val="1"/>
        </w:numPr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Статтю 11 доповнити пунктами 11 - 16 та абзацами такого змісту:</w:t>
      </w:r>
    </w:p>
    <w:p w:rsidR="0046026A" w:rsidRDefault="0046026A">
      <w:pPr>
        <w:pStyle w:val="ac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6026A" w:rsidRDefault="00397FD2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"11) надходження від погашення публічним акціонерним товариством "Укрнафта" податкового боргу, в тому числі реструктуризованого або розстроченого (відстроченого) (з урахуванням штрафних(фінансових) санкцій, пені та процентів, нарахованих та/або таких, що підлягають нарахуванню на суму цього боргу), а також визначених контролюючим органом штрафних (фінансових) санкцій та пені, нарахованих у зв'язку з несвоєчасною сплатою податків, що знаходяться в процедурі судового або досудового (адміністративного) оскарження, з податку на прибуток підприємств, що склалися станом на 1 серпня 2020 року та несплачені до дати проведення взаєморозрахунків;</w:t>
      </w:r>
    </w:p>
    <w:p w:rsidR="0046026A" w:rsidRDefault="00397FD2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lastRenderedPageBreak/>
        <w:t xml:space="preserve">12) надходження від погашення публічним акціонерним товариством "Укрнафта" податкового боргу, в тому числі реструктуризованого або розстроченого (відстроченого) (з урахуванням штрафних(фінансових) санкцій, пені та процентів, нарахованих та/або таких, що підлягають нарахуванню, на суму цього боргу), а також визначених контролюючим органом штрафних (фінансових) санкцій та пені, нарахованих у зв'язку з несвоєчасною сплатою податків, що знаходяться в процедурі судового або досудового (адміністративного) оскарження, з рентної плати за користування надрами для видобування нафти, </w:t>
      </w:r>
      <w:r w:rsidRPr="000835F9">
        <w:rPr>
          <w:sz w:val="28"/>
          <w:szCs w:val="28"/>
          <w:lang w:val="uk-UA" w:eastAsia="uk-UA"/>
        </w:rPr>
        <w:t>рентної плати за користування надрами для видобування</w:t>
      </w:r>
      <w:r w:rsidRPr="000835F9">
        <w:rPr>
          <w:sz w:val="28"/>
          <w:szCs w:val="28"/>
          <w:lang w:eastAsia="uk-UA"/>
        </w:rPr>
        <w:t xml:space="preserve"> </w:t>
      </w:r>
      <w:r w:rsidRPr="000835F9">
        <w:rPr>
          <w:sz w:val="28"/>
          <w:szCs w:val="28"/>
          <w:lang w:val="uk-UA" w:eastAsia="uk-UA"/>
        </w:rPr>
        <w:t>природного газу та рентної плати за користування надрами для видобування</w:t>
      </w:r>
      <w:r w:rsidRPr="000835F9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val="uk-UA" w:eastAsia="uk-UA"/>
        </w:rPr>
        <w:t>газового конденсату, що склалися станом на 1 серпня 2020 року та несплачені до дати проведення взаєморозрахунків;</w:t>
      </w:r>
    </w:p>
    <w:p w:rsidR="0046026A" w:rsidRDefault="00397FD2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13) надходження від погашення публічним акціонерним товариством "Укрнафта" податкового боргу, в тому числі реструктуризованого або розстроченого (відстроченого) (з урахуванням штрафних(фінансових) санкцій, пені та процентів, нарахованих та/або таких, що підлягають нарахуванню, на суму цього боргу), а також визначених контролюючим органом штрафних (фінансових) санкцій та пені, нарахованих у зв'язку з несвоєчасною сплатою податків, що знаходяться в процедурі судового або досудового (адміністративного) оскарження, з податку на додану вартість, що склалися станом на 1 серпня 2020 року та несплачені до дати проведення взаєморозрахунків;</w:t>
      </w:r>
    </w:p>
    <w:p w:rsidR="0046026A" w:rsidRDefault="00397FD2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14) надходження від сплати грошових зобов'язань з податку на прибуток підприємств, що виникли та/або виникнуть у публічного акціонерного товариства "Укрнафта" за результатами операцій продажу (постачання) природного газу акціонерному товариству "Національна акціонерна компанія "Нафтогаз України";</w:t>
      </w:r>
    </w:p>
    <w:p w:rsidR="0046026A" w:rsidRDefault="00397FD2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15) надходження від сплати грошових зобов'язань публічного акціонерного товариства "Укрнафта" з податку на додану вартість за операціями продажу (постачання) природного газу акціонерному товариству "Національна акціонерна компанія "Нафтогаз України";</w:t>
      </w:r>
    </w:p>
    <w:p w:rsidR="0046026A" w:rsidRDefault="00397FD2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16) надходження від сплати грошових зобов'язань з податку на прибуток підприємств, що виникли та/або виникнуть у акціонерного товариства "Національна акціонерна компанія "Нафтогаз України" внаслідок отримання компенсації, зазначеної у пункті 31 статті 14 цього Закону</w:t>
      </w:r>
      <w:r w:rsidRPr="000835F9">
        <w:rPr>
          <w:sz w:val="28"/>
          <w:szCs w:val="28"/>
          <w:lang w:val="uk-UA" w:eastAsia="uk-UA"/>
        </w:rPr>
        <w:t>.</w:t>
      </w:r>
    </w:p>
    <w:p w:rsidR="0046026A" w:rsidRDefault="0046026A">
      <w:pPr>
        <w:pStyle w:val="ac"/>
        <w:ind w:left="106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6026A" w:rsidRDefault="00397FD2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3. Доповнити статтею 11</w:t>
      </w:r>
      <w:r>
        <w:rPr>
          <w:sz w:val="28"/>
          <w:szCs w:val="28"/>
          <w:vertAlign w:val="superscript"/>
          <w:lang w:val="uk-UA" w:eastAsia="uk-UA"/>
        </w:rPr>
        <w:t>1</w:t>
      </w:r>
      <w:r>
        <w:rPr>
          <w:sz w:val="28"/>
          <w:szCs w:val="28"/>
          <w:lang w:val="uk-UA" w:eastAsia="uk-UA"/>
        </w:rPr>
        <w:t xml:space="preserve"> такого змісту:</w:t>
      </w:r>
    </w:p>
    <w:p w:rsidR="0046026A" w:rsidRDefault="00397FD2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"</w:t>
      </w:r>
      <w:r>
        <w:rPr>
          <w:bCs/>
          <w:sz w:val="28"/>
          <w:szCs w:val="28"/>
          <w:lang w:val="uk-UA" w:eastAsia="uk-UA"/>
        </w:rPr>
        <w:t>Стаття 11-1</w:t>
      </w:r>
      <w:r>
        <w:rPr>
          <w:b/>
          <w:bCs/>
          <w:sz w:val="28"/>
          <w:szCs w:val="28"/>
          <w:lang w:val="uk-UA" w:eastAsia="uk-UA"/>
        </w:rPr>
        <w:t>.</w:t>
      </w:r>
      <w:r>
        <w:rPr>
          <w:sz w:val="28"/>
          <w:szCs w:val="28"/>
          <w:lang w:val="uk-UA" w:eastAsia="uk-UA"/>
        </w:rPr>
        <w:t xml:space="preserve"> Установити, що у 2020 році як виняток з положень пунктів 2, 6 і 5-1 частини другої статті 29, пунктів 4-1, 4-2 і 17 частини першої статті 64, пунктів 1-1 і 4-1 частини першої статті 66 та пункту 3-1 частини першої статті 69 Бюджетного кодексу України надходження, визначені пунктами 11-16 статті 11 цього Закону, зараховуються до спеціального фонду державного бюджету у повному обсязі".</w:t>
      </w:r>
    </w:p>
    <w:p w:rsidR="0046026A" w:rsidRDefault="00397FD2">
      <w:pPr>
        <w:spacing w:before="100" w:beforeAutospacing="1" w:after="100" w:afterAutospacing="1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lastRenderedPageBreak/>
        <w:t xml:space="preserve">3. Статтю 14 доповнити новими пунктами </w:t>
      </w:r>
      <w:r w:rsidRPr="000835F9">
        <w:rPr>
          <w:sz w:val="28"/>
          <w:szCs w:val="28"/>
          <w:lang w:val="uk-UA" w:eastAsia="uk-UA"/>
        </w:rPr>
        <w:t>31 - 3</w:t>
      </w:r>
      <w:r w:rsidRPr="001C6B69">
        <w:rPr>
          <w:sz w:val="28"/>
          <w:szCs w:val="28"/>
          <w:lang w:eastAsia="uk-UA"/>
        </w:rPr>
        <w:t>3</w:t>
      </w:r>
      <w:r>
        <w:rPr>
          <w:sz w:val="28"/>
          <w:szCs w:val="28"/>
          <w:lang w:val="uk-UA" w:eastAsia="uk-UA"/>
        </w:rPr>
        <w:t xml:space="preserve"> такого змісту:</w:t>
      </w:r>
    </w:p>
    <w:p w:rsidR="0046026A" w:rsidRDefault="00397FD2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"31) компенсацію акціонерному товариству "Національна акціонерна компанія "Нафтогаз України" економічно обґрунтованих витрат, що</w:t>
      </w:r>
      <w:r w:rsidRPr="000835F9">
        <w:rPr>
          <w:sz w:val="28"/>
          <w:szCs w:val="28"/>
          <w:lang w:val="uk-UA" w:eastAsia="uk-UA"/>
        </w:rPr>
        <w:t xml:space="preserve"> будуть здійснені </w:t>
      </w:r>
      <w:r>
        <w:rPr>
          <w:sz w:val="28"/>
          <w:szCs w:val="28"/>
          <w:lang w:val="uk-UA" w:eastAsia="uk-UA"/>
        </w:rPr>
        <w:t xml:space="preserve">з метою виконання покладених на нього відповідно до статті 11 Закону України "Про ринок природного газу" спеціальних обов'язків для забезпечення загальносуспільних інтересів у процесі функціонування ринку природного газу, зменшених на доходи, </w:t>
      </w:r>
      <w:r w:rsidRPr="000835F9">
        <w:rPr>
          <w:sz w:val="28"/>
          <w:szCs w:val="28"/>
          <w:lang w:val="uk-UA" w:eastAsia="uk-UA"/>
        </w:rPr>
        <w:t xml:space="preserve">що будуть отримані </w:t>
      </w:r>
      <w:r>
        <w:rPr>
          <w:sz w:val="28"/>
          <w:szCs w:val="28"/>
          <w:lang w:val="uk-UA" w:eastAsia="uk-UA"/>
        </w:rPr>
        <w:t>у процесі виконання таких спеціальних обов’язків, та з урахуванням допустимого рівня прибутку (за рахунок джерел, визначених пунктами 11 - 1</w:t>
      </w:r>
      <w:r w:rsidRPr="000835F9">
        <w:rPr>
          <w:sz w:val="28"/>
          <w:szCs w:val="28"/>
          <w:lang w:val="uk-UA" w:eastAsia="uk-UA"/>
        </w:rPr>
        <w:t>3</w:t>
      </w:r>
      <w:r>
        <w:rPr>
          <w:sz w:val="28"/>
          <w:szCs w:val="28"/>
          <w:lang w:val="uk-UA" w:eastAsia="uk-UA"/>
        </w:rPr>
        <w:t xml:space="preserve"> статті 11 цього Закону);</w:t>
      </w:r>
    </w:p>
    <w:p w:rsidR="0046026A" w:rsidRDefault="00397FD2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32) </w:t>
      </w:r>
      <w:r w:rsidRPr="000835F9">
        <w:rPr>
          <w:sz w:val="28"/>
          <w:szCs w:val="28"/>
          <w:lang w:val="uk-UA" w:eastAsia="uk-UA"/>
        </w:rPr>
        <w:t>оновлення та модернізацію залізничної інфраструктури</w:t>
      </w:r>
      <w:r>
        <w:rPr>
          <w:sz w:val="28"/>
          <w:szCs w:val="28"/>
          <w:lang w:val="uk-UA" w:eastAsia="uk-UA"/>
        </w:rPr>
        <w:t xml:space="preserve"> для розвитку пасажирських перевезень (за рахунок джерел, визначених пунктами 14, 15 та 16 статті 11 цього Закону);</w:t>
      </w:r>
    </w:p>
    <w:p w:rsidR="0046026A" w:rsidRPr="000835F9" w:rsidRDefault="00397FD2">
      <w:pPr>
        <w:ind w:firstLine="709"/>
        <w:jc w:val="both"/>
        <w:rPr>
          <w:sz w:val="28"/>
          <w:szCs w:val="28"/>
          <w:lang w:val="uk-UA" w:eastAsia="uk-UA"/>
        </w:rPr>
      </w:pPr>
      <w:r w:rsidRPr="000835F9">
        <w:rPr>
          <w:sz w:val="28"/>
          <w:szCs w:val="28"/>
          <w:lang w:val="uk-UA" w:eastAsia="uk-UA"/>
        </w:rPr>
        <w:t>33)  фінансування заходів із виробництва літаків Державним підприємством "Антонов" (за рахунок джерел, визначених пунктами 14, 15 та 16 статті 11 цього Закону);</w:t>
      </w:r>
    </w:p>
    <w:p w:rsidR="0046026A" w:rsidRDefault="00397FD2">
      <w:pPr>
        <w:spacing w:before="100" w:beforeAutospacing="1" w:after="100" w:afterAutospacing="1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4. Доповнити статтею 14</w:t>
      </w:r>
      <w:r>
        <w:rPr>
          <w:sz w:val="28"/>
          <w:szCs w:val="28"/>
          <w:vertAlign w:val="superscript"/>
          <w:lang w:val="uk-UA" w:eastAsia="uk-UA"/>
        </w:rPr>
        <w:t xml:space="preserve"> 1</w:t>
      </w:r>
      <w:r>
        <w:rPr>
          <w:sz w:val="28"/>
          <w:szCs w:val="28"/>
          <w:lang w:val="uk-UA" w:eastAsia="uk-UA"/>
        </w:rPr>
        <w:t xml:space="preserve"> такого змісту:</w:t>
      </w:r>
    </w:p>
    <w:p w:rsidR="0046026A" w:rsidRDefault="00397FD2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"</w:t>
      </w:r>
      <w:r>
        <w:rPr>
          <w:b/>
          <w:bCs/>
          <w:sz w:val="28"/>
          <w:szCs w:val="28"/>
          <w:lang w:val="uk-UA" w:eastAsia="uk-UA"/>
        </w:rPr>
        <w:t>Стаття 14</w:t>
      </w:r>
      <w:r>
        <w:rPr>
          <w:b/>
          <w:bCs/>
          <w:sz w:val="28"/>
          <w:szCs w:val="28"/>
          <w:vertAlign w:val="superscript"/>
          <w:lang w:val="uk-UA" w:eastAsia="uk-UA"/>
        </w:rPr>
        <w:t xml:space="preserve"> 1</w:t>
      </w:r>
      <w:r>
        <w:rPr>
          <w:b/>
          <w:bCs/>
          <w:sz w:val="28"/>
          <w:szCs w:val="28"/>
          <w:lang w:val="uk-UA" w:eastAsia="uk-UA"/>
        </w:rPr>
        <w:t>.</w:t>
      </w:r>
      <w:r>
        <w:rPr>
          <w:sz w:val="28"/>
          <w:szCs w:val="28"/>
          <w:lang w:val="uk-UA" w:eastAsia="uk-UA"/>
        </w:rPr>
        <w:t xml:space="preserve"> Установити, що у 2020 році надходження, визначені пунктами 11 - 16 статті 11 цього Закону спрямовуються на реалізацію заходів, визначених пунктами 31-</w:t>
      </w:r>
      <w:r w:rsidRPr="000835F9">
        <w:rPr>
          <w:sz w:val="28"/>
          <w:szCs w:val="28"/>
          <w:lang w:val="uk-UA" w:eastAsia="uk-UA"/>
        </w:rPr>
        <w:t>3</w:t>
      </w:r>
      <w:r w:rsidRPr="000835F9">
        <w:rPr>
          <w:sz w:val="28"/>
          <w:szCs w:val="28"/>
          <w:lang w:eastAsia="uk-UA"/>
        </w:rPr>
        <w:t>3</w:t>
      </w:r>
      <w:r w:rsidRPr="000835F9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>статті 14 цього Закону, у порядку, затвердженому Кабінетом Міністрів України.</w:t>
      </w:r>
    </w:p>
    <w:p w:rsidR="0046026A" w:rsidRDefault="0046026A">
      <w:pPr>
        <w:ind w:firstLine="709"/>
        <w:jc w:val="both"/>
        <w:rPr>
          <w:sz w:val="28"/>
          <w:szCs w:val="28"/>
          <w:lang w:val="uk-UA" w:eastAsia="uk-UA"/>
        </w:rPr>
      </w:pPr>
    </w:p>
    <w:p w:rsidR="0046026A" w:rsidRPr="000835F9" w:rsidRDefault="00397FD2">
      <w:pPr>
        <w:ind w:firstLine="709"/>
        <w:jc w:val="both"/>
        <w:rPr>
          <w:sz w:val="28"/>
          <w:szCs w:val="28"/>
          <w:lang w:eastAsia="uk-UA"/>
        </w:rPr>
      </w:pPr>
      <w:r w:rsidRPr="000835F9">
        <w:rPr>
          <w:sz w:val="28"/>
          <w:szCs w:val="28"/>
          <w:lang w:val="uk-UA" w:eastAsia="uk-UA"/>
        </w:rPr>
        <w:t>Установити</w:t>
      </w:r>
      <w:r w:rsidRPr="000835F9">
        <w:rPr>
          <w:sz w:val="28"/>
          <w:szCs w:val="28"/>
          <w:lang w:eastAsia="uk-UA"/>
        </w:rPr>
        <w:t xml:space="preserve">, що реалізація </w:t>
      </w:r>
      <w:r w:rsidRPr="000835F9">
        <w:rPr>
          <w:sz w:val="28"/>
          <w:szCs w:val="28"/>
          <w:lang w:val="uk-UA" w:eastAsia="uk-UA"/>
        </w:rPr>
        <w:t>заходів, визначених пунктом</w:t>
      </w:r>
      <w:r w:rsidRPr="000835F9">
        <w:rPr>
          <w:sz w:val="28"/>
          <w:szCs w:val="28"/>
          <w:lang w:eastAsia="uk-UA"/>
        </w:rPr>
        <w:t xml:space="preserve"> </w:t>
      </w:r>
      <w:r w:rsidRPr="000835F9">
        <w:rPr>
          <w:sz w:val="28"/>
          <w:szCs w:val="28"/>
          <w:lang w:val="uk-UA" w:eastAsia="uk-UA"/>
        </w:rPr>
        <w:t>31 статті 14 цього Закону,</w:t>
      </w:r>
      <w:r w:rsidRPr="000835F9">
        <w:rPr>
          <w:sz w:val="28"/>
          <w:szCs w:val="28"/>
          <w:lang w:eastAsia="uk-UA"/>
        </w:rPr>
        <w:t xml:space="preserve"> відбувається виключно після повного виконання п</w:t>
      </w:r>
      <w:r w:rsidRPr="000835F9">
        <w:rPr>
          <w:sz w:val="28"/>
          <w:szCs w:val="28"/>
          <w:lang w:val="uk-UA" w:eastAsia="uk-UA"/>
        </w:rPr>
        <w:t>ублічним акціонерним товариством "Укрнафта"</w:t>
      </w:r>
      <w:r w:rsidRPr="000835F9">
        <w:rPr>
          <w:sz w:val="28"/>
          <w:szCs w:val="28"/>
          <w:lang w:eastAsia="uk-UA"/>
        </w:rPr>
        <w:t xml:space="preserve"> положень пунктів 11-13 </w:t>
      </w:r>
      <w:r w:rsidRPr="000835F9">
        <w:rPr>
          <w:sz w:val="28"/>
          <w:szCs w:val="28"/>
          <w:lang w:val="uk-UA" w:eastAsia="uk-UA"/>
        </w:rPr>
        <w:t>статті 11 цього Закону</w:t>
      </w:r>
      <w:r w:rsidRPr="000835F9">
        <w:rPr>
          <w:sz w:val="28"/>
          <w:szCs w:val="28"/>
          <w:lang w:eastAsia="uk-UA"/>
        </w:rPr>
        <w:t xml:space="preserve">. </w:t>
      </w:r>
    </w:p>
    <w:p w:rsidR="0046026A" w:rsidRPr="000835F9" w:rsidRDefault="0046026A">
      <w:pPr>
        <w:ind w:firstLine="709"/>
        <w:jc w:val="both"/>
        <w:rPr>
          <w:sz w:val="28"/>
          <w:szCs w:val="28"/>
          <w:lang w:eastAsia="uk-UA"/>
        </w:rPr>
      </w:pPr>
    </w:p>
    <w:p w:rsidR="0046026A" w:rsidRPr="000835F9" w:rsidRDefault="00397FD2">
      <w:pPr>
        <w:ind w:firstLine="709"/>
        <w:jc w:val="both"/>
        <w:rPr>
          <w:sz w:val="28"/>
          <w:szCs w:val="28"/>
          <w:lang w:eastAsia="uk-UA"/>
        </w:rPr>
      </w:pPr>
      <w:r w:rsidRPr="000835F9">
        <w:rPr>
          <w:sz w:val="28"/>
          <w:szCs w:val="28"/>
          <w:lang w:eastAsia="uk-UA"/>
        </w:rPr>
        <w:t>П</w:t>
      </w:r>
      <w:r w:rsidRPr="000835F9">
        <w:rPr>
          <w:sz w:val="28"/>
          <w:szCs w:val="28"/>
          <w:lang w:val="uk-UA" w:eastAsia="uk-UA"/>
        </w:rPr>
        <w:t>ублічне акціонерне товариство "Укрнафта"</w:t>
      </w:r>
      <w:r w:rsidRPr="000835F9">
        <w:rPr>
          <w:sz w:val="28"/>
          <w:szCs w:val="28"/>
          <w:lang w:eastAsia="uk-UA"/>
        </w:rPr>
        <w:t xml:space="preserve"> має право повністю виконати положення пунктів 11-13 </w:t>
      </w:r>
      <w:r w:rsidRPr="000835F9">
        <w:rPr>
          <w:sz w:val="28"/>
          <w:szCs w:val="28"/>
          <w:lang w:val="uk-UA" w:eastAsia="uk-UA"/>
        </w:rPr>
        <w:t>статті 11 цього Закону</w:t>
      </w:r>
      <w:r w:rsidRPr="000835F9">
        <w:rPr>
          <w:sz w:val="28"/>
          <w:szCs w:val="28"/>
          <w:lang w:eastAsia="uk-UA"/>
        </w:rPr>
        <w:t xml:space="preserve"> протягом 10 календарних днів після набрання цим Законом чинності. У разі неповного виконання чи невиконання положень пунктів 11-13 </w:t>
      </w:r>
      <w:r w:rsidRPr="000835F9">
        <w:rPr>
          <w:sz w:val="28"/>
          <w:szCs w:val="28"/>
          <w:lang w:val="uk-UA" w:eastAsia="uk-UA"/>
        </w:rPr>
        <w:t>статті 11 цього Закону</w:t>
      </w:r>
      <w:r w:rsidRPr="000835F9">
        <w:rPr>
          <w:sz w:val="28"/>
          <w:szCs w:val="28"/>
          <w:lang w:eastAsia="uk-UA"/>
        </w:rPr>
        <w:t>, пункт 31 статті 14 цього Закону стає нечинним та не підлягає виконанню.</w:t>
      </w:r>
    </w:p>
    <w:p w:rsidR="0046026A" w:rsidRDefault="0046026A">
      <w:pPr>
        <w:ind w:firstLine="709"/>
        <w:jc w:val="both"/>
        <w:rPr>
          <w:sz w:val="28"/>
          <w:szCs w:val="28"/>
          <w:lang w:val="uk-UA" w:eastAsia="uk-UA"/>
        </w:rPr>
      </w:pPr>
    </w:p>
    <w:p w:rsidR="0046026A" w:rsidRDefault="00397FD2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Установити, що розрахунок компенсації в цілях проведення взаєморозрахунків відповідно до пункту 31 статті 14 цього Закону здійснюється відповідно до порядку, затвердженого Кабінетом Міністрів України.</w:t>
      </w:r>
    </w:p>
    <w:p w:rsidR="0046026A" w:rsidRDefault="0046026A">
      <w:pPr>
        <w:ind w:firstLine="709"/>
        <w:jc w:val="both"/>
        <w:rPr>
          <w:sz w:val="28"/>
          <w:szCs w:val="28"/>
          <w:lang w:val="uk-UA" w:eastAsia="uk-UA"/>
        </w:rPr>
      </w:pPr>
    </w:p>
    <w:p w:rsidR="0046026A" w:rsidRDefault="00397FD2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Проведення взаєморозрахунків за рахунок джерел, визначених пунктами 11 - 13 статті 11 цього Закону, відбувається на підставі довідки, наданої контролюючим органом.</w:t>
      </w:r>
    </w:p>
    <w:p w:rsidR="0046026A" w:rsidRDefault="0046026A">
      <w:pPr>
        <w:jc w:val="both"/>
        <w:rPr>
          <w:sz w:val="28"/>
          <w:szCs w:val="28"/>
          <w:lang w:val="uk-UA" w:eastAsia="uk-UA"/>
        </w:rPr>
      </w:pPr>
    </w:p>
    <w:p w:rsidR="0046026A" w:rsidRDefault="00397FD2">
      <w:pPr>
        <w:pStyle w:val="ac"/>
        <w:tabs>
          <w:tab w:val="left" w:pos="993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5. Внести зміни до додатків № 1 та № 3 до Закону України "Про Державний бюджет України на 2020 рік" відповідно до додатків № 1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  <w:lang w:eastAsia="uk-UA"/>
        </w:rPr>
        <w:t xml:space="preserve"> № 2 до цього Закону.</w:t>
      </w:r>
    </w:p>
    <w:p w:rsidR="0046026A" w:rsidRDefault="0046026A">
      <w:pPr>
        <w:pStyle w:val="ac"/>
        <w:tabs>
          <w:tab w:val="left" w:pos="993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6026A" w:rsidRDefault="00397FD2">
      <w:pPr>
        <w:pStyle w:val="ac"/>
        <w:tabs>
          <w:tab w:val="left" w:pos="993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II. Прикінцеві положення</w:t>
      </w:r>
    </w:p>
    <w:p w:rsidR="0046026A" w:rsidRDefault="00397FD2">
      <w:pPr>
        <w:pStyle w:val="ac"/>
        <w:numPr>
          <w:ilvl w:val="0"/>
          <w:numId w:val="2"/>
        </w:numPr>
        <w:tabs>
          <w:tab w:val="left" w:pos="709"/>
          <w:tab w:val="left" w:pos="851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Цей Закон набирає чинності з дня, наступного за днем його опублікування.</w:t>
      </w:r>
    </w:p>
    <w:p w:rsidR="0046026A" w:rsidRDefault="00397FD2">
      <w:pPr>
        <w:pStyle w:val="ac"/>
        <w:numPr>
          <w:ilvl w:val="0"/>
          <w:numId w:val="2"/>
        </w:numPr>
        <w:spacing w:before="100" w:beforeAutospacing="1" w:after="100" w:afterAutospacing="1"/>
        <w:ind w:left="0"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Установити, що:</w:t>
      </w:r>
    </w:p>
    <w:p w:rsidR="0046026A" w:rsidRPr="000835F9" w:rsidRDefault="00397FD2">
      <w:pPr>
        <w:pStyle w:val="ac"/>
        <w:spacing w:before="100" w:beforeAutospacing="1" w:after="100" w:afterAutospacing="1"/>
        <w:ind w:left="0"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грошові зобов'язання (з урахуванням штрафних (фінансових) санкцій пені та процентів), визна</w:t>
      </w:r>
      <w:r w:rsidRPr="000835F9">
        <w:rPr>
          <w:rFonts w:ascii="Times New Roman" w:hAnsi="Times New Roman"/>
          <w:sz w:val="28"/>
          <w:szCs w:val="28"/>
          <w:lang w:eastAsia="uk-UA"/>
        </w:rPr>
        <w:t>чені у пунктах 11 - 15 статті 11 цього Закону вважаються узгодженими в момент погашення;</w:t>
      </w:r>
    </w:p>
    <w:p w:rsidR="0046026A" w:rsidRPr="000835F9" w:rsidRDefault="00397FD2">
      <w:pPr>
        <w:pStyle w:val="ac"/>
        <w:tabs>
          <w:tab w:val="left" w:pos="709"/>
          <w:tab w:val="left" w:pos="851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0835F9">
        <w:rPr>
          <w:rFonts w:ascii="Times New Roman" w:hAnsi="Times New Roman"/>
          <w:sz w:val="28"/>
          <w:szCs w:val="28"/>
          <w:lang w:eastAsia="uk-UA"/>
        </w:rPr>
        <w:t>публічне акціонерне товариство "Укрнафта" зобов'язується в десятиденний термін після сплати до державного бюджету надходжень, визначених пунктами 11 - 15 статті 11 цього Закону, вчинити дії щодо відмови від позовів (скарг) стосовно визначених контролюючим органом штрафних (фінансових) санкцій та пені, нарахованих у зв'язку з несвоєчасною сплатою податків, що знаходяться в процедурі судового або досудового (адміністративного) оскарження та які були погашенні внаслідок проведених взаєморозрахунків, а також стосовно грошових зобов'язань з податку на додану вартість та податку на прибуток підприємств, визначених пунктами 14 - 15 статті 11 цього Закону.".</w:t>
      </w:r>
    </w:p>
    <w:p w:rsidR="0046026A" w:rsidRDefault="00397FD2">
      <w:pPr>
        <w:pStyle w:val="ac"/>
        <w:numPr>
          <w:ilvl w:val="0"/>
          <w:numId w:val="2"/>
        </w:numPr>
        <w:spacing w:before="100" w:beforeAutospacing="1" w:after="100" w:afterAutospacing="1"/>
        <w:ind w:left="0"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0835F9">
        <w:rPr>
          <w:rFonts w:ascii="Times New Roman" w:hAnsi="Times New Roman"/>
          <w:sz w:val="28"/>
          <w:szCs w:val="28"/>
          <w:lang w:eastAsia="uk-UA"/>
        </w:rPr>
        <w:t>З метою забезпечення належного виконання норм, визначених цим Законом, установити, що у разі неналежного виконання публічним акціонерним товариством "Укрнафта" вимог пункту 2 розділу IІ цього Закону, що створить зобов'язання для держави та/або будь-якого державного органу щодо повернення коштів (повного або часткового), що надійшли до спеціального фонду державного бюджету відповідно до абзаців другого - шостого</w:t>
      </w:r>
      <w:r w:rsidRPr="000835F9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Pr="000835F9">
        <w:rPr>
          <w:rFonts w:ascii="Times New Roman" w:hAnsi="Times New Roman"/>
          <w:sz w:val="28"/>
          <w:szCs w:val="28"/>
          <w:lang w:eastAsia="uk-UA"/>
        </w:rPr>
        <w:t>пункту 2 Розділу I цього Закону, акціонерне товариство "Національна акціонерна</w:t>
      </w:r>
      <w:r>
        <w:rPr>
          <w:rFonts w:ascii="Times New Roman" w:hAnsi="Times New Roman"/>
          <w:sz w:val="28"/>
          <w:szCs w:val="28"/>
          <w:lang w:eastAsia="uk-UA"/>
        </w:rPr>
        <w:t xml:space="preserve"> компанія "Нафтогаз України" зобов'язане перерахувати до спеціального фонду державного бюджету кошти у обсязі сум таких повернень, протягом п'яти робочих днів.</w:t>
      </w:r>
    </w:p>
    <w:p w:rsidR="0046026A" w:rsidRDefault="0046026A">
      <w:pPr>
        <w:pStyle w:val="ac"/>
        <w:spacing w:before="100" w:beforeAutospacing="1" w:after="100" w:afterAutospacing="1"/>
        <w:ind w:left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6026A" w:rsidRDefault="00397FD2">
      <w:pPr>
        <w:pStyle w:val="ac"/>
        <w:numPr>
          <w:ilvl w:val="0"/>
          <w:numId w:val="2"/>
        </w:numPr>
        <w:tabs>
          <w:tab w:val="left" w:pos="709"/>
          <w:tab w:val="left" w:pos="851"/>
        </w:tabs>
        <w:ind w:left="0" w:firstLine="568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Кабінету Міністрів України:</w:t>
      </w:r>
    </w:p>
    <w:p w:rsidR="0046026A" w:rsidRDefault="00397FD2">
      <w:pPr>
        <w:ind w:firstLine="568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забезпечити прийняття нормативно-правових актів, передбачених цим Законом;</w:t>
      </w:r>
    </w:p>
    <w:p w:rsidR="0046026A" w:rsidRDefault="00397FD2">
      <w:pPr>
        <w:ind w:firstLine="568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з цим Законом.</w:t>
      </w:r>
    </w:p>
    <w:p w:rsidR="0046026A" w:rsidRDefault="0046026A">
      <w:pPr>
        <w:pStyle w:val="ac"/>
        <w:tabs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6026A" w:rsidRDefault="00397FD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</w:t>
      </w:r>
    </w:p>
    <w:p w:rsidR="0046026A" w:rsidRDefault="00397FD2">
      <w:pPr>
        <w:rPr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/>
        </w:rPr>
        <w:t>Верховної Ради України                                                   Д. РАЗУМКОВ</w:t>
      </w:r>
    </w:p>
    <w:p w:rsidR="0046026A" w:rsidRDefault="0046026A"/>
    <w:sectPr w:rsidR="0046026A">
      <w:headerReference w:type="default" r:id="rId11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FE8" w:rsidRDefault="00697FE8">
      <w:r>
        <w:separator/>
      </w:r>
    </w:p>
  </w:endnote>
  <w:endnote w:type="continuationSeparator" w:id="0">
    <w:p w:rsidR="00697FE8" w:rsidRDefault="00697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FE8" w:rsidRDefault="00697FE8">
      <w:r>
        <w:separator/>
      </w:r>
    </w:p>
  </w:footnote>
  <w:footnote w:type="continuationSeparator" w:id="0">
    <w:p w:rsidR="00697FE8" w:rsidRDefault="00697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26A" w:rsidRDefault="00397FD2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2284">
      <w:rPr>
        <w:noProof/>
      </w:rPr>
      <w:t>2</w:t>
    </w:r>
    <w:r>
      <w:fldChar w:fldCharType="end"/>
    </w:r>
  </w:p>
  <w:p w:rsidR="0046026A" w:rsidRDefault="0046026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1058B"/>
    <w:multiLevelType w:val="multilevel"/>
    <w:tmpl w:val="4061058B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840649E"/>
    <w:multiLevelType w:val="multilevel"/>
    <w:tmpl w:val="5840649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835F9"/>
    <w:rsid w:val="000B0323"/>
    <w:rsid w:val="000B0393"/>
    <w:rsid w:val="000D047F"/>
    <w:rsid w:val="000F1283"/>
    <w:rsid w:val="00125BCF"/>
    <w:rsid w:val="00142309"/>
    <w:rsid w:val="00152284"/>
    <w:rsid w:val="00173BA1"/>
    <w:rsid w:val="001A4865"/>
    <w:rsid w:val="001A5B0B"/>
    <w:rsid w:val="001C6B69"/>
    <w:rsid w:val="002036F1"/>
    <w:rsid w:val="0021316E"/>
    <w:rsid w:val="0021718A"/>
    <w:rsid w:val="002238E4"/>
    <w:rsid w:val="0025462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397FD2"/>
    <w:rsid w:val="003B7B07"/>
    <w:rsid w:val="0041446C"/>
    <w:rsid w:val="00421E5D"/>
    <w:rsid w:val="0046026A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61758F"/>
    <w:rsid w:val="00636C2A"/>
    <w:rsid w:val="006406FD"/>
    <w:rsid w:val="0065567B"/>
    <w:rsid w:val="00657254"/>
    <w:rsid w:val="00697FE8"/>
    <w:rsid w:val="006A08EE"/>
    <w:rsid w:val="006B0665"/>
    <w:rsid w:val="006B4125"/>
    <w:rsid w:val="006B5E11"/>
    <w:rsid w:val="006B7AD5"/>
    <w:rsid w:val="006D2A03"/>
    <w:rsid w:val="006F1727"/>
    <w:rsid w:val="00722BF5"/>
    <w:rsid w:val="0073337B"/>
    <w:rsid w:val="00734539"/>
    <w:rsid w:val="0077158F"/>
    <w:rsid w:val="00771716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67467"/>
    <w:rsid w:val="00B71F06"/>
    <w:rsid w:val="00B85E1E"/>
    <w:rsid w:val="00C00766"/>
    <w:rsid w:val="00C678AD"/>
    <w:rsid w:val="00C76BD4"/>
    <w:rsid w:val="00C8007A"/>
    <w:rsid w:val="00CB2520"/>
    <w:rsid w:val="00CD0EFF"/>
    <w:rsid w:val="00D218C9"/>
    <w:rsid w:val="00D52F6F"/>
    <w:rsid w:val="00D66696"/>
    <w:rsid w:val="00D72C1C"/>
    <w:rsid w:val="00D749F3"/>
    <w:rsid w:val="00DB6422"/>
    <w:rsid w:val="00DF699D"/>
    <w:rsid w:val="00E56B22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B4F0B"/>
    <w:rsid w:val="00FC6ED3"/>
    <w:rsid w:val="00FD5923"/>
    <w:rsid w:val="00FF4534"/>
    <w:rsid w:val="07D155A0"/>
    <w:rsid w:val="0A8E42DF"/>
    <w:rsid w:val="479A67BA"/>
    <w:rsid w:val="52B1708F"/>
    <w:rsid w:val="5B832D13"/>
    <w:rsid w:val="65F2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semiHidden/>
    <w:pPr>
      <w:tabs>
        <w:tab w:val="center" w:pos="4677"/>
        <w:tab w:val="right" w:pos="9355"/>
      </w:tabs>
    </w:pPr>
  </w:style>
  <w:style w:type="paragraph" w:styleId="a9">
    <w:name w:val="Normal (Web)"/>
    <w:basedOn w:val="a"/>
    <w:uiPriority w:val="99"/>
    <w:pPr>
      <w:spacing w:before="100" w:beforeAutospacing="1" w:after="100" w:afterAutospacing="1"/>
    </w:pPr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Pr>
      <w:rFonts w:ascii="Times New Roman" w:hAnsi="Times New Roman" w:cs="Times New Roman"/>
      <w:b/>
      <w:sz w:val="36"/>
      <w:lang w:val="zh-CN" w:eastAsia="ru-RU"/>
    </w:rPr>
  </w:style>
  <w:style w:type="character" w:customStyle="1" w:styleId="30">
    <w:name w:val="Заголовок 3 Знак"/>
    <w:link w:val="3"/>
    <w:uiPriority w:val="99"/>
    <w:qFormat/>
    <w:locked/>
    <w:rPr>
      <w:rFonts w:ascii="Times New Roman" w:hAnsi="Times New Roman" w:cs="Times New Roman"/>
      <w:b/>
      <w:sz w:val="27"/>
      <w:lang w:val="zh-CN" w:eastAsia="ru-RU"/>
    </w:rPr>
  </w:style>
  <w:style w:type="character" w:customStyle="1" w:styleId="a6">
    <w:name w:val="Верхній колонтитул Знак"/>
    <w:link w:val="a5"/>
    <w:uiPriority w:val="99"/>
    <w:qFormat/>
    <w:locked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character" w:customStyle="1" w:styleId="a8">
    <w:name w:val="Нижній колонтитул Знак"/>
    <w:link w:val="a7"/>
    <w:uiPriority w:val="99"/>
    <w:semiHidden/>
    <w:locked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qFormat/>
    <w:rPr>
      <w:color w:val="000000"/>
      <w:sz w:val="20"/>
    </w:rPr>
  </w:style>
  <w:style w:type="character" w:customStyle="1" w:styleId="a4">
    <w:name w:val="Текст у виносці Знак"/>
    <w:link w:val="a3"/>
    <w:uiPriority w:val="99"/>
    <w:semiHidden/>
    <w:qFormat/>
    <w:rPr>
      <w:rFonts w:ascii="Segoe UI" w:hAnsi="Segoe UI" w:cs="Segoe UI"/>
      <w:sz w:val="18"/>
      <w:szCs w:val="18"/>
      <w:lang w:val="ru-RU" w:eastAsia="ru-RU"/>
    </w:rPr>
  </w:style>
  <w:style w:type="paragraph" w:customStyle="1" w:styleId="aa">
    <w:name w:val="Нормальний текст"/>
    <w:basedOn w:val="a"/>
    <w:qFormat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ab">
    <w:name w:val="Назва документа"/>
    <w:basedOn w:val="a"/>
    <w:next w:val="aa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c">
    <w:name w:val="List Paragraph"/>
    <w:basedOn w:val="a"/>
    <w:uiPriority w:val="34"/>
    <w:qFormat/>
    <w:pPr>
      <w:ind w:left="720"/>
      <w:contextualSpacing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6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CF23FF-6A2D-4FBE-B368-365359A07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4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5650</Words>
  <Characters>3222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2020-09-30T07:43:00Z</dcterms:created>
  <dcterms:modified xsi:type="dcterms:W3CDTF">2020-09-30T07:43:00Z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1049-11.2.0.9665</vt:lpwstr>
  </property>
</Properties>
</file>