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ED4" w:rsidRPr="0016675D" w:rsidRDefault="00AF4ED4" w:rsidP="00AE3783">
      <w:pPr>
        <w:keepNext/>
        <w:spacing w:after="0" w:line="240" w:lineRule="auto"/>
        <w:ind w:firstLine="709"/>
        <w:jc w:val="both"/>
        <w:outlineLvl w:val="2"/>
        <w:rPr>
          <w:rFonts w:ascii="Times New Roman" w:eastAsia="Times New Roman" w:hAnsi="Times New Roman"/>
          <w:sz w:val="28"/>
          <w:szCs w:val="28"/>
          <w:highlight w:val="yellow"/>
          <w:lang w:eastAsia="ru-RU"/>
        </w:rPr>
      </w:pPr>
    </w:p>
    <w:p w:rsidR="00AF4ED4" w:rsidRPr="0016675D" w:rsidRDefault="00AF4ED4" w:rsidP="00AE3783">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16675D" w:rsidRDefault="00AF4ED4" w:rsidP="00AE3783">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340707" w:rsidRDefault="00340707" w:rsidP="00AE3783">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86421E" w:rsidRDefault="0086421E" w:rsidP="00AE3783">
      <w:pPr>
        <w:keepNext/>
        <w:spacing w:after="0" w:line="240" w:lineRule="auto"/>
        <w:jc w:val="center"/>
        <w:outlineLvl w:val="2"/>
        <w:rPr>
          <w:rFonts w:ascii="Times New Roman" w:eastAsia="Times New Roman" w:hAnsi="Times New Roman"/>
          <w:b/>
          <w:sz w:val="28"/>
          <w:szCs w:val="28"/>
          <w:lang w:eastAsia="ru-RU"/>
        </w:rPr>
      </w:pPr>
    </w:p>
    <w:p w:rsidR="00AF4ED4" w:rsidRPr="003031E7" w:rsidRDefault="00AF4ED4" w:rsidP="00AE3783">
      <w:pPr>
        <w:keepNext/>
        <w:spacing w:after="0" w:line="240" w:lineRule="auto"/>
        <w:jc w:val="center"/>
        <w:outlineLvl w:val="2"/>
        <w:rPr>
          <w:rFonts w:ascii="Times New Roman" w:eastAsia="Times New Roman" w:hAnsi="Times New Roman"/>
          <w:b/>
          <w:sz w:val="28"/>
          <w:szCs w:val="28"/>
          <w:lang w:eastAsia="ru-RU"/>
        </w:rPr>
      </w:pPr>
      <w:r w:rsidRPr="003031E7">
        <w:rPr>
          <w:rFonts w:ascii="Times New Roman" w:eastAsia="Times New Roman" w:hAnsi="Times New Roman"/>
          <w:b/>
          <w:sz w:val="28"/>
          <w:szCs w:val="28"/>
          <w:lang w:eastAsia="ru-RU"/>
        </w:rPr>
        <w:t>ВИСНОВОК</w:t>
      </w:r>
    </w:p>
    <w:p w:rsidR="00CE324E" w:rsidRPr="003031E7" w:rsidRDefault="00AF4ED4" w:rsidP="00AE3783">
      <w:pPr>
        <w:pStyle w:val="3"/>
        <w:spacing w:before="0" w:beforeAutospacing="0" w:after="0" w:afterAutospacing="0"/>
        <w:jc w:val="center"/>
        <w:rPr>
          <w:sz w:val="28"/>
          <w:szCs w:val="28"/>
          <w:lang w:val="uk-UA"/>
        </w:rPr>
      </w:pPr>
      <w:r w:rsidRPr="003031E7">
        <w:rPr>
          <w:sz w:val="28"/>
          <w:szCs w:val="28"/>
          <w:lang w:val="uk-UA" w:eastAsia="ru-RU"/>
        </w:rPr>
        <w:t>на проект Закону України «</w:t>
      </w:r>
      <w:r w:rsidRPr="003031E7">
        <w:rPr>
          <w:sz w:val="28"/>
          <w:szCs w:val="28"/>
          <w:lang w:val="uk-UA"/>
        </w:rPr>
        <w:t xml:space="preserve">Про </w:t>
      </w:r>
      <w:r w:rsidR="00802180" w:rsidRPr="003031E7">
        <w:rPr>
          <w:sz w:val="28"/>
          <w:szCs w:val="28"/>
          <w:lang w:val="uk-UA"/>
        </w:rPr>
        <w:t>внесення змін до Податкового кодексу України та деяких інших законів України щодо забезпечення збалансованості бюджетних надходжень</w:t>
      </w:r>
      <w:r w:rsidR="00505107" w:rsidRPr="003031E7">
        <w:rPr>
          <w:sz w:val="28"/>
          <w:szCs w:val="28"/>
          <w:lang w:val="uk-UA"/>
        </w:rPr>
        <w:t>»</w:t>
      </w:r>
    </w:p>
    <w:p w:rsidR="00AF4ED4" w:rsidRPr="003031E7" w:rsidRDefault="00AF4ED4" w:rsidP="00AE3783">
      <w:pPr>
        <w:pStyle w:val="3"/>
        <w:spacing w:before="0" w:beforeAutospacing="0" w:after="0" w:afterAutospacing="0"/>
        <w:rPr>
          <w:sz w:val="28"/>
          <w:szCs w:val="28"/>
          <w:lang w:val="uk-UA" w:eastAsia="ru-RU"/>
        </w:rPr>
      </w:pPr>
    </w:p>
    <w:p w:rsidR="009D6024" w:rsidRPr="003031E7" w:rsidRDefault="00E133F9" w:rsidP="00AE3783">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3031E7">
        <w:rPr>
          <w:rFonts w:ascii="Times New Roman" w:hAnsi="Times New Roman"/>
          <w:sz w:val="28"/>
          <w:szCs w:val="28"/>
        </w:rPr>
        <w:t>У законопроекті шляхом внесення змін до Податков</w:t>
      </w:r>
      <w:r w:rsidR="003031E7">
        <w:rPr>
          <w:rFonts w:ascii="Times New Roman" w:hAnsi="Times New Roman"/>
          <w:sz w:val="28"/>
          <w:szCs w:val="28"/>
        </w:rPr>
        <w:t>ого кодексу України (далі – ПК)</w:t>
      </w:r>
      <w:r w:rsidRPr="003031E7">
        <w:rPr>
          <w:rFonts w:ascii="Times New Roman" w:hAnsi="Times New Roman"/>
          <w:sz w:val="28"/>
          <w:szCs w:val="28"/>
        </w:rPr>
        <w:t xml:space="preserve"> пропонується: </w:t>
      </w:r>
      <w:r w:rsidR="006B7E5D" w:rsidRPr="003031E7">
        <w:rPr>
          <w:rFonts w:ascii="Times New Roman" w:eastAsia="Times New Roman" w:hAnsi="Times New Roman"/>
          <w:sz w:val="28"/>
          <w:szCs w:val="28"/>
          <w:lang w:eastAsia="ru-RU"/>
        </w:rPr>
        <w:t xml:space="preserve">уточнити деякі його положення </w:t>
      </w:r>
      <w:r w:rsidRPr="003031E7">
        <w:rPr>
          <w:rFonts w:ascii="Times New Roman" w:eastAsia="Times New Roman" w:hAnsi="Times New Roman"/>
          <w:sz w:val="28"/>
          <w:szCs w:val="28"/>
          <w:lang w:eastAsia="ru-RU"/>
        </w:rPr>
        <w:t>у</w:t>
      </w:r>
      <w:r w:rsidR="006B7E5D" w:rsidRPr="003031E7">
        <w:rPr>
          <w:rFonts w:ascii="Times New Roman" w:eastAsia="Times New Roman" w:hAnsi="Times New Roman"/>
          <w:sz w:val="28"/>
          <w:szCs w:val="28"/>
          <w:lang w:eastAsia="ru-RU"/>
        </w:rPr>
        <w:t xml:space="preserve"> частині адміністрування податків та зборів, зокрема, </w:t>
      </w:r>
      <w:r w:rsidRPr="003031E7">
        <w:rPr>
          <w:rFonts w:ascii="Times New Roman" w:eastAsia="Times New Roman" w:hAnsi="Times New Roman"/>
          <w:sz w:val="28"/>
          <w:szCs w:val="28"/>
          <w:lang w:eastAsia="ru-RU"/>
        </w:rPr>
        <w:t xml:space="preserve">щодо </w:t>
      </w:r>
      <w:r w:rsidR="006B7E5D" w:rsidRPr="003031E7">
        <w:rPr>
          <w:rFonts w:ascii="Times New Roman" w:eastAsia="Times New Roman" w:hAnsi="Times New Roman"/>
          <w:sz w:val="28"/>
          <w:szCs w:val="28"/>
          <w:lang w:eastAsia="ru-RU"/>
        </w:rPr>
        <w:t>сплати частини чистого прибутку (доходу) та/або дивідендів на державну/комунальну частку, оподаткування доходів нерезидентів</w:t>
      </w:r>
      <w:r w:rsidR="00C30DC4" w:rsidRPr="003031E7">
        <w:rPr>
          <w:rFonts w:ascii="Times New Roman" w:eastAsia="Times New Roman" w:hAnsi="Times New Roman"/>
          <w:sz w:val="28"/>
          <w:szCs w:val="28"/>
          <w:lang w:eastAsia="ru-RU"/>
        </w:rPr>
        <w:t>, сплати акцизного та екологічного податків</w:t>
      </w:r>
      <w:r w:rsidR="006B7E5D" w:rsidRPr="003031E7">
        <w:rPr>
          <w:rFonts w:ascii="Times New Roman" w:eastAsia="Times New Roman" w:hAnsi="Times New Roman"/>
          <w:sz w:val="28"/>
          <w:szCs w:val="28"/>
          <w:lang w:eastAsia="ru-RU"/>
        </w:rPr>
        <w:t>; не</w:t>
      </w:r>
      <w:r w:rsidRPr="003031E7">
        <w:rPr>
          <w:rFonts w:ascii="Times New Roman" w:eastAsia="Times New Roman" w:hAnsi="Times New Roman"/>
          <w:sz w:val="28"/>
          <w:szCs w:val="28"/>
          <w:lang w:eastAsia="ru-RU"/>
        </w:rPr>
        <w:t xml:space="preserve"> </w:t>
      </w:r>
      <w:r w:rsidR="006B7E5D" w:rsidRPr="003031E7">
        <w:rPr>
          <w:rFonts w:ascii="Times New Roman" w:eastAsia="Times New Roman" w:hAnsi="Times New Roman"/>
          <w:sz w:val="28"/>
          <w:szCs w:val="28"/>
          <w:lang w:eastAsia="ru-RU"/>
        </w:rPr>
        <w:t>оподатковувати суму коштів, отриман</w:t>
      </w:r>
      <w:r w:rsidR="00C30DC4" w:rsidRPr="003031E7">
        <w:rPr>
          <w:rFonts w:ascii="Times New Roman" w:eastAsia="Times New Roman" w:hAnsi="Times New Roman"/>
          <w:sz w:val="28"/>
          <w:szCs w:val="28"/>
          <w:lang w:eastAsia="ru-RU"/>
        </w:rPr>
        <w:t xml:space="preserve">их фізичними особами, фізичними особами </w:t>
      </w:r>
      <w:r w:rsidRPr="003031E7">
        <w:rPr>
          <w:rFonts w:ascii="Times New Roman" w:eastAsia="Times New Roman" w:hAnsi="Times New Roman"/>
          <w:sz w:val="28"/>
          <w:szCs w:val="28"/>
          <w:lang w:eastAsia="ru-RU"/>
        </w:rPr>
        <w:t>-</w:t>
      </w:r>
      <w:r w:rsidR="00C30DC4" w:rsidRPr="003031E7">
        <w:rPr>
          <w:rFonts w:ascii="Times New Roman" w:eastAsia="Times New Roman" w:hAnsi="Times New Roman"/>
          <w:sz w:val="28"/>
          <w:szCs w:val="28"/>
          <w:lang w:eastAsia="ru-RU"/>
        </w:rPr>
        <w:t xml:space="preserve"> підприємцями, платник</w:t>
      </w:r>
      <w:r w:rsidRPr="003031E7">
        <w:rPr>
          <w:rFonts w:ascii="Times New Roman" w:eastAsia="Times New Roman" w:hAnsi="Times New Roman"/>
          <w:sz w:val="28"/>
          <w:szCs w:val="28"/>
          <w:lang w:eastAsia="ru-RU"/>
        </w:rPr>
        <w:t>ами</w:t>
      </w:r>
      <w:r w:rsidR="00C30DC4" w:rsidRPr="003031E7">
        <w:rPr>
          <w:rFonts w:ascii="Times New Roman" w:eastAsia="Times New Roman" w:hAnsi="Times New Roman"/>
          <w:sz w:val="28"/>
          <w:szCs w:val="28"/>
          <w:lang w:eastAsia="ru-RU"/>
        </w:rPr>
        <w:t xml:space="preserve"> єдиного податку </w:t>
      </w:r>
      <w:r w:rsidR="006B7E5D" w:rsidRPr="003031E7">
        <w:rPr>
          <w:rFonts w:ascii="Times New Roman" w:eastAsia="Times New Roman" w:hAnsi="Times New Roman"/>
          <w:sz w:val="28"/>
          <w:szCs w:val="28"/>
          <w:lang w:eastAsia="ru-RU"/>
        </w:rPr>
        <w:t>від Фонду розвитку інновацій</w:t>
      </w:r>
      <w:r w:rsidR="00C30DC4" w:rsidRPr="003031E7">
        <w:rPr>
          <w:rFonts w:ascii="Times New Roman" w:eastAsia="Times New Roman" w:hAnsi="Times New Roman"/>
          <w:sz w:val="28"/>
          <w:szCs w:val="28"/>
          <w:lang w:eastAsia="ru-RU"/>
        </w:rPr>
        <w:t>; уточнити дату виникнення пода</w:t>
      </w:r>
      <w:r w:rsidR="003031E7">
        <w:rPr>
          <w:rFonts w:ascii="Times New Roman" w:eastAsia="Times New Roman" w:hAnsi="Times New Roman"/>
          <w:sz w:val="28"/>
          <w:szCs w:val="28"/>
          <w:lang w:eastAsia="ru-RU"/>
        </w:rPr>
        <w:t>ткових зобов'язань з податку на</w:t>
      </w:r>
      <w:r w:rsidR="00C30DC4" w:rsidRPr="003031E7">
        <w:rPr>
          <w:rFonts w:ascii="Times New Roman" w:eastAsia="Times New Roman" w:hAnsi="Times New Roman"/>
          <w:sz w:val="28"/>
          <w:szCs w:val="28"/>
          <w:lang w:eastAsia="ru-RU"/>
        </w:rPr>
        <w:t xml:space="preserve"> додану вартість з постачання товарів/послуг;</w:t>
      </w:r>
      <w:r w:rsidR="00C30DC4" w:rsidRPr="003031E7">
        <w:rPr>
          <w:sz w:val="28"/>
          <w:szCs w:val="28"/>
        </w:rPr>
        <w:t xml:space="preserve"> </w:t>
      </w:r>
      <w:r w:rsidR="00C30DC4" w:rsidRPr="003031E7">
        <w:rPr>
          <w:rFonts w:ascii="Times New Roman" w:eastAsia="Times New Roman" w:hAnsi="Times New Roman"/>
          <w:sz w:val="28"/>
          <w:szCs w:val="28"/>
          <w:lang w:eastAsia="ru-RU"/>
        </w:rPr>
        <w:t xml:space="preserve">відтермінувати, </w:t>
      </w:r>
      <w:r w:rsidR="001A6B9F" w:rsidRPr="003031E7">
        <w:rPr>
          <w:rFonts w:ascii="Times New Roman" w:eastAsia="Times New Roman" w:hAnsi="Times New Roman"/>
          <w:sz w:val="28"/>
          <w:szCs w:val="28"/>
          <w:lang w:eastAsia="ru-RU"/>
        </w:rPr>
        <w:br/>
      </w:r>
      <w:r w:rsidR="00C30DC4" w:rsidRPr="003031E7">
        <w:rPr>
          <w:rFonts w:ascii="Times New Roman" w:eastAsia="Times New Roman" w:hAnsi="Times New Roman"/>
          <w:sz w:val="28"/>
          <w:szCs w:val="28"/>
          <w:lang w:eastAsia="ru-RU"/>
        </w:rPr>
        <w:t>до 1 січня 2021 року, положення щодо обліку</w:t>
      </w:r>
      <w:r w:rsidR="00527932" w:rsidRPr="003031E7">
        <w:rPr>
          <w:rFonts w:ascii="Times New Roman" w:eastAsia="Times New Roman" w:hAnsi="Times New Roman"/>
          <w:sz w:val="28"/>
          <w:szCs w:val="28"/>
          <w:lang w:eastAsia="ru-RU"/>
        </w:rPr>
        <w:t xml:space="preserve"> нерезидентів та їх оподаткування</w:t>
      </w:r>
      <w:r w:rsidR="00C30DC4" w:rsidRPr="003031E7">
        <w:rPr>
          <w:rFonts w:ascii="Times New Roman" w:eastAsia="Times New Roman" w:hAnsi="Times New Roman"/>
          <w:sz w:val="28"/>
          <w:szCs w:val="28"/>
          <w:lang w:eastAsia="ru-RU"/>
        </w:rPr>
        <w:t xml:space="preserve"> </w:t>
      </w:r>
      <w:r w:rsidR="00527932" w:rsidRPr="003031E7">
        <w:rPr>
          <w:rFonts w:ascii="Times New Roman" w:eastAsia="Times New Roman" w:hAnsi="Times New Roman"/>
          <w:sz w:val="28"/>
          <w:szCs w:val="28"/>
          <w:lang w:eastAsia="ru-RU"/>
        </w:rPr>
        <w:t>податком на прибуток підприємств</w:t>
      </w:r>
      <w:r w:rsidR="00C30DC4" w:rsidRPr="003031E7">
        <w:rPr>
          <w:rFonts w:ascii="Times New Roman" w:eastAsia="Times New Roman" w:hAnsi="Times New Roman"/>
          <w:sz w:val="28"/>
          <w:szCs w:val="28"/>
          <w:lang w:eastAsia="ru-RU"/>
        </w:rPr>
        <w:t xml:space="preserve"> тощо.</w:t>
      </w:r>
    </w:p>
    <w:p w:rsidR="009F6BB3" w:rsidRPr="003031E7" w:rsidRDefault="009F6BB3" w:rsidP="000E7641">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 xml:space="preserve">Крім того, пропонуються зміни до </w:t>
      </w:r>
      <w:r w:rsidR="000E7641" w:rsidRPr="003031E7">
        <w:rPr>
          <w:rFonts w:ascii="Times New Roman" w:eastAsia="Times New Roman" w:hAnsi="Times New Roman"/>
          <w:sz w:val="28"/>
          <w:szCs w:val="28"/>
          <w:lang w:eastAsia="ru-RU"/>
        </w:rPr>
        <w:t xml:space="preserve">законів </w:t>
      </w:r>
      <w:r w:rsidRPr="003031E7">
        <w:rPr>
          <w:rFonts w:ascii="Times New Roman" w:eastAsia="Times New Roman" w:hAnsi="Times New Roman"/>
          <w:sz w:val="28"/>
          <w:szCs w:val="28"/>
          <w:lang w:eastAsia="ru-RU"/>
        </w:rPr>
        <w:t>України «Про збір та облік єдиного внеску на загальнообов’язкове державне соціальне страхування»</w:t>
      </w:r>
      <w:r w:rsidR="00E91589" w:rsidRPr="003031E7">
        <w:rPr>
          <w:rFonts w:ascii="Times New Roman" w:eastAsia="Times New Roman" w:hAnsi="Times New Roman"/>
          <w:sz w:val="28"/>
          <w:szCs w:val="28"/>
          <w:lang w:eastAsia="ru-RU"/>
        </w:rPr>
        <w:t xml:space="preserve"> щодо збільшення строків подання заяви про списання недоїмки, нарахован</w:t>
      </w:r>
      <w:r w:rsidR="00291122" w:rsidRPr="003031E7">
        <w:rPr>
          <w:rFonts w:ascii="Times New Roman" w:eastAsia="Times New Roman" w:hAnsi="Times New Roman"/>
          <w:sz w:val="28"/>
          <w:szCs w:val="28"/>
          <w:lang w:eastAsia="ru-RU"/>
        </w:rPr>
        <w:t>ої</w:t>
      </w:r>
      <w:r w:rsidR="00E91589" w:rsidRPr="003031E7">
        <w:rPr>
          <w:rFonts w:ascii="Times New Roman" w:eastAsia="Times New Roman" w:hAnsi="Times New Roman"/>
          <w:sz w:val="28"/>
          <w:szCs w:val="28"/>
          <w:lang w:eastAsia="ru-RU"/>
        </w:rPr>
        <w:t xml:space="preserve"> платникам єдиного внеску</w:t>
      </w:r>
      <w:r w:rsidR="000E7641" w:rsidRPr="003031E7">
        <w:rPr>
          <w:rFonts w:ascii="Times New Roman" w:eastAsia="Times New Roman" w:hAnsi="Times New Roman"/>
          <w:sz w:val="28"/>
          <w:szCs w:val="28"/>
          <w:lang w:eastAsia="ru-RU"/>
        </w:rPr>
        <w:t>, «</w:t>
      </w:r>
      <w:r w:rsidR="000E7641" w:rsidRPr="003031E7">
        <w:rPr>
          <w:rFonts w:ascii="Times New Roman" w:hAnsi="Times New Roman"/>
          <w:sz w:val="28"/>
          <w:szCs w:val="28"/>
          <w:shd w:val="clear" w:color="auto" w:fill="FFFFFF"/>
        </w:rPr>
        <w:t>Про внесення змін до Податкового кодексу України та деяких законодавчих актів України щодо забезпечення збалансованості бюджетних надходжень у 2018 році», «</w:t>
      </w:r>
      <w:r w:rsidR="000E7641" w:rsidRPr="003031E7">
        <w:rPr>
          <w:rFonts w:ascii="Times New Roman" w:hAnsi="Times New Roman"/>
          <w:sz w:val="28"/>
          <w:szCs w:val="28"/>
        </w:rPr>
        <w:t>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r w:rsidR="00E91589" w:rsidRPr="003031E7">
        <w:rPr>
          <w:rFonts w:ascii="Times New Roman" w:eastAsia="Times New Roman" w:hAnsi="Times New Roman"/>
          <w:sz w:val="28"/>
          <w:szCs w:val="28"/>
          <w:lang w:eastAsia="ru-RU"/>
        </w:rPr>
        <w:t>.</w:t>
      </w:r>
    </w:p>
    <w:p w:rsidR="00802180" w:rsidRPr="00437E42" w:rsidRDefault="009C38BA" w:rsidP="00AE3783">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 xml:space="preserve">Метою законопроекту згідно із пояснювальною запискою до нього є, зокрема, «покращення умов ведення бізнесу в Україні з одночасним підвищенням показників України в міжнародних рейтингах, а також підвищення </w:t>
      </w:r>
      <w:r w:rsidRPr="00437E42">
        <w:rPr>
          <w:rFonts w:ascii="Times New Roman" w:eastAsia="Times New Roman" w:hAnsi="Times New Roman"/>
          <w:sz w:val="28"/>
          <w:szCs w:val="28"/>
          <w:lang w:eastAsia="ru-RU"/>
        </w:rPr>
        <w:t>ефективності використання ресурсів економіки».</w:t>
      </w:r>
    </w:p>
    <w:p w:rsidR="00360558" w:rsidRPr="003031E7" w:rsidRDefault="00360558" w:rsidP="00360558">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437E42">
        <w:rPr>
          <w:rFonts w:ascii="Times New Roman" w:eastAsia="Times New Roman" w:hAnsi="Times New Roman"/>
          <w:sz w:val="28"/>
          <w:szCs w:val="28"/>
          <w:lang w:eastAsia="ru-RU"/>
        </w:rPr>
        <w:t>Проект, що розглядається, хоча й поданий як альтернативний до проекту Закону України «Про внесення змін до Податкового кодексу України та інших законів України щодо забезпечення збалансованості бюджетних надходжень» (реєстр. № 4101 від 15.09.2020), водночас за своїм змістом здебільшого повторює його положення, а основна відмінність полягає</w:t>
      </w:r>
      <w:r w:rsidRPr="003031E7">
        <w:rPr>
          <w:rFonts w:ascii="Times New Roman" w:eastAsia="Times New Roman" w:hAnsi="Times New Roman"/>
          <w:sz w:val="28"/>
          <w:szCs w:val="28"/>
          <w:lang w:eastAsia="ru-RU"/>
        </w:rPr>
        <w:t xml:space="preserve"> у виключеннях пропозицій щодо індексації ставок акцизного та екологічного податків, рентної плати.</w:t>
      </w:r>
    </w:p>
    <w:p w:rsidR="009D6024" w:rsidRDefault="00536CB9" w:rsidP="00AE3783">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 xml:space="preserve">Головне управління, розглянувши </w:t>
      </w:r>
      <w:r w:rsidR="00291122" w:rsidRPr="003031E7">
        <w:rPr>
          <w:rFonts w:ascii="Times New Roman" w:eastAsia="Times New Roman" w:hAnsi="Times New Roman"/>
          <w:sz w:val="28"/>
          <w:szCs w:val="28"/>
          <w:lang w:eastAsia="ru-RU"/>
        </w:rPr>
        <w:t>законо</w:t>
      </w:r>
      <w:r w:rsidR="004C33D7" w:rsidRPr="003031E7">
        <w:rPr>
          <w:rFonts w:ascii="Times New Roman" w:eastAsia="Times New Roman" w:hAnsi="Times New Roman"/>
          <w:sz w:val="28"/>
          <w:szCs w:val="28"/>
          <w:lang w:eastAsia="ru-RU"/>
        </w:rPr>
        <w:t>проект</w:t>
      </w:r>
      <w:r w:rsidRPr="003031E7">
        <w:rPr>
          <w:rFonts w:ascii="Times New Roman" w:eastAsia="Times New Roman" w:hAnsi="Times New Roman"/>
          <w:sz w:val="28"/>
          <w:szCs w:val="28"/>
          <w:lang w:eastAsia="ru-RU"/>
        </w:rPr>
        <w:t xml:space="preserve">, вважає за доцільне </w:t>
      </w:r>
      <w:r w:rsidR="00291122" w:rsidRPr="003031E7">
        <w:rPr>
          <w:rFonts w:ascii="Times New Roman" w:eastAsia="Times New Roman" w:hAnsi="Times New Roman"/>
          <w:sz w:val="28"/>
          <w:szCs w:val="28"/>
          <w:lang w:eastAsia="ru-RU"/>
        </w:rPr>
        <w:t>висловити щодо нього такі зауваження</w:t>
      </w:r>
      <w:r w:rsidRPr="003031E7">
        <w:rPr>
          <w:rFonts w:ascii="Times New Roman" w:eastAsia="Times New Roman" w:hAnsi="Times New Roman"/>
          <w:sz w:val="28"/>
          <w:szCs w:val="28"/>
          <w:lang w:eastAsia="ru-RU"/>
        </w:rPr>
        <w:t>.</w:t>
      </w:r>
    </w:p>
    <w:p w:rsidR="0086421E" w:rsidRPr="003031E7" w:rsidRDefault="0086421E" w:rsidP="00AE3783">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bookmarkStart w:id="0" w:name="_GoBack"/>
      <w:bookmarkEnd w:id="0"/>
    </w:p>
    <w:p w:rsidR="00202E8A" w:rsidRPr="003031E7" w:rsidRDefault="00A33D81" w:rsidP="00AE3783">
      <w:pPr>
        <w:pStyle w:val="a7"/>
        <w:widowControl w:val="0"/>
        <w:numPr>
          <w:ilvl w:val="0"/>
          <w:numId w:val="2"/>
        </w:numPr>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lastRenderedPageBreak/>
        <w:t>Виглядає дискусійн</w:t>
      </w:r>
      <w:r w:rsidR="00395F7A" w:rsidRPr="003031E7">
        <w:rPr>
          <w:rFonts w:ascii="Times New Roman" w:eastAsia="Times New Roman" w:hAnsi="Times New Roman"/>
          <w:sz w:val="28"/>
          <w:szCs w:val="28"/>
          <w:lang w:eastAsia="ru-RU"/>
        </w:rPr>
        <w:t xml:space="preserve">ою пропозиція </w:t>
      </w:r>
      <w:r w:rsidR="00D8270D" w:rsidRPr="003031E7">
        <w:rPr>
          <w:rFonts w:ascii="Times New Roman" w:eastAsia="Times New Roman" w:hAnsi="Times New Roman"/>
          <w:sz w:val="28"/>
          <w:szCs w:val="28"/>
          <w:lang w:eastAsia="ru-RU"/>
        </w:rPr>
        <w:t>щодо виключення з приписів</w:t>
      </w:r>
      <w:r w:rsidR="00EB0F9C" w:rsidRPr="003031E7">
        <w:rPr>
          <w:rFonts w:ascii="Times New Roman" w:eastAsia="Times New Roman" w:hAnsi="Times New Roman"/>
          <w:sz w:val="28"/>
          <w:szCs w:val="28"/>
          <w:lang w:eastAsia="ru-RU"/>
        </w:rPr>
        <w:t xml:space="preserve"> </w:t>
      </w:r>
      <w:r w:rsidR="00752DA9" w:rsidRPr="003031E7">
        <w:rPr>
          <w:rFonts w:ascii="Times New Roman" w:eastAsia="Times New Roman" w:hAnsi="Times New Roman"/>
          <w:sz w:val="28"/>
          <w:szCs w:val="28"/>
          <w:lang w:eastAsia="ru-RU"/>
        </w:rPr>
        <w:br/>
      </w:r>
      <w:proofErr w:type="spellStart"/>
      <w:r w:rsidR="00D8270D" w:rsidRPr="003031E7">
        <w:rPr>
          <w:rFonts w:ascii="Times New Roman" w:eastAsia="Times New Roman" w:hAnsi="Times New Roman"/>
          <w:sz w:val="28"/>
          <w:szCs w:val="28"/>
          <w:lang w:eastAsia="ru-RU"/>
        </w:rPr>
        <w:t>абз</w:t>
      </w:r>
      <w:proofErr w:type="spellEnd"/>
      <w:r w:rsidR="00D8270D" w:rsidRPr="003031E7">
        <w:rPr>
          <w:rFonts w:ascii="Times New Roman" w:eastAsia="Times New Roman" w:hAnsi="Times New Roman"/>
          <w:sz w:val="28"/>
          <w:szCs w:val="28"/>
          <w:lang w:eastAsia="ru-RU"/>
        </w:rPr>
        <w:t xml:space="preserve">. 3 </w:t>
      </w:r>
      <w:r w:rsidRPr="003031E7">
        <w:rPr>
          <w:rFonts w:ascii="Times New Roman" w:eastAsia="Times New Roman" w:hAnsi="Times New Roman"/>
          <w:sz w:val="28"/>
          <w:szCs w:val="28"/>
          <w:lang w:eastAsia="ru-RU"/>
        </w:rPr>
        <w:t>пп.</w:t>
      </w:r>
      <w:r w:rsidR="00D8270D" w:rsidRPr="003031E7">
        <w:rPr>
          <w:rFonts w:ascii="Times New Roman" w:eastAsia="Times New Roman" w:hAnsi="Times New Roman"/>
          <w:sz w:val="28"/>
          <w:szCs w:val="28"/>
          <w:lang w:eastAsia="ru-RU"/>
        </w:rPr>
        <w:t xml:space="preserve"> </w:t>
      </w:r>
      <w:r w:rsidR="00395F7A" w:rsidRPr="003031E7">
        <w:rPr>
          <w:rFonts w:ascii="Times New Roman" w:eastAsia="Times New Roman" w:hAnsi="Times New Roman"/>
          <w:sz w:val="28"/>
          <w:szCs w:val="28"/>
          <w:lang w:eastAsia="ru-RU"/>
        </w:rPr>
        <w:t>«</w:t>
      </w:r>
      <w:r w:rsidRPr="003031E7">
        <w:rPr>
          <w:rFonts w:ascii="Times New Roman" w:eastAsia="Times New Roman" w:hAnsi="Times New Roman"/>
          <w:sz w:val="28"/>
          <w:szCs w:val="28"/>
          <w:lang w:eastAsia="ru-RU"/>
        </w:rPr>
        <w:t>и</w:t>
      </w:r>
      <w:r w:rsidR="00395F7A" w:rsidRPr="003031E7">
        <w:rPr>
          <w:rFonts w:ascii="Times New Roman" w:eastAsia="Times New Roman" w:hAnsi="Times New Roman"/>
          <w:sz w:val="28"/>
          <w:szCs w:val="28"/>
          <w:lang w:eastAsia="ru-RU"/>
        </w:rPr>
        <w:t xml:space="preserve">», </w:t>
      </w:r>
      <w:r w:rsidR="00D8270D" w:rsidRPr="003031E7">
        <w:rPr>
          <w:rFonts w:ascii="Times New Roman" w:eastAsia="Times New Roman" w:hAnsi="Times New Roman"/>
          <w:sz w:val="28"/>
          <w:szCs w:val="28"/>
          <w:lang w:eastAsia="ru-RU"/>
        </w:rPr>
        <w:t xml:space="preserve">пп. </w:t>
      </w:r>
      <w:r w:rsidR="00395F7A" w:rsidRPr="003031E7">
        <w:rPr>
          <w:rFonts w:ascii="Times New Roman" w:eastAsia="Times New Roman" w:hAnsi="Times New Roman"/>
          <w:sz w:val="28"/>
          <w:szCs w:val="28"/>
          <w:lang w:eastAsia="ru-RU"/>
        </w:rPr>
        <w:t>«і»</w:t>
      </w:r>
      <w:r w:rsidRPr="003031E7">
        <w:rPr>
          <w:rFonts w:ascii="Times New Roman" w:eastAsia="Times New Roman" w:hAnsi="Times New Roman"/>
          <w:sz w:val="28"/>
          <w:szCs w:val="28"/>
          <w:lang w:eastAsia="ru-RU"/>
        </w:rPr>
        <w:t xml:space="preserve"> пп. </w:t>
      </w:r>
      <w:r w:rsidR="00395F7A" w:rsidRPr="003031E7">
        <w:rPr>
          <w:rFonts w:ascii="Times New Roman" w:eastAsia="Times New Roman" w:hAnsi="Times New Roman"/>
          <w:sz w:val="28"/>
          <w:szCs w:val="28"/>
          <w:lang w:eastAsia="ru-RU"/>
        </w:rPr>
        <w:t>14.1.54 п. 14.1 ст. 14 ПК</w:t>
      </w:r>
      <w:r w:rsidR="00EB0F9C" w:rsidRPr="003031E7">
        <w:rPr>
          <w:rFonts w:ascii="Times New Roman" w:eastAsia="Times New Roman" w:hAnsi="Times New Roman"/>
          <w:sz w:val="28"/>
          <w:szCs w:val="28"/>
          <w:lang w:eastAsia="ru-RU"/>
        </w:rPr>
        <w:t>, якими визначається зміст поняття «</w:t>
      </w:r>
      <w:r w:rsidR="00EB0F9C" w:rsidRPr="003031E7">
        <w:rPr>
          <w:rStyle w:val="rvts0"/>
          <w:rFonts w:ascii="Times New Roman" w:hAnsi="Times New Roman"/>
          <w:sz w:val="28"/>
          <w:szCs w:val="28"/>
        </w:rPr>
        <w:t>дохід з джерелом їх походження з України</w:t>
      </w:r>
      <w:r w:rsidR="00EB0F9C" w:rsidRPr="00437E42">
        <w:rPr>
          <w:rStyle w:val="rvts0"/>
          <w:rFonts w:ascii="Times New Roman" w:hAnsi="Times New Roman"/>
          <w:sz w:val="28"/>
          <w:szCs w:val="28"/>
        </w:rPr>
        <w:t>», зокрема, у частині доходу, отриманого резидентами або нерезидентами, у тому числі</w:t>
      </w:r>
      <w:r w:rsidR="003031E7" w:rsidRPr="00437E42">
        <w:rPr>
          <w:rStyle w:val="rvts0"/>
          <w:rFonts w:ascii="Times New Roman" w:hAnsi="Times New Roman"/>
          <w:sz w:val="28"/>
          <w:szCs w:val="28"/>
        </w:rPr>
        <w:t>,</w:t>
      </w:r>
      <w:r w:rsidR="00EB0F9C" w:rsidRPr="00437E42">
        <w:rPr>
          <w:rStyle w:val="rvts0"/>
          <w:rFonts w:ascii="Times New Roman" w:hAnsi="Times New Roman"/>
          <w:sz w:val="28"/>
          <w:szCs w:val="28"/>
        </w:rPr>
        <w:t xml:space="preserve"> від </w:t>
      </w:r>
      <w:r w:rsidR="003031E7" w:rsidRPr="00437E42">
        <w:rPr>
          <w:rStyle w:val="rvts0"/>
          <w:rFonts w:ascii="Times New Roman" w:hAnsi="Times New Roman"/>
          <w:sz w:val="28"/>
          <w:szCs w:val="28"/>
        </w:rPr>
        <w:br/>
      </w:r>
      <w:r w:rsidR="00EB0F9C" w:rsidRPr="00437E42">
        <w:rPr>
          <w:rStyle w:val="rvts0"/>
          <w:rFonts w:ascii="Times New Roman" w:hAnsi="Times New Roman"/>
          <w:sz w:val="28"/>
          <w:szCs w:val="28"/>
        </w:rPr>
        <w:t>будь-яких видів їх діяльності на території України (включаючи</w:t>
      </w:r>
      <w:r w:rsidR="00EB0F9C" w:rsidRPr="003031E7">
        <w:rPr>
          <w:rStyle w:val="rvts0"/>
          <w:rFonts w:ascii="Times New Roman" w:hAnsi="Times New Roman"/>
          <w:sz w:val="28"/>
          <w:szCs w:val="28"/>
        </w:rPr>
        <w:t xml:space="preserve"> виплату (нарахування) винагороди іноземними роботодавцями), її континентальному шельфі, у виключній (морській) економічній зоні, у тому числі, але не виключно, доходи у вигляді прибутків від відчуження акцій, часток, корпоративних або інших аналогічних прав в іноземних компаніях, організаціях, утворених відповідно до законодавства інших держав (іноземні юридичні особи), які відповідають, зокрема, такій умові, що </w:t>
      </w:r>
      <w:bookmarkStart w:id="1" w:name="n17275"/>
      <w:bookmarkStart w:id="2" w:name="n17276"/>
      <w:bookmarkEnd w:id="1"/>
      <w:bookmarkEnd w:id="2"/>
      <w:r w:rsidR="00EB0F9C" w:rsidRPr="003031E7">
        <w:rPr>
          <w:rStyle w:val="rvts0"/>
          <w:rFonts w:ascii="Times New Roman" w:hAnsi="Times New Roman"/>
          <w:sz w:val="28"/>
          <w:szCs w:val="28"/>
        </w:rPr>
        <w:t xml:space="preserve">у будь-який момент часу впродовж 365 днів, що передують продажу або іншому відчуженню, вартість акцій, часток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 </w:t>
      </w:r>
      <w:r w:rsidR="00EB0F9C" w:rsidRPr="003031E7">
        <w:rPr>
          <w:rStyle w:val="rvts0"/>
          <w:rFonts w:ascii="Times New Roman" w:hAnsi="Times New Roman"/>
          <w:i/>
          <w:sz w:val="28"/>
          <w:szCs w:val="28"/>
        </w:rPr>
        <w:t>або використовується такою українською юридичною особою на підставі договору довгострокової оренди, фінансового лізингу чи аналогічного договору</w:t>
      </w:r>
      <w:r w:rsidR="00EB0F9C" w:rsidRPr="003031E7">
        <w:rPr>
          <w:rStyle w:val="rvts0"/>
          <w:rFonts w:ascii="Times New Roman" w:hAnsi="Times New Roman"/>
          <w:sz w:val="28"/>
          <w:szCs w:val="28"/>
        </w:rPr>
        <w:t>, а</w:t>
      </w:r>
      <w:r w:rsidR="00752DA9" w:rsidRPr="003031E7">
        <w:rPr>
          <w:rStyle w:val="rvts0"/>
          <w:rFonts w:ascii="Times New Roman" w:hAnsi="Times New Roman"/>
          <w:sz w:val="28"/>
          <w:szCs w:val="28"/>
        </w:rPr>
        <w:t xml:space="preserve"> </w:t>
      </w:r>
      <w:r w:rsidR="00EB0F9C" w:rsidRPr="003031E7">
        <w:rPr>
          <w:rStyle w:val="rvts0"/>
          <w:rFonts w:ascii="Times New Roman" w:eastAsiaTheme="minorHAnsi" w:hAnsi="Times New Roman"/>
          <w:sz w:val="28"/>
          <w:szCs w:val="28"/>
        </w:rPr>
        <w:t xml:space="preserve">також </w:t>
      </w:r>
      <w:r w:rsidR="00EB0F9C" w:rsidRPr="00437E42">
        <w:rPr>
          <w:rStyle w:val="rvts0"/>
          <w:rFonts w:ascii="Times New Roman" w:eastAsiaTheme="minorHAnsi" w:hAnsi="Times New Roman"/>
          <w:sz w:val="28"/>
          <w:szCs w:val="28"/>
        </w:rPr>
        <w:t>прибутків нерезидентів від відчуження акцій, корпоративних прав у статутному капіталі юридичної особи - резидента України, за умови</w:t>
      </w:r>
      <w:r w:rsidR="003031E7" w:rsidRPr="00437E42">
        <w:rPr>
          <w:rStyle w:val="rvts0"/>
          <w:rFonts w:ascii="Times New Roman" w:eastAsiaTheme="minorHAnsi" w:hAnsi="Times New Roman"/>
          <w:sz w:val="28"/>
          <w:szCs w:val="28"/>
        </w:rPr>
        <w:t>,</w:t>
      </w:r>
      <w:r w:rsidR="00EB0F9C" w:rsidRPr="00437E42">
        <w:rPr>
          <w:rStyle w:val="rvts0"/>
          <w:rFonts w:ascii="Times New Roman" w:eastAsiaTheme="minorHAnsi" w:hAnsi="Times New Roman"/>
          <w:sz w:val="28"/>
          <w:szCs w:val="28"/>
        </w:rPr>
        <w:t xml:space="preserve"> що у будь-який час впродовж 365 днів, що передують продажу або іншому відч</w:t>
      </w:r>
      <w:r w:rsidR="00EB0F9C" w:rsidRPr="003031E7">
        <w:rPr>
          <w:rStyle w:val="rvts0"/>
          <w:rFonts w:ascii="Times New Roman" w:eastAsiaTheme="minorHAnsi" w:hAnsi="Times New Roman"/>
          <w:sz w:val="28"/>
          <w:szCs w:val="28"/>
        </w:rPr>
        <w:t xml:space="preserve">уженню, вартість таких акцій, корпоративних прав на 50 і більше відсотків утворювалася за рахунок нерухомого майна, що розташовано в Україні та належить такій юридичній особі - резиденту України </w:t>
      </w:r>
      <w:r w:rsidR="00EB0F9C" w:rsidRPr="003031E7">
        <w:rPr>
          <w:rStyle w:val="rvts0"/>
          <w:rFonts w:ascii="Times New Roman" w:eastAsiaTheme="minorHAnsi" w:hAnsi="Times New Roman"/>
          <w:i/>
          <w:sz w:val="28"/>
          <w:szCs w:val="28"/>
        </w:rPr>
        <w:t>або використовується такою юридичною особою - резидентом України на підставі договору довгострокової оренди, фінансового лізингу чи аналогічного договору</w:t>
      </w:r>
      <w:r w:rsidR="00BF2AF6" w:rsidRPr="003031E7">
        <w:rPr>
          <w:rStyle w:val="rvts0"/>
          <w:rFonts w:ascii="Times New Roman" w:eastAsiaTheme="minorHAnsi" w:hAnsi="Times New Roman"/>
          <w:i/>
          <w:sz w:val="28"/>
          <w:szCs w:val="28"/>
        </w:rPr>
        <w:t xml:space="preserve">, </w:t>
      </w:r>
      <w:r w:rsidR="00395F7A" w:rsidRPr="003031E7">
        <w:rPr>
          <w:rFonts w:ascii="Times New Roman" w:eastAsia="Times New Roman" w:hAnsi="Times New Roman"/>
          <w:sz w:val="28"/>
          <w:szCs w:val="28"/>
          <w:lang w:eastAsia="ru-RU"/>
        </w:rPr>
        <w:t xml:space="preserve">положень </w:t>
      </w:r>
      <w:r w:rsidR="00D8270D" w:rsidRPr="003031E7">
        <w:rPr>
          <w:rFonts w:ascii="Times New Roman" w:eastAsia="Times New Roman" w:hAnsi="Times New Roman"/>
          <w:sz w:val="28"/>
          <w:szCs w:val="28"/>
          <w:lang w:eastAsia="ru-RU"/>
        </w:rPr>
        <w:t xml:space="preserve">про </w:t>
      </w:r>
      <w:r w:rsidR="00395F7A" w:rsidRPr="003031E7">
        <w:rPr>
          <w:rFonts w:ascii="Times New Roman" w:eastAsia="Times New Roman" w:hAnsi="Times New Roman"/>
          <w:sz w:val="28"/>
          <w:szCs w:val="28"/>
          <w:lang w:eastAsia="ru-RU"/>
        </w:rPr>
        <w:t>використання</w:t>
      </w:r>
      <w:r w:rsidR="00395F7A" w:rsidRPr="003031E7">
        <w:rPr>
          <w:rFonts w:ascii="Times New Roman" w:hAnsi="Times New Roman"/>
          <w:sz w:val="28"/>
          <w:szCs w:val="28"/>
        </w:rPr>
        <w:t xml:space="preserve"> </w:t>
      </w:r>
      <w:r w:rsidR="00BF2AF6" w:rsidRPr="003031E7">
        <w:rPr>
          <w:rFonts w:ascii="Times New Roman" w:hAnsi="Times New Roman"/>
          <w:sz w:val="28"/>
          <w:szCs w:val="28"/>
        </w:rPr>
        <w:t xml:space="preserve">відповідно </w:t>
      </w:r>
      <w:r w:rsidR="00BF2AF6" w:rsidRPr="003031E7">
        <w:rPr>
          <w:rFonts w:ascii="Times New Roman" w:eastAsia="Times New Roman" w:hAnsi="Times New Roman"/>
          <w:sz w:val="28"/>
          <w:szCs w:val="28"/>
          <w:lang w:eastAsia="ru-RU"/>
        </w:rPr>
        <w:t>українською юридичною особою,</w:t>
      </w:r>
      <w:r w:rsidR="00BF2AF6" w:rsidRPr="003031E7">
        <w:rPr>
          <w:rFonts w:ascii="Times New Roman" w:hAnsi="Times New Roman"/>
          <w:sz w:val="28"/>
          <w:szCs w:val="28"/>
        </w:rPr>
        <w:t xml:space="preserve"> юридичною особою-резидентом України </w:t>
      </w:r>
      <w:r w:rsidR="00395F7A" w:rsidRPr="003031E7">
        <w:rPr>
          <w:rFonts w:ascii="Times New Roman" w:eastAsia="Times New Roman" w:hAnsi="Times New Roman"/>
          <w:sz w:val="28"/>
          <w:szCs w:val="28"/>
          <w:lang w:eastAsia="ru-RU"/>
        </w:rPr>
        <w:t xml:space="preserve">нерухомого майна </w:t>
      </w:r>
      <w:r w:rsidR="00395F7A" w:rsidRPr="003031E7">
        <w:rPr>
          <w:rFonts w:ascii="Times New Roman" w:eastAsia="Times New Roman" w:hAnsi="Times New Roman"/>
          <w:i/>
          <w:sz w:val="28"/>
          <w:szCs w:val="28"/>
          <w:u w:val="single"/>
          <w:lang w:eastAsia="ru-RU"/>
        </w:rPr>
        <w:t>на підставі договору довгострокової оренди,</w:t>
      </w:r>
      <w:r w:rsidR="00D8270D" w:rsidRPr="003031E7">
        <w:rPr>
          <w:rFonts w:ascii="Times New Roman" w:eastAsia="Times New Roman" w:hAnsi="Times New Roman"/>
          <w:i/>
          <w:sz w:val="28"/>
          <w:szCs w:val="28"/>
          <w:u w:val="single"/>
          <w:lang w:eastAsia="ru-RU"/>
        </w:rPr>
        <w:t xml:space="preserve"> </w:t>
      </w:r>
      <w:r w:rsidR="00395F7A" w:rsidRPr="003031E7">
        <w:rPr>
          <w:rFonts w:ascii="Times New Roman" w:eastAsia="Times New Roman" w:hAnsi="Times New Roman"/>
          <w:i/>
          <w:sz w:val="28"/>
          <w:szCs w:val="28"/>
          <w:u w:val="single"/>
          <w:lang w:eastAsia="ru-RU"/>
        </w:rPr>
        <w:t>фінансового лізингу чи аналогічного договору</w:t>
      </w:r>
      <w:r w:rsidR="00395F7A" w:rsidRPr="003031E7">
        <w:rPr>
          <w:rFonts w:ascii="Times New Roman" w:eastAsia="Times New Roman" w:hAnsi="Times New Roman"/>
          <w:sz w:val="28"/>
          <w:szCs w:val="28"/>
          <w:lang w:eastAsia="ru-RU"/>
        </w:rPr>
        <w:t xml:space="preserve">, </w:t>
      </w:r>
      <w:r w:rsidR="002477A3" w:rsidRPr="003031E7">
        <w:rPr>
          <w:rFonts w:ascii="Times New Roman" w:eastAsia="Times New Roman" w:hAnsi="Times New Roman"/>
          <w:sz w:val="28"/>
          <w:szCs w:val="28"/>
          <w:lang w:eastAsia="ru-RU"/>
        </w:rPr>
        <w:t>оскільки вона</w:t>
      </w:r>
      <w:r w:rsidR="00395F7A" w:rsidRPr="003031E7">
        <w:rPr>
          <w:rFonts w:ascii="Times New Roman" w:eastAsia="Times New Roman" w:hAnsi="Times New Roman"/>
          <w:sz w:val="28"/>
          <w:szCs w:val="28"/>
          <w:lang w:eastAsia="ru-RU"/>
        </w:rPr>
        <w:t>, на наш погляд, м</w:t>
      </w:r>
      <w:r w:rsidR="00202E8A" w:rsidRPr="003031E7">
        <w:rPr>
          <w:rFonts w:ascii="Times New Roman" w:eastAsia="Times New Roman" w:hAnsi="Times New Roman"/>
          <w:sz w:val="28"/>
          <w:szCs w:val="28"/>
          <w:lang w:eastAsia="ru-RU"/>
        </w:rPr>
        <w:t xml:space="preserve">істить ризики </w:t>
      </w:r>
      <w:r w:rsidR="00395F7A" w:rsidRPr="003031E7">
        <w:rPr>
          <w:rFonts w:ascii="Times New Roman" w:eastAsia="Times New Roman" w:hAnsi="Times New Roman"/>
          <w:sz w:val="28"/>
          <w:szCs w:val="28"/>
          <w:lang w:eastAsia="ru-RU"/>
        </w:rPr>
        <w:t xml:space="preserve">мінімізації податкових зобов’язань. </w:t>
      </w:r>
    </w:p>
    <w:p w:rsidR="00A33D81" w:rsidRPr="003031E7" w:rsidRDefault="001667A9" w:rsidP="00AE3783">
      <w:pPr>
        <w:widowControl w:val="0"/>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 xml:space="preserve">Крім того, пропоноване у новому абз. 2 вказаного пп. «і» уточнення, згідно з яким «для цілей цього пункту термін «нерухоме майно» </w:t>
      </w:r>
      <w:r w:rsidRPr="003031E7">
        <w:rPr>
          <w:rFonts w:ascii="Times New Roman" w:eastAsia="Times New Roman" w:hAnsi="Times New Roman"/>
          <w:i/>
          <w:sz w:val="28"/>
          <w:szCs w:val="28"/>
          <w:lang w:eastAsia="ru-RU"/>
        </w:rPr>
        <w:t>не включає</w:t>
      </w:r>
      <w:r w:rsidRPr="003031E7">
        <w:rPr>
          <w:rFonts w:ascii="Times New Roman" w:eastAsia="Times New Roman" w:hAnsi="Times New Roman"/>
          <w:sz w:val="28"/>
          <w:szCs w:val="28"/>
          <w:lang w:eastAsia="ru-RU"/>
        </w:rPr>
        <w:t xml:space="preserve"> майно, яке використовується такою юридичною особою при здійсненні промислової, комерційної, сільськогосподарської діяльності, наданні професійних послуг або є об’єктом любої іншої господарської діяльності»</w:t>
      </w:r>
      <w:r w:rsidR="002477A3" w:rsidRPr="003031E7">
        <w:rPr>
          <w:rFonts w:ascii="Times New Roman" w:eastAsia="Times New Roman" w:hAnsi="Times New Roman"/>
          <w:sz w:val="28"/>
          <w:szCs w:val="28"/>
          <w:lang w:eastAsia="ru-RU"/>
        </w:rPr>
        <w:t>,</w:t>
      </w:r>
      <w:r w:rsidRPr="003031E7">
        <w:rPr>
          <w:rFonts w:ascii="Times New Roman" w:eastAsia="Times New Roman" w:hAnsi="Times New Roman"/>
          <w:sz w:val="28"/>
          <w:szCs w:val="28"/>
          <w:lang w:eastAsia="ru-RU"/>
        </w:rPr>
        <w:t xml:space="preserve"> фактично нівелює зміст чинної норми.</w:t>
      </w:r>
      <w:r w:rsidR="00880A5D" w:rsidRPr="003031E7">
        <w:rPr>
          <w:rFonts w:ascii="Times New Roman" w:eastAsia="Times New Roman" w:hAnsi="Times New Roman"/>
          <w:sz w:val="28"/>
          <w:szCs w:val="28"/>
          <w:lang w:eastAsia="ru-RU"/>
        </w:rPr>
        <w:t xml:space="preserve"> Принагідно звертаємо увагу на некоректність вживання слова «любої», у даному випадку доречно вживати слово «будь-якої».</w:t>
      </w:r>
    </w:p>
    <w:p w:rsidR="00AB5884" w:rsidRPr="003031E7" w:rsidRDefault="000853D6" w:rsidP="00AE3783">
      <w:pPr>
        <w:pStyle w:val="a7"/>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Аналогічні зауваження стосуються й оновленого</w:t>
      </w:r>
      <w:r w:rsidR="00820A65" w:rsidRPr="003031E7">
        <w:rPr>
          <w:rFonts w:ascii="Times New Roman" w:eastAsia="Times New Roman" w:hAnsi="Times New Roman"/>
          <w:sz w:val="28"/>
          <w:szCs w:val="28"/>
          <w:lang w:eastAsia="ru-RU"/>
        </w:rPr>
        <w:t xml:space="preserve"> пп. 141.4.1 п. 141.4 ст. 141 ПК, який містить аналогічні положення.</w:t>
      </w:r>
    </w:p>
    <w:p w:rsidR="00B16A47" w:rsidRPr="003031E7" w:rsidRDefault="00D60F3E" w:rsidP="00AE3783">
      <w:pPr>
        <w:pStyle w:val="a7"/>
        <w:widowControl w:val="0"/>
        <w:numPr>
          <w:ilvl w:val="0"/>
          <w:numId w:val="2"/>
        </w:numPr>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У</w:t>
      </w:r>
      <w:r w:rsidR="00857F14" w:rsidRPr="003031E7">
        <w:rPr>
          <w:rFonts w:ascii="Times New Roman" w:eastAsia="Times New Roman" w:hAnsi="Times New Roman"/>
          <w:sz w:val="28"/>
          <w:szCs w:val="28"/>
          <w:lang w:eastAsia="ru-RU"/>
        </w:rPr>
        <w:t xml:space="preserve"> новому </w:t>
      </w:r>
      <w:proofErr w:type="spellStart"/>
      <w:r w:rsidR="00857F14" w:rsidRPr="003031E7">
        <w:rPr>
          <w:rFonts w:ascii="Times New Roman" w:eastAsia="Times New Roman" w:hAnsi="Times New Roman"/>
          <w:sz w:val="28"/>
          <w:szCs w:val="28"/>
          <w:lang w:eastAsia="ru-RU"/>
        </w:rPr>
        <w:t>абз</w:t>
      </w:r>
      <w:proofErr w:type="spellEnd"/>
      <w:r w:rsidR="00857F14" w:rsidRPr="003031E7">
        <w:rPr>
          <w:rFonts w:ascii="Times New Roman" w:eastAsia="Times New Roman" w:hAnsi="Times New Roman"/>
          <w:sz w:val="28"/>
          <w:szCs w:val="28"/>
          <w:lang w:eastAsia="ru-RU"/>
        </w:rPr>
        <w:t xml:space="preserve">. 16 пп. 14.1.193 п. 14.1 ст. 14 ПК </w:t>
      </w:r>
      <w:r w:rsidR="00913EAF" w:rsidRPr="003031E7">
        <w:rPr>
          <w:rFonts w:ascii="Times New Roman" w:eastAsia="Times New Roman" w:hAnsi="Times New Roman"/>
          <w:sz w:val="28"/>
          <w:szCs w:val="28"/>
          <w:lang w:eastAsia="ru-RU"/>
        </w:rPr>
        <w:t xml:space="preserve">пропонується встановити, що «нерезидент не вважається таким, що має постійне представництво в Україні, якщо він володіє землею та/або нерухомим майном, відмінним від земельної ділянки, в Україні виключно з метою подальшого </w:t>
      </w:r>
      <w:r w:rsidR="00913EAF" w:rsidRPr="003031E7">
        <w:rPr>
          <w:rFonts w:ascii="Times New Roman" w:eastAsia="Times New Roman" w:hAnsi="Times New Roman"/>
          <w:sz w:val="28"/>
          <w:szCs w:val="28"/>
          <w:lang w:eastAsia="ru-RU"/>
        </w:rPr>
        <w:lastRenderedPageBreak/>
        <w:t xml:space="preserve">продажу, здачі такого майна в лізинг (оренду), передачі в управління, та одержує (планує одержувати) від такої діяльності доходи з джерелом їх походження із України, які оподатковуються згідно з п. 141.4 статті 141 цього Кодексу, та не створює для цих цілей відокремлений підрозділ, який підлягає акредитації (реєстрації, легалізації) на території України згідно із законодавством, що регулює зовнішньоекономічну діяльність нерезидентів в Україні». </w:t>
      </w:r>
      <w:r w:rsidR="00870AFD" w:rsidRPr="003031E7">
        <w:rPr>
          <w:rFonts w:ascii="Times New Roman" w:eastAsia="Times New Roman" w:hAnsi="Times New Roman"/>
          <w:sz w:val="28"/>
          <w:szCs w:val="28"/>
          <w:lang w:eastAsia="ru-RU"/>
        </w:rPr>
        <w:t xml:space="preserve">На наш погляд, такий підхід є дискусійним, оскільки </w:t>
      </w:r>
      <w:r w:rsidR="00FD7B4B" w:rsidRPr="003031E7">
        <w:rPr>
          <w:rFonts w:ascii="Times New Roman" w:eastAsia="Times New Roman" w:hAnsi="Times New Roman"/>
          <w:sz w:val="28"/>
          <w:szCs w:val="28"/>
          <w:lang w:eastAsia="ru-RU"/>
        </w:rPr>
        <w:t xml:space="preserve">за умови  відсутності іншої особи, яка здійснюватиме виконання податкового обов’язку за нерезидента – власника нерухомого майна, що не виключено за змістом норми, ускладнить </w:t>
      </w:r>
      <w:r w:rsidR="00E86132" w:rsidRPr="003031E7">
        <w:rPr>
          <w:rFonts w:ascii="Times New Roman" w:eastAsia="Times New Roman" w:hAnsi="Times New Roman"/>
          <w:sz w:val="28"/>
          <w:szCs w:val="28"/>
          <w:lang w:eastAsia="ru-RU"/>
        </w:rPr>
        <w:t xml:space="preserve">як </w:t>
      </w:r>
      <w:r w:rsidR="00FD7B4B" w:rsidRPr="003031E7">
        <w:rPr>
          <w:rFonts w:ascii="Times New Roman" w:eastAsia="Times New Roman" w:hAnsi="Times New Roman"/>
          <w:sz w:val="28"/>
          <w:szCs w:val="28"/>
          <w:lang w:eastAsia="ru-RU"/>
        </w:rPr>
        <w:t>контроль за сплатою податків та зборів</w:t>
      </w:r>
      <w:r w:rsidR="00E86132" w:rsidRPr="003031E7">
        <w:rPr>
          <w:rFonts w:ascii="Times New Roman" w:eastAsia="Times New Roman" w:hAnsi="Times New Roman"/>
          <w:sz w:val="28"/>
          <w:szCs w:val="28"/>
          <w:lang w:eastAsia="ru-RU"/>
        </w:rPr>
        <w:t>,</w:t>
      </w:r>
      <w:r w:rsidR="00FD7B4B" w:rsidRPr="003031E7">
        <w:rPr>
          <w:rFonts w:ascii="Times New Roman" w:eastAsia="Times New Roman" w:hAnsi="Times New Roman"/>
          <w:sz w:val="28"/>
          <w:szCs w:val="28"/>
          <w:lang w:eastAsia="ru-RU"/>
        </w:rPr>
        <w:t xml:space="preserve"> та</w:t>
      </w:r>
      <w:r w:rsidR="00E86132" w:rsidRPr="003031E7">
        <w:rPr>
          <w:rFonts w:ascii="Times New Roman" w:eastAsia="Times New Roman" w:hAnsi="Times New Roman"/>
          <w:sz w:val="28"/>
          <w:szCs w:val="28"/>
          <w:lang w:eastAsia="ru-RU"/>
        </w:rPr>
        <w:t>к і</w:t>
      </w:r>
      <w:r w:rsidR="00FD7B4B" w:rsidRPr="003031E7">
        <w:rPr>
          <w:rFonts w:ascii="Times New Roman" w:eastAsia="Times New Roman" w:hAnsi="Times New Roman"/>
          <w:sz w:val="28"/>
          <w:szCs w:val="28"/>
          <w:lang w:eastAsia="ru-RU"/>
        </w:rPr>
        <w:t xml:space="preserve"> може призвести до їх несплати.</w:t>
      </w:r>
    </w:p>
    <w:p w:rsidR="00B16A47" w:rsidRPr="003031E7" w:rsidRDefault="00913EAF" w:rsidP="00AE3783">
      <w:pPr>
        <w:widowControl w:val="0"/>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ab/>
        <w:t xml:space="preserve">Крім того, виглядає некоректним, з точки зору </w:t>
      </w:r>
      <w:r w:rsidR="00FB330C" w:rsidRPr="003031E7">
        <w:rPr>
          <w:rFonts w:ascii="Times New Roman" w:eastAsia="Times New Roman" w:hAnsi="Times New Roman"/>
          <w:sz w:val="28"/>
          <w:szCs w:val="28"/>
          <w:lang w:eastAsia="ru-RU"/>
        </w:rPr>
        <w:t xml:space="preserve">забезпечення </w:t>
      </w:r>
      <w:r w:rsidRPr="003031E7">
        <w:rPr>
          <w:rFonts w:ascii="Times New Roman" w:eastAsia="Times New Roman" w:hAnsi="Times New Roman"/>
          <w:sz w:val="28"/>
          <w:szCs w:val="28"/>
          <w:lang w:eastAsia="ru-RU"/>
        </w:rPr>
        <w:t>єдиного підходу до викладення нормативних положень ПК</w:t>
      </w:r>
      <w:r w:rsidR="00880A5D" w:rsidRPr="003031E7">
        <w:rPr>
          <w:rFonts w:ascii="Times New Roman" w:eastAsia="Times New Roman" w:hAnsi="Times New Roman"/>
          <w:sz w:val="28"/>
          <w:szCs w:val="28"/>
          <w:lang w:eastAsia="ru-RU"/>
        </w:rPr>
        <w:t xml:space="preserve">, </w:t>
      </w:r>
      <w:r w:rsidRPr="003031E7">
        <w:rPr>
          <w:rFonts w:ascii="Times New Roman" w:eastAsia="Times New Roman" w:hAnsi="Times New Roman"/>
          <w:sz w:val="28"/>
          <w:szCs w:val="28"/>
          <w:lang w:eastAsia="ru-RU"/>
        </w:rPr>
        <w:t>застосування поняття «земля», а не «земельна ділянка».</w:t>
      </w:r>
    </w:p>
    <w:p w:rsidR="007C40F4" w:rsidRPr="003031E7" w:rsidRDefault="007C40F4" w:rsidP="00AE3783">
      <w:pPr>
        <w:pStyle w:val="a7"/>
        <w:numPr>
          <w:ilvl w:val="0"/>
          <w:numId w:val="2"/>
        </w:numPr>
        <w:tabs>
          <w:tab w:val="left" w:pos="709"/>
          <w:tab w:val="left" w:pos="993"/>
        </w:tabs>
        <w:spacing w:after="0" w:line="240" w:lineRule="auto"/>
        <w:ind w:left="0" w:firstLine="709"/>
        <w:jc w:val="both"/>
        <w:rPr>
          <w:rFonts w:ascii="Times New Roman" w:hAnsi="Times New Roman"/>
          <w:sz w:val="28"/>
          <w:szCs w:val="28"/>
        </w:rPr>
      </w:pPr>
      <w:r w:rsidRPr="003031E7">
        <w:rPr>
          <w:rFonts w:ascii="Times New Roman" w:hAnsi="Times New Roman"/>
          <w:sz w:val="28"/>
          <w:szCs w:val="28"/>
        </w:rPr>
        <w:t xml:space="preserve">Виникає питання щодо коректності доповнення визначення поняття «тютюнові вироби для цілей цього Кодексу – сигарети з фільтром або без фільтру, цигарки, сигари, </w:t>
      </w:r>
      <w:proofErr w:type="spellStart"/>
      <w:r w:rsidRPr="003031E7">
        <w:rPr>
          <w:rFonts w:ascii="Times New Roman" w:hAnsi="Times New Roman"/>
          <w:sz w:val="28"/>
          <w:szCs w:val="28"/>
        </w:rPr>
        <w:t>сигарили</w:t>
      </w:r>
      <w:proofErr w:type="spellEnd"/>
      <w:r w:rsidRPr="003031E7">
        <w:rPr>
          <w:rFonts w:ascii="Times New Roman" w:hAnsi="Times New Roman"/>
          <w:sz w:val="28"/>
          <w:szCs w:val="28"/>
        </w:rPr>
        <w:t xml:space="preserve">, а також люльковий, нюхальний, смоктальний, жувальний тютюн, махорка та інші вироби з тютюну чи його замінників для куріння, нюхання, смоктання, жування </w:t>
      </w:r>
      <w:r w:rsidRPr="003031E7">
        <w:rPr>
          <w:rFonts w:ascii="Times New Roman" w:hAnsi="Times New Roman"/>
          <w:i/>
          <w:sz w:val="28"/>
          <w:szCs w:val="28"/>
        </w:rPr>
        <w:t>чи нагрівання</w:t>
      </w:r>
      <w:r w:rsidRPr="003031E7">
        <w:rPr>
          <w:rFonts w:ascii="Times New Roman" w:hAnsi="Times New Roman"/>
          <w:sz w:val="28"/>
          <w:szCs w:val="28"/>
        </w:rPr>
        <w:t>» словами «</w:t>
      </w:r>
      <w:r w:rsidRPr="003031E7">
        <w:rPr>
          <w:rFonts w:ascii="Times New Roman" w:hAnsi="Times New Roman"/>
          <w:i/>
          <w:sz w:val="28"/>
          <w:szCs w:val="28"/>
        </w:rPr>
        <w:t>чи нагрівання</w:t>
      </w:r>
      <w:r w:rsidRPr="003031E7">
        <w:rPr>
          <w:rFonts w:ascii="Times New Roman" w:hAnsi="Times New Roman"/>
          <w:sz w:val="28"/>
          <w:szCs w:val="28"/>
        </w:rPr>
        <w:t xml:space="preserve">» (оновлений </w:t>
      </w:r>
      <w:proofErr w:type="spellStart"/>
      <w:r w:rsidRPr="003031E7">
        <w:rPr>
          <w:rFonts w:ascii="Times New Roman" w:hAnsi="Times New Roman"/>
          <w:sz w:val="28"/>
          <w:szCs w:val="28"/>
        </w:rPr>
        <w:t>пп</w:t>
      </w:r>
      <w:proofErr w:type="spellEnd"/>
      <w:r w:rsidRPr="003031E7">
        <w:rPr>
          <w:rFonts w:ascii="Times New Roman" w:hAnsi="Times New Roman"/>
          <w:sz w:val="28"/>
          <w:szCs w:val="28"/>
        </w:rPr>
        <w:t>. 14.1.252 п. 14.1 ст. 14 ПК). Адже у проекті пропонується доповнити ПК новим терміном «</w:t>
      </w:r>
      <w:proofErr w:type="spellStart"/>
      <w:r w:rsidRPr="003031E7">
        <w:rPr>
          <w:rFonts w:ascii="Times New Roman" w:hAnsi="Times New Roman"/>
          <w:sz w:val="28"/>
          <w:szCs w:val="28"/>
        </w:rPr>
        <w:t>тютюновмісні</w:t>
      </w:r>
      <w:proofErr w:type="spellEnd"/>
      <w:r w:rsidRPr="003031E7">
        <w:rPr>
          <w:rFonts w:ascii="Times New Roman" w:hAnsi="Times New Roman"/>
          <w:sz w:val="28"/>
          <w:szCs w:val="28"/>
        </w:rPr>
        <w:t xml:space="preserve"> вироби для електричного нагрівання (ТВЕН) за допомогою підігрівача з електронним управлінням», які включають «вироби із вмістом промислово обробленого тютюну, які не призначені для куріння, нюхання, смоктання чи жування та </w:t>
      </w:r>
      <w:r w:rsidRPr="003031E7">
        <w:rPr>
          <w:rFonts w:ascii="Times New Roman" w:hAnsi="Times New Roman"/>
          <w:i/>
          <w:sz w:val="28"/>
          <w:szCs w:val="28"/>
        </w:rPr>
        <w:t>використовуються для генерування аерозолю шляхом нагрівання</w:t>
      </w:r>
      <w:r w:rsidRPr="003031E7">
        <w:rPr>
          <w:rFonts w:ascii="Times New Roman" w:hAnsi="Times New Roman"/>
          <w:sz w:val="28"/>
          <w:szCs w:val="28"/>
        </w:rPr>
        <w:t xml:space="preserve"> тютюну електричним підігрівачем з електронним управлінням до температури, за якої не </w:t>
      </w:r>
      <w:r w:rsidRPr="00437E42">
        <w:rPr>
          <w:rFonts w:ascii="Times New Roman" w:hAnsi="Times New Roman"/>
          <w:sz w:val="28"/>
          <w:szCs w:val="28"/>
        </w:rPr>
        <w:t>відбувається процесу горіння (згорання) виробу та виділення тютюнового диму» (новий пп. 14.1.252-1 п. 14.1 ст. 14 ПК). При цьому</w:t>
      </w:r>
      <w:r w:rsidR="00DF78EC" w:rsidRPr="00437E42">
        <w:rPr>
          <w:rFonts w:ascii="Times New Roman" w:hAnsi="Times New Roman"/>
          <w:sz w:val="28"/>
          <w:szCs w:val="28"/>
        </w:rPr>
        <w:t>,</w:t>
      </w:r>
      <w:r w:rsidRPr="00437E42">
        <w:rPr>
          <w:rFonts w:ascii="Times New Roman" w:hAnsi="Times New Roman"/>
          <w:sz w:val="28"/>
          <w:szCs w:val="28"/>
        </w:rPr>
        <w:t xml:space="preserve"> звертаємо увагу</w:t>
      </w:r>
      <w:r w:rsidR="00DF78EC" w:rsidRPr="00437E42">
        <w:rPr>
          <w:rFonts w:ascii="Times New Roman" w:hAnsi="Times New Roman"/>
          <w:sz w:val="28"/>
          <w:szCs w:val="28"/>
        </w:rPr>
        <w:t xml:space="preserve"> на те</w:t>
      </w:r>
      <w:r w:rsidRPr="00437E42">
        <w:rPr>
          <w:rFonts w:ascii="Times New Roman" w:hAnsi="Times New Roman"/>
          <w:sz w:val="28"/>
          <w:szCs w:val="28"/>
        </w:rPr>
        <w:t>, що Директива Європейського парламенту і Ради 2014/40/ЄС від 3 квітня 2014 року про наближення законів, підзаконних нормативно-правових актів та адміністративних положень держав-членів щодо виробництва, представлення та продажу тютюнових виробів і супутніх продуктів та про скасування</w:t>
      </w:r>
      <w:r w:rsidRPr="003031E7">
        <w:rPr>
          <w:rFonts w:ascii="Times New Roman" w:hAnsi="Times New Roman"/>
          <w:sz w:val="28"/>
          <w:szCs w:val="28"/>
        </w:rPr>
        <w:t xml:space="preserve"> Директиви 2001/37/ЄС (далі – Директива 2014/40/ЄС) оперує поняттям «новітній тютюновий виріб», який означає «тютюновий виріб, який: (a) не належить до жодної з таких категорій: сигарети, тютюн для самокрутки, тютюн для люльки, тютюн для кальяну, сигари, </w:t>
      </w:r>
      <w:proofErr w:type="spellStart"/>
      <w:r w:rsidRPr="003031E7">
        <w:rPr>
          <w:rFonts w:ascii="Times New Roman" w:hAnsi="Times New Roman"/>
          <w:sz w:val="28"/>
          <w:szCs w:val="28"/>
        </w:rPr>
        <w:t>сигарили</w:t>
      </w:r>
      <w:proofErr w:type="spellEnd"/>
      <w:r w:rsidRPr="003031E7">
        <w:rPr>
          <w:rFonts w:ascii="Times New Roman" w:hAnsi="Times New Roman"/>
          <w:sz w:val="28"/>
          <w:szCs w:val="28"/>
        </w:rPr>
        <w:t>, жувальний тютюн, нюхальний тютюн та тютюн для перорального вживання; та (b) введений в обіг після 19 травня 2014 року» (п. 14 ст. 2). Тобто, ТВЕН віднесено до новітніх тютюнових виробів.</w:t>
      </w:r>
    </w:p>
    <w:p w:rsidR="00865871" w:rsidRPr="003031E7" w:rsidRDefault="00AF4390" w:rsidP="00AE3783">
      <w:pPr>
        <w:pStyle w:val="a7"/>
        <w:widowControl w:val="0"/>
        <w:numPr>
          <w:ilvl w:val="0"/>
          <w:numId w:val="2"/>
        </w:numPr>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В</w:t>
      </w:r>
      <w:r w:rsidR="00865871" w:rsidRPr="003031E7">
        <w:rPr>
          <w:rFonts w:ascii="Times New Roman" w:eastAsia="Times New Roman" w:hAnsi="Times New Roman"/>
          <w:sz w:val="28"/>
          <w:szCs w:val="28"/>
          <w:lang w:eastAsia="ru-RU"/>
        </w:rPr>
        <w:t xml:space="preserve"> оновлено</w:t>
      </w:r>
      <w:r w:rsidR="00761723" w:rsidRPr="003031E7">
        <w:rPr>
          <w:rFonts w:ascii="Times New Roman" w:eastAsia="Times New Roman" w:hAnsi="Times New Roman"/>
          <w:sz w:val="28"/>
          <w:szCs w:val="28"/>
          <w:lang w:eastAsia="ru-RU"/>
        </w:rPr>
        <w:t>му</w:t>
      </w:r>
      <w:r w:rsidR="00865871" w:rsidRPr="003031E7">
        <w:rPr>
          <w:rFonts w:ascii="Times New Roman" w:eastAsia="Times New Roman" w:hAnsi="Times New Roman"/>
          <w:sz w:val="28"/>
          <w:szCs w:val="28"/>
          <w:lang w:eastAsia="ru-RU"/>
        </w:rPr>
        <w:t xml:space="preserve"> абз. 8 п. 46.2 ст. 46 ПК</w:t>
      </w:r>
      <w:r w:rsidR="00761723" w:rsidRPr="003031E7">
        <w:rPr>
          <w:rFonts w:ascii="Times New Roman" w:eastAsia="Times New Roman" w:hAnsi="Times New Roman"/>
          <w:sz w:val="28"/>
          <w:szCs w:val="28"/>
          <w:lang w:eastAsia="ru-RU"/>
        </w:rPr>
        <w:t>, за яким «п</w:t>
      </w:r>
      <w:r w:rsidR="00761723" w:rsidRPr="003031E7">
        <w:rPr>
          <w:rFonts w:ascii="Times New Roman" w:hAnsi="Times New Roman"/>
          <w:sz w:val="28"/>
          <w:szCs w:val="28"/>
        </w:rPr>
        <w:t xml:space="preserve">латники частини чистого прибутку (доходу) та/або дивідендів на державну/комунальну частку подають розрахунок частини чистого прибутку (доходу), дивідендів на державну/комунальну частку за формою, затвердженою центральним органом виконавчої влади, що забезпечує формування та реалізує державну фінансову </w:t>
      </w:r>
      <w:r w:rsidR="00761723" w:rsidRPr="003031E7">
        <w:rPr>
          <w:rFonts w:ascii="Times New Roman" w:hAnsi="Times New Roman"/>
          <w:sz w:val="28"/>
          <w:szCs w:val="28"/>
        </w:rPr>
        <w:lastRenderedPageBreak/>
        <w:t xml:space="preserve">політику, та фінансову звітність», </w:t>
      </w:r>
      <w:r w:rsidR="00865871" w:rsidRPr="003031E7">
        <w:rPr>
          <w:rFonts w:ascii="Times New Roman" w:eastAsia="Times New Roman" w:hAnsi="Times New Roman"/>
          <w:sz w:val="28"/>
          <w:szCs w:val="28"/>
          <w:lang w:eastAsia="ru-RU"/>
        </w:rPr>
        <w:t xml:space="preserve">пропонується </w:t>
      </w:r>
      <w:r w:rsidR="00AD035A" w:rsidRPr="003031E7">
        <w:rPr>
          <w:rFonts w:ascii="Times New Roman" w:eastAsia="Times New Roman" w:hAnsi="Times New Roman"/>
          <w:sz w:val="28"/>
          <w:szCs w:val="28"/>
          <w:lang w:eastAsia="ru-RU"/>
        </w:rPr>
        <w:t xml:space="preserve">виключити посилання </w:t>
      </w:r>
      <w:r w:rsidR="00761723" w:rsidRPr="003031E7">
        <w:rPr>
          <w:rFonts w:ascii="Times New Roman" w:eastAsia="Times New Roman" w:hAnsi="Times New Roman"/>
          <w:sz w:val="28"/>
          <w:szCs w:val="28"/>
          <w:lang w:eastAsia="ru-RU"/>
        </w:rPr>
        <w:t xml:space="preserve">на </w:t>
      </w:r>
      <w:r w:rsidR="00AD035A" w:rsidRPr="003031E7">
        <w:rPr>
          <w:rFonts w:ascii="Times New Roman" w:eastAsia="Times New Roman" w:hAnsi="Times New Roman"/>
          <w:sz w:val="28"/>
          <w:szCs w:val="28"/>
          <w:lang w:eastAsia="ru-RU"/>
        </w:rPr>
        <w:t>Закон України «Про управління об’єктами державної власності»</w:t>
      </w:r>
      <w:r w:rsidR="009B1413" w:rsidRPr="003031E7">
        <w:rPr>
          <w:rFonts w:ascii="Times New Roman" w:eastAsia="Times New Roman" w:hAnsi="Times New Roman"/>
          <w:sz w:val="28"/>
          <w:szCs w:val="28"/>
          <w:lang w:eastAsia="ru-RU"/>
        </w:rPr>
        <w:t xml:space="preserve">. </w:t>
      </w:r>
      <w:r w:rsidR="004C6EDF" w:rsidRPr="003031E7">
        <w:rPr>
          <w:rFonts w:ascii="Times New Roman" w:eastAsia="Times New Roman" w:hAnsi="Times New Roman"/>
          <w:sz w:val="28"/>
          <w:szCs w:val="28"/>
          <w:lang w:eastAsia="ru-RU"/>
        </w:rPr>
        <w:t>Слід зауважити, що вказан</w:t>
      </w:r>
      <w:r w:rsidR="009B1413" w:rsidRPr="003031E7">
        <w:rPr>
          <w:rFonts w:ascii="Times New Roman" w:eastAsia="Times New Roman" w:hAnsi="Times New Roman"/>
          <w:sz w:val="28"/>
          <w:szCs w:val="28"/>
          <w:lang w:eastAsia="ru-RU"/>
        </w:rPr>
        <w:t>і</w:t>
      </w:r>
      <w:r w:rsidR="004C6EDF" w:rsidRPr="003031E7">
        <w:rPr>
          <w:rFonts w:ascii="Times New Roman" w:eastAsia="Times New Roman" w:hAnsi="Times New Roman"/>
          <w:sz w:val="28"/>
          <w:szCs w:val="28"/>
          <w:lang w:eastAsia="ru-RU"/>
        </w:rPr>
        <w:t xml:space="preserve"> платежі</w:t>
      </w:r>
      <w:r w:rsidR="009B1413" w:rsidRPr="003031E7">
        <w:rPr>
          <w:rFonts w:ascii="Times New Roman" w:eastAsia="Times New Roman" w:hAnsi="Times New Roman"/>
          <w:sz w:val="28"/>
          <w:szCs w:val="28"/>
          <w:lang w:eastAsia="ru-RU"/>
        </w:rPr>
        <w:t xml:space="preserve"> не належать до числа податкових, </w:t>
      </w:r>
      <w:r w:rsidR="00B6753A" w:rsidRPr="003031E7">
        <w:rPr>
          <w:rFonts w:ascii="Times New Roman" w:eastAsia="Times New Roman" w:hAnsi="Times New Roman"/>
          <w:sz w:val="28"/>
          <w:szCs w:val="28"/>
          <w:lang w:eastAsia="ru-RU"/>
        </w:rPr>
        <w:t xml:space="preserve">а їх сплата </w:t>
      </w:r>
      <w:r w:rsidR="00761723" w:rsidRPr="003031E7">
        <w:rPr>
          <w:rFonts w:ascii="Times New Roman" w:eastAsia="Times New Roman" w:hAnsi="Times New Roman"/>
          <w:sz w:val="28"/>
          <w:szCs w:val="28"/>
          <w:lang w:eastAsia="ru-RU"/>
        </w:rPr>
        <w:t>у</w:t>
      </w:r>
      <w:r w:rsidR="00B6753A" w:rsidRPr="003031E7">
        <w:rPr>
          <w:rFonts w:ascii="Times New Roman" w:eastAsia="Times New Roman" w:hAnsi="Times New Roman"/>
          <w:sz w:val="28"/>
          <w:szCs w:val="28"/>
          <w:lang w:eastAsia="ru-RU"/>
        </w:rPr>
        <w:t xml:space="preserve"> частині, що стосується державної частки, передбачен</w:t>
      </w:r>
      <w:r w:rsidR="00761723" w:rsidRPr="003031E7">
        <w:rPr>
          <w:rFonts w:ascii="Times New Roman" w:eastAsia="Times New Roman" w:hAnsi="Times New Roman"/>
          <w:sz w:val="28"/>
          <w:szCs w:val="28"/>
          <w:lang w:eastAsia="ru-RU"/>
        </w:rPr>
        <w:t>а</w:t>
      </w:r>
      <w:r w:rsidR="00B6753A" w:rsidRPr="003031E7">
        <w:rPr>
          <w:rFonts w:ascii="Times New Roman" w:eastAsia="Times New Roman" w:hAnsi="Times New Roman"/>
          <w:sz w:val="28"/>
          <w:szCs w:val="28"/>
          <w:lang w:eastAsia="ru-RU"/>
        </w:rPr>
        <w:t xml:space="preserve"> вказаним Законом, а тому у разі виключення посилання до нього із тексту ПК виглядатиме незрозумілим</w:t>
      </w:r>
      <w:r w:rsidR="00761723" w:rsidRPr="003031E7">
        <w:rPr>
          <w:rFonts w:ascii="Times New Roman" w:eastAsia="Times New Roman" w:hAnsi="Times New Roman"/>
          <w:sz w:val="28"/>
          <w:szCs w:val="28"/>
          <w:lang w:eastAsia="ru-RU"/>
        </w:rPr>
        <w:t>,</w:t>
      </w:r>
      <w:r w:rsidR="00B6753A" w:rsidRPr="003031E7">
        <w:rPr>
          <w:rFonts w:ascii="Times New Roman" w:eastAsia="Times New Roman" w:hAnsi="Times New Roman"/>
          <w:sz w:val="28"/>
          <w:szCs w:val="28"/>
          <w:lang w:eastAsia="ru-RU"/>
        </w:rPr>
        <w:t xml:space="preserve"> про адміністрування яких саме платежів йтиме мова. </w:t>
      </w:r>
    </w:p>
    <w:p w:rsidR="00AF4390" w:rsidRPr="003031E7" w:rsidRDefault="00AF4390" w:rsidP="00AE3783">
      <w:pPr>
        <w:pStyle w:val="a7"/>
        <w:numPr>
          <w:ilvl w:val="0"/>
          <w:numId w:val="2"/>
        </w:numPr>
        <w:tabs>
          <w:tab w:val="left" w:pos="993"/>
        </w:tabs>
        <w:spacing w:line="240" w:lineRule="auto"/>
        <w:ind w:left="0"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Виглядає недоцільним уточнення</w:t>
      </w:r>
      <w:r w:rsidR="005D3400" w:rsidRPr="003031E7">
        <w:rPr>
          <w:rFonts w:ascii="Times New Roman" w:eastAsia="Times New Roman" w:hAnsi="Times New Roman"/>
          <w:sz w:val="28"/>
          <w:szCs w:val="28"/>
          <w:lang w:eastAsia="ru-RU"/>
        </w:rPr>
        <w:t xml:space="preserve"> у</w:t>
      </w:r>
      <w:r w:rsidRPr="003031E7">
        <w:rPr>
          <w:rFonts w:ascii="Times New Roman" w:eastAsia="Times New Roman" w:hAnsi="Times New Roman"/>
          <w:sz w:val="28"/>
          <w:szCs w:val="28"/>
          <w:lang w:eastAsia="ru-RU"/>
        </w:rPr>
        <w:t xml:space="preserve"> п. 57.1 ст. 57 </w:t>
      </w:r>
      <w:r w:rsidR="005D3400" w:rsidRPr="003031E7">
        <w:rPr>
          <w:rFonts w:ascii="Times New Roman" w:eastAsia="Times New Roman" w:hAnsi="Times New Roman"/>
          <w:sz w:val="28"/>
          <w:szCs w:val="28"/>
          <w:lang w:eastAsia="ru-RU"/>
        </w:rPr>
        <w:t xml:space="preserve">ПК </w:t>
      </w:r>
      <w:r w:rsidRPr="003031E7">
        <w:rPr>
          <w:rFonts w:ascii="Times New Roman" w:eastAsia="Times New Roman" w:hAnsi="Times New Roman"/>
          <w:sz w:val="28"/>
          <w:szCs w:val="28"/>
          <w:lang w:eastAsia="ru-RU"/>
        </w:rPr>
        <w:t>строку сплати частини чистого прибутку (доходу), дивідендів на державну частку, оскільки вказане питання врегульоване у ч. 5 ст. 11 Закону України «Про управління об’єктами державної власності».</w:t>
      </w:r>
    </w:p>
    <w:p w:rsidR="00671E20" w:rsidRPr="003031E7" w:rsidRDefault="00671E20" w:rsidP="00AE3783">
      <w:pPr>
        <w:pStyle w:val="a7"/>
        <w:widowControl w:val="0"/>
        <w:numPr>
          <w:ilvl w:val="0"/>
          <w:numId w:val="2"/>
        </w:numPr>
        <w:tabs>
          <w:tab w:val="left" w:pos="993"/>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 xml:space="preserve">Викликає застереження доцільність </w:t>
      </w:r>
      <w:r w:rsidR="00D2767E" w:rsidRPr="003031E7">
        <w:rPr>
          <w:rFonts w:ascii="Times New Roman" w:eastAsia="Times New Roman" w:hAnsi="Times New Roman"/>
          <w:sz w:val="28"/>
          <w:szCs w:val="28"/>
          <w:lang w:eastAsia="ru-RU"/>
        </w:rPr>
        <w:t xml:space="preserve">доповнення </w:t>
      </w:r>
      <w:r w:rsidRPr="003031E7">
        <w:rPr>
          <w:rFonts w:ascii="Times New Roman" w:eastAsia="Times New Roman" w:hAnsi="Times New Roman"/>
          <w:sz w:val="28"/>
          <w:szCs w:val="28"/>
          <w:lang w:eastAsia="ru-RU"/>
        </w:rPr>
        <w:t>пп. 167.5.4 п. 167.5 ст. 167 ПК</w:t>
      </w:r>
      <w:r w:rsidR="00D2767E" w:rsidRPr="003031E7">
        <w:rPr>
          <w:rFonts w:ascii="Times New Roman" w:eastAsia="Times New Roman" w:hAnsi="Times New Roman"/>
          <w:sz w:val="28"/>
          <w:szCs w:val="28"/>
          <w:lang w:eastAsia="ru-RU"/>
        </w:rPr>
        <w:t>, за яким «с</w:t>
      </w:r>
      <w:r w:rsidR="007D0C7A" w:rsidRPr="003031E7">
        <w:rPr>
          <w:rStyle w:val="rvts0"/>
          <w:rFonts w:ascii="Times New Roman" w:hAnsi="Times New Roman"/>
          <w:sz w:val="28"/>
          <w:szCs w:val="28"/>
        </w:rPr>
        <w:t xml:space="preserve">тавки податку на пасивні доходи до бази оподаткування встановлюються у </w:t>
      </w:r>
      <w:r w:rsidR="00D2767E" w:rsidRPr="003031E7">
        <w:rPr>
          <w:rStyle w:val="rvts0"/>
          <w:rFonts w:ascii="Times New Roman" w:hAnsi="Times New Roman"/>
          <w:sz w:val="28"/>
          <w:szCs w:val="28"/>
        </w:rPr>
        <w:t xml:space="preserve"> … </w:t>
      </w:r>
      <w:r w:rsidR="007D0C7A" w:rsidRPr="003031E7">
        <w:rPr>
          <w:rStyle w:val="rvts0"/>
          <w:rFonts w:ascii="Times New Roman" w:hAnsi="Times New Roman"/>
          <w:sz w:val="28"/>
          <w:szCs w:val="28"/>
        </w:rPr>
        <w:t xml:space="preserve">половинному розмірі ставки, встановленої у </w:t>
      </w:r>
      <w:r w:rsidR="007D0C7A" w:rsidRPr="003031E7">
        <w:rPr>
          <w:rFonts w:ascii="Times New Roman" w:hAnsi="Times New Roman"/>
          <w:sz w:val="28"/>
          <w:szCs w:val="28"/>
        </w:rPr>
        <w:t>пункті 167.1</w:t>
      </w:r>
      <w:r w:rsidR="007D0C7A" w:rsidRPr="003031E7">
        <w:rPr>
          <w:rStyle w:val="rvts0"/>
          <w:rFonts w:ascii="Times New Roman" w:hAnsi="Times New Roman"/>
          <w:sz w:val="28"/>
          <w:szCs w:val="28"/>
        </w:rPr>
        <w:t xml:space="preserve"> цієї статті </w:t>
      </w:r>
      <w:r w:rsidR="00AB54B1" w:rsidRPr="003031E7">
        <w:rPr>
          <w:rStyle w:val="rvts0"/>
          <w:rFonts w:ascii="Times New Roman" w:hAnsi="Times New Roman"/>
          <w:sz w:val="28"/>
          <w:szCs w:val="28"/>
        </w:rPr>
        <w:t>–</w:t>
      </w:r>
      <w:r w:rsidR="007D0C7A" w:rsidRPr="003031E7">
        <w:rPr>
          <w:rStyle w:val="rvts0"/>
          <w:rFonts w:ascii="Times New Roman" w:hAnsi="Times New Roman"/>
          <w:sz w:val="28"/>
          <w:szCs w:val="28"/>
        </w:rPr>
        <w:t xml:space="preserve"> для доходів у вигляді дивідендів по акціях та/або інвестиційних сертифікатах, корпоративних правах, нарахованих нерезидентами, інститутами спільного інвестування та суб’єктами господарювання, які не є платниками податку на прибуток</w:t>
      </w:r>
      <w:r w:rsidR="00D2767E" w:rsidRPr="003031E7">
        <w:rPr>
          <w:rStyle w:val="rvts0"/>
          <w:rFonts w:ascii="Times New Roman" w:hAnsi="Times New Roman"/>
          <w:sz w:val="28"/>
          <w:szCs w:val="28"/>
        </w:rPr>
        <w:t xml:space="preserve">», словами </w:t>
      </w:r>
      <w:r w:rsidR="00D2767E" w:rsidRPr="003031E7">
        <w:rPr>
          <w:rStyle w:val="rvts0"/>
          <w:rFonts w:ascii="Times New Roman" w:hAnsi="Times New Roman"/>
          <w:i/>
          <w:sz w:val="28"/>
          <w:szCs w:val="28"/>
        </w:rPr>
        <w:t>«,</w:t>
      </w:r>
      <w:r w:rsidR="007D0C7A" w:rsidRPr="003031E7">
        <w:rPr>
          <w:rStyle w:val="rvts0"/>
          <w:rFonts w:ascii="Times New Roman" w:hAnsi="Times New Roman"/>
          <w:i/>
          <w:sz w:val="28"/>
          <w:szCs w:val="28"/>
        </w:rPr>
        <w:t xml:space="preserve"> а також для виплат у грошовій чи негрошовій формі, що здійснюються утворенням без статусу юридичної особи, створеним на підставі правочину або зареєстрованим відповідно до законодавства іноземної держави (території) без створення юридичної особи, зокрема, але не виключно, партнерством, трастом, фондом, яке відповідно до законодавства та /або документів, які регулюють його діяльність (особистого закону), має право здійснювати діяльність, спрямовану на отримання доходу (прибутку) в інтересах свої учасників, партнерів, засновників, довірителів, </w:t>
      </w:r>
      <w:proofErr w:type="spellStart"/>
      <w:r w:rsidR="007D0C7A" w:rsidRPr="003031E7">
        <w:rPr>
          <w:rStyle w:val="rvts0"/>
          <w:rFonts w:ascii="Times New Roman" w:hAnsi="Times New Roman"/>
          <w:i/>
          <w:sz w:val="28"/>
          <w:szCs w:val="28"/>
        </w:rPr>
        <w:t>бенефіціарів</w:t>
      </w:r>
      <w:proofErr w:type="spellEnd"/>
      <w:r w:rsidR="007D0C7A" w:rsidRPr="003031E7">
        <w:rPr>
          <w:rStyle w:val="rvts0"/>
          <w:rFonts w:ascii="Times New Roman" w:hAnsi="Times New Roman"/>
          <w:i/>
          <w:sz w:val="28"/>
          <w:szCs w:val="28"/>
        </w:rPr>
        <w:t xml:space="preserve"> або інших </w:t>
      </w:r>
      <w:proofErr w:type="spellStart"/>
      <w:r w:rsidR="007D0C7A" w:rsidRPr="003031E7">
        <w:rPr>
          <w:rStyle w:val="rvts0"/>
          <w:rFonts w:ascii="Times New Roman" w:hAnsi="Times New Roman"/>
          <w:i/>
          <w:sz w:val="28"/>
          <w:szCs w:val="28"/>
        </w:rPr>
        <w:t>вигодоотримувачів</w:t>
      </w:r>
      <w:proofErr w:type="spellEnd"/>
      <w:r w:rsidR="007D0C7A" w:rsidRPr="003031E7">
        <w:rPr>
          <w:rStyle w:val="rvts0"/>
          <w:rFonts w:ascii="Times New Roman" w:hAnsi="Times New Roman"/>
          <w:i/>
          <w:sz w:val="28"/>
          <w:szCs w:val="28"/>
        </w:rPr>
        <w:t xml:space="preserve">,  на користь таких учасників, партнерів, засновників, довірителів, </w:t>
      </w:r>
      <w:proofErr w:type="spellStart"/>
      <w:r w:rsidR="007D0C7A" w:rsidRPr="003031E7">
        <w:rPr>
          <w:rStyle w:val="rvts0"/>
          <w:rFonts w:ascii="Times New Roman" w:hAnsi="Times New Roman"/>
          <w:i/>
          <w:sz w:val="28"/>
          <w:szCs w:val="28"/>
        </w:rPr>
        <w:t>бенефіціарів</w:t>
      </w:r>
      <w:proofErr w:type="spellEnd"/>
      <w:r w:rsidR="007D0C7A" w:rsidRPr="003031E7">
        <w:rPr>
          <w:rStyle w:val="rvts0"/>
          <w:rFonts w:ascii="Times New Roman" w:hAnsi="Times New Roman"/>
          <w:i/>
          <w:sz w:val="28"/>
          <w:szCs w:val="28"/>
        </w:rPr>
        <w:t xml:space="preserve"> або інших </w:t>
      </w:r>
      <w:proofErr w:type="spellStart"/>
      <w:r w:rsidR="007D0C7A" w:rsidRPr="003031E7">
        <w:rPr>
          <w:rStyle w:val="rvts0"/>
          <w:rFonts w:ascii="Times New Roman" w:hAnsi="Times New Roman"/>
          <w:i/>
          <w:sz w:val="28"/>
          <w:szCs w:val="28"/>
        </w:rPr>
        <w:t>вигодоотримувачів</w:t>
      </w:r>
      <w:proofErr w:type="spellEnd"/>
      <w:r w:rsidR="007D0C7A" w:rsidRPr="003031E7">
        <w:rPr>
          <w:rStyle w:val="rvts0"/>
          <w:rFonts w:ascii="Times New Roman" w:hAnsi="Times New Roman"/>
          <w:i/>
          <w:sz w:val="28"/>
          <w:szCs w:val="28"/>
        </w:rPr>
        <w:t xml:space="preserve"> у зв’язку з розподілом доходу (прибутку) або його частини</w:t>
      </w:r>
      <w:r w:rsidR="00AB54B1" w:rsidRPr="003031E7">
        <w:rPr>
          <w:rFonts w:ascii="Times New Roman" w:eastAsia="Times New Roman" w:hAnsi="Times New Roman"/>
          <w:sz w:val="28"/>
          <w:szCs w:val="28"/>
          <w:lang w:eastAsia="ru-RU"/>
        </w:rPr>
        <w:t xml:space="preserve">», </w:t>
      </w:r>
      <w:r w:rsidRPr="003031E7">
        <w:rPr>
          <w:rFonts w:ascii="Times New Roman" w:eastAsia="Times New Roman" w:hAnsi="Times New Roman"/>
          <w:sz w:val="28"/>
          <w:szCs w:val="28"/>
          <w:lang w:eastAsia="ru-RU"/>
        </w:rPr>
        <w:t xml:space="preserve">враховуючи уточнення визначення поняття «дивіденди» </w:t>
      </w:r>
      <w:r w:rsidR="00AB54B1" w:rsidRPr="003031E7">
        <w:rPr>
          <w:rFonts w:ascii="Times New Roman" w:eastAsia="Times New Roman" w:hAnsi="Times New Roman"/>
          <w:sz w:val="28"/>
          <w:szCs w:val="28"/>
          <w:lang w:eastAsia="ru-RU"/>
        </w:rPr>
        <w:t xml:space="preserve">у </w:t>
      </w:r>
      <w:r w:rsidRPr="003031E7">
        <w:rPr>
          <w:rFonts w:ascii="Times New Roman" w:eastAsia="Times New Roman" w:hAnsi="Times New Roman"/>
          <w:sz w:val="28"/>
          <w:szCs w:val="28"/>
          <w:lang w:eastAsia="ru-RU"/>
        </w:rPr>
        <w:t xml:space="preserve">ПК </w:t>
      </w:r>
      <w:bookmarkStart w:id="3" w:name="_Hlk52890177"/>
      <w:r w:rsidRPr="003031E7">
        <w:rPr>
          <w:rFonts w:ascii="Times New Roman" w:eastAsia="Times New Roman" w:hAnsi="Times New Roman"/>
          <w:sz w:val="28"/>
          <w:szCs w:val="28"/>
          <w:lang w:eastAsia="ru-RU"/>
        </w:rPr>
        <w:t>Закон</w:t>
      </w:r>
      <w:r w:rsidR="004B1552" w:rsidRPr="003031E7">
        <w:rPr>
          <w:rFonts w:ascii="Times New Roman" w:eastAsia="Times New Roman" w:hAnsi="Times New Roman"/>
          <w:sz w:val="28"/>
          <w:szCs w:val="28"/>
          <w:lang w:eastAsia="ru-RU"/>
        </w:rPr>
        <w:t>ом</w:t>
      </w:r>
      <w:r w:rsidRPr="003031E7">
        <w:rPr>
          <w:rFonts w:ascii="Times New Roman" w:eastAsia="Times New Roman" w:hAnsi="Times New Roman"/>
          <w:sz w:val="28"/>
          <w:szCs w:val="28"/>
          <w:lang w:eastAsia="ru-RU"/>
        </w:rPr>
        <w:t xml:space="preserve">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r w:rsidR="00AB54B1" w:rsidRPr="003031E7">
        <w:rPr>
          <w:rFonts w:ascii="Times New Roman" w:eastAsia="Times New Roman" w:hAnsi="Times New Roman"/>
          <w:sz w:val="28"/>
          <w:szCs w:val="28"/>
          <w:lang w:eastAsia="ru-RU"/>
        </w:rPr>
        <w:t xml:space="preserve"> від 16.01.</w:t>
      </w:r>
      <w:r w:rsidR="00AB54B1" w:rsidRPr="00437E42">
        <w:rPr>
          <w:rFonts w:ascii="Times New Roman" w:eastAsia="Times New Roman" w:hAnsi="Times New Roman"/>
          <w:sz w:val="28"/>
          <w:szCs w:val="28"/>
          <w:lang w:eastAsia="ru-RU"/>
        </w:rPr>
        <w:t>2020 № 466-ІХ (зміни до пп. 14.1.49 п. 14.1 ст. 14</w:t>
      </w:r>
      <w:r w:rsidR="006F4B61" w:rsidRPr="00437E42">
        <w:rPr>
          <w:rFonts w:ascii="Times New Roman" w:eastAsia="Times New Roman" w:hAnsi="Times New Roman"/>
          <w:sz w:val="28"/>
          <w:szCs w:val="28"/>
          <w:lang w:eastAsia="ru-RU"/>
        </w:rPr>
        <w:t>; набирають чинності з 1 січня 202</w:t>
      </w:r>
      <w:r w:rsidR="00AC6A8A" w:rsidRPr="00437E42">
        <w:rPr>
          <w:rFonts w:ascii="Times New Roman" w:eastAsia="Times New Roman" w:hAnsi="Times New Roman"/>
          <w:sz w:val="28"/>
          <w:szCs w:val="28"/>
          <w:lang w:eastAsia="ru-RU"/>
        </w:rPr>
        <w:t>1</w:t>
      </w:r>
      <w:r w:rsidR="006F4B61" w:rsidRPr="003031E7">
        <w:rPr>
          <w:rFonts w:ascii="Times New Roman" w:eastAsia="Times New Roman" w:hAnsi="Times New Roman"/>
          <w:sz w:val="28"/>
          <w:szCs w:val="28"/>
          <w:lang w:eastAsia="ru-RU"/>
        </w:rPr>
        <w:t xml:space="preserve"> року</w:t>
      </w:r>
      <w:r w:rsidR="00DA5EE7" w:rsidRPr="003031E7">
        <w:rPr>
          <w:rFonts w:ascii="Times New Roman" w:eastAsia="Times New Roman" w:hAnsi="Times New Roman"/>
          <w:sz w:val="28"/>
          <w:szCs w:val="28"/>
          <w:lang w:eastAsia="ru-RU"/>
        </w:rPr>
        <w:t>; далі – Закон № 466-ІХ</w:t>
      </w:r>
      <w:r w:rsidRPr="003031E7">
        <w:rPr>
          <w:rFonts w:ascii="Times New Roman" w:eastAsia="Times New Roman" w:hAnsi="Times New Roman"/>
          <w:sz w:val="28"/>
          <w:szCs w:val="28"/>
          <w:lang w:eastAsia="ru-RU"/>
        </w:rPr>
        <w:t>)</w:t>
      </w:r>
      <w:bookmarkEnd w:id="3"/>
      <w:r w:rsidRPr="003031E7">
        <w:rPr>
          <w:rFonts w:ascii="Times New Roman" w:eastAsia="Times New Roman" w:hAnsi="Times New Roman"/>
          <w:sz w:val="28"/>
          <w:szCs w:val="28"/>
          <w:lang w:eastAsia="ru-RU"/>
        </w:rPr>
        <w:t>.</w:t>
      </w:r>
    </w:p>
    <w:p w:rsidR="007D0C7A" w:rsidRPr="003031E7" w:rsidRDefault="006F4B61" w:rsidP="00AE3783">
      <w:pPr>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3031E7">
        <w:rPr>
          <w:rFonts w:ascii="Times New Roman" w:hAnsi="Times New Roman"/>
          <w:sz w:val="28"/>
          <w:szCs w:val="28"/>
        </w:rPr>
        <w:t>Згідно з цими змінами, зокрема, «</w:t>
      </w:r>
      <w:r w:rsidR="007D0C7A" w:rsidRPr="003031E7">
        <w:rPr>
          <w:rFonts w:ascii="Times New Roman" w:hAnsi="Times New Roman"/>
          <w:sz w:val="28"/>
          <w:szCs w:val="28"/>
        </w:rPr>
        <w:t xml:space="preserve">дивіденди </w:t>
      </w:r>
      <w:r w:rsidRPr="003031E7">
        <w:rPr>
          <w:rFonts w:ascii="Times New Roman" w:hAnsi="Times New Roman"/>
          <w:sz w:val="28"/>
          <w:szCs w:val="28"/>
        </w:rPr>
        <w:t>–</w:t>
      </w:r>
      <w:r w:rsidR="007D0C7A" w:rsidRPr="003031E7">
        <w:rPr>
          <w:rFonts w:ascii="Times New Roman" w:hAnsi="Times New Roman"/>
          <w:sz w:val="28"/>
          <w:szCs w:val="28"/>
        </w:rPr>
        <w:t xml:space="preserve"> платіж, що здійснюється юридичною особою, в тому числі емітентом корпоративних прав, інвестиційних сертифікатів чи інших цінних паперів, на користь власника таких корпоративних прав, інвестиційних сертифікатів та інших цінних паперів, що засвідчують право власності інвестора на частку (пай) у майні (активах) емітента, у зв’язку з розподілом частини його прибутку, розрахованого за правилами бухгалтерського обліку.</w:t>
      </w:r>
    </w:p>
    <w:p w:rsidR="007D0C7A" w:rsidRPr="003031E7" w:rsidRDefault="007D0C7A" w:rsidP="00AE3783">
      <w:pPr>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bookmarkStart w:id="4" w:name="n41"/>
      <w:bookmarkEnd w:id="4"/>
      <w:r w:rsidRPr="003031E7">
        <w:rPr>
          <w:rFonts w:ascii="Times New Roman" w:hAnsi="Times New Roman"/>
          <w:sz w:val="28"/>
          <w:szCs w:val="28"/>
        </w:rPr>
        <w:t>Для цілей оподаткування до дивідендів прирівнюються також:</w:t>
      </w:r>
    </w:p>
    <w:p w:rsidR="007D0C7A" w:rsidRPr="003031E7" w:rsidRDefault="007D0C7A" w:rsidP="00AE3783">
      <w:pPr>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bookmarkStart w:id="5" w:name="n42"/>
      <w:bookmarkEnd w:id="5"/>
      <w:r w:rsidRPr="003031E7">
        <w:rPr>
          <w:rFonts w:ascii="Times New Roman" w:hAnsi="Times New Roman"/>
          <w:sz w:val="28"/>
          <w:szCs w:val="28"/>
        </w:rPr>
        <w:t>платіж у грошовій чи негрошовій формі, що здійснюється юридичною особою на користь її засновника та/або учасника (учасників) у зв’язку з розподілом чистого прибутку (його частини);</w:t>
      </w:r>
    </w:p>
    <w:p w:rsidR="007D0C7A" w:rsidRPr="003031E7" w:rsidRDefault="007D0C7A" w:rsidP="00EE1A4A">
      <w:pPr>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bookmarkStart w:id="6" w:name="n43"/>
      <w:bookmarkEnd w:id="6"/>
      <w:r w:rsidRPr="003031E7">
        <w:rPr>
          <w:rFonts w:ascii="Times New Roman" w:hAnsi="Times New Roman"/>
          <w:sz w:val="28"/>
          <w:szCs w:val="28"/>
        </w:rPr>
        <w:lastRenderedPageBreak/>
        <w:t xml:space="preserve">суми доходів у вигляді платежів за цінні папери (корпоративні права), що виплачуються на користь нерезидента, зазначеного в </w:t>
      </w:r>
      <w:r w:rsidR="00EE1A4A">
        <w:rPr>
          <w:rFonts w:ascii="Times New Roman" w:hAnsi="Times New Roman"/>
          <w:sz w:val="28"/>
          <w:szCs w:val="28"/>
        </w:rPr>
        <w:br/>
      </w:r>
      <w:r w:rsidRPr="003031E7">
        <w:rPr>
          <w:rFonts w:ascii="Times New Roman" w:hAnsi="Times New Roman"/>
          <w:sz w:val="28"/>
          <w:szCs w:val="28"/>
        </w:rPr>
        <w:t xml:space="preserve">підпунктах </w:t>
      </w:r>
      <w:r w:rsidR="006F4B61" w:rsidRPr="003031E7">
        <w:rPr>
          <w:rFonts w:ascii="Times New Roman" w:hAnsi="Times New Roman"/>
          <w:sz w:val="28"/>
          <w:szCs w:val="28"/>
        </w:rPr>
        <w:t>«</w:t>
      </w:r>
      <w:r w:rsidRPr="003031E7">
        <w:rPr>
          <w:rFonts w:ascii="Times New Roman" w:hAnsi="Times New Roman"/>
          <w:sz w:val="28"/>
          <w:szCs w:val="28"/>
        </w:rPr>
        <w:t>а</w:t>
      </w:r>
      <w:r w:rsidR="006F4B61" w:rsidRPr="003031E7">
        <w:rPr>
          <w:rFonts w:ascii="Times New Roman" w:hAnsi="Times New Roman"/>
          <w:sz w:val="28"/>
          <w:szCs w:val="28"/>
        </w:rPr>
        <w:t>»</w:t>
      </w:r>
      <w:r w:rsidRPr="003031E7">
        <w:rPr>
          <w:rFonts w:ascii="Times New Roman" w:hAnsi="Times New Roman"/>
          <w:sz w:val="28"/>
          <w:szCs w:val="28"/>
        </w:rPr>
        <w:t xml:space="preserve">, </w:t>
      </w:r>
      <w:r w:rsidR="006F4B61" w:rsidRPr="003031E7">
        <w:rPr>
          <w:rFonts w:ascii="Times New Roman" w:hAnsi="Times New Roman"/>
          <w:sz w:val="28"/>
          <w:szCs w:val="28"/>
        </w:rPr>
        <w:t>«</w:t>
      </w:r>
      <w:r w:rsidRPr="003031E7">
        <w:rPr>
          <w:rFonts w:ascii="Times New Roman" w:hAnsi="Times New Roman"/>
          <w:sz w:val="28"/>
          <w:szCs w:val="28"/>
        </w:rPr>
        <w:t>в</w:t>
      </w:r>
      <w:r w:rsidR="006F4B61" w:rsidRPr="003031E7">
        <w:rPr>
          <w:rFonts w:ascii="Times New Roman" w:hAnsi="Times New Roman"/>
          <w:sz w:val="28"/>
          <w:szCs w:val="28"/>
        </w:rPr>
        <w:t>»</w:t>
      </w:r>
      <w:r w:rsidRPr="003031E7">
        <w:rPr>
          <w:rFonts w:ascii="Times New Roman" w:hAnsi="Times New Roman"/>
          <w:sz w:val="28"/>
          <w:szCs w:val="28"/>
        </w:rPr>
        <w:t xml:space="preserve">, </w:t>
      </w:r>
      <w:r w:rsidR="006F4B61" w:rsidRPr="003031E7">
        <w:rPr>
          <w:rFonts w:ascii="Times New Roman" w:hAnsi="Times New Roman"/>
          <w:sz w:val="28"/>
          <w:szCs w:val="28"/>
        </w:rPr>
        <w:t>«</w:t>
      </w:r>
      <w:r w:rsidRPr="003031E7">
        <w:rPr>
          <w:rFonts w:ascii="Times New Roman" w:hAnsi="Times New Roman"/>
          <w:sz w:val="28"/>
          <w:szCs w:val="28"/>
        </w:rPr>
        <w:t>г</w:t>
      </w:r>
      <w:r w:rsidR="006F4B61" w:rsidRPr="003031E7">
        <w:rPr>
          <w:rFonts w:ascii="Times New Roman" w:hAnsi="Times New Roman"/>
          <w:sz w:val="28"/>
          <w:szCs w:val="28"/>
        </w:rPr>
        <w:t>»</w:t>
      </w:r>
      <w:r w:rsidRPr="003031E7">
        <w:rPr>
          <w:rFonts w:ascii="Times New Roman" w:hAnsi="Times New Roman"/>
          <w:sz w:val="28"/>
          <w:szCs w:val="28"/>
        </w:rPr>
        <w:t xml:space="preserve"> підпункту 39.2.1.1 підпункту 39.2.1 пункту 39.2 </w:t>
      </w:r>
      <w:r w:rsidR="00EE1A4A">
        <w:rPr>
          <w:rFonts w:ascii="Times New Roman" w:hAnsi="Times New Roman"/>
          <w:sz w:val="28"/>
          <w:szCs w:val="28"/>
        </w:rPr>
        <w:br/>
      </w:r>
      <w:r w:rsidRPr="003031E7">
        <w:rPr>
          <w:rFonts w:ascii="Times New Roman" w:hAnsi="Times New Roman"/>
          <w:sz w:val="28"/>
          <w:szCs w:val="28"/>
        </w:rPr>
        <w:t xml:space="preserve">статті 39 цього Кодексу, у контрольованих операціях понад суму, яка відповідає принципу </w:t>
      </w:r>
      <w:r w:rsidR="006F4B61" w:rsidRPr="003031E7">
        <w:rPr>
          <w:rFonts w:ascii="Times New Roman" w:hAnsi="Times New Roman"/>
          <w:sz w:val="28"/>
          <w:szCs w:val="28"/>
        </w:rPr>
        <w:t>«</w:t>
      </w:r>
      <w:r w:rsidRPr="003031E7">
        <w:rPr>
          <w:rFonts w:ascii="Times New Roman" w:hAnsi="Times New Roman"/>
          <w:sz w:val="28"/>
          <w:szCs w:val="28"/>
        </w:rPr>
        <w:t>витягнутої руки</w:t>
      </w:r>
      <w:r w:rsidR="006F4B61" w:rsidRPr="003031E7">
        <w:rPr>
          <w:rFonts w:ascii="Times New Roman" w:hAnsi="Times New Roman"/>
          <w:sz w:val="28"/>
          <w:szCs w:val="28"/>
        </w:rPr>
        <w:t>»</w:t>
      </w:r>
      <w:r w:rsidRPr="003031E7">
        <w:rPr>
          <w:rFonts w:ascii="Times New Roman" w:hAnsi="Times New Roman"/>
          <w:sz w:val="28"/>
          <w:szCs w:val="28"/>
        </w:rPr>
        <w:t>;</w:t>
      </w:r>
    </w:p>
    <w:p w:rsidR="007D0C7A" w:rsidRPr="003031E7" w:rsidRDefault="007D0C7A" w:rsidP="00AE3783">
      <w:pPr>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bookmarkStart w:id="7" w:name="n44"/>
      <w:bookmarkEnd w:id="7"/>
      <w:r w:rsidRPr="003031E7">
        <w:rPr>
          <w:rFonts w:ascii="Times New Roman" w:hAnsi="Times New Roman"/>
          <w:sz w:val="28"/>
          <w:szCs w:val="28"/>
        </w:rPr>
        <w:t xml:space="preserve">вартість товарів (робіт, послуг), крім цінних паперів та деривативів), що придбаваються у нерезидента, зазначеного в підпунктах </w:t>
      </w:r>
      <w:r w:rsidR="006F4B61" w:rsidRPr="003031E7">
        <w:rPr>
          <w:rFonts w:ascii="Times New Roman" w:hAnsi="Times New Roman"/>
          <w:sz w:val="28"/>
          <w:szCs w:val="28"/>
        </w:rPr>
        <w:t>«</w:t>
      </w:r>
      <w:r w:rsidRPr="003031E7">
        <w:rPr>
          <w:rFonts w:ascii="Times New Roman" w:hAnsi="Times New Roman"/>
          <w:sz w:val="28"/>
          <w:szCs w:val="28"/>
        </w:rPr>
        <w:t>а</w:t>
      </w:r>
      <w:r w:rsidR="006F4B61" w:rsidRPr="003031E7">
        <w:rPr>
          <w:rFonts w:ascii="Times New Roman" w:hAnsi="Times New Roman"/>
          <w:sz w:val="28"/>
          <w:szCs w:val="28"/>
        </w:rPr>
        <w:t>»</w:t>
      </w:r>
      <w:r w:rsidRPr="003031E7">
        <w:rPr>
          <w:rFonts w:ascii="Times New Roman" w:hAnsi="Times New Roman"/>
          <w:sz w:val="28"/>
          <w:szCs w:val="28"/>
        </w:rPr>
        <w:t xml:space="preserve">, </w:t>
      </w:r>
      <w:r w:rsidR="006F4B61" w:rsidRPr="003031E7">
        <w:rPr>
          <w:rFonts w:ascii="Times New Roman" w:hAnsi="Times New Roman"/>
          <w:sz w:val="28"/>
          <w:szCs w:val="28"/>
        </w:rPr>
        <w:t>«</w:t>
      </w:r>
      <w:r w:rsidRPr="003031E7">
        <w:rPr>
          <w:rFonts w:ascii="Times New Roman" w:hAnsi="Times New Roman"/>
          <w:sz w:val="28"/>
          <w:szCs w:val="28"/>
        </w:rPr>
        <w:t>в</w:t>
      </w:r>
      <w:r w:rsidR="006F4B61" w:rsidRPr="003031E7">
        <w:rPr>
          <w:rFonts w:ascii="Times New Roman" w:hAnsi="Times New Roman"/>
          <w:sz w:val="28"/>
          <w:szCs w:val="28"/>
        </w:rPr>
        <w:t>»</w:t>
      </w:r>
      <w:r w:rsidRPr="003031E7">
        <w:rPr>
          <w:rFonts w:ascii="Times New Roman" w:hAnsi="Times New Roman"/>
          <w:sz w:val="28"/>
          <w:szCs w:val="28"/>
        </w:rPr>
        <w:t xml:space="preserve">, </w:t>
      </w:r>
      <w:r w:rsidR="006F4B61" w:rsidRPr="003031E7">
        <w:rPr>
          <w:rFonts w:ascii="Times New Roman" w:hAnsi="Times New Roman"/>
          <w:sz w:val="28"/>
          <w:szCs w:val="28"/>
        </w:rPr>
        <w:t>«</w:t>
      </w:r>
      <w:r w:rsidRPr="003031E7">
        <w:rPr>
          <w:rFonts w:ascii="Times New Roman" w:hAnsi="Times New Roman"/>
          <w:sz w:val="28"/>
          <w:szCs w:val="28"/>
        </w:rPr>
        <w:t>г</w:t>
      </w:r>
      <w:r w:rsidR="006F4B61" w:rsidRPr="003031E7">
        <w:rPr>
          <w:rFonts w:ascii="Times New Roman" w:hAnsi="Times New Roman"/>
          <w:sz w:val="28"/>
          <w:szCs w:val="28"/>
        </w:rPr>
        <w:t>»</w:t>
      </w:r>
      <w:r w:rsidRPr="003031E7">
        <w:rPr>
          <w:rFonts w:ascii="Times New Roman" w:hAnsi="Times New Roman"/>
          <w:sz w:val="28"/>
          <w:szCs w:val="28"/>
        </w:rPr>
        <w:t xml:space="preserve"> підпункту 39.2.1.1 підпункту 39.2.1 пункту 39.2 статті 39 цього Кодексу, у контрольованих операціях понад суму, яка відповідає принципу </w:t>
      </w:r>
      <w:r w:rsidR="006F4B61" w:rsidRPr="003031E7">
        <w:rPr>
          <w:rFonts w:ascii="Times New Roman" w:hAnsi="Times New Roman"/>
          <w:sz w:val="28"/>
          <w:szCs w:val="28"/>
        </w:rPr>
        <w:t>«</w:t>
      </w:r>
      <w:r w:rsidRPr="003031E7">
        <w:rPr>
          <w:rFonts w:ascii="Times New Roman" w:hAnsi="Times New Roman"/>
          <w:sz w:val="28"/>
          <w:szCs w:val="28"/>
        </w:rPr>
        <w:t>витягнутої руки</w:t>
      </w:r>
      <w:r w:rsidR="006F4B61" w:rsidRPr="003031E7">
        <w:rPr>
          <w:rFonts w:ascii="Times New Roman" w:hAnsi="Times New Roman"/>
          <w:sz w:val="28"/>
          <w:szCs w:val="28"/>
        </w:rPr>
        <w:t>»</w:t>
      </w:r>
      <w:r w:rsidRPr="003031E7">
        <w:rPr>
          <w:rFonts w:ascii="Times New Roman" w:hAnsi="Times New Roman"/>
          <w:sz w:val="28"/>
          <w:szCs w:val="28"/>
        </w:rPr>
        <w:t>;</w:t>
      </w:r>
    </w:p>
    <w:p w:rsidR="007D0C7A" w:rsidRPr="003031E7" w:rsidRDefault="007D0C7A" w:rsidP="00AE3783">
      <w:pPr>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bookmarkStart w:id="8" w:name="n45"/>
      <w:bookmarkEnd w:id="8"/>
      <w:r w:rsidRPr="003031E7">
        <w:rPr>
          <w:rFonts w:ascii="Times New Roman" w:hAnsi="Times New Roman"/>
          <w:sz w:val="28"/>
          <w:szCs w:val="28"/>
        </w:rPr>
        <w:t xml:space="preserve">сума заниження вартості товарів (робіт, послуг), які продаються нерезиденту, зазначеному в підпунктах </w:t>
      </w:r>
      <w:r w:rsidR="006F4B61" w:rsidRPr="003031E7">
        <w:rPr>
          <w:rFonts w:ascii="Times New Roman" w:hAnsi="Times New Roman"/>
          <w:sz w:val="28"/>
          <w:szCs w:val="28"/>
        </w:rPr>
        <w:t>«</w:t>
      </w:r>
      <w:r w:rsidRPr="003031E7">
        <w:rPr>
          <w:rFonts w:ascii="Times New Roman" w:hAnsi="Times New Roman"/>
          <w:sz w:val="28"/>
          <w:szCs w:val="28"/>
        </w:rPr>
        <w:t>а</w:t>
      </w:r>
      <w:r w:rsidR="006F4B61" w:rsidRPr="003031E7">
        <w:rPr>
          <w:rFonts w:ascii="Times New Roman" w:hAnsi="Times New Roman"/>
          <w:sz w:val="28"/>
          <w:szCs w:val="28"/>
        </w:rPr>
        <w:t>»</w:t>
      </w:r>
      <w:r w:rsidRPr="003031E7">
        <w:rPr>
          <w:rFonts w:ascii="Times New Roman" w:hAnsi="Times New Roman"/>
          <w:sz w:val="28"/>
          <w:szCs w:val="28"/>
        </w:rPr>
        <w:t xml:space="preserve">, </w:t>
      </w:r>
      <w:r w:rsidR="006F4B61" w:rsidRPr="003031E7">
        <w:rPr>
          <w:rFonts w:ascii="Times New Roman" w:hAnsi="Times New Roman"/>
          <w:sz w:val="28"/>
          <w:szCs w:val="28"/>
        </w:rPr>
        <w:t>«</w:t>
      </w:r>
      <w:r w:rsidRPr="003031E7">
        <w:rPr>
          <w:rFonts w:ascii="Times New Roman" w:hAnsi="Times New Roman"/>
          <w:sz w:val="28"/>
          <w:szCs w:val="28"/>
        </w:rPr>
        <w:t>в</w:t>
      </w:r>
      <w:r w:rsidR="006F4B61" w:rsidRPr="003031E7">
        <w:rPr>
          <w:rFonts w:ascii="Times New Roman" w:hAnsi="Times New Roman"/>
          <w:sz w:val="28"/>
          <w:szCs w:val="28"/>
        </w:rPr>
        <w:t>»</w:t>
      </w:r>
      <w:r w:rsidRPr="003031E7">
        <w:rPr>
          <w:rFonts w:ascii="Times New Roman" w:hAnsi="Times New Roman"/>
          <w:sz w:val="28"/>
          <w:szCs w:val="28"/>
        </w:rPr>
        <w:t xml:space="preserve">, </w:t>
      </w:r>
      <w:r w:rsidR="006F4B61" w:rsidRPr="003031E7">
        <w:rPr>
          <w:rFonts w:ascii="Times New Roman" w:hAnsi="Times New Roman"/>
          <w:sz w:val="28"/>
          <w:szCs w:val="28"/>
        </w:rPr>
        <w:t>«</w:t>
      </w:r>
      <w:r w:rsidRPr="003031E7">
        <w:rPr>
          <w:rFonts w:ascii="Times New Roman" w:hAnsi="Times New Roman"/>
          <w:sz w:val="28"/>
          <w:szCs w:val="28"/>
        </w:rPr>
        <w:t>г</w:t>
      </w:r>
      <w:r w:rsidR="006F4B61" w:rsidRPr="003031E7">
        <w:rPr>
          <w:rFonts w:ascii="Times New Roman" w:hAnsi="Times New Roman"/>
          <w:sz w:val="28"/>
          <w:szCs w:val="28"/>
        </w:rPr>
        <w:t>»</w:t>
      </w:r>
      <w:r w:rsidRPr="003031E7">
        <w:rPr>
          <w:rFonts w:ascii="Times New Roman" w:hAnsi="Times New Roman"/>
          <w:sz w:val="28"/>
          <w:szCs w:val="28"/>
        </w:rPr>
        <w:t xml:space="preserve"> підпункту 39.2.1.1 підпункту 39.2.1 пункту 39.2 статті 39 цього Кодексу, у контрольованих операціях порівняно із сумою, яка відповідає принципу </w:t>
      </w:r>
      <w:r w:rsidR="006F4B61" w:rsidRPr="003031E7">
        <w:rPr>
          <w:rFonts w:ascii="Times New Roman" w:hAnsi="Times New Roman"/>
          <w:sz w:val="28"/>
          <w:szCs w:val="28"/>
        </w:rPr>
        <w:t>«</w:t>
      </w:r>
      <w:r w:rsidRPr="003031E7">
        <w:rPr>
          <w:rFonts w:ascii="Times New Roman" w:hAnsi="Times New Roman"/>
          <w:sz w:val="28"/>
          <w:szCs w:val="28"/>
        </w:rPr>
        <w:t>витягнутої руки</w:t>
      </w:r>
      <w:r w:rsidR="006F4B61" w:rsidRPr="003031E7">
        <w:rPr>
          <w:rFonts w:ascii="Times New Roman" w:hAnsi="Times New Roman"/>
          <w:sz w:val="28"/>
          <w:szCs w:val="28"/>
        </w:rPr>
        <w:t>»</w:t>
      </w:r>
      <w:r w:rsidRPr="003031E7">
        <w:rPr>
          <w:rFonts w:ascii="Times New Roman" w:hAnsi="Times New Roman"/>
          <w:sz w:val="28"/>
          <w:szCs w:val="28"/>
        </w:rPr>
        <w:t>;</w:t>
      </w:r>
    </w:p>
    <w:p w:rsidR="007D0C7A" w:rsidRPr="003031E7" w:rsidRDefault="007D0C7A" w:rsidP="00AE3783">
      <w:pPr>
        <w:widowControl w:val="0"/>
        <w:tabs>
          <w:tab w:val="left" w:pos="851"/>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bookmarkStart w:id="9" w:name="n46"/>
      <w:bookmarkEnd w:id="9"/>
      <w:r w:rsidRPr="003031E7">
        <w:rPr>
          <w:rFonts w:ascii="Times New Roman" w:hAnsi="Times New Roman"/>
          <w:sz w:val="28"/>
          <w:szCs w:val="28"/>
        </w:rPr>
        <w:t>виплата в грошовій або негрошовій формі, що здійснюється юридичною особою на користь її засновника та/або учасника - нерезидента України у зв’язку зі зменшенням статутного капіталу, викупом юридичною особою корпоративних прав у власному статутному капіталі, виходом учасника зі складу господарського товариства або іншої аналогічної операції між юридичною особою та її учасником, у розмірі, що призводить до зменшення нерозподіленого прибутку юридичної особи</w:t>
      </w:r>
      <w:r w:rsidR="006F4B61" w:rsidRPr="003031E7">
        <w:rPr>
          <w:rFonts w:ascii="Times New Roman" w:hAnsi="Times New Roman"/>
          <w:sz w:val="28"/>
          <w:szCs w:val="28"/>
        </w:rPr>
        <w:t>».</w:t>
      </w:r>
    </w:p>
    <w:p w:rsidR="00AE3783" w:rsidRPr="003031E7" w:rsidRDefault="00AE3783" w:rsidP="00AE3783">
      <w:pPr>
        <w:pStyle w:val="a7"/>
        <w:numPr>
          <w:ilvl w:val="0"/>
          <w:numId w:val="2"/>
        </w:numPr>
        <w:tabs>
          <w:tab w:val="left" w:pos="993"/>
        </w:tabs>
        <w:spacing w:after="0" w:line="240" w:lineRule="auto"/>
        <w:ind w:left="0" w:firstLine="709"/>
        <w:jc w:val="both"/>
        <w:rPr>
          <w:rStyle w:val="rvts15"/>
          <w:rFonts w:ascii="Times New Roman" w:hAnsi="Times New Roman"/>
          <w:sz w:val="28"/>
          <w:szCs w:val="28"/>
        </w:rPr>
      </w:pPr>
      <w:r w:rsidRPr="003031E7">
        <w:rPr>
          <w:rFonts w:ascii="Times New Roman" w:hAnsi="Times New Roman"/>
          <w:sz w:val="28"/>
          <w:szCs w:val="28"/>
        </w:rPr>
        <w:t>Виникають певні сумніви щодо можливості суб’єктів господарювання</w:t>
      </w:r>
      <w:r w:rsidRPr="003031E7">
        <w:rPr>
          <w:rFonts w:ascii="Times New Roman" w:hAnsi="Times New Roman"/>
          <w:bCs/>
          <w:color w:val="000000"/>
          <w:sz w:val="28"/>
          <w:szCs w:val="28"/>
          <w:lang w:eastAsia="uk-UA"/>
        </w:rPr>
        <w:t xml:space="preserve">, які до 23 травня 2020 року не підпадали, а з </w:t>
      </w:r>
      <w:r w:rsidR="00AC6A8A">
        <w:rPr>
          <w:rFonts w:ascii="Times New Roman" w:hAnsi="Times New Roman"/>
          <w:bCs/>
          <w:color w:val="000000"/>
          <w:sz w:val="28"/>
          <w:szCs w:val="28"/>
          <w:lang w:eastAsia="uk-UA"/>
        </w:rPr>
        <w:br/>
      </w:r>
      <w:r w:rsidRPr="003031E7">
        <w:rPr>
          <w:rFonts w:ascii="Times New Roman" w:hAnsi="Times New Roman"/>
          <w:bCs/>
          <w:color w:val="000000"/>
          <w:sz w:val="28"/>
          <w:szCs w:val="28"/>
          <w:lang w:eastAsia="uk-UA"/>
        </w:rPr>
        <w:t>23 травня 2020 року підпадають під визначення платників податку відповідно до п</w:t>
      </w:r>
      <w:r w:rsidR="00F845A6" w:rsidRPr="003031E7">
        <w:rPr>
          <w:rFonts w:ascii="Times New Roman" w:hAnsi="Times New Roman"/>
          <w:bCs/>
          <w:color w:val="000000"/>
          <w:sz w:val="28"/>
          <w:szCs w:val="28"/>
          <w:lang w:eastAsia="uk-UA"/>
        </w:rPr>
        <w:t xml:space="preserve">п. </w:t>
      </w:r>
      <w:r w:rsidRPr="003031E7">
        <w:rPr>
          <w:rFonts w:ascii="Times New Roman" w:hAnsi="Times New Roman"/>
          <w:bCs/>
          <w:color w:val="000000"/>
          <w:sz w:val="28"/>
          <w:szCs w:val="28"/>
          <w:lang w:eastAsia="uk-UA"/>
        </w:rPr>
        <w:t>212.1.15 п</w:t>
      </w:r>
      <w:r w:rsidR="00F845A6" w:rsidRPr="003031E7">
        <w:rPr>
          <w:rFonts w:ascii="Times New Roman" w:hAnsi="Times New Roman"/>
          <w:bCs/>
          <w:color w:val="000000"/>
          <w:sz w:val="28"/>
          <w:szCs w:val="28"/>
          <w:lang w:eastAsia="uk-UA"/>
        </w:rPr>
        <w:t xml:space="preserve">. </w:t>
      </w:r>
      <w:r w:rsidRPr="003031E7">
        <w:rPr>
          <w:rFonts w:ascii="Times New Roman" w:hAnsi="Times New Roman"/>
          <w:bCs/>
          <w:color w:val="000000"/>
          <w:sz w:val="28"/>
          <w:szCs w:val="28"/>
          <w:lang w:eastAsia="uk-UA"/>
        </w:rPr>
        <w:t>212.1 ст</w:t>
      </w:r>
      <w:r w:rsidR="00F845A6" w:rsidRPr="003031E7">
        <w:rPr>
          <w:rFonts w:ascii="Times New Roman" w:hAnsi="Times New Roman"/>
          <w:bCs/>
          <w:color w:val="000000"/>
          <w:sz w:val="28"/>
          <w:szCs w:val="28"/>
          <w:lang w:eastAsia="uk-UA"/>
        </w:rPr>
        <w:t xml:space="preserve">. </w:t>
      </w:r>
      <w:r w:rsidRPr="003031E7">
        <w:rPr>
          <w:rFonts w:ascii="Times New Roman" w:hAnsi="Times New Roman"/>
          <w:bCs/>
          <w:color w:val="000000"/>
          <w:sz w:val="28"/>
          <w:szCs w:val="28"/>
          <w:lang w:eastAsia="uk-UA"/>
        </w:rPr>
        <w:t xml:space="preserve">212 </w:t>
      </w:r>
      <w:r w:rsidR="00F845A6" w:rsidRPr="003031E7">
        <w:rPr>
          <w:rFonts w:ascii="Times New Roman" w:hAnsi="Times New Roman"/>
          <w:bCs/>
          <w:color w:val="000000"/>
          <w:sz w:val="28"/>
          <w:szCs w:val="28"/>
          <w:lang w:eastAsia="uk-UA"/>
        </w:rPr>
        <w:t>ПК</w:t>
      </w:r>
      <w:r w:rsidRPr="003031E7">
        <w:rPr>
          <w:rFonts w:ascii="Times New Roman" w:hAnsi="Times New Roman"/>
          <w:bCs/>
          <w:color w:val="000000"/>
          <w:sz w:val="28"/>
          <w:szCs w:val="28"/>
          <w:lang w:eastAsia="uk-UA"/>
        </w:rPr>
        <w:t xml:space="preserve">, які здійснюють ввезення на митну територію України або реалізацію палив рідких, на основі </w:t>
      </w:r>
      <w:proofErr w:type="spellStart"/>
      <w:r w:rsidRPr="003031E7">
        <w:rPr>
          <w:rFonts w:ascii="Times New Roman" w:hAnsi="Times New Roman"/>
          <w:bCs/>
          <w:color w:val="000000"/>
          <w:sz w:val="28"/>
          <w:szCs w:val="28"/>
          <w:lang w:eastAsia="uk-UA"/>
        </w:rPr>
        <w:t>газойлів</w:t>
      </w:r>
      <w:proofErr w:type="spellEnd"/>
      <w:r w:rsidRPr="003031E7">
        <w:rPr>
          <w:rFonts w:ascii="Times New Roman" w:hAnsi="Times New Roman"/>
          <w:bCs/>
          <w:color w:val="000000"/>
          <w:sz w:val="28"/>
          <w:szCs w:val="28"/>
          <w:lang w:eastAsia="uk-UA"/>
        </w:rPr>
        <w:t xml:space="preserve"> (дизпаливо), розчинників або розріджувачів на основі метанолу, інших готових сумішей на основі метанолу, зареєструватися платниками акцизного податку з реалізації пального та зареєструвати в системі електронного адміністрування реалізації пального та спирту етилового всі акцизні склади, розпорядниками яких є такі платники податку у пропоновані відповідно до законопроекту строки (нові п.п. 32</w:t>
      </w:r>
      <w:r w:rsidR="00F845A6" w:rsidRPr="003031E7">
        <w:rPr>
          <w:rFonts w:ascii="Times New Roman" w:hAnsi="Times New Roman"/>
          <w:bCs/>
          <w:color w:val="000000"/>
          <w:sz w:val="28"/>
          <w:szCs w:val="28"/>
          <w:lang w:eastAsia="uk-UA"/>
        </w:rPr>
        <w:t xml:space="preserve">, </w:t>
      </w:r>
      <w:r w:rsidRPr="003031E7">
        <w:rPr>
          <w:rFonts w:ascii="Times New Roman" w:hAnsi="Times New Roman"/>
          <w:bCs/>
          <w:color w:val="000000"/>
          <w:sz w:val="28"/>
          <w:szCs w:val="28"/>
          <w:lang w:eastAsia="uk-UA"/>
        </w:rPr>
        <w:t xml:space="preserve">33 підрозділу 5 </w:t>
      </w:r>
      <w:r w:rsidR="00F845A6" w:rsidRPr="003031E7">
        <w:rPr>
          <w:rFonts w:ascii="Times New Roman" w:hAnsi="Times New Roman"/>
          <w:bCs/>
          <w:color w:val="000000"/>
          <w:sz w:val="28"/>
          <w:szCs w:val="28"/>
          <w:lang w:eastAsia="uk-UA"/>
        </w:rPr>
        <w:t>ро</w:t>
      </w:r>
      <w:r w:rsidRPr="003031E7">
        <w:rPr>
          <w:rFonts w:ascii="Times New Roman" w:hAnsi="Times New Roman"/>
          <w:bCs/>
          <w:color w:val="000000"/>
          <w:sz w:val="28"/>
          <w:szCs w:val="28"/>
          <w:lang w:eastAsia="uk-UA"/>
        </w:rPr>
        <w:t>зділу</w:t>
      </w:r>
      <w:r w:rsidRPr="003031E7">
        <w:rPr>
          <w:rStyle w:val="rvts15"/>
          <w:rFonts w:ascii="Times New Roman" w:hAnsi="Times New Roman"/>
          <w:sz w:val="28"/>
          <w:szCs w:val="28"/>
        </w:rPr>
        <w:t xml:space="preserve"> XX ПК).</w:t>
      </w:r>
    </w:p>
    <w:p w:rsidR="00E86132" w:rsidRPr="003031E7" w:rsidRDefault="00E86132" w:rsidP="00C4254B">
      <w:pPr>
        <w:pStyle w:val="a7"/>
        <w:widowControl w:val="0"/>
        <w:numPr>
          <w:ilvl w:val="0"/>
          <w:numId w:val="2"/>
        </w:numPr>
        <w:tabs>
          <w:tab w:val="left" w:pos="993"/>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Викликають застереження положення оновленого п. 60, нових п.п. </w:t>
      </w:r>
      <w:bookmarkStart w:id="10" w:name="_Hlk52970763"/>
      <w:r w:rsidRPr="003031E7">
        <w:rPr>
          <w:rFonts w:ascii="Times New Roman" w:eastAsia="Times New Roman" w:hAnsi="Times New Roman"/>
          <w:sz w:val="28"/>
          <w:szCs w:val="28"/>
          <w:lang w:eastAsia="ru-RU"/>
        </w:rPr>
        <w:t>60</w:t>
      </w:r>
      <w:r w:rsidRPr="003031E7">
        <w:rPr>
          <w:rFonts w:ascii="Times New Roman" w:eastAsia="Times New Roman" w:hAnsi="Times New Roman"/>
          <w:sz w:val="28"/>
          <w:szCs w:val="28"/>
          <w:vertAlign w:val="superscript"/>
          <w:lang w:eastAsia="ru-RU"/>
        </w:rPr>
        <w:t>1</w:t>
      </w:r>
      <w:bookmarkEnd w:id="10"/>
      <w:r w:rsidRPr="003031E7">
        <w:rPr>
          <w:rFonts w:ascii="Times New Roman" w:eastAsia="Times New Roman" w:hAnsi="Times New Roman"/>
          <w:sz w:val="28"/>
          <w:szCs w:val="28"/>
          <w:lang w:eastAsia="ru-RU"/>
        </w:rPr>
        <w:t>-60</w:t>
      </w:r>
      <w:r w:rsidRPr="003031E7">
        <w:rPr>
          <w:rFonts w:ascii="Times New Roman" w:eastAsia="Times New Roman" w:hAnsi="Times New Roman"/>
          <w:sz w:val="28"/>
          <w:szCs w:val="28"/>
          <w:vertAlign w:val="superscript"/>
          <w:lang w:eastAsia="ru-RU"/>
        </w:rPr>
        <w:t xml:space="preserve">11 </w:t>
      </w:r>
      <w:r w:rsidRPr="003031E7">
        <w:rPr>
          <w:rFonts w:ascii="Times New Roman" w:eastAsia="Times New Roman" w:hAnsi="Times New Roman"/>
          <w:sz w:val="28"/>
          <w:szCs w:val="28"/>
          <w:lang w:eastAsia="ru-RU"/>
        </w:rPr>
        <w:t xml:space="preserve">підрозділу 10 розділу XX ПК, якими пропонується фактично відновити на певний (часом незначний – до 1 січня 2021 року) період дію деяких положень ПК у редакції, що діяла до прийняття Закону № 466-IX, та, відповідно, не застосовувати чинні норми ПК. </w:t>
      </w:r>
    </w:p>
    <w:p w:rsidR="00E86132" w:rsidRPr="003031E7" w:rsidRDefault="00E86132" w:rsidP="00AE3783">
      <w:pPr>
        <w:tabs>
          <w:tab w:val="left" w:pos="851"/>
          <w:tab w:val="left" w:pos="1134"/>
        </w:tabs>
        <w:spacing w:after="0" w:line="240" w:lineRule="auto"/>
        <w:ind w:firstLine="709"/>
        <w:jc w:val="both"/>
        <w:rPr>
          <w:rFonts w:ascii="Times New Roman" w:hAnsi="Times New Roman"/>
          <w:iCs/>
          <w:color w:val="000000" w:themeColor="text1"/>
          <w:sz w:val="28"/>
          <w:szCs w:val="28"/>
          <w:shd w:val="clear" w:color="auto" w:fill="FFFFFF"/>
        </w:rPr>
      </w:pPr>
      <w:r w:rsidRPr="003031E7">
        <w:rPr>
          <w:rFonts w:ascii="Times New Roman" w:hAnsi="Times New Roman"/>
          <w:sz w:val="28"/>
          <w:szCs w:val="28"/>
        </w:rPr>
        <w:t>Принагідно зауважимо, що положення п.п. 60</w:t>
      </w:r>
      <w:r w:rsidRPr="003031E7">
        <w:rPr>
          <w:rFonts w:ascii="Times New Roman" w:hAnsi="Times New Roman"/>
          <w:sz w:val="28"/>
          <w:szCs w:val="28"/>
          <w:vertAlign w:val="superscript"/>
        </w:rPr>
        <w:t>6</w:t>
      </w:r>
      <w:r w:rsidRPr="003031E7">
        <w:rPr>
          <w:rFonts w:ascii="Times New Roman" w:hAnsi="Times New Roman"/>
          <w:sz w:val="28"/>
          <w:szCs w:val="28"/>
        </w:rPr>
        <w:t>-60</w:t>
      </w:r>
      <w:r w:rsidRPr="003031E7">
        <w:rPr>
          <w:rFonts w:ascii="Times New Roman" w:hAnsi="Times New Roman"/>
          <w:sz w:val="28"/>
          <w:szCs w:val="28"/>
          <w:vertAlign w:val="superscript"/>
        </w:rPr>
        <w:t xml:space="preserve">11 </w:t>
      </w:r>
      <w:r w:rsidRPr="003031E7">
        <w:rPr>
          <w:rFonts w:ascii="Times New Roman" w:hAnsi="Times New Roman"/>
          <w:iCs/>
          <w:sz w:val="28"/>
          <w:szCs w:val="28"/>
          <w:shd w:val="clear" w:color="auto" w:fill="FFFFFF"/>
        </w:rPr>
        <w:t xml:space="preserve">підрозділу 10 розділу XX ПК (у редакції </w:t>
      </w:r>
      <w:r w:rsidRPr="003031E7">
        <w:rPr>
          <w:rFonts w:ascii="Times New Roman" w:hAnsi="Times New Roman"/>
          <w:iCs/>
          <w:color w:val="000000" w:themeColor="text1"/>
          <w:sz w:val="28"/>
          <w:szCs w:val="28"/>
          <w:shd w:val="clear" w:color="auto" w:fill="FFFFFF"/>
        </w:rPr>
        <w:t>проекту) стосуються податку на прибуток підприємств, а тому коректніше викладати їх у підрозділі 4 вказаного розділу.</w:t>
      </w:r>
    </w:p>
    <w:p w:rsidR="00252040" w:rsidRPr="003031E7" w:rsidRDefault="00671E20" w:rsidP="00AE3783">
      <w:pPr>
        <w:pStyle w:val="a7"/>
        <w:widowControl w:val="0"/>
        <w:numPr>
          <w:ilvl w:val="0"/>
          <w:numId w:val="2"/>
        </w:numPr>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 xml:space="preserve">Дискусійними </w:t>
      </w:r>
      <w:r w:rsidR="00DA5EE7" w:rsidRPr="003031E7">
        <w:rPr>
          <w:rFonts w:ascii="Times New Roman" w:eastAsia="Times New Roman" w:hAnsi="Times New Roman"/>
          <w:sz w:val="28"/>
          <w:szCs w:val="28"/>
          <w:lang w:eastAsia="ru-RU"/>
        </w:rPr>
        <w:t xml:space="preserve">виглядають </w:t>
      </w:r>
      <w:r w:rsidRPr="003031E7">
        <w:rPr>
          <w:rFonts w:ascii="Times New Roman" w:eastAsia="Times New Roman" w:hAnsi="Times New Roman"/>
          <w:sz w:val="28"/>
          <w:szCs w:val="28"/>
          <w:lang w:eastAsia="ru-RU"/>
        </w:rPr>
        <w:t xml:space="preserve">зміни до п. «б» пп. </w:t>
      </w:r>
      <w:bookmarkStart w:id="11" w:name="_Hlk52890098"/>
      <w:r w:rsidR="00C65132" w:rsidRPr="003031E7">
        <w:rPr>
          <w:rFonts w:ascii="Times New Roman" w:eastAsia="Times New Roman" w:hAnsi="Times New Roman"/>
          <w:sz w:val="28"/>
          <w:szCs w:val="28"/>
          <w:lang w:eastAsia="ru-RU"/>
        </w:rPr>
        <w:t>39</w:t>
      </w:r>
      <w:r w:rsidR="00C65132" w:rsidRPr="003031E7">
        <w:rPr>
          <w:rFonts w:ascii="Times New Roman" w:eastAsia="Times New Roman" w:hAnsi="Times New Roman"/>
          <w:sz w:val="28"/>
          <w:szCs w:val="28"/>
          <w:vertAlign w:val="superscript"/>
          <w:lang w:eastAsia="ru-RU"/>
        </w:rPr>
        <w:t>2</w:t>
      </w:r>
      <w:r w:rsidR="00C65132" w:rsidRPr="003031E7">
        <w:rPr>
          <w:rFonts w:ascii="Times New Roman" w:eastAsia="Times New Roman" w:hAnsi="Times New Roman"/>
          <w:sz w:val="28"/>
          <w:szCs w:val="28"/>
          <w:lang w:eastAsia="ru-RU"/>
        </w:rPr>
        <w:t>.4</w:t>
      </w:r>
      <w:bookmarkEnd w:id="11"/>
      <w:r w:rsidR="00C65132" w:rsidRPr="003031E7">
        <w:rPr>
          <w:rFonts w:ascii="Times New Roman" w:eastAsia="Times New Roman" w:hAnsi="Times New Roman"/>
          <w:sz w:val="28"/>
          <w:szCs w:val="28"/>
          <w:lang w:eastAsia="ru-RU"/>
        </w:rPr>
        <w:t>.1 п. 39</w:t>
      </w:r>
      <w:r w:rsidR="00C65132" w:rsidRPr="003031E7">
        <w:rPr>
          <w:rFonts w:ascii="Times New Roman" w:eastAsia="Times New Roman" w:hAnsi="Times New Roman"/>
          <w:sz w:val="28"/>
          <w:szCs w:val="28"/>
          <w:vertAlign w:val="superscript"/>
          <w:lang w:eastAsia="ru-RU"/>
        </w:rPr>
        <w:t>2</w:t>
      </w:r>
      <w:r w:rsidR="00C65132" w:rsidRPr="003031E7">
        <w:rPr>
          <w:rFonts w:ascii="Times New Roman" w:eastAsia="Times New Roman" w:hAnsi="Times New Roman"/>
          <w:sz w:val="28"/>
          <w:szCs w:val="28"/>
          <w:lang w:eastAsia="ru-RU"/>
        </w:rPr>
        <w:t>.4 ст. 39</w:t>
      </w:r>
      <w:r w:rsidR="00C65132" w:rsidRPr="003031E7">
        <w:rPr>
          <w:rFonts w:ascii="Times New Roman" w:eastAsia="Times New Roman" w:hAnsi="Times New Roman"/>
          <w:sz w:val="28"/>
          <w:szCs w:val="28"/>
          <w:vertAlign w:val="superscript"/>
          <w:lang w:eastAsia="ru-RU"/>
        </w:rPr>
        <w:t>2</w:t>
      </w:r>
      <w:r w:rsidR="00C65132" w:rsidRPr="003031E7">
        <w:rPr>
          <w:rFonts w:ascii="Times New Roman" w:eastAsia="Times New Roman" w:hAnsi="Times New Roman"/>
          <w:sz w:val="28"/>
          <w:szCs w:val="28"/>
          <w:lang w:eastAsia="ru-RU"/>
        </w:rPr>
        <w:t xml:space="preserve"> ПК (зміни до Закону </w:t>
      </w:r>
      <w:r w:rsidR="00DA5EE7" w:rsidRPr="003031E7">
        <w:rPr>
          <w:rFonts w:ascii="Times New Roman" w:eastAsia="Times New Roman" w:hAnsi="Times New Roman"/>
          <w:sz w:val="28"/>
          <w:szCs w:val="28"/>
          <w:lang w:eastAsia="ru-RU"/>
        </w:rPr>
        <w:t>№ 466-ІХ</w:t>
      </w:r>
      <w:r w:rsidR="00C65132" w:rsidRPr="003031E7">
        <w:rPr>
          <w:rFonts w:ascii="Times New Roman" w:eastAsia="Times New Roman" w:hAnsi="Times New Roman"/>
          <w:sz w:val="28"/>
          <w:szCs w:val="28"/>
          <w:lang w:eastAsia="ru-RU"/>
        </w:rPr>
        <w:t xml:space="preserve">), якими пропонується визначати як умову звільнення від оподаткування прибутку контрольованої іноземної компанії не ефективну, як це передбачено наразі, а номінальну ставку податку на прибуток </w:t>
      </w:r>
      <w:r w:rsidR="00C65132" w:rsidRPr="003031E7">
        <w:rPr>
          <w:rFonts w:ascii="Times New Roman" w:eastAsia="Times New Roman" w:hAnsi="Times New Roman"/>
          <w:sz w:val="28"/>
          <w:szCs w:val="28"/>
          <w:lang w:eastAsia="ru-RU"/>
        </w:rPr>
        <w:lastRenderedPageBreak/>
        <w:t>у відповідній юрисдикції, оскільки остання не характеризує фактичний рівень оподаткування.</w:t>
      </w:r>
    </w:p>
    <w:p w:rsidR="00671E20" w:rsidRPr="003031E7" w:rsidRDefault="00252040" w:rsidP="00AE3783">
      <w:pPr>
        <w:pStyle w:val="a7"/>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 xml:space="preserve">Також положення оновленого </w:t>
      </w:r>
      <w:proofErr w:type="spellStart"/>
      <w:r w:rsidRPr="003031E7">
        <w:rPr>
          <w:rFonts w:ascii="Times New Roman" w:eastAsia="Times New Roman" w:hAnsi="Times New Roman"/>
          <w:sz w:val="28"/>
          <w:szCs w:val="28"/>
          <w:lang w:eastAsia="ru-RU"/>
        </w:rPr>
        <w:t>абз</w:t>
      </w:r>
      <w:proofErr w:type="spellEnd"/>
      <w:r w:rsidRPr="003031E7">
        <w:rPr>
          <w:rFonts w:ascii="Times New Roman" w:eastAsia="Times New Roman" w:hAnsi="Times New Roman"/>
          <w:sz w:val="28"/>
          <w:szCs w:val="28"/>
          <w:lang w:eastAsia="ru-RU"/>
        </w:rPr>
        <w:t xml:space="preserve">. 4 </w:t>
      </w:r>
      <w:r w:rsidR="00C65132" w:rsidRPr="003031E7">
        <w:rPr>
          <w:rFonts w:ascii="Times New Roman" w:eastAsia="Times New Roman" w:hAnsi="Times New Roman"/>
          <w:sz w:val="28"/>
          <w:szCs w:val="28"/>
          <w:lang w:eastAsia="ru-RU"/>
        </w:rPr>
        <w:t xml:space="preserve"> </w:t>
      </w:r>
      <w:r w:rsidRPr="003031E7">
        <w:rPr>
          <w:rFonts w:ascii="Times New Roman" w:eastAsia="Times New Roman" w:hAnsi="Times New Roman"/>
          <w:sz w:val="28"/>
          <w:szCs w:val="28"/>
          <w:lang w:eastAsia="ru-RU"/>
        </w:rPr>
        <w:t>пп. 39</w:t>
      </w:r>
      <w:r w:rsidRPr="003031E7">
        <w:rPr>
          <w:rFonts w:ascii="Times New Roman" w:eastAsia="Times New Roman" w:hAnsi="Times New Roman"/>
          <w:sz w:val="28"/>
          <w:szCs w:val="28"/>
          <w:vertAlign w:val="superscript"/>
          <w:lang w:eastAsia="ru-RU"/>
        </w:rPr>
        <w:t>2</w:t>
      </w:r>
      <w:r w:rsidRPr="003031E7">
        <w:rPr>
          <w:rFonts w:ascii="Times New Roman" w:eastAsia="Times New Roman" w:hAnsi="Times New Roman"/>
          <w:sz w:val="28"/>
          <w:szCs w:val="28"/>
          <w:lang w:eastAsia="ru-RU"/>
        </w:rPr>
        <w:t xml:space="preserve">.6.4.3 вказаної статті щодо надання контролюючою особою за власним бажанням аудиторського висновку щодо фінансової звітності контрольованої іноземної компанії не узгоджується із положенням </w:t>
      </w:r>
      <w:proofErr w:type="spellStart"/>
      <w:r w:rsidRPr="003031E7">
        <w:rPr>
          <w:rFonts w:ascii="Times New Roman" w:eastAsia="Times New Roman" w:hAnsi="Times New Roman"/>
          <w:sz w:val="28"/>
          <w:szCs w:val="28"/>
          <w:lang w:eastAsia="ru-RU"/>
        </w:rPr>
        <w:t>абз</w:t>
      </w:r>
      <w:proofErr w:type="spellEnd"/>
      <w:r w:rsidRPr="003031E7">
        <w:rPr>
          <w:rFonts w:ascii="Times New Roman" w:eastAsia="Times New Roman" w:hAnsi="Times New Roman"/>
          <w:sz w:val="28"/>
          <w:szCs w:val="28"/>
          <w:lang w:eastAsia="ru-RU"/>
        </w:rPr>
        <w:t>. 3 цього ж підпункту, яким надання вказаного звіту визначено як обов’язкове.</w:t>
      </w:r>
    </w:p>
    <w:p w:rsidR="008F61A4" w:rsidRPr="003031E7" w:rsidRDefault="008F61A4" w:rsidP="009C7EDC">
      <w:pPr>
        <w:pStyle w:val="a7"/>
        <w:numPr>
          <w:ilvl w:val="0"/>
          <w:numId w:val="2"/>
        </w:numPr>
        <w:tabs>
          <w:tab w:val="left" w:pos="1134"/>
        </w:tabs>
        <w:spacing w:after="0" w:line="240" w:lineRule="auto"/>
        <w:ind w:left="0" w:firstLine="709"/>
        <w:jc w:val="both"/>
        <w:rPr>
          <w:rFonts w:ascii="Times New Roman" w:eastAsia="Times New Roman" w:hAnsi="Times New Roman"/>
          <w:sz w:val="28"/>
          <w:szCs w:val="28"/>
          <w:lang w:eastAsia="ru-RU"/>
        </w:rPr>
      </w:pPr>
      <w:r w:rsidRPr="003031E7">
        <w:rPr>
          <w:rFonts w:ascii="Times New Roman" w:hAnsi="Times New Roman"/>
          <w:sz w:val="28"/>
          <w:szCs w:val="28"/>
        </w:rPr>
        <w:t xml:space="preserve">Відповідно до оновленого </w:t>
      </w:r>
      <w:proofErr w:type="spellStart"/>
      <w:r w:rsidRPr="003031E7">
        <w:rPr>
          <w:rFonts w:ascii="Times New Roman" w:hAnsi="Times New Roman"/>
          <w:sz w:val="28"/>
          <w:szCs w:val="28"/>
          <w:bdr w:val="none" w:sz="0" w:space="0" w:color="auto" w:frame="1"/>
        </w:rPr>
        <w:t>абз</w:t>
      </w:r>
      <w:proofErr w:type="spellEnd"/>
      <w:r w:rsidRPr="003031E7">
        <w:rPr>
          <w:rFonts w:ascii="Times New Roman" w:hAnsi="Times New Roman"/>
          <w:sz w:val="28"/>
          <w:szCs w:val="28"/>
          <w:bdr w:val="none" w:sz="0" w:space="0" w:color="auto" w:frame="1"/>
        </w:rPr>
        <w:t>. 1 п.</w:t>
      </w:r>
      <w:r w:rsidRPr="003031E7">
        <w:rPr>
          <w:rFonts w:ascii="Times New Roman" w:hAnsi="Times New Roman"/>
          <w:sz w:val="28"/>
          <w:szCs w:val="28"/>
        </w:rPr>
        <w:t xml:space="preserve"> 9</w:t>
      </w:r>
      <w:r w:rsidRPr="003031E7">
        <w:rPr>
          <w:rFonts w:ascii="Times New Roman" w:hAnsi="Times New Roman"/>
          <w:sz w:val="28"/>
          <w:szCs w:val="28"/>
          <w:vertAlign w:val="superscript"/>
        </w:rPr>
        <w:t>15</w:t>
      </w:r>
      <w:r w:rsidRPr="003031E7">
        <w:rPr>
          <w:rFonts w:ascii="Times New Roman" w:hAnsi="Times New Roman"/>
          <w:bCs/>
          <w:sz w:val="28"/>
          <w:szCs w:val="28"/>
          <w:bdr w:val="none" w:sz="0" w:space="0" w:color="auto" w:frame="1"/>
        </w:rPr>
        <w:t xml:space="preserve"> </w:t>
      </w:r>
      <w:r w:rsidRPr="003031E7">
        <w:rPr>
          <w:rFonts w:ascii="Times New Roman" w:hAnsi="Times New Roman"/>
          <w:sz w:val="28"/>
          <w:szCs w:val="28"/>
          <w:bdr w:val="none" w:sz="0" w:space="0" w:color="auto" w:frame="1"/>
        </w:rPr>
        <w:t>розділу VIII</w:t>
      </w:r>
      <w:r w:rsidRPr="003031E7">
        <w:rPr>
          <w:rFonts w:ascii="Times New Roman" w:hAnsi="Times New Roman"/>
          <w:sz w:val="28"/>
          <w:szCs w:val="28"/>
        </w:rPr>
        <w:t xml:space="preserve"> Закону України «Про збір та облік єдиного внеску на загальнообов’язкове державне соціальне страхування»</w:t>
      </w:r>
      <w:r w:rsidRPr="003031E7">
        <w:rPr>
          <w:rFonts w:ascii="Times New Roman" w:eastAsiaTheme="minorHAnsi" w:hAnsi="Times New Roman"/>
          <w:sz w:val="28"/>
          <w:szCs w:val="28"/>
        </w:rPr>
        <w:t xml:space="preserve"> </w:t>
      </w:r>
      <w:r w:rsidRPr="003031E7">
        <w:rPr>
          <w:rFonts w:ascii="Times New Roman" w:hAnsi="Times New Roman"/>
          <w:sz w:val="28"/>
          <w:szCs w:val="28"/>
        </w:rPr>
        <w:t xml:space="preserve">пропонується змінити з 90 календарних днів на </w:t>
      </w:r>
      <w:r w:rsidR="00AC6A8A">
        <w:rPr>
          <w:rFonts w:ascii="Times New Roman" w:hAnsi="Times New Roman"/>
          <w:sz w:val="28"/>
          <w:szCs w:val="28"/>
        </w:rPr>
        <w:br/>
      </w:r>
      <w:r w:rsidRPr="003031E7">
        <w:rPr>
          <w:rFonts w:ascii="Times New Roman" w:hAnsi="Times New Roman"/>
          <w:sz w:val="28"/>
          <w:szCs w:val="28"/>
        </w:rPr>
        <w:t>150 календарних днів (починаючи з 3 червня 2020 року) строк подання платниками єдиного внеску, а саме, фізичними особами</w:t>
      </w:r>
      <w:r w:rsidR="009C7EDC" w:rsidRPr="003031E7">
        <w:rPr>
          <w:rFonts w:ascii="Times New Roman" w:hAnsi="Times New Roman"/>
          <w:sz w:val="28"/>
          <w:szCs w:val="28"/>
        </w:rPr>
        <w:t xml:space="preserve"> </w:t>
      </w:r>
      <w:r w:rsidRPr="003031E7">
        <w:rPr>
          <w:rFonts w:ascii="Times New Roman" w:hAnsi="Times New Roman"/>
          <w:sz w:val="28"/>
          <w:szCs w:val="28"/>
        </w:rPr>
        <w:t xml:space="preserve">- підприємцями (крім фізичних осіб - підприємців, які обрали спрощену систему оподаткування) та особами, які провадять незалежну професійну діяльність, які не здійснюють підприємницьку діяльність, заяв для списання несплачених станом на </w:t>
      </w:r>
      <w:r w:rsidR="00AC6A8A">
        <w:rPr>
          <w:rFonts w:ascii="Times New Roman" w:hAnsi="Times New Roman"/>
          <w:sz w:val="28"/>
          <w:szCs w:val="28"/>
        </w:rPr>
        <w:br/>
      </w:r>
      <w:r w:rsidRPr="003031E7">
        <w:rPr>
          <w:rFonts w:ascii="Times New Roman" w:hAnsi="Times New Roman"/>
          <w:sz w:val="28"/>
          <w:szCs w:val="28"/>
        </w:rPr>
        <w:t>3 червня 2020 року суми недоїмки, нарахованої цим платникам за період з</w:t>
      </w:r>
      <w:r w:rsidR="00AC6A8A">
        <w:rPr>
          <w:rFonts w:ascii="Times New Roman" w:hAnsi="Times New Roman"/>
          <w:sz w:val="28"/>
          <w:szCs w:val="28"/>
        </w:rPr>
        <w:br/>
      </w:r>
      <w:r w:rsidRPr="003031E7">
        <w:rPr>
          <w:rFonts w:ascii="Times New Roman" w:hAnsi="Times New Roman"/>
          <w:sz w:val="28"/>
          <w:szCs w:val="28"/>
        </w:rPr>
        <w:t>1 січня 2017 року до 3 червня 2020 року, а також штрафів та пені, нарахованих на ці суми недоїмки («</w:t>
      </w:r>
      <w:r w:rsidRPr="003031E7">
        <w:rPr>
          <w:rFonts w:ascii="Times New Roman" w:hAnsi="Times New Roman"/>
          <w:sz w:val="28"/>
          <w:szCs w:val="28"/>
          <w:bdr w:val="none" w:sz="0" w:space="0" w:color="auto" w:frame="1"/>
        </w:rPr>
        <w:t>Прикінцеві та перехідні</w:t>
      </w:r>
      <w:r w:rsidRPr="003031E7">
        <w:rPr>
          <w:rFonts w:ascii="Times New Roman" w:hAnsi="Times New Roman"/>
          <w:bCs/>
          <w:sz w:val="28"/>
          <w:szCs w:val="28"/>
          <w:bdr w:val="none" w:sz="0" w:space="0" w:color="auto" w:frame="1"/>
        </w:rPr>
        <w:t xml:space="preserve"> положення</w:t>
      </w:r>
      <w:r w:rsidRPr="003031E7">
        <w:rPr>
          <w:rFonts w:ascii="Times New Roman" w:hAnsi="Times New Roman"/>
          <w:sz w:val="28"/>
          <w:szCs w:val="28"/>
        </w:rPr>
        <w:t xml:space="preserve">» зазначеного вище </w:t>
      </w:r>
      <w:r w:rsidR="009C7EDC" w:rsidRPr="003031E7">
        <w:rPr>
          <w:rFonts w:ascii="Times New Roman" w:hAnsi="Times New Roman"/>
          <w:sz w:val="28"/>
          <w:szCs w:val="28"/>
        </w:rPr>
        <w:t>З</w:t>
      </w:r>
      <w:r w:rsidRPr="003031E7">
        <w:rPr>
          <w:rFonts w:ascii="Times New Roman" w:hAnsi="Times New Roman"/>
          <w:sz w:val="28"/>
          <w:szCs w:val="28"/>
        </w:rPr>
        <w:t xml:space="preserve">акону). У даному контексті звертаємо увагу на те, що у пояснювальній записці до проекту внесення цих змін </w:t>
      </w:r>
      <w:r w:rsidR="009C7EDC" w:rsidRPr="003031E7">
        <w:rPr>
          <w:rFonts w:ascii="Times New Roman" w:hAnsi="Times New Roman"/>
          <w:sz w:val="28"/>
          <w:szCs w:val="28"/>
        </w:rPr>
        <w:t>у</w:t>
      </w:r>
      <w:r w:rsidRPr="003031E7">
        <w:rPr>
          <w:rFonts w:ascii="Times New Roman" w:hAnsi="Times New Roman"/>
          <w:sz w:val="28"/>
          <w:szCs w:val="28"/>
        </w:rPr>
        <w:t xml:space="preserve"> частині необхідності пролонгації зазначеного вище строку на 2 місяці жодним чином не обґрунтовується.</w:t>
      </w:r>
    </w:p>
    <w:p w:rsidR="009F6BB3" w:rsidRPr="003031E7" w:rsidRDefault="009F6BB3" w:rsidP="00AE3783">
      <w:pPr>
        <w:pStyle w:val="a7"/>
        <w:widowControl w:val="0"/>
        <w:numPr>
          <w:ilvl w:val="0"/>
          <w:numId w:val="2"/>
        </w:numPr>
        <w:tabs>
          <w:tab w:val="left" w:pos="709"/>
          <w:tab w:val="left" w:pos="993"/>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З приводу змін до положень законів, які ще не набрали чинності, звертаємо увагу на те, що відповідно до вимог ч. 6 ст. 91 Регламенту Верховної Ради України «до законопроекту про внесення змін до законів додається порівняльна таблиця, яка містить редакцію відповідних положень (статей, частин, пунктів, абзаців тощо) чинного закону та нову його редакцію з урахуванням запропонованих змін».</w:t>
      </w:r>
    </w:p>
    <w:p w:rsidR="00471C3A" w:rsidRPr="003031E7" w:rsidRDefault="00471C3A" w:rsidP="00471C3A">
      <w:pPr>
        <w:pStyle w:val="a7"/>
        <w:numPr>
          <w:ilvl w:val="0"/>
          <w:numId w:val="2"/>
        </w:numPr>
        <w:tabs>
          <w:tab w:val="left" w:pos="709"/>
          <w:tab w:val="left" w:pos="851"/>
        </w:tabs>
        <w:spacing w:after="0" w:line="240" w:lineRule="auto"/>
        <w:ind w:left="0" w:firstLine="709"/>
        <w:jc w:val="both"/>
        <w:rPr>
          <w:rFonts w:ascii="Times New Roman" w:hAnsi="Times New Roman"/>
          <w:sz w:val="28"/>
          <w:szCs w:val="28"/>
        </w:rPr>
      </w:pPr>
      <w:r w:rsidRPr="003031E7">
        <w:rPr>
          <w:rFonts w:ascii="Times New Roman" w:hAnsi="Times New Roman"/>
          <w:sz w:val="28"/>
          <w:szCs w:val="28"/>
        </w:rPr>
        <w:t>У назві проекту слово «законів» слід замінити словами «законодавчих актів».</w:t>
      </w:r>
    </w:p>
    <w:p w:rsidR="00471C3A" w:rsidRPr="003031E7" w:rsidRDefault="00471C3A" w:rsidP="00471C3A">
      <w:pPr>
        <w:pStyle w:val="a7"/>
        <w:tabs>
          <w:tab w:val="left" w:pos="851"/>
        </w:tabs>
        <w:spacing w:after="0" w:line="240" w:lineRule="auto"/>
        <w:ind w:left="0" w:firstLine="709"/>
        <w:jc w:val="both"/>
        <w:rPr>
          <w:rFonts w:ascii="Times New Roman" w:hAnsi="Times New Roman"/>
          <w:sz w:val="28"/>
          <w:szCs w:val="28"/>
        </w:rPr>
      </w:pPr>
      <w:r w:rsidRPr="003031E7">
        <w:rPr>
          <w:rFonts w:ascii="Times New Roman" w:hAnsi="Times New Roman"/>
          <w:sz w:val="28"/>
          <w:szCs w:val="28"/>
        </w:rPr>
        <w:t xml:space="preserve">Вбачається доцільним уточнити предмет проекту у його назві, оскільки зазначене у ній формулювання – «щодо забезпечення </w:t>
      </w:r>
      <w:r w:rsidRPr="003031E7">
        <w:rPr>
          <w:rFonts w:ascii="Times New Roman" w:hAnsi="Times New Roman"/>
          <w:sz w:val="28"/>
          <w:szCs w:val="28"/>
        </w:rPr>
        <w:br/>
        <w:t>збалансованості бюджетних надходжень», власне, не відповідає змісту проекту, в якому безпосередньо питання «збалансованості бюджету» не регулюються і, відповідно, зі змісту його приписів неможливо зробити висновок, чи така збалансованість буде забезпечена.</w:t>
      </w:r>
    </w:p>
    <w:p w:rsidR="00B01378" w:rsidRPr="003031E7" w:rsidRDefault="009872E7" w:rsidP="00AE3783">
      <w:pPr>
        <w:pStyle w:val="a7"/>
        <w:numPr>
          <w:ilvl w:val="0"/>
          <w:numId w:val="2"/>
        </w:numPr>
        <w:tabs>
          <w:tab w:val="left" w:pos="1134"/>
        </w:tabs>
        <w:spacing w:after="0" w:line="240" w:lineRule="auto"/>
        <w:ind w:left="0" w:firstLine="709"/>
        <w:jc w:val="both"/>
        <w:rPr>
          <w:rFonts w:ascii="Times New Roman" w:eastAsia="Times New Roman" w:hAnsi="Times New Roman"/>
          <w:sz w:val="28"/>
          <w:szCs w:val="28"/>
          <w:lang w:eastAsia="ru-RU"/>
        </w:rPr>
      </w:pPr>
      <w:r w:rsidRPr="003031E7">
        <w:rPr>
          <w:rFonts w:ascii="Times New Roman" w:eastAsia="Times New Roman" w:hAnsi="Times New Roman"/>
          <w:sz w:val="28"/>
          <w:szCs w:val="28"/>
          <w:lang w:eastAsia="ru-RU"/>
        </w:rPr>
        <w:t xml:space="preserve">Оскільки згідно зі ст. 116 Конституції України Кабінет Міністрів України забезпечує проведення фінансової та податкової політики, для прийняття виваженого рішення щодо внесеного законопроекту доцільно отримати висновок Уряду. </w:t>
      </w:r>
    </w:p>
    <w:p w:rsidR="009872E7" w:rsidRPr="003031E7" w:rsidRDefault="009872E7" w:rsidP="00EE1A4A">
      <w:pPr>
        <w:spacing w:after="0" w:line="240" w:lineRule="auto"/>
        <w:jc w:val="both"/>
        <w:rPr>
          <w:rFonts w:ascii="Times New Roman" w:eastAsia="Times New Roman" w:hAnsi="Times New Roman"/>
          <w:sz w:val="28"/>
          <w:szCs w:val="28"/>
          <w:lang w:eastAsia="ru-RU"/>
        </w:rPr>
      </w:pPr>
    </w:p>
    <w:p w:rsidR="00AF4ED4" w:rsidRPr="003031E7" w:rsidRDefault="00AF4ED4" w:rsidP="00AE3783">
      <w:pPr>
        <w:spacing w:after="0" w:line="240" w:lineRule="auto"/>
        <w:ind w:firstLine="709"/>
        <w:jc w:val="both"/>
        <w:rPr>
          <w:rFonts w:ascii="Times New Roman" w:eastAsia="Times New Roman" w:hAnsi="Times New Roman"/>
          <w:sz w:val="28"/>
          <w:szCs w:val="28"/>
          <w:lang w:eastAsia="uk-UA"/>
        </w:rPr>
      </w:pPr>
      <w:r w:rsidRPr="003031E7">
        <w:rPr>
          <w:rFonts w:ascii="Times New Roman" w:eastAsia="Times New Roman" w:hAnsi="Times New Roman"/>
          <w:sz w:val="28"/>
          <w:szCs w:val="28"/>
          <w:lang w:eastAsia="uk-UA"/>
        </w:rPr>
        <w:t>Керівник Головного управління                                        С. Тихонюк</w:t>
      </w:r>
    </w:p>
    <w:p w:rsidR="00AF4ED4" w:rsidRPr="0016675D" w:rsidRDefault="00AF4ED4" w:rsidP="00EE1A4A">
      <w:pPr>
        <w:spacing w:after="0" w:line="240" w:lineRule="auto"/>
        <w:jc w:val="both"/>
        <w:rPr>
          <w:rFonts w:ascii="Times New Roman" w:eastAsia="Times New Roman" w:hAnsi="Times New Roman"/>
          <w:sz w:val="28"/>
          <w:szCs w:val="28"/>
          <w:lang w:eastAsia="uk-UA"/>
        </w:rPr>
      </w:pPr>
    </w:p>
    <w:p w:rsidR="006C37A7" w:rsidRPr="0016675D" w:rsidRDefault="00AF4ED4" w:rsidP="00AE3783">
      <w:pPr>
        <w:spacing w:after="0" w:line="240" w:lineRule="auto"/>
        <w:ind w:firstLine="709"/>
        <w:jc w:val="both"/>
      </w:pPr>
      <w:r w:rsidRPr="0016675D">
        <w:rPr>
          <w:rFonts w:ascii="Times New Roman" w:eastAsia="Times New Roman" w:hAnsi="Times New Roman"/>
          <w:sz w:val="20"/>
          <w:szCs w:val="20"/>
          <w:lang w:eastAsia="uk-UA"/>
        </w:rPr>
        <w:t>Вик.: І. Крегул</w:t>
      </w:r>
      <w:r w:rsidR="00031D10" w:rsidRPr="0016675D">
        <w:rPr>
          <w:rFonts w:ascii="Times New Roman" w:eastAsia="Times New Roman" w:hAnsi="Times New Roman"/>
          <w:sz w:val="20"/>
          <w:szCs w:val="20"/>
          <w:lang w:eastAsia="uk-UA"/>
        </w:rPr>
        <w:t xml:space="preserve">, </w:t>
      </w:r>
      <w:r w:rsidR="00675BC7" w:rsidRPr="0016675D">
        <w:rPr>
          <w:rFonts w:ascii="Times New Roman" w:eastAsia="Times New Roman" w:hAnsi="Times New Roman"/>
          <w:sz w:val="20"/>
          <w:szCs w:val="20"/>
          <w:lang w:eastAsia="uk-UA"/>
        </w:rPr>
        <w:t xml:space="preserve">С. Бортнік, </w:t>
      </w:r>
      <w:r w:rsidR="00031D10" w:rsidRPr="0016675D">
        <w:rPr>
          <w:rFonts w:ascii="Times New Roman" w:eastAsia="Times New Roman" w:hAnsi="Times New Roman"/>
          <w:sz w:val="20"/>
          <w:szCs w:val="20"/>
          <w:lang w:eastAsia="uk-UA"/>
        </w:rPr>
        <w:t>Є. Гришко</w:t>
      </w:r>
      <w:r w:rsidR="006571D8" w:rsidRPr="0016675D">
        <w:rPr>
          <w:rFonts w:ascii="Times New Roman" w:eastAsia="Times New Roman" w:hAnsi="Times New Roman"/>
          <w:sz w:val="20"/>
          <w:szCs w:val="20"/>
          <w:lang w:eastAsia="uk-UA"/>
        </w:rPr>
        <w:t>, О. Олещенко</w:t>
      </w:r>
    </w:p>
    <w:sectPr w:rsidR="006C37A7" w:rsidRPr="0016675D" w:rsidSect="006C37A7">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A20" w:rsidRDefault="00E13A20" w:rsidP="00CE324E">
      <w:pPr>
        <w:spacing w:after="0" w:line="240" w:lineRule="auto"/>
      </w:pPr>
      <w:r>
        <w:separator/>
      </w:r>
    </w:p>
  </w:endnote>
  <w:endnote w:type="continuationSeparator" w:id="0">
    <w:p w:rsidR="00E13A20" w:rsidRDefault="00E13A20"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A20" w:rsidRDefault="00E13A20" w:rsidP="00CE324E">
      <w:pPr>
        <w:spacing w:after="0" w:line="240" w:lineRule="auto"/>
      </w:pPr>
      <w:r>
        <w:separator/>
      </w:r>
    </w:p>
  </w:footnote>
  <w:footnote w:type="continuationSeparator" w:id="0">
    <w:p w:rsidR="00E13A20" w:rsidRDefault="00E13A20"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7A7" w:rsidRDefault="006C37A7">
    <w:pPr>
      <w:pStyle w:val="a5"/>
      <w:jc w:val="right"/>
    </w:pPr>
    <w:r>
      <w:fldChar w:fldCharType="begin"/>
    </w:r>
    <w:r>
      <w:instrText>PAGE   \* MERGEFORMAT</w:instrText>
    </w:r>
    <w:r>
      <w:fldChar w:fldCharType="separate"/>
    </w:r>
    <w:r w:rsidR="0086421E">
      <w:rPr>
        <w:noProof/>
      </w:rPr>
      <w:t>6</w:t>
    </w:r>
    <w:r>
      <w:rPr>
        <w:noProof/>
      </w:rPr>
      <w:fldChar w:fldCharType="end"/>
    </w:r>
  </w:p>
  <w:p w:rsidR="006C37A7" w:rsidRDefault="006C37A7">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7A7" w:rsidRPr="00C02DF5" w:rsidRDefault="006C37A7" w:rsidP="00802180">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Pr="00802180">
      <w:rPr>
        <w:rFonts w:ascii="Times New Roman" w:eastAsia="Times New Roman" w:hAnsi="Times New Roman"/>
        <w:sz w:val="20"/>
        <w:szCs w:val="20"/>
        <w:lang w:val="ru-RU" w:eastAsia="ru-RU"/>
      </w:rPr>
      <w:t xml:space="preserve">4101-1 </w:t>
    </w:r>
    <w:proofErr w:type="spellStart"/>
    <w:r w:rsidRPr="00802180">
      <w:rPr>
        <w:rFonts w:ascii="Times New Roman" w:eastAsia="Times New Roman" w:hAnsi="Times New Roman"/>
        <w:sz w:val="20"/>
        <w:szCs w:val="20"/>
        <w:lang w:val="ru-RU" w:eastAsia="ru-RU"/>
      </w:rPr>
      <w:t>від</w:t>
    </w:r>
    <w:proofErr w:type="spellEnd"/>
    <w:r w:rsidRPr="00802180">
      <w:rPr>
        <w:rFonts w:ascii="Times New Roman" w:eastAsia="Times New Roman" w:hAnsi="Times New Roman"/>
        <w:sz w:val="20"/>
        <w:szCs w:val="20"/>
        <w:lang w:val="ru-RU" w:eastAsia="ru-RU"/>
      </w:rPr>
      <w:t xml:space="preserve"> 01.10.2020</w:t>
    </w:r>
  </w:p>
  <w:p w:rsidR="006C37A7" w:rsidRDefault="006C37A7" w:rsidP="006C37A7">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sidRPr="00802180">
      <w:rPr>
        <w:rFonts w:ascii="Times New Roman" w:eastAsia="Times New Roman" w:hAnsi="Times New Roman"/>
        <w:sz w:val="20"/>
        <w:szCs w:val="20"/>
        <w:lang w:eastAsia="ru-RU"/>
      </w:rPr>
      <w:t>Народний депутат України</w:t>
    </w:r>
  </w:p>
  <w:p w:rsidR="006C37A7" w:rsidRDefault="006C37A7" w:rsidP="006C37A7">
    <w:pPr>
      <w:keepNext/>
      <w:tabs>
        <w:tab w:val="left" w:pos="5670"/>
        <w:tab w:val="right" w:pos="9354"/>
      </w:tabs>
      <w:spacing w:after="0" w:line="240" w:lineRule="auto"/>
      <w:ind w:left="5670" w:hanging="992"/>
      <w:jc w:val="right"/>
      <w:outlineLvl w:val="5"/>
    </w:pPr>
    <w:r>
      <w:rPr>
        <w:rFonts w:ascii="Times New Roman" w:eastAsia="Times New Roman" w:hAnsi="Times New Roman"/>
        <w:sz w:val="20"/>
        <w:szCs w:val="20"/>
        <w:lang w:eastAsia="ru-RU"/>
      </w:rPr>
      <w:t>Я. </w:t>
    </w:r>
    <w:r w:rsidRPr="00802180">
      <w:rPr>
        <w:rFonts w:ascii="Times New Roman" w:eastAsia="Times New Roman" w:hAnsi="Times New Roman"/>
        <w:sz w:val="20"/>
        <w:szCs w:val="20"/>
        <w:lang w:eastAsia="ru-RU"/>
      </w:rPr>
      <w:t>Железняк</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13815"/>
    <w:multiLevelType w:val="hybridMultilevel"/>
    <w:tmpl w:val="68E6CD0A"/>
    <w:lvl w:ilvl="0" w:tplc="275AFF08">
      <w:start w:val="1"/>
      <w:numFmt w:val="decimal"/>
      <w:lvlText w:val="%1."/>
      <w:lvlJc w:val="left"/>
      <w:pPr>
        <w:ind w:left="426" w:firstLine="425"/>
      </w:pPr>
      <w:rPr>
        <w:rFonts w:ascii="Times New Roman" w:hAnsi="Times New Roman" w:cs="Times New Roman" w:hint="default"/>
        <w:b/>
        <w:sz w:val="28"/>
        <w:szCs w:val="28"/>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57B340CC"/>
    <w:multiLevelType w:val="hybridMultilevel"/>
    <w:tmpl w:val="511C02C8"/>
    <w:lvl w:ilvl="0" w:tplc="F0C8AC34">
      <w:start w:val="1"/>
      <w:numFmt w:val="decimal"/>
      <w:lvlText w:val="%1."/>
      <w:lvlJc w:val="left"/>
      <w:pPr>
        <w:ind w:left="1069" w:hanging="360"/>
      </w:pPr>
      <w:rPr>
        <w:rFonts w:hint="default"/>
        <w:b/>
        <w:strike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66173C65"/>
    <w:multiLevelType w:val="hybridMultilevel"/>
    <w:tmpl w:val="511C02C8"/>
    <w:lvl w:ilvl="0" w:tplc="F0C8AC34">
      <w:start w:val="1"/>
      <w:numFmt w:val="decimal"/>
      <w:lvlText w:val="%1."/>
      <w:lvlJc w:val="left"/>
      <w:pPr>
        <w:ind w:left="1069" w:hanging="360"/>
      </w:pPr>
      <w:rPr>
        <w:rFonts w:hint="default"/>
        <w:b/>
        <w:strike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78A46F6F"/>
    <w:multiLevelType w:val="multilevel"/>
    <w:tmpl w:val="36360880"/>
    <w:lvl w:ilvl="0">
      <w:start w:val="1"/>
      <w:numFmt w:val="decimal"/>
      <w:lvlText w:val="%1."/>
      <w:lvlJc w:val="left"/>
      <w:pPr>
        <w:ind w:left="1353" w:hanging="360"/>
      </w:pPr>
      <w:rPr>
        <w:rFonts w:hint="default"/>
        <w:b/>
      </w:rPr>
    </w:lvl>
    <w:lvl w:ilvl="1">
      <w:start w:val="1"/>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793" w:hanging="180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3153" w:hanging="2160"/>
      </w:pPr>
      <w:rPr>
        <w:rFont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15C7F"/>
    <w:rsid w:val="00030CA4"/>
    <w:rsid w:val="00031D10"/>
    <w:rsid w:val="000332A3"/>
    <w:rsid w:val="00056DD2"/>
    <w:rsid w:val="000853D6"/>
    <w:rsid w:val="000C42CE"/>
    <w:rsid w:val="000D6028"/>
    <w:rsid w:val="000E6DAD"/>
    <w:rsid w:val="000E7641"/>
    <w:rsid w:val="00125EC7"/>
    <w:rsid w:val="001603FD"/>
    <w:rsid w:val="00163E6A"/>
    <w:rsid w:val="0016675D"/>
    <w:rsid w:val="001667A9"/>
    <w:rsid w:val="00186D87"/>
    <w:rsid w:val="00190F98"/>
    <w:rsid w:val="001A6B9F"/>
    <w:rsid w:val="001D67CA"/>
    <w:rsid w:val="001E2F09"/>
    <w:rsid w:val="00202E8A"/>
    <w:rsid w:val="00210307"/>
    <w:rsid w:val="0024716F"/>
    <w:rsid w:val="002477A3"/>
    <w:rsid w:val="00252040"/>
    <w:rsid w:val="00265B58"/>
    <w:rsid w:val="00271305"/>
    <w:rsid w:val="00291122"/>
    <w:rsid w:val="00295874"/>
    <w:rsid w:val="002B3D48"/>
    <w:rsid w:val="002D4FB6"/>
    <w:rsid w:val="003031E7"/>
    <w:rsid w:val="003132E7"/>
    <w:rsid w:val="00340707"/>
    <w:rsid w:val="00360558"/>
    <w:rsid w:val="003931DF"/>
    <w:rsid w:val="00395F7A"/>
    <w:rsid w:val="003A69F3"/>
    <w:rsid w:val="003B155E"/>
    <w:rsid w:val="003D7A5A"/>
    <w:rsid w:val="00403DF6"/>
    <w:rsid w:val="00437E42"/>
    <w:rsid w:val="00440C52"/>
    <w:rsid w:val="00441FEC"/>
    <w:rsid w:val="00471C3A"/>
    <w:rsid w:val="004775E8"/>
    <w:rsid w:val="00495610"/>
    <w:rsid w:val="004B1552"/>
    <w:rsid w:val="004C33D7"/>
    <w:rsid w:val="004C6EDF"/>
    <w:rsid w:val="00505107"/>
    <w:rsid w:val="00514167"/>
    <w:rsid w:val="00527932"/>
    <w:rsid w:val="00536CB9"/>
    <w:rsid w:val="005479B7"/>
    <w:rsid w:val="00553980"/>
    <w:rsid w:val="00554F8E"/>
    <w:rsid w:val="005D3400"/>
    <w:rsid w:val="005F649B"/>
    <w:rsid w:val="006404E5"/>
    <w:rsid w:val="006571D8"/>
    <w:rsid w:val="00671E20"/>
    <w:rsid w:val="00675BC7"/>
    <w:rsid w:val="006765B0"/>
    <w:rsid w:val="006967D0"/>
    <w:rsid w:val="006A758A"/>
    <w:rsid w:val="006B63B2"/>
    <w:rsid w:val="006B7E5D"/>
    <w:rsid w:val="006C37A7"/>
    <w:rsid w:val="006F4B61"/>
    <w:rsid w:val="00725848"/>
    <w:rsid w:val="00731EAA"/>
    <w:rsid w:val="00752DA9"/>
    <w:rsid w:val="00761723"/>
    <w:rsid w:val="00782D81"/>
    <w:rsid w:val="007A13EB"/>
    <w:rsid w:val="007C40F4"/>
    <w:rsid w:val="007D0C7A"/>
    <w:rsid w:val="007D7A5D"/>
    <w:rsid w:val="007E14C2"/>
    <w:rsid w:val="007E1C64"/>
    <w:rsid w:val="00802180"/>
    <w:rsid w:val="00820A65"/>
    <w:rsid w:val="00836C56"/>
    <w:rsid w:val="00840DF0"/>
    <w:rsid w:val="00857F14"/>
    <w:rsid w:val="0086421E"/>
    <w:rsid w:val="00865871"/>
    <w:rsid w:val="00870AFD"/>
    <w:rsid w:val="00880A5D"/>
    <w:rsid w:val="0089107A"/>
    <w:rsid w:val="008B4D87"/>
    <w:rsid w:val="008D4DF5"/>
    <w:rsid w:val="008F1161"/>
    <w:rsid w:val="008F61A4"/>
    <w:rsid w:val="00907C99"/>
    <w:rsid w:val="00913EAF"/>
    <w:rsid w:val="00917A4B"/>
    <w:rsid w:val="00943491"/>
    <w:rsid w:val="00963A60"/>
    <w:rsid w:val="00970E41"/>
    <w:rsid w:val="009826A3"/>
    <w:rsid w:val="009872E7"/>
    <w:rsid w:val="009B1413"/>
    <w:rsid w:val="009C38BA"/>
    <w:rsid w:val="009C53ED"/>
    <w:rsid w:val="009C7EDC"/>
    <w:rsid w:val="009D6024"/>
    <w:rsid w:val="009E435D"/>
    <w:rsid w:val="009E73BB"/>
    <w:rsid w:val="009F6BB3"/>
    <w:rsid w:val="00A0730B"/>
    <w:rsid w:val="00A33D81"/>
    <w:rsid w:val="00A579BF"/>
    <w:rsid w:val="00A73716"/>
    <w:rsid w:val="00AB3F25"/>
    <w:rsid w:val="00AB54B1"/>
    <w:rsid w:val="00AB5884"/>
    <w:rsid w:val="00AC6A8A"/>
    <w:rsid w:val="00AD035A"/>
    <w:rsid w:val="00AE3783"/>
    <w:rsid w:val="00AF4390"/>
    <w:rsid w:val="00AF4ED4"/>
    <w:rsid w:val="00B01378"/>
    <w:rsid w:val="00B145DB"/>
    <w:rsid w:val="00B16A47"/>
    <w:rsid w:val="00B6753A"/>
    <w:rsid w:val="00BF2AF6"/>
    <w:rsid w:val="00C30DC4"/>
    <w:rsid w:val="00C47992"/>
    <w:rsid w:val="00C65132"/>
    <w:rsid w:val="00CC1987"/>
    <w:rsid w:val="00CC7606"/>
    <w:rsid w:val="00CE324E"/>
    <w:rsid w:val="00CF111A"/>
    <w:rsid w:val="00CF519D"/>
    <w:rsid w:val="00D2767E"/>
    <w:rsid w:val="00D37BF4"/>
    <w:rsid w:val="00D46FA7"/>
    <w:rsid w:val="00D51706"/>
    <w:rsid w:val="00D60D94"/>
    <w:rsid w:val="00D60F3E"/>
    <w:rsid w:val="00D636AD"/>
    <w:rsid w:val="00D8270D"/>
    <w:rsid w:val="00D87916"/>
    <w:rsid w:val="00DA5EE7"/>
    <w:rsid w:val="00DB4E8A"/>
    <w:rsid w:val="00DC0CF4"/>
    <w:rsid w:val="00DF78EC"/>
    <w:rsid w:val="00E128FB"/>
    <w:rsid w:val="00E133F9"/>
    <w:rsid w:val="00E13A20"/>
    <w:rsid w:val="00E36199"/>
    <w:rsid w:val="00E707B6"/>
    <w:rsid w:val="00E86132"/>
    <w:rsid w:val="00E91589"/>
    <w:rsid w:val="00E94780"/>
    <w:rsid w:val="00E96AC9"/>
    <w:rsid w:val="00EB0F9C"/>
    <w:rsid w:val="00ED16C6"/>
    <w:rsid w:val="00ED3615"/>
    <w:rsid w:val="00EE1A4A"/>
    <w:rsid w:val="00EF6266"/>
    <w:rsid w:val="00F15833"/>
    <w:rsid w:val="00F44340"/>
    <w:rsid w:val="00F810F4"/>
    <w:rsid w:val="00F845A6"/>
    <w:rsid w:val="00FA45BE"/>
    <w:rsid w:val="00FB330C"/>
    <w:rsid w:val="00FD7B4B"/>
    <w:rsid w:val="00FE295B"/>
    <w:rsid w:val="00FF15B4"/>
    <w:rsid w:val="00FF3B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1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rPr>
      <w:rFonts w:ascii="Calibri" w:eastAsia="Calibri" w:hAnsi="Calibri" w:cs="Times New Roman"/>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val="x-none"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ED4"/>
    <w:rPr>
      <w:rFonts w:ascii="Times New Roman" w:eastAsia="Times New Roman" w:hAnsi="Times New Roman" w:cs="Times New Roman"/>
      <w:b/>
      <w:bCs/>
      <w:sz w:val="27"/>
      <w:szCs w:val="27"/>
      <w:lang w:val="x-none" w:eastAsia="uk-UA"/>
    </w:rPr>
  </w:style>
  <w:style w:type="character" w:customStyle="1" w:styleId="FontStyle">
    <w:name w:val="Font Style"/>
    <w:uiPriority w:val="99"/>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rFonts w:asciiTheme="minorHAnsi" w:eastAsiaTheme="minorHAnsi" w:hAnsiTheme="minorHAnsi" w:cstheme="minorBidi"/>
      <w:sz w:val="24"/>
      <w:szCs w:val="24"/>
      <w:lang w:val="ru-RU" w:eastAsia="ru-RU"/>
    </w:rPr>
  </w:style>
  <w:style w:type="character" w:customStyle="1" w:styleId="1">
    <w:name w:val="Основний текст Знак1"/>
    <w:basedOn w:val="a0"/>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Cs w:val="20"/>
      <w:lang w:val="x-none" w:eastAsia="x-none"/>
    </w:rPr>
  </w:style>
  <w:style w:type="character" w:customStyle="1" w:styleId="a6">
    <w:name w:val="Верхній колонтитул Знак"/>
    <w:basedOn w:val="a0"/>
    <w:link w:val="a5"/>
    <w:uiPriority w:val="99"/>
    <w:rsid w:val="00AF4ED4"/>
    <w:rPr>
      <w:rFonts w:ascii="Calibri" w:eastAsia="Calibri" w:hAnsi="Calibri" w:cs="Times New Roman"/>
      <w:szCs w:val="20"/>
      <w:lang w:val="x-none" w:eastAsia="x-none"/>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E324E"/>
    <w:rPr>
      <w:rFonts w:ascii="Calibri" w:eastAsia="Calibri" w:hAnsi="Calibri" w:cs="Times New Roman"/>
    </w:rPr>
  </w:style>
  <w:style w:type="character" w:styleId="aa">
    <w:name w:val="annotation reference"/>
    <w:basedOn w:val="a0"/>
    <w:uiPriority w:val="99"/>
    <w:semiHidden/>
    <w:unhideWhenUsed/>
    <w:rsid w:val="00252040"/>
    <w:rPr>
      <w:sz w:val="16"/>
      <w:szCs w:val="16"/>
    </w:rPr>
  </w:style>
  <w:style w:type="paragraph" w:styleId="ab">
    <w:name w:val="annotation text"/>
    <w:basedOn w:val="a"/>
    <w:link w:val="ac"/>
    <w:uiPriority w:val="99"/>
    <w:semiHidden/>
    <w:unhideWhenUsed/>
    <w:rsid w:val="00252040"/>
    <w:pPr>
      <w:spacing w:line="240" w:lineRule="auto"/>
    </w:pPr>
    <w:rPr>
      <w:sz w:val="20"/>
      <w:szCs w:val="20"/>
    </w:rPr>
  </w:style>
  <w:style w:type="character" w:customStyle="1" w:styleId="ac">
    <w:name w:val="Текст примітки Знак"/>
    <w:basedOn w:val="a0"/>
    <w:link w:val="ab"/>
    <w:uiPriority w:val="99"/>
    <w:semiHidden/>
    <w:rsid w:val="00252040"/>
    <w:rPr>
      <w:rFonts w:ascii="Calibri" w:eastAsia="Calibri" w:hAnsi="Calibri" w:cs="Times New Roman"/>
      <w:sz w:val="20"/>
      <w:szCs w:val="20"/>
    </w:rPr>
  </w:style>
  <w:style w:type="paragraph" w:styleId="ad">
    <w:name w:val="annotation subject"/>
    <w:basedOn w:val="ab"/>
    <w:next w:val="ab"/>
    <w:link w:val="ae"/>
    <w:uiPriority w:val="99"/>
    <w:semiHidden/>
    <w:unhideWhenUsed/>
    <w:rsid w:val="00252040"/>
    <w:rPr>
      <w:b/>
      <w:bCs/>
    </w:rPr>
  </w:style>
  <w:style w:type="character" w:customStyle="1" w:styleId="ae">
    <w:name w:val="Тема примітки Знак"/>
    <w:basedOn w:val="ac"/>
    <w:link w:val="ad"/>
    <w:uiPriority w:val="99"/>
    <w:semiHidden/>
    <w:rsid w:val="00252040"/>
    <w:rPr>
      <w:rFonts w:ascii="Calibri" w:eastAsia="Calibri" w:hAnsi="Calibri" w:cs="Times New Roman"/>
      <w:b/>
      <w:bCs/>
      <w:sz w:val="20"/>
      <w:szCs w:val="20"/>
    </w:rPr>
  </w:style>
  <w:style w:type="paragraph" w:styleId="af">
    <w:name w:val="Balloon Text"/>
    <w:basedOn w:val="a"/>
    <w:link w:val="af0"/>
    <w:uiPriority w:val="99"/>
    <w:semiHidden/>
    <w:unhideWhenUsed/>
    <w:rsid w:val="00252040"/>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252040"/>
    <w:rPr>
      <w:rFonts w:ascii="Segoe UI" w:eastAsia="Calibri" w:hAnsi="Segoe UI" w:cs="Segoe UI"/>
      <w:sz w:val="18"/>
      <w:szCs w:val="18"/>
    </w:rPr>
  </w:style>
  <w:style w:type="character" w:customStyle="1" w:styleId="rvts15">
    <w:name w:val="rvts15"/>
    <w:basedOn w:val="a0"/>
    <w:rsid w:val="00E94780"/>
  </w:style>
  <w:style w:type="paragraph" w:customStyle="1" w:styleId="rvps2">
    <w:name w:val="rvps2"/>
    <w:basedOn w:val="a"/>
    <w:rsid w:val="00EB0F9C"/>
    <w:pPr>
      <w:spacing w:before="100" w:beforeAutospacing="1" w:after="100" w:afterAutospacing="1" w:line="240" w:lineRule="auto"/>
    </w:pPr>
    <w:rPr>
      <w:rFonts w:ascii="Times New Roman" w:eastAsia="Times New Roman" w:hAnsi="Times New Roman"/>
      <w:sz w:val="24"/>
      <w:szCs w:val="24"/>
      <w:lang w:eastAsia="uk-UA"/>
    </w:rPr>
  </w:style>
  <w:style w:type="character" w:styleId="af1">
    <w:name w:val="Hyperlink"/>
    <w:basedOn w:val="a0"/>
    <w:uiPriority w:val="99"/>
    <w:unhideWhenUsed/>
    <w:rsid w:val="007D0C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098955">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479371856">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56FF8-2CD9-490E-80D6-3AB70B2DA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10642</Words>
  <Characters>6066</Characters>
  <Application>Microsoft Office Word</Application>
  <DocSecurity>0</DocSecurity>
  <Lines>50</Lines>
  <Paragraphs>33</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16675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2020-10-19T08:55:00Z</dcterms:created>
  <dcterms:modified xsi:type="dcterms:W3CDTF">2020-10-19T08:55:00Z</dcterms:modified>
</cp:coreProperties>
</file>