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688E9A8" w14:textId="77777777" w:rsidR="00FB2120" w:rsidRDefault="00440366" w:rsidP="00386D90">
      <w:pPr>
        <w:pStyle w:val="10"/>
        <w:jc w:val="center"/>
        <w:rPr>
          <w:b/>
        </w:rPr>
      </w:pPr>
      <w:r>
        <w:rPr>
          <w:b/>
        </w:rPr>
        <w:t>ПОРІВНЯЛЬНА ТАБЛИЦЯ</w:t>
      </w:r>
    </w:p>
    <w:p w14:paraId="0D78A641" w14:textId="77777777" w:rsidR="00FB2120" w:rsidRDefault="00440366">
      <w:pPr>
        <w:pStyle w:val="10"/>
        <w:jc w:val="center"/>
        <w:rPr>
          <w:b/>
        </w:rPr>
      </w:pPr>
      <w:r>
        <w:rPr>
          <w:b/>
        </w:rPr>
        <w:t xml:space="preserve">до </w:t>
      </w:r>
      <w:proofErr w:type="spellStart"/>
      <w:r>
        <w:rPr>
          <w:b/>
        </w:rPr>
        <w:t>проєкту</w:t>
      </w:r>
      <w:proofErr w:type="spellEnd"/>
      <w:r>
        <w:rPr>
          <w:b/>
        </w:rPr>
        <w:t xml:space="preserve"> Закону України</w:t>
      </w:r>
    </w:p>
    <w:p w14:paraId="688EC561" w14:textId="1D6F3C90" w:rsidR="00FB2120" w:rsidRDefault="00440366">
      <w:pPr>
        <w:pStyle w:val="10"/>
        <w:jc w:val="center"/>
        <w:rPr>
          <w:b/>
        </w:rPr>
      </w:pPr>
      <w:r>
        <w:rPr>
          <w:b/>
        </w:rPr>
        <w:t xml:space="preserve">«Про внесення змін до деяких </w:t>
      </w:r>
      <w:r w:rsidR="00386D90">
        <w:rPr>
          <w:b/>
        </w:rPr>
        <w:t>законів</w:t>
      </w:r>
      <w:r w:rsidR="00E03C54">
        <w:rPr>
          <w:b/>
        </w:rPr>
        <w:t xml:space="preserve"> України </w:t>
      </w:r>
      <w:r>
        <w:rPr>
          <w:b/>
        </w:rPr>
        <w:t xml:space="preserve"> щодо забезпечення участі </w:t>
      </w:r>
      <w:r w:rsidR="00C34911">
        <w:rPr>
          <w:b/>
        </w:rPr>
        <w:t>громадян</w:t>
      </w:r>
      <w:r>
        <w:rPr>
          <w:b/>
        </w:rPr>
        <w:t xml:space="preserve"> </w:t>
      </w:r>
      <w:r w:rsidR="00CD2ADD">
        <w:rPr>
          <w:b/>
        </w:rPr>
        <w:t xml:space="preserve">України </w:t>
      </w:r>
      <w:r>
        <w:rPr>
          <w:b/>
        </w:rPr>
        <w:t>у здійсненні правосуддя»</w:t>
      </w:r>
    </w:p>
    <w:p w14:paraId="48371C2A" w14:textId="77777777" w:rsidR="00FB2120" w:rsidRDefault="00FB2120">
      <w:pPr>
        <w:pStyle w:val="10"/>
        <w:jc w:val="center"/>
        <w:rPr>
          <w:b/>
        </w:rPr>
      </w:pPr>
    </w:p>
    <w:tbl>
      <w:tblPr>
        <w:tblW w:w="1541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100" w:type="dxa"/>
          <w:left w:w="100" w:type="dxa"/>
          <w:bottom w:w="100" w:type="dxa"/>
          <w:right w:w="100" w:type="dxa"/>
        </w:tblCellMar>
        <w:tblLook w:val="04A0" w:firstRow="1" w:lastRow="0" w:firstColumn="1" w:lastColumn="0" w:noHBand="0" w:noVBand="1"/>
      </w:tblPr>
      <w:tblGrid>
        <w:gridCol w:w="6345"/>
        <w:gridCol w:w="6521"/>
        <w:gridCol w:w="2552"/>
      </w:tblGrid>
      <w:tr w:rsidR="00FB2120" w14:paraId="7807B56F" w14:textId="77777777">
        <w:trPr>
          <w:trHeight w:val="183"/>
        </w:trPr>
        <w:tc>
          <w:tcPr>
            <w:tcW w:w="6345" w:type="dxa"/>
            <w:shd w:val="clear" w:color="auto" w:fill="auto"/>
            <w:tcMar>
              <w:top w:w="0" w:type="dxa"/>
              <w:left w:w="108" w:type="dxa"/>
              <w:bottom w:w="0" w:type="dxa"/>
              <w:right w:w="108" w:type="dxa"/>
            </w:tcMar>
          </w:tcPr>
          <w:p w14:paraId="05404FC1" w14:textId="77777777" w:rsidR="00FB2120" w:rsidRDefault="00440366">
            <w:pPr>
              <w:pStyle w:val="10"/>
              <w:tabs>
                <w:tab w:val="left" w:pos="7560"/>
              </w:tabs>
              <w:jc w:val="center"/>
              <w:rPr>
                <w:b/>
              </w:rPr>
            </w:pPr>
            <w:r>
              <w:rPr>
                <w:b/>
              </w:rPr>
              <w:t>Чинна редакція</w:t>
            </w:r>
          </w:p>
        </w:tc>
        <w:tc>
          <w:tcPr>
            <w:tcW w:w="6521" w:type="dxa"/>
            <w:shd w:val="clear" w:color="auto" w:fill="auto"/>
          </w:tcPr>
          <w:p w14:paraId="0F404016" w14:textId="77777777" w:rsidR="00FB2120" w:rsidRDefault="00440366">
            <w:pPr>
              <w:pStyle w:val="10"/>
              <w:tabs>
                <w:tab w:val="left" w:pos="7560"/>
              </w:tabs>
              <w:jc w:val="center"/>
              <w:rPr>
                <w:b/>
              </w:rPr>
            </w:pPr>
            <w:r>
              <w:rPr>
                <w:b/>
              </w:rPr>
              <w:t>Запропонована редакція</w:t>
            </w:r>
          </w:p>
        </w:tc>
        <w:tc>
          <w:tcPr>
            <w:tcW w:w="2552" w:type="dxa"/>
          </w:tcPr>
          <w:p w14:paraId="2EE73C79" w14:textId="77777777" w:rsidR="00FB2120" w:rsidRDefault="00440366">
            <w:pPr>
              <w:pStyle w:val="10"/>
              <w:tabs>
                <w:tab w:val="left" w:pos="7560"/>
              </w:tabs>
              <w:jc w:val="center"/>
              <w:rPr>
                <w:b/>
              </w:rPr>
            </w:pPr>
            <w:proofErr w:type="spellStart"/>
            <w:r>
              <w:rPr>
                <w:b/>
                <w:lang w:val="ru-RU"/>
              </w:rPr>
              <w:t>Пояснення</w:t>
            </w:r>
            <w:proofErr w:type="spellEnd"/>
            <w:r>
              <w:rPr>
                <w:b/>
                <w:lang w:val="ru-RU"/>
              </w:rPr>
              <w:t xml:space="preserve"> </w:t>
            </w:r>
            <w:proofErr w:type="spellStart"/>
            <w:r>
              <w:rPr>
                <w:b/>
                <w:lang w:val="ru-RU"/>
              </w:rPr>
              <w:t>зм</w:t>
            </w:r>
            <w:r>
              <w:rPr>
                <w:b/>
              </w:rPr>
              <w:t>ін</w:t>
            </w:r>
            <w:proofErr w:type="spellEnd"/>
          </w:p>
        </w:tc>
      </w:tr>
      <w:tr w:rsidR="00DF690E" w14:paraId="5642B0E8" w14:textId="77777777" w:rsidTr="0055132A">
        <w:trPr>
          <w:trHeight w:val="873"/>
        </w:trPr>
        <w:tc>
          <w:tcPr>
            <w:tcW w:w="15418" w:type="dxa"/>
            <w:gridSpan w:val="3"/>
            <w:shd w:val="clear" w:color="auto" w:fill="auto"/>
            <w:tcMar>
              <w:top w:w="0" w:type="dxa"/>
              <w:left w:w="108" w:type="dxa"/>
              <w:bottom w:w="0" w:type="dxa"/>
              <w:right w:w="108" w:type="dxa"/>
            </w:tcMar>
          </w:tcPr>
          <w:p w14:paraId="5AC86E77" w14:textId="2FD96080" w:rsidR="00DF690E" w:rsidRDefault="00DF690E" w:rsidP="00AE435B">
            <w:pPr>
              <w:pStyle w:val="10"/>
              <w:tabs>
                <w:tab w:val="left" w:pos="7560"/>
              </w:tabs>
              <w:spacing w:after="0" w:line="240" w:lineRule="auto"/>
              <w:jc w:val="center"/>
              <w:rPr>
                <w:rStyle w:val="rvts15"/>
              </w:rPr>
            </w:pPr>
            <w:r>
              <w:rPr>
                <w:b/>
                <w:color w:val="000000"/>
              </w:rPr>
              <w:t xml:space="preserve">Закон України «Про Державний реєстр виборців» </w:t>
            </w:r>
          </w:p>
        </w:tc>
      </w:tr>
      <w:tr w:rsidR="00413F3E" w14:paraId="0C72F78A" w14:textId="77777777" w:rsidTr="006C359E">
        <w:trPr>
          <w:trHeight w:val="873"/>
        </w:trPr>
        <w:tc>
          <w:tcPr>
            <w:tcW w:w="63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89A0C7" w14:textId="77777777" w:rsidR="00AE435B" w:rsidRPr="006E2A27" w:rsidRDefault="00413F3E" w:rsidP="00AE435B">
            <w:pPr>
              <w:pStyle w:val="10"/>
              <w:spacing w:after="0" w:line="240" w:lineRule="auto"/>
              <w:jc w:val="both"/>
              <w:rPr>
                <w:b/>
              </w:rPr>
            </w:pPr>
            <w:r w:rsidRPr="006E2A27">
              <w:rPr>
                <w:b/>
              </w:rPr>
              <w:t>Стаття 26. Цілі використання персональних даних Реєстру</w:t>
            </w:r>
          </w:p>
          <w:p w14:paraId="55E9CCBB" w14:textId="77777777" w:rsidR="00413F3E" w:rsidRPr="006E2A27" w:rsidRDefault="00413F3E" w:rsidP="00AE435B">
            <w:pPr>
              <w:pStyle w:val="10"/>
              <w:spacing w:after="0" w:line="240" w:lineRule="auto"/>
              <w:jc w:val="both"/>
            </w:pPr>
            <w:r w:rsidRPr="006E2A27">
              <w:t>…</w:t>
            </w:r>
          </w:p>
          <w:p w14:paraId="056004FE" w14:textId="77777777" w:rsidR="00413F3E" w:rsidRPr="006E2A27" w:rsidRDefault="00413F3E" w:rsidP="00AE435B">
            <w:pPr>
              <w:shd w:val="clear" w:color="auto" w:fill="FFFFFF"/>
              <w:spacing w:after="0" w:line="240" w:lineRule="auto"/>
              <w:ind w:firstLine="450"/>
              <w:jc w:val="both"/>
              <w:rPr>
                <w:lang w:eastAsia="ru-RU"/>
              </w:rPr>
            </w:pPr>
            <w:r w:rsidRPr="006E2A27">
              <w:rPr>
                <w:lang w:eastAsia="ru-RU"/>
              </w:rPr>
              <w:t>8. Персональні дані Реєстру можуть бути використані для проведення верифікації та встановлення тотожності між наборами ідентифікаційних даних фізичних осіб, які оброблюються в національних електронних інформаційних ресурсах.</w:t>
            </w:r>
          </w:p>
          <w:p w14:paraId="4FAC3CB2" w14:textId="77777777" w:rsidR="00413F3E" w:rsidRPr="006E2A27" w:rsidRDefault="00413F3E" w:rsidP="00AE435B">
            <w:pPr>
              <w:shd w:val="clear" w:color="auto" w:fill="FFFFFF"/>
              <w:spacing w:after="0" w:line="240" w:lineRule="auto"/>
              <w:ind w:firstLine="450"/>
              <w:jc w:val="both"/>
              <w:rPr>
                <w:lang w:eastAsia="ru-RU"/>
              </w:rPr>
            </w:pPr>
            <w:bookmarkStart w:id="0" w:name="n4419"/>
            <w:bookmarkEnd w:id="0"/>
            <w:r w:rsidRPr="006E2A27">
              <w:rPr>
                <w:lang w:eastAsia="ru-RU"/>
              </w:rPr>
              <w:t>Порядок надання та обсяг інформації з Реєстру визначаються розпорядником Реєстру.</w:t>
            </w:r>
          </w:p>
          <w:p w14:paraId="1DA149E4" w14:textId="77777777" w:rsidR="00413F3E" w:rsidRPr="006E2A27" w:rsidRDefault="00413F3E" w:rsidP="00AE435B">
            <w:pPr>
              <w:shd w:val="clear" w:color="auto" w:fill="FFFFFF"/>
              <w:spacing w:after="0" w:line="240" w:lineRule="auto"/>
              <w:ind w:firstLine="450"/>
              <w:jc w:val="both"/>
              <w:rPr>
                <w:lang w:eastAsia="ru-RU"/>
              </w:rPr>
            </w:pPr>
          </w:p>
          <w:p w14:paraId="4F9C5F68" w14:textId="77777777" w:rsidR="00413F3E" w:rsidRPr="006E2A27" w:rsidRDefault="00413F3E" w:rsidP="00AE435B">
            <w:pPr>
              <w:pStyle w:val="rvps2"/>
              <w:widowControl w:val="0"/>
              <w:shd w:val="clear" w:color="auto" w:fill="FFFFFF"/>
              <w:suppressAutoHyphens/>
              <w:spacing w:before="0" w:beforeAutospacing="0" w:after="0" w:afterAutospacing="0" w:line="240" w:lineRule="auto"/>
              <w:ind w:firstLine="434"/>
              <w:jc w:val="both"/>
              <w:rPr>
                <w:b/>
              </w:rPr>
            </w:pPr>
            <w:r w:rsidRPr="006E2A27">
              <w:rPr>
                <w:b/>
              </w:rPr>
              <w:t>Частина відсутня.</w:t>
            </w:r>
          </w:p>
          <w:p w14:paraId="3D04FFBC" w14:textId="77777777" w:rsidR="00413F3E" w:rsidRPr="006E2A27" w:rsidRDefault="00413F3E" w:rsidP="00AE435B">
            <w:pPr>
              <w:shd w:val="clear" w:color="auto" w:fill="FFFFFF"/>
              <w:spacing w:after="0" w:line="240" w:lineRule="auto"/>
              <w:ind w:firstLine="450"/>
              <w:jc w:val="both"/>
              <w:rPr>
                <w:lang w:eastAsia="ru-RU"/>
              </w:rPr>
            </w:pPr>
          </w:p>
          <w:p w14:paraId="03D398CE" w14:textId="77777777" w:rsidR="00413F3E" w:rsidRPr="006E2A27" w:rsidRDefault="00413F3E" w:rsidP="00AE435B">
            <w:pPr>
              <w:shd w:val="clear" w:color="auto" w:fill="FFFFFF"/>
              <w:spacing w:after="0" w:line="240" w:lineRule="auto"/>
              <w:ind w:firstLine="450"/>
              <w:jc w:val="both"/>
              <w:rPr>
                <w:lang w:eastAsia="ru-RU"/>
              </w:rPr>
            </w:pPr>
          </w:p>
          <w:p w14:paraId="6799D194" w14:textId="77777777" w:rsidR="00413F3E" w:rsidRPr="006E2A27" w:rsidRDefault="00413F3E" w:rsidP="00AE435B">
            <w:pPr>
              <w:shd w:val="clear" w:color="auto" w:fill="FFFFFF"/>
              <w:spacing w:after="0" w:line="240" w:lineRule="auto"/>
              <w:ind w:firstLine="450"/>
              <w:jc w:val="both"/>
              <w:rPr>
                <w:lang w:eastAsia="ru-RU"/>
              </w:rPr>
            </w:pPr>
          </w:p>
          <w:p w14:paraId="130A0431" w14:textId="77777777" w:rsidR="00512072" w:rsidRPr="006E2A27" w:rsidRDefault="00512072" w:rsidP="00AE435B">
            <w:pPr>
              <w:shd w:val="clear" w:color="auto" w:fill="FFFFFF"/>
              <w:tabs>
                <w:tab w:val="left" w:pos="717"/>
              </w:tabs>
              <w:spacing w:after="0" w:line="240" w:lineRule="auto"/>
              <w:ind w:firstLine="450"/>
              <w:jc w:val="both"/>
              <w:rPr>
                <w:b/>
                <w:lang w:eastAsia="ru-RU"/>
              </w:rPr>
            </w:pPr>
            <w:bookmarkStart w:id="1" w:name="n4420"/>
            <w:bookmarkEnd w:id="1"/>
          </w:p>
          <w:p w14:paraId="024F9516" w14:textId="77777777" w:rsidR="00512072" w:rsidRPr="006E2A27" w:rsidRDefault="00512072" w:rsidP="00AE435B">
            <w:pPr>
              <w:shd w:val="clear" w:color="auto" w:fill="FFFFFF"/>
              <w:tabs>
                <w:tab w:val="left" w:pos="717"/>
              </w:tabs>
              <w:spacing w:after="0" w:line="240" w:lineRule="auto"/>
              <w:ind w:firstLine="450"/>
              <w:jc w:val="both"/>
              <w:rPr>
                <w:b/>
                <w:lang w:eastAsia="ru-RU"/>
              </w:rPr>
            </w:pPr>
          </w:p>
          <w:p w14:paraId="421712D5" w14:textId="77777777" w:rsidR="00512072" w:rsidRPr="006E2A27" w:rsidRDefault="00512072" w:rsidP="00AE435B">
            <w:pPr>
              <w:shd w:val="clear" w:color="auto" w:fill="FFFFFF"/>
              <w:tabs>
                <w:tab w:val="left" w:pos="717"/>
              </w:tabs>
              <w:spacing w:after="0" w:line="240" w:lineRule="auto"/>
              <w:ind w:firstLine="450"/>
              <w:jc w:val="both"/>
              <w:rPr>
                <w:b/>
                <w:lang w:eastAsia="ru-RU"/>
              </w:rPr>
            </w:pPr>
          </w:p>
          <w:p w14:paraId="0A3A44CF" w14:textId="77777777" w:rsidR="00512072" w:rsidRPr="006E2A27" w:rsidRDefault="00512072" w:rsidP="00AE435B">
            <w:pPr>
              <w:shd w:val="clear" w:color="auto" w:fill="FFFFFF"/>
              <w:tabs>
                <w:tab w:val="left" w:pos="717"/>
              </w:tabs>
              <w:spacing w:after="0" w:line="240" w:lineRule="auto"/>
              <w:ind w:firstLine="450"/>
              <w:jc w:val="both"/>
              <w:rPr>
                <w:b/>
                <w:lang w:eastAsia="ru-RU"/>
              </w:rPr>
            </w:pPr>
          </w:p>
          <w:p w14:paraId="786E71FE" w14:textId="77777777" w:rsidR="00512072" w:rsidRPr="006E2A27" w:rsidRDefault="00512072" w:rsidP="00AE435B">
            <w:pPr>
              <w:shd w:val="clear" w:color="auto" w:fill="FFFFFF"/>
              <w:tabs>
                <w:tab w:val="left" w:pos="717"/>
              </w:tabs>
              <w:spacing w:after="0" w:line="240" w:lineRule="auto"/>
              <w:ind w:firstLine="450"/>
              <w:jc w:val="both"/>
              <w:rPr>
                <w:b/>
                <w:lang w:eastAsia="ru-RU"/>
              </w:rPr>
            </w:pPr>
          </w:p>
          <w:p w14:paraId="1048FA24" w14:textId="77777777" w:rsidR="009E6F49" w:rsidRDefault="009E6F49" w:rsidP="00512072">
            <w:pPr>
              <w:shd w:val="clear" w:color="auto" w:fill="FFFFFF"/>
              <w:tabs>
                <w:tab w:val="left" w:pos="717"/>
              </w:tabs>
              <w:spacing w:after="0" w:line="240" w:lineRule="auto"/>
              <w:ind w:firstLine="450"/>
              <w:jc w:val="both"/>
              <w:rPr>
                <w:b/>
                <w:lang w:eastAsia="ru-RU"/>
              </w:rPr>
            </w:pPr>
          </w:p>
          <w:p w14:paraId="524262D0" w14:textId="77777777" w:rsidR="009E6F49" w:rsidRDefault="009E6F49" w:rsidP="00512072">
            <w:pPr>
              <w:shd w:val="clear" w:color="auto" w:fill="FFFFFF"/>
              <w:tabs>
                <w:tab w:val="left" w:pos="717"/>
              </w:tabs>
              <w:spacing w:after="0" w:line="240" w:lineRule="auto"/>
              <w:ind w:firstLine="450"/>
              <w:jc w:val="both"/>
              <w:rPr>
                <w:b/>
                <w:lang w:eastAsia="ru-RU"/>
              </w:rPr>
            </w:pPr>
          </w:p>
          <w:p w14:paraId="3D41F6B2" w14:textId="77777777" w:rsidR="009E6F49" w:rsidRDefault="009E6F49" w:rsidP="00512072">
            <w:pPr>
              <w:shd w:val="clear" w:color="auto" w:fill="FFFFFF"/>
              <w:tabs>
                <w:tab w:val="left" w:pos="717"/>
              </w:tabs>
              <w:spacing w:after="0" w:line="240" w:lineRule="auto"/>
              <w:ind w:firstLine="450"/>
              <w:jc w:val="both"/>
              <w:rPr>
                <w:b/>
                <w:lang w:eastAsia="ru-RU"/>
              </w:rPr>
            </w:pPr>
          </w:p>
          <w:p w14:paraId="2D68C7C9" w14:textId="77777777" w:rsidR="009E6F49" w:rsidRDefault="009E6F49" w:rsidP="00512072">
            <w:pPr>
              <w:shd w:val="clear" w:color="auto" w:fill="FFFFFF"/>
              <w:tabs>
                <w:tab w:val="left" w:pos="717"/>
              </w:tabs>
              <w:spacing w:after="0" w:line="240" w:lineRule="auto"/>
              <w:ind w:firstLine="450"/>
              <w:jc w:val="both"/>
              <w:rPr>
                <w:b/>
                <w:lang w:eastAsia="ru-RU"/>
              </w:rPr>
            </w:pPr>
          </w:p>
          <w:p w14:paraId="5267E785" w14:textId="77777777" w:rsidR="009E6F49" w:rsidRDefault="009E6F49" w:rsidP="00512072">
            <w:pPr>
              <w:shd w:val="clear" w:color="auto" w:fill="FFFFFF"/>
              <w:tabs>
                <w:tab w:val="left" w:pos="717"/>
              </w:tabs>
              <w:spacing w:after="0" w:line="240" w:lineRule="auto"/>
              <w:ind w:firstLine="450"/>
              <w:jc w:val="both"/>
              <w:rPr>
                <w:b/>
                <w:lang w:eastAsia="ru-RU"/>
              </w:rPr>
            </w:pPr>
          </w:p>
          <w:p w14:paraId="17A521DE" w14:textId="77777777" w:rsidR="009E6F49" w:rsidRDefault="009E6F49" w:rsidP="00512072">
            <w:pPr>
              <w:shd w:val="clear" w:color="auto" w:fill="FFFFFF"/>
              <w:tabs>
                <w:tab w:val="left" w:pos="717"/>
              </w:tabs>
              <w:spacing w:after="0" w:line="240" w:lineRule="auto"/>
              <w:ind w:firstLine="450"/>
              <w:jc w:val="both"/>
              <w:rPr>
                <w:b/>
                <w:lang w:eastAsia="ru-RU"/>
              </w:rPr>
            </w:pPr>
          </w:p>
          <w:p w14:paraId="681F8CB5" w14:textId="77777777" w:rsidR="009E6F49" w:rsidRDefault="009E6F49" w:rsidP="00512072">
            <w:pPr>
              <w:shd w:val="clear" w:color="auto" w:fill="FFFFFF"/>
              <w:tabs>
                <w:tab w:val="left" w:pos="717"/>
              </w:tabs>
              <w:spacing w:after="0" w:line="240" w:lineRule="auto"/>
              <w:ind w:firstLine="450"/>
              <w:jc w:val="both"/>
              <w:rPr>
                <w:b/>
                <w:lang w:eastAsia="ru-RU"/>
              </w:rPr>
            </w:pPr>
          </w:p>
          <w:p w14:paraId="68EDA0CD" w14:textId="77777777" w:rsidR="009E6F49" w:rsidRDefault="009E6F49" w:rsidP="00512072">
            <w:pPr>
              <w:shd w:val="clear" w:color="auto" w:fill="FFFFFF"/>
              <w:tabs>
                <w:tab w:val="left" w:pos="717"/>
              </w:tabs>
              <w:spacing w:after="0" w:line="240" w:lineRule="auto"/>
              <w:ind w:firstLine="450"/>
              <w:jc w:val="both"/>
              <w:rPr>
                <w:b/>
                <w:lang w:eastAsia="ru-RU"/>
              </w:rPr>
            </w:pPr>
          </w:p>
          <w:p w14:paraId="2425EEE8" w14:textId="77777777" w:rsidR="009E6F49" w:rsidRDefault="009E6F49" w:rsidP="00512072">
            <w:pPr>
              <w:shd w:val="clear" w:color="auto" w:fill="FFFFFF"/>
              <w:tabs>
                <w:tab w:val="left" w:pos="717"/>
              </w:tabs>
              <w:spacing w:after="0" w:line="240" w:lineRule="auto"/>
              <w:ind w:firstLine="450"/>
              <w:jc w:val="both"/>
              <w:rPr>
                <w:b/>
                <w:lang w:eastAsia="ru-RU"/>
              </w:rPr>
            </w:pPr>
          </w:p>
          <w:p w14:paraId="0052C652" w14:textId="77777777" w:rsidR="009E6F49" w:rsidRDefault="009E6F49" w:rsidP="00512072">
            <w:pPr>
              <w:shd w:val="clear" w:color="auto" w:fill="FFFFFF"/>
              <w:tabs>
                <w:tab w:val="left" w:pos="717"/>
              </w:tabs>
              <w:spacing w:after="0" w:line="240" w:lineRule="auto"/>
              <w:ind w:firstLine="450"/>
              <w:jc w:val="both"/>
              <w:rPr>
                <w:b/>
                <w:lang w:eastAsia="ru-RU"/>
              </w:rPr>
            </w:pPr>
          </w:p>
          <w:p w14:paraId="3CAE465D" w14:textId="77777777" w:rsidR="009E6F49" w:rsidRDefault="009E6F49" w:rsidP="00512072">
            <w:pPr>
              <w:shd w:val="clear" w:color="auto" w:fill="FFFFFF"/>
              <w:tabs>
                <w:tab w:val="left" w:pos="717"/>
              </w:tabs>
              <w:spacing w:after="0" w:line="240" w:lineRule="auto"/>
              <w:ind w:firstLine="450"/>
              <w:jc w:val="both"/>
              <w:rPr>
                <w:b/>
                <w:lang w:eastAsia="ru-RU"/>
              </w:rPr>
            </w:pPr>
          </w:p>
          <w:p w14:paraId="76B6CE17" w14:textId="77777777" w:rsidR="009E6F49" w:rsidRDefault="009E6F49" w:rsidP="00512072">
            <w:pPr>
              <w:shd w:val="clear" w:color="auto" w:fill="FFFFFF"/>
              <w:tabs>
                <w:tab w:val="left" w:pos="717"/>
              </w:tabs>
              <w:spacing w:after="0" w:line="240" w:lineRule="auto"/>
              <w:ind w:firstLine="450"/>
              <w:jc w:val="both"/>
              <w:rPr>
                <w:b/>
                <w:lang w:eastAsia="ru-RU"/>
              </w:rPr>
            </w:pPr>
          </w:p>
          <w:p w14:paraId="1AB86A79" w14:textId="77777777" w:rsidR="009E6F49" w:rsidRDefault="009E6F49" w:rsidP="00512072">
            <w:pPr>
              <w:shd w:val="clear" w:color="auto" w:fill="FFFFFF"/>
              <w:tabs>
                <w:tab w:val="left" w:pos="717"/>
              </w:tabs>
              <w:spacing w:after="0" w:line="240" w:lineRule="auto"/>
              <w:ind w:firstLine="450"/>
              <w:jc w:val="both"/>
              <w:rPr>
                <w:b/>
                <w:lang w:eastAsia="ru-RU"/>
              </w:rPr>
            </w:pPr>
          </w:p>
          <w:p w14:paraId="40181156" w14:textId="333BDDCA" w:rsidR="00413F3E" w:rsidRPr="006E2A27" w:rsidRDefault="00413F3E" w:rsidP="00512072">
            <w:pPr>
              <w:shd w:val="clear" w:color="auto" w:fill="FFFFFF"/>
              <w:tabs>
                <w:tab w:val="left" w:pos="717"/>
              </w:tabs>
              <w:spacing w:after="0" w:line="240" w:lineRule="auto"/>
              <w:ind w:firstLine="450"/>
              <w:jc w:val="both"/>
              <w:rPr>
                <w:rStyle w:val="rvts15"/>
                <w:b/>
              </w:rPr>
            </w:pPr>
            <w:r w:rsidRPr="006E2A27">
              <w:rPr>
                <w:b/>
                <w:lang w:eastAsia="ru-RU"/>
              </w:rPr>
              <w:t>9</w:t>
            </w:r>
            <w:r w:rsidRPr="006E2A27">
              <w:rPr>
                <w:lang w:eastAsia="ru-RU"/>
              </w:rPr>
              <w:t>. Використання персональних даних Реєстру для інших цілей, крім визначених цією статтею, можливе виключно за рішенням суду.</w:t>
            </w:r>
          </w:p>
        </w:tc>
        <w:tc>
          <w:tcPr>
            <w:tcW w:w="6521" w:type="dxa"/>
            <w:tcBorders>
              <w:top w:val="single" w:sz="4" w:space="0" w:color="000000"/>
              <w:left w:val="single" w:sz="4" w:space="0" w:color="000000"/>
              <w:bottom w:val="single" w:sz="4" w:space="0" w:color="000000"/>
              <w:right w:val="single" w:sz="4" w:space="0" w:color="000000"/>
            </w:tcBorders>
            <w:tcMar>
              <w:top w:w="0" w:type="dxa"/>
              <w:bottom w:w="0" w:type="dxa"/>
            </w:tcMar>
          </w:tcPr>
          <w:p w14:paraId="765DF804" w14:textId="77777777" w:rsidR="00AE435B" w:rsidRPr="009E6F49" w:rsidRDefault="00413F3E" w:rsidP="00AE435B">
            <w:pPr>
              <w:pStyle w:val="10"/>
              <w:spacing w:after="0" w:line="240" w:lineRule="auto"/>
              <w:jc w:val="both"/>
              <w:rPr>
                <w:b/>
              </w:rPr>
            </w:pPr>
            <w:r w:rsidRPr="009E6F49">
              <w:rPr>
                <w:b/>
              </w:rPr>
              <w:lastRenderedPageBreak/>
              <w:t>Стаття 26. Цілі використання персональних даних Реєстру</w:t>
            </w:r>
          </w:p>
          <w:p w14:paraId="0E00A140" w14:textId="77777777" w:rsidR="00413F3E" w:rsidRPr="009E6F49" w:rsidRDefault="00413F3E" w:rsidP="00AE435B">
            <w:pPr>
              <w:pStyle w:val="10"/>
              <w:spacing w:after="0" w:line="240" w:lineRule="auto"/>
              <w:jc w:val="both"/>
            </w:pPr>
            <w:r w:rsidRPr="009E6F49">
              <w:t>…</w:t>
            </w:r>
          </w:p>
          <w:p w14:paraId="4936C806" w14:textId="77777777" w:rsidR="00413F3E" w:rsidRPr="009E6F49" w:rsidRDefault="00413F3E" w:rsidP="00AE435B">
            <w:pPr>
              <w:shd w:val="clear" w:color="auto" w:fill="FFFFFF"/>
              <w:spacing w:after="0" w:line="240" w:lineRule="auto"/>
              <w:ind w:firstLine="450"/>
              <w:jc w:val="both"/>
              <w:rPr>
                <w:lang w:eastAsia="ru-RU"/>
              </w:rPr>
            </w:pPr>
            <w:r w:rsidRPr="009E6F49">
              <w:rPr>
                <w:lang w:eastAsia="ru-RU"/>
              </w:rPr>
              <w:t>8. Персональні дані Реєстру можуть бути використані для проведення верифікації та встановлення тотожності між наборами ідентифікаційних даних фізичних осіб, які оброблюються в національних електронних інформаційних ресурсах.</w:t>
            </w:r>
          </w:p>
          <w:p w14:paraId="55A47BB9" w14:textId="77777777" w:rsidR="00413F3E" w:rsidRPr="009E6F49" w:rsidRDefault="00413F3E" w:rsidP="00AE435B">
            <w:pPr>
              <w:shd w:val="clear" w:color="auto" w:fill="FFFFFF"/>
              <w:spacing w:after="0" w:line="240" w:lineRule="auto"/>
              <w:ind w:firstLine="450"/>
              <w:jc w:val="both"/>
              <w:rPr>
                <w:lang w:eastAsia="ru-RU"/>
              </w:rPr>
            </w:pPr>
            <w:r w:rsidRPr="009E6F49">
              <w:rPr>
                <w:lang w:eastAsia="ru-RU"/>
              </w:rPr>
              <w:t>Порядок надання та обсяг інформації з Реєстру визначаються розпорядником Реєстру.</w:t>
            </w:r>
          </w:p>
          <w:p w14:paraId="222B577A" w14:textId="77777777" w:rsidR="00413F3E" w:rsidRPr="009E6F49" w:rsidRDefault="00413F3E" w:rsidP="00AE435B">
            <w:pPr>
              <w:pStyle w:val="10"/>
              <w:spacing w:after="0" w:line="240" w:lineRule="auto"/>
              <w:ind w:firstLine="450"/>
              <w:jc w:val="both"/>
            </w:pPr>
          </w:p>
          <w:p w14:paraId="562A5053" w14:textId="77777777" w:rsidR="00E37AC1" w:rsidRPr="00F43E77" w:rsidRDefault="00E37AC1" w:rsidP="00E37AC1">
            <w:pPr>
              <w:pStyle w:val="rvps2"/>
              <w:shd w:val="clear" w:color="auto" w:fill="FFFFFF"/>
              <w:spacing w:after="0" w:afterAutospacing="0"/>
              <w:ind w:firstLine="450"/>
              <w:jc w:val="both"/>
              <w:rPr>
                <w:b/>
              </w:rPr>
            </w:pPr>
            <w:bookmarkStart w:id="2" w:name="_Hlk48497817"/>
            <w:r w:rsidRPr="00F43E77">
              <w:rPr>
                <w:b/>
              </w:rPr>
              <w:t>9. Під час здійснення повноважень з формування списку присяжних у порядку, визначеному Законом України «Про судоустрій і статус суддів», Державна судова адміністрація України має право отримувати з Реєстру інформацію, необхідну для відбору виборців за принципом випадковості</w:t>
            </w:r>
            <w:r w:rsidRPr="00F43E77">
              <w:rPr>
                <w:b/>
                <w:shd w:val="clear" w:color="auto" w:fill="FFFFFF"/>
              </w:rPr>
              <w:t xml:space="preserve">, а також </w:t>
            </w:r>
            <w:r w:rsidRPr="00F43E77">
              <w:rPr>
                <w:b/>
              </w:rPr>
              <w:t>персональні дані відібраних виборців у кількості, достатній для забезпечення здійснення правосуддя відповідними окружними судами.</w:t>
            </w:r>
          </w:p>
          <w:p w14:paraId="30585280" w14:textId="77777777" w:rsidR="00E37AC1" w:rsidRPr="00F43E77" w:rsidRDefault="00E37AC1" w:rsidP="00E37AC1">
            <w:pPr>
              <w:pStyle w:val="rvps2"/>
              <w:shd w:val="clear" w:color="auto" w:fill="FFFFFF"/>
              <w:spacing w:after="0" w:afterAutospacing="0"/>
              <w:ind w:firstLine="450"/>
              <w:jc w:val="both"/>
              <w:rPr>
                <w:b/>
                <w:lang w:eastAsia="ru-RU"/>
              </w:rPr>
            </w:pPr>
            <w:r w:rsidRPr="00F43E77">
              <w:rPr>
                <w:b/>
              </w:rPr>
              <w:lastRenderedPageBreak/>
              <w:t xml:space="preserve">Такі дані про відібраних виборців включають: </w:t>
            </w:r>
            <w:r w:rsidRPr="00F43E77">
              <w:rPr>
                <w:b/>
                <w:lang w:eastAsia="ru-RU"/>
              </w:rPr>
              <w:t>прізвище;</w:t>
            </w:r>
            <w:bookmarkStart w:id="3" w:name="n51"/>
            <w:bookmarkEnd w:id="3"/>
            <w:r w:rsidRPr="00F43E77">
              <w:rPr>
                <w:b/>
                <w:lang w:eastAsia="ru-RU"/>
              </w:rPr>
              <w:t xml:space="preserve"> власне ім’я (усі власні імена);</w:t>
            </w:r>
            <w:bookmarkStart w:id="4" w:name="n52"/>
            <w:bookmarkEnd w:id="4"/>
            <w:r w:rsidRPr="00F43E77">
              <w:rPr>
                <w:b/>
                <w:lang w:eastAsia="ru-RU"/>
              </w:rPr>
              <w:t xml:space="preserve"> по батькові;</w:t>
            </w:r>
            <w:bookmarkStart w:id="5" w:name="n53"/>
            <w:bookmarkEnd w:id="5"/>
            <w:r w:rsidRPr="00F43E77">
              <w:rPr>
                <w:b/>
                <w:lang w:eastAsia="ru-RU"/>
              </w:rPr>
              <w:t xml:space="preserve"> дату народження; </w:t>
            </w:r>
            <w:r w:rsidRPr="00F43E77">
              <w:rPr>
                <w:b/>
                <w:shd w:val="clear" w:color="auto" w:fill="FFFFFF"/>
              </w:rPr>
              <w:t>виборчу адресу; службові персональні дані</w:t>
            </w:r>
            <w:r w:rsidRPr="00F43E77">
              <w:rPr>
                <w:b/>
                <w:lang w:eastAsia="ru-RU"/>
              </w:rPr>
              <w:t>.</w:t>
            </w:r>
          </w:p>
          <w:p w14:paraId="4761C3E1" w14:textId="77777777" w:rsidR="00E37AC1" w:rsidRPr="00C56039" w:rsidRDefault="00E37AC1" w:rsidP="00E37AC1">
            <w:pPr>
              <w:pStyle w:val="10"/>
              <w:ind w:firstLine="450"/>
              <w:jc w:val="both"/>
              <w:rPr>
                <w:b/>
              </w:rPr>
            </w:pPr>
            <w:r w:rsidRPr="00F43E77">
              <w:rPr>
                <w:b/>
                <w:shd w:val="clear" w:color="auto" w:fill="FFFFFF"/>
              </w:rPr>
              <w:t>Порядок надання інформації з Реєстру визначається розпорядником Реєстру за погодженням із Державною судовою адміністрацією України.</w:t>
            </w:r>
          </w:p>
          <w:bookmarkEnd w:id="2"/>
          <w:p w14:paraId="7BC47FE6" w14:textId="77777777" w:rsidR="00413F3E" w:rsidRPr="009E6F49" w:rsidRDefault="00413F3E" w:rsidP="00512072">
            <w:pPr>
              <w:shd w:val="clear" w:color="auto" w:fill="FFFFFF"/>
              <w:spacing w:after="0" w:line="240" w:lineRule="auto"/>
              <w:ind w:firstLine="450"/>
              <w:jc w:val="both"/>
            </w:pPr>
            <w:r w:rsidRPr="009E6F49">
              <w:rPr>
                <w:b/>
                <w:lang w:eastAsia="ru-RU"/>
              </w:rPr>
              <w:t>10</w:t>
            </w:r>
            <w:r w:rsidRPr="009E6F49">
              <w:rPr>
                <w:lang w:eastAsia="ru-RU"/>
              </w:rPr>
              <w:t>. Використання персональних даних Реєстру для інших цілей, крім визначених цією статтею, можливе виключно за рішенням суду.</w:t>
            </w:r>
          </w:p>
        </w:tc>
        <w:tc>
          <w:tcPr>
            <w:tcW w:w="2552" w:type="dxa"/>
            <w:tcBorders>
              <w:top w:val="single" w:sz="4" w:space="0" w:color="000000"/>
              <w:left w:val="single" w:sz="4" w:space="0" w:color="000000"/>
              <w:bottom w:val="single" w:sz="4" w:space="0" w:color="000000"/>
              <w:right w:val="single" w:sz="4" w:space="0" w:color="000000"/>
            </w:tcBorders>
          </w:tcPr>
          <w:p w14:paraId="3C6B89E6" w14:textId="1279DB5A" w:rsidR="00413F3E" w:rsidRPr="00413F3E" w:rsidRDefault="00413F3E" w:rsidP="00413F3E">
            <w:pPr>
              <w:pStyle w:val="rvps2"/>
              <w:shd w:val="clear" w:color="auto" w:fill="FFFFFF"/>
              <w:spacing w:after="0" w:afterAutospacing="0" w:line="276" w:lineRule="auto"/>
              <w:ind w:firstLine="459"/>
              <w:jc w:val="both"/>
              <w:rPr>
                <w:rStyle w:val="rvts15"/>
              </w:rPr>
            </w:pPr>
            <w:r w:rsidRPr="00413F3E">
              <w:rPr>
                <w:rStyle w:val="rvts15"/>
              </w:rPr>
              <w:lastRenderedPageBreak/>
              <w:t>Зміни вносяться для надання Державн</w:t>
            </w:r>
            <w:r w:rsidR="00F43E77">
              <w:rPr>
                <w:rStyle w:val="rvts15"/>
              </w:rPr>
              <w:t>ій</w:t>
            </w:r>
            <w:r w:rsidRPr="00413F3E">
              <w:rPr>
                <w:rStyle w:val="rvts15"/>
              </w:rPr>
              <w:t xml:space="preserve"> судової адміністрації України доступу до інформації, що міститься у Державному реєстрі виборців з метою формування списків присяжних.</w:t>
            </w:r>
          </w:p>
          <w:p w14:paraId="04961367" w14:textId="45359228" w:rsidR="00413F3E" w:rsidRPr="00413F3E" w:rsidRDefault="00413F3E" w:rsidP="00512072">
            <w:pPr>
              <w:pStyle w:val="rvps2"/>
              <w:shd w:val="clear" w:color="auto" w:fill="FFFFFF"/>
              <w:spacing w:after="0" w:afterAutospacing="0" w:line="276" w:lineRule="auto"/>
              <w:ind w:firstLine="459"/>
              <w:jc w:val="both"/>
              <w:rPr>
                <w:rStyle w:val="rvts15"/>
              </w:rPr>
            </w:pPr>
            <w:r w:rsidRPr="00413F3E">
              <w:rPr>
                <w:rStyle w:val="rvts15"/>
              </w:rPr>
              <w:t xml:space="preserve">Крім того, пропонується визначити порядок надання інформації </w:t>
            </w:r>
            <w:r w:rsidRPr="00413F3E">
              <w:rPr>
                <w:color w:val="333333"/>
                <w:shd w:val="clear" w:color="auto" w:fill="FFFFFF"/>
              </w:rPr>
              <w:t xml:space="preserve">з Державного реєстру виборців </w:t>
            </w:r>
            <w:r w:rsidRPr="00413F3E">
              <w:t>Державн</w:t>
            </w:r>
            <w:r w:rsidR="00F43E77">
              <w:t>ій</w:t>
            </w:r>
            <w:r w:rsidRPr="00413F3E">
              <w:t xml:space="preserve"> судов</w:t>
            </w:r>
            <w:r w:rsidR="00F43E77">
              <w:t>ій</w:t>
            </w:r>
            <w:r w:rsidRPr="00413F3E">
              <w:t xml:space="preserve"> адміністрації України.</w:t>
            </w:r>
          </w:p>
        </w:tc>
      </w:tr>
      <w:tr w:rsidR="00DF690E" w14:paraId="5BED0B76" w14:textId="77777777">
        <w:trPr>
          <w:trHeight w:val="519"/>
        </w:trPr>
        <w:tc>
          <w:tcPr>
            <w:tcW w:w="15418" w:type="dxa"/>
            <w:gridSpan w:val="3"/>
            <w:shd w:val="clear" w:color="auto" w:fill="auto"/>
            <w:tcMar>
              <w:top w:w="0" w:type="dxa"/>
              <w:left w:w="108" w:type="dxa"/>
              <w:bottom w:w="0" w:type="dxa"/>
              <w:right w:w="108" w:type="dxa"/>
            </w:tcMar>
          </w:tcPr>
          <w:p w14:paraId="318F278D" w14:textId="77777777" w:rsidR="00DF690E" w:rsidRPr="009E6F49" w:rsidRDefault="00DF690E" w:rsidP="00DF690E">
            <w:pPr>
              <w:pStyle w:val="10"/>
              <w:ind w:firstLine="465"/>
              <w:jc w:val="center"/>
            </w:pPr>
            <w:r w:rsidRPr="009E6F49">
              <w:rPr>
                <w:b/>
                <w:bCs/>
              </w:rPr>
              <w:t>Закон України «Про запобігання корупції»</w:t>
            </w:r>
          </w:p>
        </w:tc>
      </w:tr>
      <w:tr w:rsidR="00DF690E" w14:paraId="22D5541D" w14:textId="77777777">
        <w:trPr>
          <w:trHeight w:val="873"/>
        </w:trPr>
        <w:tc>
          <w:tcPr>
            <w:tcW w:w="6345" w:type="dxa"/>
            <w:shd w:val="clear" w:color="auto" w:fill="auto"/>
            <w:tcMar>
              <w:top w:w="0" w:type="dxa"/>
              <w:left w:w="108" w:type="dxa"/>
              <w:bottom w:w="0" w:type="dxa"/>
              <w:right w:w="108" w:type="dxa"/>
            </w:tcMar>
          </w:tcPr>
          <w:p w14:paraId="2FDD9365" w14:textId="77777777" w:rsidR="00DF690E" w:rsidRPr="006E2A27" w:rsidRDefault="00DF690E" w:rsidP="00DF690E">
            <w:pPr>
              <w:pStyle w:val="10"/>
              <w:tabs>
                <w:tab w:val="left" w:pos="7560"/>
              </w:tabs>
              <w:ind w:firstLine="426"/>
              <w:rPr>
                <w:b/>
                <w:bCs/>
              </w:rPr>
            </w:pPr>
            <w:r w:rsidRPr="006E2A27">
              <w:rPr>
                <w:b/>
                <w:bCs/>
              </w:rPr>
              <w:t>Стаття 3. Суб’єкти, на яких поширюється дія цього Закону</w:t>
            </w:r>
          </w:p>
          <w:p w14:paraId="626C6840" w14:textId="77777777" w:rsidR="00DF690E" w:rsidRPr="006E2A27" w:rsidRDefault="00DF690E" w:rsidP="00DF690E">
            <w:pPr>
              <w:pStyle w:val="10"/>
              <w:tabs>
                <w:tab w:val="left" w:pos="7560"/>
              </w:tabs>
              <w:ind w:firstLine="426"/>
              <w:jc w:val="both"/>
              <w:rPr>
                <w:bCs/>
              </w:rPr>
            </w:pPr>
            <w:r w:rsidRPr="006E2A27">
              <w:rPr>
                <w:bCs/>
              </w:rPr>
              <w:t>1. Суб’єктами, на яких поширюється дія цього Закону, є:</w:t>
            </w:r>
          </w:p>
          <w:p w14:paraId="73E841ED" w14:textId="77777777" w:rsidR="00DF690E" w:rsidRPr="006E2A27" w:rsidRDefault="00DF690E" w:rsidP="00DF690E">
            <w:pPr>
              <w:pStyle w:val="10"/>
              <w:tabs>
                <w:tab w:val="left" w:pos="7560"/>
              </w:tabs>
              <w:ind w:firstLine="426"/>
              <w:jc w:val="both"/>
              <w:rPr>
                <w:bCs/>
              </w:rPr>
            </w:pPr>
            <w:r w:rsidRPr="006E2A27">
              <w:rPr>
                <w:bCs/>
              </w:rPr>
              <w:t>1) особи, уповноважені на виконання функцій держави або місцевого самоврядування:</w:t>
            </w:r>
          </w:p>
          <w:p w14:paraId="303629C5" w14:textId="77777777" w:rsidR="00DF690E" w:rsidRPr="006E2A27" w:rsidRDefault="00DF690E" w:rsidP="00DF690E">
            <w:pPr>
              <w:pStyle w:val="10"/>
              <w:tabs>
                <w:tab w:val="left" w:pos="7560"/>
              </w:tabs>
              <w:ind w:firstLine="426"/>
              <w:jc w:val="both"/>
              <w:rPr>
                <w:bCs/>
              </w:rPr>
            </w:pPr>
            <w:r w:rsidRPr="006E2A27">
              <w:rPr>
                <w:bCs/>
              </w:rPr>
              <w:t>…</w:t>
            </w:r>
          </w:p>
          <w:p w14:paraId="28ED2A08" w14:textId="77777777" w:rsidR="00DF690E" w:rsidRPr="006E2A27" w:rsidRDefault="00DF690E" w:rsidP="00DF690E">
            <w:pPr>
              <w:pStyle w:val="10"/>
              <w:tabs>
                <w:tab w:val="left" w:pos="7560"/>
              </w:tabs>
              <w:ind w:firstLine="426"/>
              <w:jc w:val="both"/>
              <w:rPr>
                <w:b/>
              </w:rPr>
            </w:pPr>
            <w:r w:rsidRPr="006E2A27">
              <w:rPr>
                <w:bCs/>
              </w:rPr>
              <w:t xml:space="preserve">ґ) судді, судді Конституційного Суду України, Голова, заступник Голови, члени, інспектори Вищої ради правосуддя, посадові особи секретаріату Вищої ради правосуддя, Голова, заступник Голови, члени, інспектори Вищої кваліфікаційної комісії суддів України, посадові особи секретаріату цієї Комісії, посадові особи Державної </w:t>
            </w:r>
            <w:r w:rsidRPr="006E2A27">
              <w:rPr>
                <w:bCs/>
              </w:rPr>
              <w:lastRenderedPageBreak/>
              <w:t xml:space="preserve">судової адміністрації України, </w:t>
            </w:r>
            <w:r w:rsidRPr="006E2A27">
              <w:rPr>
                <w:b/>
              </w:rPr>
              <w:t>присяжні (під час виконання ними обов’язків у суді);</w:t>
            </w:r>
          </w:p>
          <w:p w14:paraId="2D7248FA" w14:textId="77777777" w:rsidR="00DF690E" w:rsidRPr="006E2A27" w:rsidRDefault="00DF690E" w:rsidP="00DF690E">
            <w:pPr>
              <w:pStyle w:val="10"/>
              <w:tabs>
                <w:tab w:val="left" w:pos="7560"/>
              </w:tabs>
              <w:ind w:firstLine="426"/>
              <w:jc w:val="both"/>
              <w:rPr>
                <w:b/>
              </w:rPr>
            </w:pPr>
          </w:p>
        </w:tc>
        <w:tc>
          <w:tcPr>
            <w:tcW w:w="6521" w:type="dxa"/>
            <w:shd w:val="clear" w:color="auto" w:fill="auto"/>
            <w:tcMar>
              <w:top w:w="0" w:type="dxa"/>
              <w:bottom w:w="0" w:type="dxa"/>
            </w:tcMar>
          </w:tcPr>
          <w:p w14:paraId="14667105" w14:textId="77777777" w:rsidR="00DF690E" w:rsidRPr="009E6F49" w:rsidRDefault="00DF690E" w:rsidP="00DF690E">
            <w:pPr>
              <w:pStyle w:val="10"/>
              <w:ind w:firstLine="348"/>
              <w:jc w:val="both"/>
              <w:rPr>
                <w:b/>
                <w:bCs/>
              </w:rPr>
            </w:pPr>
            <w:r w:rsidRPr="009E6F49">
              <w:rPr>
                <w:b/>
                <w:bCs/>
              </w:rPr>
              <w:lastRenderedPageBreak/>
              <w:t>Стаття 3. Суб’єкти, на яких поширюється дія цього Закону</w:t>
            </w:r>
          </w:p>
          <w:p w14:paraId="390A8A42" w14:textId="77777777" w:rsidR="00DF690E" w:rsidRPr="009E6F49" w:rsidRDefault="00DF690E" w:rsidP="00DF690E">
            <w:pPr>
              <w:pStyle w:val="10"/>
              <w:ind w:firstLine="348"/>
              <w:jc w:val="both"/>
              <w:rPr>
                <w:bCs/>
              </w:rPr>
            </w:pPr>
            <w:r w:rsidRPr="009E6F49">
              <w:rPr>
                <w:bCs/>
              </w:rPr>
              <w:t>1. Суб’єктами, на яких поширюється дія цього Закону, є:</w:t>
            </w:r>
          </w:p>
          <w:p w14:paraId="6466DDB7" w14:textId="77777777" w:rsidR="00DF690E" w:rsidRPr="009E6F49" w:rsidRDefault="00DF690E" w:rsidP="00DF690E">
            <w:pPr>
              <w:pStyle w:val="10"/>
              <w:ind w:firstLine="348"/>
              <w:jc w:val="both"/>
              <w:rPr>
                <w:bCs/>
              </w:rPr>
            </w:pPr>
            <w:r w:rsidRPr="009E6F49">
              <w:rPr>
                <w:bCs/>
              </w:rPr>
              <w:t>1) особи, уповноважені на виконання функцій держави або місцевого самоврядування:</w:t>
            </w:r>
          </w:p>
          <w:p w14:paraId="5954AA38" w14:textId="77777777" w:rsidR="00DF690E" w:rsidRPr="009E6F49" w:rsidRDefault="00DF690E" w:rsidP="00DF690E">
            <w:pPr>
              <w:pStyle w:val="10"/>
              <w:ind w:firstLine="348"/>
              <w:jc w:val="both"/>
              <w:rPr>
                <w:bCs/>
              </w:rPr>
            </w:pPr>
            <w:r w:rsidRPr="009E6F49">
              <w:rPr>
                <w:bCs/>
              </w:rPr>
              <w:t>…</w:t>
            </w:r>
          </w:p>
          <w:p w14:paraId="37C37F5D" w14:textId="77777777" w:rsidR="009E6F49" w:rsidRDefault="009E6F49" w:rsidP="00DF690E">
            <w:pPr>
              <w:pStyle w:val="10"/>
              <w:ind w:firstLine="348"/>
              <w:jc w:val="both"/>
              <w:rPr>
                <w:bCs/>
              </w:rPr>
            </w:pPr>
          </w:p>
          <w:p w14:paraId="4CE05D52" w14:textId="77777777" w:rsidR="009E6F49" w:rsidRDefault="009E6F49" w:rsidP="00DF690E">
            <w:pPr>
              <w:pStyle w:val="10"/>
              <w:ind w:firstLine="348"/>
              <w:jc w:val="both"/>
              <w:rPr>
                <w:bCs/>
              </w:rPr>
            </w:pPr>
          </w:p>
          <w:p w14:paraId="20130009" w14:textId="61F9F2B1" w:rsidR="00DF690E" w:rsidRPr="009E6F49" w:rsidRDefault="00DF690E" w:rsidP="00DF690E">
            <w:pPr>
              <w:pStyle w:val="10"/>
              <w:ind w:firstLine="348"/>
              <w:jc w:val="both"/>
              <w:rPr>
                <w:b/>
              </w:rPr>
            </w:pPr>
            <w:r w:rsidRPr="009E6F49">
              <w:rPr>
                <w:bCs/>
              </w:rPr>
              <w:t xml:space="preserve">ґ) судді, судді Конституційного Суду України, Голова, заступник Голови, члени, інспектори Вищої ради правосуддя, посадові особи секретаріату Вищої ради правосуддя, Голова, заступник Голови, члени, інспектори Вищої кваліфікаційної комісії суддів України, посадові особи секретаріату цієї </w:t>
            </w:r>
            <w:r w:rsidRPr="009E6F49">
              <w:rPr>
                <w:bCs/>
              </w:rPr>
              <w:lastRenderedPageBreak/>
              <w:t>Комісії, посадові особи Державної судової адміністрації України</w:t>
            </w:r>
            <w:r w:rsidRPr="009E6F49">
              <w:rPr>
                <w:b/>
              </w:rPr>
              <w:t>;</w:t>
            </w:r>
          </w:p>
          <w:p w14:paraId="13F51D02" w14:textId="77777777" w:rsidR="00DF690E" w:rsidRPr="009E6F49" w:rsidRDefault="00DF690E" w:rsidP="00DF690E">
            <w:pPr>
              <w:pStyle w:val="10"/>
              <w:tabs>
                <w:tab w:val="left" w:pos="7560"/>
              </w:tabs>
              <w:jc w:val="both"/>
            </w:pPr>
          </w:p>
        </w:tc>
        <w:tc>
          <w:tcPr>
            <w:tcW w:w="2552" w:type="dxa"/>
          </w:tcPr>
          <w:p w14:paraId="3D6690FF" w14:textId="77777777" w:rsidR="00DF690E" w:rsidRDefault="00DF690E" w:rsidP="00DF690E">
            <w:pPr>
              <w:pStyle w:val="10"/>
              <w:ind w:firstLine="467"/>
              <w:jc w:val="both"/>
            </w:pPr>
            <w:r>
              <w:lastRenderedPageBreak/>
              <w:t xml:space="preserve">Зміни вносяться з метою виключення присяжних із переліку суб’єктів, які зобов’язані подавати декларацію </w:t>
            </w:r>
            <w:proofErr w:type="spellStart"/>
            <w:r>
              <w:t>осіби</w:t>
            </w:r>
            <w:proofErr w:type="spellEnd"/>
            <w:r>
              <w:t>, уповноваженої на виконання функцій держави або місцевого самоврядування.</w:t>
            </w:r>
          </w:p>
        </w:tc>
      </w:tr>
    </w:tbl>
    <w:p w14:paraId="6D08AF54" w14:textId="77777777" w:rsidR="00FB2120" w:rsidRDefault="00FB2120">
      <w:pPr>
        <w:rPr>
          <w:b/>
        </w:rPr>
      </w:pPr>
      <w:bookmarkStart w:id="6" w:name="2y3w247" w:colFirst="0" w:colLast="0"/>
      <w:bookmarkStart w:id="7" w:name="3x8tuzt" w:colFirst="0" w:colLast="0"/>
      <w:bookmarkStart w:id="8" w:name="1yyy98l" w:colFirst="0" w:colLast="0"/>
      <w:bookmarkStart w:id="9" w:name="3jtnz0s" w:colFirst="0" w:colLast="0"/>
      <w:bookmarkStart w:id="10" w:name="2ce457m" w:colFirst="0" w:colLast="0"/>
      <w:bookmarkStart w:id="11" w:name="rjefff" w:colFirst="0" w:colLast="0"/>
      <w:bookmarkStart w:id="12" w:name="1qoc8b1" w:colFirst="0" w:colLast="0"/>
      <w:bookmarkStart w:id="13" w:name="4iylrwe" w:colFirst="0" w:colLast="0"/>
      <w:bookmarkStart w:id="14" w:name="1d96cc0" w:colFirst="0" w:colLast="0"/>
      <w:bookmarkStart w:id="15" w:name="zu0gcz" w:colFirst="0" w:colLast="0"/>
      <w:bookmarkStart w:id="16" w:name="3bj1y38" w:colFirst="0" w:colLast="0"/>
      <w:bookmarkEnd w:id="6"/>
      <w:bookmarkEnd w:id="7"/>
      <w:bookmarkEnd w:id="8"/>
      <w:bookmarkEnd w:id="9"/>
      <w:bookmarkEnd w:id="10"/>
      <w:bookmarkEnd w:id="11"/>
      <w:bookmarkEnd w:id="12"/>
      <w:bookmarkEnd w:id="13"/>
      <w:bookmarkEnd w:id="14"/>
      <w:bookmarkEnd w:id="15"/>
      <w:bookmarkEnd w:id="16"/>
    </w:p>
    <w:p w14:paraId="013B1EB5" w14:textId="77777777" w:rsidR="00FB2120" w:rsidRDefault="00440366" w:rsidP="00DF690E">
      <w:pPr>
        <w:spacing w:after="0" w:line="240" w:lineRule="auto"/>
        <w:rPr>
          <w:b/>
        </w:rPr>
      </w:pPr>
      <w:r>
        <w:rPr>
          <w:b/>
        </w:rPr>
        <w:t>Директор</w:t>
      </w:r>
    </w:p>
    <w:p w14:paraId="5415BC87" w14:textId="77777777" w:rsidR="00E97AF1" w:rsidRDefault="00440366" w:rsidP="00DF690E">
      <w:pPr>
        <w:spacing w:after="0" w:line="240" w:lineRule="auto"/>
        <w:rPr>
          <w:b/>
        </w:rPr>
      </w:pPr>
      <w:r>
        <w:rPr>
          <w:b/>
        </w:rPr>
        <w:t>Д</w:t>
      </w:r>
      <w:r w:rsidR="00E97AF1">
        <w:rPr>
          <w:b/>
        </w:rPr>
        <w:t>иректорату правосуддя та</w:t>
      </w:r>
    </w:p>
    <w:p w14:paraId="60EE586A" w14:textId="77777777" w:rsidR="00FB2120" w:rsidRDefault="00E97AF1" w:rsidP="006E2A27">
      <w:pPr>
        <w:spacing w:after="0" w:line="240" w:lineRule="auto"/>
        <w:rPr>
          <w:rStyle w:val="rvts23"/>
          <w:b/>
          <w:bCs/>
        </w:rPr>
      </w:pPr>
      <w:r>
        <w:rPr>
          <w:b/>
        </w:rPr>
        <w:t>кримінальної юстиції</w:t>
      </w:r>
      <w:r w:rsidR="00440366">
        <w:rPr>
          <w:b/>
        </w:rPr>
        <w:tab/>
      </w:r>
      <w:r w:rsidR="00440366">
        <w:rPr>
          <w:b/>
        </w:rPr>
        <w:tab/>
      </w:r>
      <w:r w:rsidR="00440366">
        <w:rPr>
          <w:b/>
        </w:rPr>
        <w:tab/>
      </w:r>
      <w:r w:rsidR="00440366">
        <w:rPr>
          <w:b/>
        </w:rPr>
        <w:tab/>
      </w:r>
      <w:r w:rsidR="00440366">
        <w:rPr>
          <w:b/>
        </w:rPr>
        <w:tab/>
      </w:r>
      <w:r w:rsidR="00440366">
        <w:rPr>
          <w:b/>
        </w:rPr>
        <w:tab/>
      </w:r>
      <w:r w:rsidR="00440366">
        <w:rPr>
          <w:b/>
        </w:rPr>
        <w:tab/>
      </w:r>
      <w:r w:rsidR="00440366">
        <w:rPr>
          <w:b/>
        </w:rPr>
        <w:tab/>
      </w:r>
      <w:r w:rsidR="00440366">
        <w:rPr>
          <w:b/>
        </w:rPr>
        <w:tab/>
      </w:r>
      <w:r w:rsidR="00440366">
        <w:rPr>
          <w:b/>
        </w:rPr>
        <w:tab/>
      </w:r>
      <w:r w:rsidR="00440366">
        <w:rPr>
          <w:b/>
        </w:rPr>
        <w:tab/>
        <w:t xml:space="preserve">                 </w:t>
      </w:r>
      <w:r>
        <w:rPr>
          <w:b/>
        </w:rPr>
        <w:tab/>
      </w:r>
      <w:r>
        <w:rPr>
          <w:b/>
        </w:rPr>
        <w:tab/>
      </w:r>
      <w:r>
        <w:rPr>
          <w:b/>
        </w:rPr>
        <w:tab/>
      </w:r>
      <w:r>
        <w:rPr>
          <w:b/>
        </w:rPr>
        <w:tab/>
      </w:r>
      <w:r w:rsidR="00440366">
        <w:rPr>
          <w:b/>
        </w:rPr>
        <w:t xml:space="preserve"> </w:t>
      </w:r>
      <w:proofErr w:type="spellStart"/>
      <w:r w:rsidR="00426DA6">
        <w:rPr>
          <w:b/>
        </w:rPr>
        <w:t>О.М.Олійник</w:t>
      </w:r>
      <w:proofErr w:type="spellEnd"/>
    </w:p>
    <w:sectPr w:rsidR="00FB2120">
      <w:headerReference w:type="default" r:id="rId8"/>
      <w:footerReference w:type="default" r:id="rId9"/>
      <w:pgSz w:w="16840" w:h="11907" w:orient="landscape"/>
      <w:pgMar w:top="567" w:right="567" w:bottom="567" w:left="567" w:header="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5CACD42" w14:textId="77777777" w:rsidR="001E6967" w:rsidRDefault="001E6967">
      <w:pPr>
        <w:spacing w:after="0" w:line="240" w:lineRule="auto"/>
      </w:pPr>
      <w:r>
        <w:separator/>
      </w:r>
    </w:p>
  </w:endnote>
  <w:endnote w:type="continuationSeparator" w:id="0">
    <w:p w14:paraId="6DE52101" w14:textId="77777777" w:rsidR="001E6967" w:rsidRDefault="001E69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Antiqua">
    <w:altName w:val="Bahnschrift Light"/>
    <w:charset w:val="00"/>
    <w:family w:val="swiss"/>
    <w:pitch w:val="default"/>
    <w:sig w:usb0="00000000"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733B8B" w14:textId="77777777" w:rsidR="00FB2120" w:rsidRDefault="00FB2120">
    <w:pPr>
      <w:pStyle w:val="a9"/>
      <w:jc w:val="right"/>
    </w:pPr>
  </w:p>
  <w:p w14:paraId="64C00DD3" w14:textId="77777777" w:rsidR="00FB2120" w:rsidRDefault="00FB2120">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2C2C9DA" w14:textId="77777777" w:rsidR="001E6967" w:rsidRDefault="001E6967">
      <w:pPr>
        <w:spacing w:after="0" w:line="240" w:lineRule="auto"/>
      </w:pPr>
      <w:r>
        <w:separator/>
      </w:r>
    </w:p>
  </w:footnote>
  <w:footnote w:type="continuationSeparator" w:id="0">
    <w:p w14:paraId="5C31925F" w14:textId="77777777" w:rsidR="001E6967" w:rsidRDefault="001E696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190400"/>
    </w:sdtPr>
    <w:sdtEndPr/>
    <w:sdtContent>
      <w:p w14:paraId="735888DA" w14:textId="77777777" w:rsidR="00FB2120" w:rsidRDefault="00FB2120">
        <w:pPr>
          <w:pStyle w:val="ab"/>
          <w:jc w:val="center"/>
        </w:pPr>
      </w:p>
      <w:p w14:paraId="26870730" w14:textId="77777777" w:rsidR="00FB2120" w:rsidRDefault="00440366">
        <w:pPr>
          <w:pStyle w:val="ab"/>
          <w:jc w:val="center"/>
        </w:pPr>
        <w:r>
          <w:fldChar w:fldCharType="begin"/>
        </w:r>
        <w:r>
          <w:instrText xml:space="preserve"> PAGE   \* MERGEFORMAT </w:instrText>
        </w:r>
        <w:r>
          <w:fldChar w:fldCharType="separate"/>
        </w:r>
        <w:r>
          <w:t>18</w:t>
        </w:r>
        <w:r>
          <w:fldChar w:fldCharType="end"/>
        </w:r>
      </w:p>
    </w:sdtContent>
  </w:sdt>
  <w:p w14:paraId="252B76CF" w14:textId="77777777" w:rsidR="00FB2120" w:rsidRDefault="00FB2120">
    <w:pPr>
      <w:pStyle w:val="10"/>
      <w:tabs>
        <w:tab w:val="center" w:pos="4677"/>
        <w:tab w:val="right" w:pos="9355"/>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hyphenationZone w:val="425"/>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4B4E"/>
    <w:rsid w:val="00020370"/>
    <w:rsid w:val="00030F87"/>
    <w:rsid w:val="000448D6"/>
    <w:rsid w:val="00045053"/>
    <w:rsid w:val="000512CF"/>
    <w:rsid w:val="00067F38"/>
    <w:rsid w:val="000718EE"/>
    <w:rsid w:val="00071DBA"/>
    <w:rsid w:val="000816FB"/>
    <w:rsid w:val="000C3277"/>
    <w:rsid w:val="000E4556"/>
    <w:rsid w:val="00103574"/>
    <w:rsid w:val="00117BED"/>
    <w:rsid w:val="00117C3A"/>
    <w:rsid w:val="0013099F"/>
    <w:rsid w:val="0013357B"/>
    <w:rsid w:val="00141D43"/>
    <w:rsid w:val="00145992"/>
    <w:rsid w:val="001474AF"/>
    <w:rsid w:val="00150F57"/>
    <w:rsid w:val="00167800"/>
    <w:rsid w:val="001A3663"/>
    <w:rsid w:val="001E6967"/>
    <w:rsid w:val="001E7BF9"/>
    <w:rsid w:val="001F11C3"/>
    <w:rsid w:val="00205F9C"/>
    <w:rsid w:val="00207984"/>
    <w:rsid w:val="00255CDE"/>
    <w:rsid w:val="00270B83"/>
    <w:rsid w:val="00285C86"/>
    <w:rsid w:val="00292DF5"/>
    <w:rsid w:val="002973F0"/>
    <w:rsid w:val="002C1818"/>
    <w:rsid w:val="002C2783"/>
    <w:rsid w:val="002C5E28"/>
    <w:rsid w:val="002F0DAD"/>
    <w:rsid w:val="002F6AED"/>
    <w:rsid w:val="002F70D3"/>
    <w:rsid w:val="00305BC0"/>
    <w:rsid w:val="00311EC0"/>
    <w:rsid w:val="00325795"/>
    <w:rsid w:val="00356C69"/>
    <w:rsid w:val="003609CD"/>
    <w:rsid w:val="00361C51"/>
    <w:rsid w:val="00386B1E"/>
    <w:rsid w:val="00386D90"/>
    <w:rsid w:val="003A6550"/>
    <w:rsid w:val="003B02A7"/>
    <w:rsid w:val="003C5078"/>
    <w:rsid w:val="003D0F15"/>
    <w:rsid w:val="003D10D2"/>
    <w:rsid w:val="003D4634"/>
    <w:rsid w:val="003E0B7C"/>
    <w:rsid w:val="003E1563"/>
    <w:rsid w:val="003E47FB"/>
    <w:rsid w:val="00406850"/>
    <w:rsid w:val="00413F3E"/>
    <w:rsid w:val="0041588D"/>
    <w:rsid w:val="00424B4E"/>
    <w:rsid w:val="00426DA6"/>
    <w:rsid w:val="00430C17"/>
    <w:rsid w:val="004354FD"/>
    <w:rsid w:val="00440366"/>
    <w:rsid w:val="00444551"/>
    <w:rsid w:val="00447EBF"/>
    <w:rsid w:val="004527EC"/>
    <w:rsid w:val="00463365"/>
    <w:rsid w:val="00481031"/>
    <w:rsid w:val="00481C1A"/>
    <w:rsid w:val="004A2BC5"/>
    <w:rsid w:val="004B5AE8"/>
    <w:rsid w:val="004C7890"/>
    <w:rsid w:val="004F6E8F"/>
    <w:rsid w:val="00507220"/>
    <w:rsid w:val="00512072"/>
    <w:rsid w:val="005247AF"/>
    <w:rsid w:val="00530EBF"/>
    <w:rsid w:val="00542662"/>
    <w:rsid w:val="00550F65"/>
    <w:rsid w:val="0055774D"/>
    <w:rsid w:val="00560673"/>
    <w:rsid w:val="00560A72"/>
    <w:rsid w:val="00562D53"/>
    <w:rsid w:val="00563E58"/>
    <w:rsid w:val="00574B3E"/>
    <w:rsid w:val="00584A01"/>
    <w:rsid w:val="005A135F"/>
    <w:rsid w:val="005A17F4"/>
    <w:rsid w:val="005A20D9"/>
    <w:rsid w:val="005A2A64"/>
    <w:rsid w:val="005A319F"/>
    <w:rsid w:val="005C7A85"/>
    <w:rsid w:val="005D75B1"/>
    <w:rsid w:val="005E45D5"/>
    <w:rsid w:val="006021C0"/>
    <w:rsid w:val="0064554A"/>
    <w:rsid w:val="00656C38"/>
    <w:rsid w:val="00661668"/>
    <w:rsid w:val="00662ADD"/>
    <w:rsid w:val="00672323"/>
    <w:rsid w:val="006A6985"/>
    <w:rsid w:val="006A7BB2"/>
    <w:rsid w:val="006C16D6"/>
    <w:rsid w:val="006E2A27"/>
    <w:rsid w:val="007031A5"/>
    <w:rsid w:val="00710607"/>
    <w:rsid w:val="007272F4"/>
    <w:rsid w:val="00727AC8"/>
    <w:rsid w:val="007416E0"/>
    <w:rsid w:val="00746867"/>
    <w:rsid w:val="00752EAC"/>
    <w:rsid w:val="007542E5"/>
    <w:rsid w:val="00762A83"/>
    <w:rsid w:val="00772024"/>
    <w:rsid w:val="00775C19"/>
    <w:rsid w:val="007764CB"/>
    <w:rsid w:val="00787767"/>
    <w:rsid w:val="007957FD"/>
    <w:rsid w:val="007A460C"/>
    <w:rsid w:val="007B05EF"/>
    <w:rsid w:val="007B1798"/>
    <w:rsid w:val="007C2E0A"/>
    <w:rsid w:val="007D6B29"/>
    <w:rsid w:val="007E2BFA"/>
    <w:rsid w:val="008071CE"/>
    <w:rsid w:val="00817523"/>
    <w:rsid w:val="00824251"/>
    <w:rsid w:val="00845F5F"/>
    <w:rsid w:val="008506AA"/>
    <w:rsid w:val="00854F8A"/>
    <w:rsid w:val="00857DED"/>
    <w:rsid w:val="00874A58"/>
    <w:rsid w:val="00874B4A"/>
    <w:rsid w:val="00875794"/>
    <w:rsid w:val="00881433"/>
    <w:rsid w:val="00891AF8"/>
    <w:rsid w:val="00894611"/>
    <w:rsid w:val="008B1CD4"/>
    <w:rsid w:val="008C24E7"/>
    <w:rsid w:val="008C5B64"/>
    <w:rsid w:val="008C6EA2"/>
    <w:rsid w:val="008C7AC3"/>
    <w:rsid w:val="00904580"/>
    <w:rsid w:val="009059F6"/>
    <w:rsid w:val="00914A09"/>
    <w:rsid w:val="00915702"/>
    <w:rsid w:val="0092213D"/>
    <w:rsid w:val="009367E5"/>
    <w:rsid w:val="00952241"/>
    <w:rsid w:val="009558E4"/>
    <w:rsid w:val="00986A05"/>
    <w:rsid w:val="009A2BFD"/>
    <w:rsid w:val="009E6F49"/>
    <w:rsid w:val="009F0810"/>
    <w:rsid w:val="009F5A46"/>
    <w:rsid w:val="00A1156C"/>
    <w:rsid w:val="00A26129"/>
    <w:rsid w:val="00A31C44"/>
    <w:rsid w:val="00A86B07"/>
    <w:rsid w:val="00AD50E4"/>
    <w:rsid w:val="00AE435B"/>
    <w:rsid w:val="00AE5BC5"/>
    <w:rsid w:val="00AF0FCA"/>
    <w:rsid w:val="00AF181B"/>
    <w:rsid w:val="00B04DC1"/>
    <w:rsid w:val="00B04F19"/>
    <w:rsid w:val="00B24D47"/>
    <w:rsid w:val="00B50625"/>
    <w:rsid w:val="00B5622B"/>
    <w:rsid w:val="00B8004C"/>
    <w:rsid w:val="00B8507A"/>
    <w:rsid w:val="00BA3324"/>
    <w:rsid w:val="00BB0590"/>
    <w:rsid w:val="00BB251C"/>
    <w:rsid w:val="00BD64BC"/>
    <w:rsid w:val="00BF04F0"/>
    <w:rsid w:val="00BF1F9E"/>
    <w:rsid w:val="00BF2100"/>
    <w:rsid w:val="00BF36E7"/>
    <w:rsid w:val="00C10C54"/>
    <w:rsid w:val="00C245CF"/>
    <w:rsid w:val="00C25080"/>
    <w:rsid w:val="00C254B6"/>
    <w:rsid w:val="00C34911"/>
    <w:rsid w:val="00C53BBE"/>
    <w:rsid w:val="00C626BF"/>
    <w:rsid w:val="00C63480"/>
    <w:rsid w:val="00C82CC0"/>
    <w:rsid w:val="00CA6743"/>
    <w:rsid w:val="00CA690A"/>
    <w:rsid w:val="00CA71FD"/>
    <w:rsid w:val="00CB4181"/>
    <w:rsid w:val="00CD2ADD"/>
    <w:rsid w:val="00CE6503"/>
    <w:rsid w:val="00CF500D"/>
    <w:rsid w:val="00D04037"/>
    <w:rsid w:val="00D353EE"/>
    <w:rsid w:val="00D43217"/>
    <w:rsid w:val="00D45AA0"/>
    <w:rsid w:val="00D65085"/>
    <w:rsid w:val="00D8485C"/>
    <w:rsid w:val="00D92289"/>
    <w:rsid w:val="00D94E1A"/>
    <w:rsid w:val="00D95223"/>
    <w:rsid w:val="00DB2DD2"/>
    <w:rsid w:val="00DD5E5C"/>
    <w:rsid w:val="00DE4AF5"/>
    <w:rsid w:val="00DF01FC"/>
    <w:rsid w:val="00DF07DE"/>
    <w:rsid w:val="00DF690E"/>
    <w:rsid w:val="00E03C54"/>
    <w:rsid w:val="00E060B1"/>
    <w:rsid w:val="00E208D1"/>
    <w:rsid w:val="00E252DA"/>
    <w:rsid w:val="00E30FE1"/>
    <w:rsid w:val="00E37AC1"/>
    <w:rsid w:val="00E460C2"/>
    <w:rsid w:val="00E6634D"/>
    <w:rsid w:val="00E82E3E"/>
    <w:rsid w:val="00E95D88"/>
    <w:rsid w:val="00E96ABB"/>
    <w:rsid w:val="00E97AF1"/>
    <w:rsid w:val="00EA4E59"/>
    <w:rsid w:val="00ED3AC6"/>
    <w:rsid w:val="00ED625C"/>
    <w:rsid w:val="00EE3862"/>
    <w:rsid w:val="00F067D5"/>
    <w:rsid w:val="00F14899"/>
    <w:rsid w:val="00F335AF"/>
    <w:rsid w:val="00F43E77"/>
    <w:rsid w:val="00F51A0D"/>
    <w:rsid w:val="00F64BEF"/>
    <w:rsid w:val="00F72584"/>
    <w:rsid w:val="00F937A2"/>
    <w:rsid w:val="00F95F7D"/>
    <w:rsid w:val="00F973A4"/>
    <w:rsid w:val="00FA0078"/>
    <w:rsid w:val="00FB160F"/>
    <w:rsid w:val="00FB20AA"/>
    <w:rsid w:val="00FB2120"/>
    <w:rsid w:val="00FD0850"/>
    <w:rsid w:val="00FD182F"/>
    <w:rsid w:val="00FD52BE"/>
    <w:rsid w:val="00FF2C46"/>
    <w:rsid w:val="2326165B"/>
    <w:rsid w:val="2E730063"/>
    <w:rsid w:val="475C4DE7"/>
    <w:rsid w:val="6AEB34DD"/>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ABB687"/>
  <w15:docId w15:val="{5F522F14-5077-48C5-B1D4-6AE2E2F19D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ru-RU" w:eastAsia="ru-R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lsdException w:name="heading 2" w:uiPriority="0"/>
    <w:lsdException w:name="heading 3" w:uiPriority="0"/>
    <w:lsdException w:name="heading 4" w:uiPriority="0"/>
    <w:lsdException w:name="heading 5" w:uiPriority="0"/>
    <w:lsdException w:name="heading 6" w:uiPriority="0"/>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75C19"/>
    <w:rPr>
      <w:sz w:val="24"/>
      <w:szCs w:val="24"/>
      <w:lang w:val="uk-UA" w:eastAsia="uk-UA"/>
    </w:rPr>
  </w:style>
  <w:style w:type="paragraph" w:styleId="1">
    <w:name w:val="heading 1"/>
    <w:basedOn w:val="10"/>
    <w:next w:val="10"/>
    <w:pPr>
      <w:keepNext/>
      <w:spacing w:before="240" w:after="60"/>
      <w:outlineLvl w:val="0"/>
    </w:pPr>
    <w:rPr>
      <w:rFonts w:ascii="Arial" w:eastAsia="Arial" w:hAnsi="Arial" w:cs="Arial"/>
      <w:b/>
      <w:sz w:val="32"/>
      <w:szCs w:val="32"/>
    </w:rPr>
  </w:style>
  <w:style w:type="paragraph" w:styleId="2">
    <w:name w:val="heading 2"/>
    <w:basedOn w:val="10"/>
    <w:next w:val="10"/>
    <w:pPr>
      <w:keepNext/>
      <w:spacing w:before="240" w:after="60"/>
      <w:outlineLvl w:val="1"/>
    </w:pPr>
    <w:rPr>
      <w:rFonts w:ascii="Arial" w:eastAsia="Arial" w:hAnsi="Arial" w:cs="Arial"/>
      <w:b/>
      <w:i/>
      <w:sz w:val="28"/>
      <w:szCs w:val="28"/>
    </w:rPr>
  </w:style>
  <w:style w:type="paragraph" w:styleId="3">
    <w:name w:val="heading 3"/>
    <w:basedOn w:val="10"/>
    <w:next w:val="10"/>
    <w:pPr>
      <w:keepNext/>
      <w:spacing w:before="240" w:after="60"/>
      <w:outlineLvl w:val="2"/>
    </w:pPr>
    <w:rPr>
      <w:rFonts w:ascii="Arial" w:eastAsia="Arial" w:hAnsi="Arial" w:cs="Arial"/>
      <w:b/>
      <w:sz w:val="26"/>
      <w:szCs w:val="26"/>
    </w:rPr>
  </w:style>
  <w:style w:type="paragraph" w:styleId="4">
    <w:name w:val="heading 4"/>
    <w:basedOn w:val="10"/>
    <w:next w:val="10"/>
    <w:pPr>
      <w:keepNext/>
      <w:spacing w:before="240" w:after="60"/>
      <w:outlineLvl w:val="3"/>
    </w:pPr>
    <w:rPr>
      <w:b/>
      <w:sz w:val="28"/>
      <w:szCs w:val="28"/>
    </w:rPr>
  </w:style>
  <w:style w:type="paragraph" w:styleId="5">
    <w:name w:val="heading 5"/>
    <w:basedOn w:val="10"/>
    <w:next w:val="10"/>
    <w:pPr>
      <w:spacing w:before="240" w:after="60"/>
      <w:outlineLvl w:val="4"/>
    </w:pPr>
    <w:rPr>
      <w:b/>
      <w:i/>
      <w:sz w:val="26"/>
      <w:szCs w:val="26"/>
    </w:rPr>
  </w:style>
  <w:style w:type="paragraph" w:styleId="6">
    <w:name w:val="heading 6"/>
    <w:basedOn w:val="10"/>
    <w:next w:val="10"/>
    <w:pPr>
      <w:spacing w:before="240" w:after="60"/>
      <w:outlineLvl w:val="5"/>
    </w:pPr>
    <w:rPr>
      <w:b/>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0">
    <w:name w:val="Обычный1"/>
    <w:uiPriority w:val="99"/>
    <w:rPr>
      <w:sz w:val="24"/>
      <w:szCs w:val="24"/>
      <w:lang w:val="uk-UA" w:eastAsia="uk-UA"/>
    </w:rPr>
  </w:style>
  <w:style w:type="paragraph" w:styleId="a3">
    <w:name w:val="Balloon Text"/>
    <w:basedOn w:val="a"/>
    <w:link w:val="a4"/>
    <w:uiPriority w:val="99"/>
    <w:semiHidden/>
    <w:unhideWhenUsed/>
    <w:rPr>
      <w:rFonts w:ascii="Tahoma" w:hAnsi="Tahoma" w:cs="Tahoma"/>
      <w:sz w:val="16"/>
      <w:szCs w:val="16"/>
    </w:rPr>
  </w:style>
  <w:style w:type="paragraph" w:styleId="a5">
    <w:name w:val="annotation text"/>
    <w:basedOn w:val="a"/>
    <w:link w:val="a6"/>
    <w:uiPriority w:val="99"/>
    <w:semiHidden/>
    <w:unhideWhenUsed/>
    <w:rPr>
      <w:sz w:val="20"/>
      <w:szCs w:val="20"/>
    </w:rPr>
  </w:style>
  <w:style w:type="paragraph" w:styleId="a7">
    <w:name w:val="annotation subject"/>
    <w:basedOn w:val="a5"/>
    <w:next w:val="a5"/>
    <w:link w:val="a8"/>
    <w:uiPriority w:val="99"/>
    <w:semiHidden/>
    <w:unhideWhenUsed/>
    <w:rPr>
      <w:b/>
      <w:bCs/>
    </w:rPr>
  </w:style>
  <w:style w:type="paragraph" w:styleId="a9">
    <w:name w:val="footer"/>
    <w:basedOn w:val="a"/>
    <w:link w:val="aa"/>
    <w:uiPriority w:val="99"/>
    <w:unhideWhenUsed/>
    <w:pPr>
      <w:tabs>
        <w:tab w:val="center" w:pos="4819"/>
        <w:tab w:val="right" w:pos="9639"/>
      </w:tabs>
    </w:pPr>
  </w:style>
  <w:style w:type="paragraph" w:styleId="ab">
    <w:name w:val="header"/>
    <w:basedOn w:val="a"/>
    <w:link w:val="ac"/>
    <w:uiPriority w:val="99"/>
    <w:unhideWhenUsed/>
    <w:pPr>
      <w:tabs>
        <w:tab w:val="center" w:pos="4819"/>
        <w:tab w:val="right" w:pos="9639"/>
      </w:tabs>
    </w:pPr>
  </w:style>
  <w:style w:type="paragraph" w:styleId="HTML">
    <w:name w:val="HTML Preformatted"/>
    <w:basedOn w:val="a"/>
    <w:link w:val="HTML0"/>
    <w:uiPriority w:val="99"/>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ad">
    <w:name w:val="Normal (Web)"/>
    <w:basedOn w:val="a"/>
    <w:uiPriority w:val="99"/>
    <w:unhideWhenUsed/>
    <w:qFormat/>
    <w:rPr>
      <w:lang w:eastAsia="ru-RU"/>
    </w:rPr>
  </w:style>
  <w:style w:type="paragraph" w:styleId="ae">
    <w:name w:val="Subtitle"/>
    <w:basedOn w:val="10"/>
    <w:next w:val="10"/>
    <w:pPr>
      <w:spacing w:after="60"/>
      <w:jc w:val="center"/>
    </w:pPr>
    <w:rPr>
      <w:rFonts w:ascii="Arial" w:eastAsia="Arial" w:hAnsi="Arial" w:cs="Arial"/>
    </w:rPr>
  </w:style>
  <w:style w:type="paragraph" w:styleId="af">
    <w:name w:val="Title"/>
    <w:basedOn w:val="10"/>
    <w:next w:val="10"/>
    <w:pPr>
      <w:spacing w:before="240" w:after="60"/>
      <w:jc w:val="center"/>
    </w:pPr>
    <w:rPr>
      <w:rFonts w:ascii="Arial" w:eastAsia="Arial" w:hAnsi="Arial" w:cs="Arial"/>
      <w:b/>
      <w:sz w:val="32"/>
      <w:szCs w:val="32"/>
    </w:rPr>
  </w:style>
  <w:style w:type="character" w:styleId="af0">
    <w:name w:val="annotation reference"/>
    <w:basedOn w:val="a0"/>
    <w:uiPriority w:val="99"/>
    <w:semiHidden/>
    <w:unhideWhenUsed/>
    <w:rPr>
      <w:sz w:val="16"/>
      <w:szCs w:val="16"/>
    </w:rPr>
  </w:style>
  <w:style w:type="character" w:styleId="af1">
    <w:name w:val="Hyperlink"/>
    <w:basedOn w:val="a0"/>
    <w:uiPriority w:val="99"/>
    <w:unhideWhenUsed/>
    <w:rPr>
      <w:color w:val="0000FF" w:themeColor="hyperlink"/>
      <w:u w:val="single"/>
    </w:rPr>
  </w:style>
  <w:style w:type="table" w:customStyle="1" w:styleId="TableNormal1">
    <w:name w:val="Table Normal1"/>
    <w:rPr>
      <w:sz w:val="24"/>
      <w:szCs w:val="24"/>
      <w:lang w:val="uk-UA" w:eastAsia="uk-UA"/>
    </w:rPr>
    <w:tblPr>
      <w:tblCellMar>
        <w:top w:w="0" w:type="dxa"/>
        <w:left w:w="0" w:type="dxa"/>
        <w:bottom w:w="0" w:type="dxa"/>
        <w:right w:w="0" w:type="dxa"/>
      </w:tblCellMar>
    </w:tblPr>
  </w:style>
  <w:style w:type="table" w:customStyle="1" w:styleId="Style13">
    <w:name w:val="_Style 13"/>
    <w:basedOn w:val="TableNormal1"/>
    <w:tblPr>
      <w:tblCellMar>
        <w:top w:w="100" w:type="dxa"/>
        <w:left w:w="100" w:type="dxa"/>
        <w:bottom w:w="100" w:type="dxa"/>
        <w:right w:w="100" w:type="dxa"/>
      </w:tblCellMar>
    </w:tblPr>
  </w:style>
  <w:style w:type="character" w:customStyle="1" w:styleId="ac">
    <w:name w:val="Верхній колонтитул Знак"/>
    <w:basedOn w:val="a0"/>
    <w:link w:val="ab"/>
    <w:uiPriority w:val="99"/>
  </w:style>
  <w:style w:type="character" w:customStyle="1" w:styleId="aa">
    <w:name w:val="Нижній колонтитул Знак"/>
    <w:basedOn w:val="a0"/>
    <w:link w:val="a9"/>
    <w:uiPriority w:val="99"/>
  </w:style>
  <w:style w:type="paragraph" w:customStyle="1" w:styleId="rvps2">
    <w:name w:val="rvps2"/>
    <w:basedOn w:val="a"/>
    <w:pPr>
      <w:spacing w:before="100" w:beforeAutospacing="1" w:after="100" w:afterAutospacing="1"/>
    </w:pPr>
  </w:style>
  <w:style w:type="character" w:customStyle="1" w:styleId="rvts9">
    <w:name w:val="rvts9"/>
  </w:style>
  <w:style w:type="character" w:customStyle="1" w:styleId="rvts0">
    <w:name w:val="rvts0"/>
  </w:style>
  <w:style w:type="paragraph" w:styleId="af2">
    <w:name w:val="List Paragraph"/>
    <w:basedOn w:val="a"/>
    <w:uiPriority w:val="34"/>
    <w:qFormat/>
    <w:pPr>
      <w:ind w:left="720"/>
      <w:contextualSpacing/>
    </w:pPr>
  </w:style>
  <w:style w:type="paragraph" w:customStyle="1" w:styleId="af3">
    <w:name w:val="Нормальний текст"/>
    <w:basedOn w:val="a"/>
    <w:link w:val="af4"/>
    <w:qFormat/>
    <w:pPr>
      <w:autoSpaceDE w:val="0"/>
      <w:autoSpaceDN w:val="0"/>
      <w:spacing w:before="120"/>
      <w:ind w:firstLine="567"/>
    </w:pPr>
    <w:rPr>
      <w:rFonts w:ascii="Antiqua" w:hAnsi="Antiqua" w:cs="Antiqua"/>
      <w:sz w:val="26"/>
      <w:szCs w:val="26"/>
      <w:lang w:eastAsia="ru-RU"/>
    </w:rPr>
  </w:style>
  <w:style w:type="character" w:customStyle="1" w:styleId="rvts23">
    <w:name w:val="rvts23"/>
    <w:basedOn w:val="a0"/>
  </w:style>
  <w:style w:type="character" w:customStyle="1" w:styleId="rvts44">
    <w:name w:val="rvts44"/>
    <w:basedOn w:val="a0"/>
  </w:style>
  <w:style w:type="paragraph" w:customStyle="1" w:styleId="rvps6">
    <w:name w:val="rvps6"/>
    <w:basedOn w:val="a"/>
    <w:pPr>
      <w:spacing w:before="100" w:beforeAutospacing="1" w:after="100" w:afterAutospacing="1"/>
    </w:pPr>
  </w:style>
  <w:style w:type="character" w:customStyle="1" w:styleId="rvts15">
    <w:name w:val="rvts15"/>
    <w:basedOn w:val="a0"/>
  </w:style>
  <w:style w:type="paragraph" w:customStyle="1" w:styleId="11">
    <w:name w:val="Обычный11"/>
    <w:qFormat/>
    <w:pPr>
      <w:contextualSpacing/>
    </w:pPr>
    <w:rPr>
      <w:sz w:val="24"/>
      <w:szCs w:val="24"/>
      <w:lang w:val="uk-UA" w:eastAsia="uk-UA"/>
    </w:rPr>
  </w:style>
  <w:style w:type="character" w:customStyle="1" w:styleId="HTML0">
    <w:name w:val="Стандартний HTML Знак"/>
    <w:basedOn w:val="a0"/>
    <w:link w:val="HTML"/>
    <w:uiPriority w:val="99"/>
    <w:rPr>
      <w:rFonts w:ascii="Courier New" w:hAnsi="Courier New" w:cs="Courier New"/>
      <w:lang w:val="uk-UA" w:eastAsia="uk-UA"/>
    </w:rPr>
  </w:style>
  <w:style w:type="character" w:customStyle="1" w:styleId="a6">
    <w:name w:val="Текст примітки Знак"/>
    <w:basedOn w:val="a0"/>
    <w:link w:val="a5"/>
    <w:uiPriority w:val="99"/>
    <w:semiHidden/>
    <w:rPr>
      <w:lang w:val="uk-UA" w:eastAsia="uk-UA"/>
    </w:rPr>
  </w:style>
  <w:style w:type="character" w:customStyle="1" w:styleId="a8">
    <w:name w:val="Тема примітки Знак"/>
    <w:basedOn w:val="a6"/>
    <w:link w:val="a7"/>
    <w:uiPriority w:val="99"/>
    <w:semiHidden/>
    <w:rPr>
      <w:b/>
      <w:bCs/>
      <w:lang w:val="uk-UA" w:eastAsia="uk-UA"/>
    </w:rPr>
  </w:style>
  <w:style w:type="character" w:customStyle="1" w:styleId="a4">
    <w:name w:val="Текст у виносці Знак"/>
    <w:basedOn w:val="a0"/>
    <w:link w:val="a3"/>
    <w:uiPriority w:val="99"/>
    <w:semiHidden/>
    <w:rPr>
      <w:rFonts w:ascii="Tahoma" w:hAnsi="Tahoma" w:cs="Tahoma"/>
      <w:sz w:val="16"/>
      <w:szCs w:val="16"/>
      <w:lang w:val="uk-UA" w:eastAsia="uk-UA"/>
    </w:rPr>
  </w:style>
  <w:style w:type="character" w:customStyle="1" w:styleId="12">
    <w:name w:val="Незакрита згадка1"/>
    <w:basedOn w:val="a0"/>
    <w:uiPriority w:val="99"/>
    <w:semiHidden/>
    <w:unhideWhenUsed/>
    <w:rPr>
      <w:color w:val="605E5C"/>
      <w:shd w:val="clear" w:color="auto" w:fill="E1DFDD"/>
    </w:rPr>
  </w:style>
  <w:style w:type="character" w:customStyle="1" w:styleId="af4">
    <w:name w:val="Нормальний текст Знак"/>
    <w:link w:val="af3"/>
    <w:qFormat/>
    <w:locked/>
    <w:rsid w:val="003D0F15"/>
    <w:rPr>
      <w:rFonts w:ascii="Antiqua" w:hAnsi="Antiqua" w:cs="Antiqua"/>
      <w:sz w:val="26"/>
      <w:szCs w:val="26"/>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038247">
      <w:bodyDiv w:val="1"/>
      <w:marLeft w:val="0"/>
      <w:marRight w:val="0"/>
      <w:marTop w:val="0"/>
      <w:marBottom w:val="0"/>
      <w:divBdr>
        <w:top w:val="none" w:sz="0" w:space="0" w:color="auto"/>
        <w:left w:val="none" w:sz="0" w:space="0" w:color="auto"/>
        <w:bottom w:val="none" w:sz="0" w:space="0" w:color="auto"/>
        <w:right w:val="none" w:sz="0" w:space="0" w:color="auto"/>
      </w:divBdr>
    </w:div>
    <w:div w:id="13765841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8E8A343-A0FD-4D21-A88A-A03E27FBF1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TotalTime>
  <Pages>3</Pages>
  <Words>563</Words>
  <Characters>3215</Characters>
  <Application>Microsoft Office Word</Application>
  <DocSecurity>0</DocSecurity>
  <Lines>26</Lines>
  <Paragraphs>7</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office</dc:creator>
  <cp:lastModifiedBy>User</cp:lastModifiedBy>
  <cp:revision>20</cp:revision>
  <cp:lastPrinted>2019-12-12T08:27:00Z</cp:lastPrinted>
  <dcterms:created xsi:type="dcterms:W3CDTF">2020-06-25T08:51:00Z</dcterms:created>
  <dcterms:modified xsi:type="dcterms:W3CDTF">2020-08-31T11:21:00Z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1033-11.2.0.9260</vt:lpwstr>
  </property>
</Properties>
</file>