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B1B" w:rsidRPr="00E32624" w:rsidRDefault="00B54B1B" w:rsidP="00B54B1B">
      <w:pPr>
        <w:spacing w:after="0" w:line="240" w:lineRule="auto"/>
        <w:ind w:firstLine="709"/>
        <w:rPr>
          <w:color w:val="000000" w:themeColor="text1"/>
          <w:szCs w:val="28"/>
        </w:rPr>
      </w:pPr>
    </w:p>
    <w:p w:rsidR="00B54B1B" w:rsidRPr="00E32624" w:rsidRDefault="00B54B1B" w:rsidP="00B54B1B">
      <w:pPr>
        <w:widowControl w:val="0"/>
        <w:tabs>
          <w:tab w:val="left" w:pos="5328"/>
        </w:tabs>
        <w:spacing w:after="0" w:line="240" w:lineRule="auto"/>
        <w:ind w:firstLine="709"/>
        <w:rPr>
          <w:color w:val="000000" w:themeColor="text1"/>
          <w:szCs w:val="28"/>
        </w:rPr>
      </w:pPr>
      <w:r w:rsidRPr="00E32624">
        <w:rPr>
          <w:color w:val="000000" w:themeColor="text1"/>
          <w:szCs w:val="28"/>
        </w:rPr>
        <w:tab/>
      </w:r>
    </w:p>
    <w:p w:rsidR="00B54B1B" w:rsidRPr="00E32624" w:rsidRDefault="00B54B1B" w:rsidP="00B54B1B">
      <w:pPr>
        <w:pStyle w:val="7"/>
        <w:keepNext w:val="0"/>
        <w:widowControl w:val="0"/>
        <w:ind w:firstLine="709"/>
        <w:rPr>
          <w:rFonts w:ascii="Times New Roman" w:hAnsi="Times New Roman" w:cs="Times New Roman"/>
          <w:color w:val="000000" w:themeColor="text1"/>
        </w:rPr>
      </w:pPr>
    </w:p>
    <w:p w:rsidR="00B54B1B" w:rsidRPr="00E32624" w:rsidRDefault="00B54B1B" w:rsidP="00B54B1B">
      <w:pPr>
        <w:pStyle w:val="7"/>
        <w:keepNext w:val="0"/>
        <w:widowControl w:val="0"/>
        <w:ind w:firstLine="709"/>
        <w:rPr>
          <w:rFonts w:ascii="Times New Roman" w:hAnsi="Times New Roman" w:cs="Times New Roman"/>
          <w:color w:val="000000" w:themeColor="text1"/>
        </w:rPr>
      </w:pPr>
    </w:p>
    <w:p w:rsidR="00B54B1B" w:rsidRPr="00E32624" w:rsidRDefault="00B54B1B" w:rsidP="00B54B1B">
      <w:pPr>
        <w:pStyle w:val="7"/>
        <w:keepNext w:val="0"/>
        <w:widowControl w:val="0"/>
        <w:ind w:firstLine="709"/>
        <w:rPr>
          <w:rFonts w:ascii="Times New Roman" w:hAnsi="Times New Roman" w:cs="Times New Roman"/>
          <w:color w:val="000000" w:themeColor="text1"/>
        </w:rPr>
      </w:pPr>
    </w:p>
    <w:p w:rsidR="00B54B1B" w:rsidRPr="00E32624" w:rsidRDefault="00B54B1B" w:rsidP="00B54B1B">
      <w:pPr>
        <w:pStyle w:val="7"/>
        <w:keepNext w:val="0"/>
        <w:widowControl w:val="0"/>
        <w:ind w:firstLine="709"/>
        <w:rPr>
          <w:rFonts w:ascii="Times New Roman" w:hAnsi="Times New Roman" w:cs="Times New Roman"/>
          <w:color w:val="000000" w:themeColor="text1"/>
        </w:rPr>
      </w:pPr>
    </w:p>
    <w:p w:rsidR="00B54B1B" w:rsidRPr="00E32624" w:rsidRDefault="00B54B1B" w:rsidP="00B54B1B">
      <w:pPr>
        <w:pStyle w:val="7"/>
        <w:keepNext w:val="0"/>
        <w:widowControl w:val="0"/>
        <w:ind w:firstLine="709"/>
        <w:rPr>
          <w:rFonts w:ascii="Times New Roman" w:hAnsi="Times New Roman" w:cs="Times New Roman"/>
          <w:color w:val="000000" w:themeColor="text1"/>
        </w:rPr>
      </w:pPr>
    </w:p>
    <w:p w:rsidR="00482D72" w:rsidRDefault="00482D72" w:rsidP="00B54B1B">
      <w:pPr>
        <w:pStyle w:val="7"/>
        <w:keepNext w:val="0"/>
        <w:widowControl w:val="0"/>
        <w:ind w:firstLine="0"/>
        <w:rPr>
          <w:rFonts w:ascii="Times New Roman" w:hAnsi="Times New Roman" w:cs="Times New Roman"/>
          <w:color w:val="000000" w:themeColor="text1"/>
        </w:rPr>
      </w:pPr>
    </w:p>
    <w:p w:rsidR="00B54B1B" w:rsidRPr="00E32624" w:rsidRDefault="00B54B1B" w:rsidP="00B54B1B">
      <w:pPr>
        <w:pStyle w:val="7"/>
        <w:keepNext w:val="0"/>
        <w:widowControl w:val="0"/>
        <w:ind w:firstLine="0"/>
        <w:rPr>
          <w:rFonts w:ascii="Times New Roman" w:hAnsi="Times New Roman" w:cs="Times New Roman"/>
          <w:color w:val="000000" w:themeColor="text1"/>
        </w:rPr>
      </w:pPr>
      <w:r w:rsidRPr="00E32624">
        <w:rPr>
          <w:rFonts w:ascii="Times New Roman" w:hAnsi="Times New Roman" w:cs="Times New Roman"/>
          <w:color w:val="000000" w:themeColor="text1"/>
        </w:rPr>
        <w:t>ВИСНОВОК</w:t>
      </w:r>
    </w:p>
    <w:p w:rsidR="00DA2B61" w:rsidRDefault="00B54B1B" w:rsidP="00B54B1B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  <w:color w:val="000000" w:themeColor="text1"/>
        </w:rPr>
      </w:pPr>
      <w:r w:rsidRPr="00E32624">
        <w:rPr>
          <w:rFonts w:ascii="Times New Roman" w:hAnsi="Times New Roman" w:cs="Times New Roman"/>
          <w:b/>
          <w:color w:val="000000" w:themeColor="text1"/>
        </w:rPr>
        <w:t xml:space="preserve">на проект Закону України «Про внесення змін до деяких законів України щодо забезпечення участі громадян України </w:t>
      </w:r>
    </w:p>
    <w:p w:rsidR="00B54B1B" w:rsidRPr="00E32624" w:rsidRDefault="00B54B1B" w:rsidP="00B54B1B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  <w:color w:val="000000" w:themeColor="text1"/>
        </w:rPr>
      </w:pPr>
      <w:r w:rsidRPr="00E32624">
        <w:rPr>
          <w:rFonts w:ascii="Times New Roman" w:hAnsi="Times New Roman" w:cs="Times New Roman"/>
          <w:b/>
          <w:color w:val="000000" w:themeColor="text1"/>
        </w:rPr>
        <w:t>у здійсненні правосуддя»</w:t>
      </w:r>
    </w:p>
    <w:p w:rsidR="00B54B1B" w:rsidRPr="00E32624" w:rsidRDefault="00B54B1B" w:rsidP="00B54B1B">
      <w:pPr>
        <w:pStyle w:val="a3"/>
        <w:ind w:firstLine="0"/>
        <w:rPr>
          <w:rFonts w:ascii="Times New Roman" w:hAnsi="Times New Roman" w:cs="Times New Roman"/>
          <w:b/>
          <w:color w:val="000000" w:themeColor="text1"/>
        </w:rPr>
      </w:pPr>
    </w:p>
    <w:p w:rsidR="006F1746" w:rsidRPr="00E32624" w:rsidRDefault="006F1746" w:rsidP="00D23750">
      <w:pPr>
        <w:spacing w:after="0" w:line="240" w:lineRule="auto"/>
        <w:ind w:firstLine="709"/>
        <w:jc w:val="both"/>
        <w:rPr>
          <w:color w:val="000000" w:themeColor="text1"/>
          <w:szCs w:val="28"/>
          <w:lang w:eastAsia="ru-RU"/>
        </w:rPr>
      </w:pPr>
      <w:r w:rsidRPr="00B26E9B">
        <w:rPr>
          <w:rFonts w:eastAsia="Times New Roman"/>
          <w:color w:val="000000" w:themeColor="text1"/>
          <w:szCs w:val="28"/>
          <w:lang w:eastAsia="ru-RU"/>
        </w:rPr>
        <w:t xml:space="preserve">Законопроект розроблено з метою </w:t>
      </w:r>
      <w:r w:rsidRPr="00B26E9B">
        <w:rPr>
          <w:color w:val="000000" w:themeColor="text1"/>
          <w:szCs w:val="28"/>
          <w:lang w:eastAsia="ru-RU"/>
        </w:rPr>
        <w:t>належного забезпечення запропонован</w:t>
      </w:r>
      <w:r w:rsidR="00AE7B42" w:rsidRPr="00B26E9B">
        <w:rPr>
          <w:color w:val="000000" w:themeColor="text1"/>
          <w:szCs w:val="28"/>
          <w:lang w:eastAsia="ru-RU"/>
        </w:rPr>
        <w:t>ого</w:t>
      </w:r>
      <w:r w:rsidRPr="00B26E9B">
        <w:rPr>
          <w:color w:val="000000" w:themeColor="text1"/>
          <w:szCs w:val="28"/>
          <w:lang w:eastAsia="ru-RU"/>
        </w:rPr>
        <w:t xml:space="preserve"> </w:t>
      </w:r>
      <w:r w:rsidR="00AE7B42" w:rsidRPr="00B26E9B">
        <w:rPr>
          <w:color w:val="000000" w:themeColor="text1"/>
          <w:szCs w:val="28"/>
          <w:lang w:eastAsia="ru-RU"/>
        </w:rPr>
        <w:t xml:space="preserve">проектом Закону України «Про внесення змін до Закону України «Про судоустрій і статус суддів» щодо удосконалення порядку залучення громадян України до участі у здійсненні правосуддя та формування списку присяжних» </w:t>
      </w:r>
      <w:r w:rsidR="00AE7B42" w:rsidRPr="00B26E9B">
        <w:rPr>
          <w:color w:val="000000" w:themeColor="text1"/>
          <w:szCs w:val="28"/>
        </w:rPr>
        <w:t>(реєстр. № 4191 від 05.10.2020</w:t>
      </w:r>
      <w:r w:rsidR="009F6212" w:rsidRPr="00B26E9B">
        <w:rPr>
          <w:color w:val="000000" w:themeColor="text1"/>
          <w:szCs w:val="28"/>
        </w:rPr>
        <w:t xml:space="preserve">; далі – проект </w:t>
      </w:r>
      <w:r w:rsidR="003410C9" w:rsidRPr="00B26E9B">
        <w:rPr>
          <w:color w:val="000000" w:themeColor="text1"/>
          <w:szCs w:val="28"/>
        </w:rPr>
        <w:t xml:space="preserve">реєстр. </w:t>
      </w:r>
      <w:r w:rsidR="009F6212" w:rsidRPr="00B26E9B">
        <w:rPr>
          <w:color w:val="000000" w:themeColor="text1"/>
          <w:szCs w:val="28"/>
        </w:rPr>
        <w:t>№ 4191</w:t>
      </w:r>
      <w:r w:rsidR="00AE7B42" w:rsidRPr="00B26E9B">
        <w:rPr>
          <w:color w:val="000000" w:themeColor="text1"/>
          <w:szCs w:val="28"/>
        </w:rPr>
        <w:t xml:space="preserve">) </w:t>
      </w:r>
      <w:r w:rsidRPr="00B26E9B">
        <w:rPr>
          <w:color w:val="000000" w:themeColor="text1"/>
          <w:szCs w:val="28"/>
          <w:lang w:eastAsia="ru-RU"/>
        </w:rPr>
        <w:t xml:space="preserve">порядку формування списку присяжних </w:t>
      </w:r>
      <w:r w:rsidR="00D23750" w:rsidRPr="00B26E9B">
        <w:rPr>
          <w:rFonts w:eastAsia="Times New Roman"/>
          <w:color w:val="000000" w:themeColor="text1"/>
          <w:szCs w:val="28"/>
          <w:lang w:eastAsia="ru-RU"/>
        </w:rPr>
        <w:t>територіальними</w:t>
      </w:r>
      <w:r w:rsidR="00D23750" w:rsidRPr="006F1746">
        <w:rPr>
          <w:rFonts w:eastAsia="Times New Roman"/>
          <w:color w:val="000000" w:themeColor="text1"/>
          <w:szCs w:val="28"/>
          <w:lang w:eastAsia="ru-RU"/>
        </w:rPr>
        <w:t xml:space="preserve"> управліннями Державної судової адміністрації України</w:t>
      </w:r>
      <w:r w:rsidR="00D23750" w:rsidRPr="00E32624">
        <w:rPr>
          <w:color w:val="000000" w:themeColor="text1"/>
          <w:szCs w:val="28"/>
          <w:lang w:eastAsia="ru-RU"/>
        </w:rPr>
        <w:t xml:space="preserve"> </w:t>
      </w:r>
      <w:r w:rsidRPr="00E32624">
        <w:rPr>
          <w:color w:val="000000" w:themeColor="text1"/>
          <w:szCs w:val="28"/>
          <w:lang w:eastAsia="ru-RU"/>
        </w:rPr>
        <w:t>з використанням інформації, що міститься в Державному реєстрі виборців.</w:t>
      </w:r>
    </w:p>
    <w:p w:rsidR="00FE7F06" w:rsidRPr="00FE7F06" w:rsidRDefault="00330EA5" w:rsidP="00FE7F06">
      <w:pPr>
        <w:spacing w:after="0" w:line="240" w:lineRule="auto"/>
        <w:ind w:firstLine="709"/>
        <w:jc w:val="both"/>
        <w:rPr>
          <w:rStyle w:val="rvts9"/>
          <w:rFonts w:eastAsia="Times New Roman"/>
          <w:color w:val="000000" w:themeColor="text1"/>
          <w:szCs w:val="28"/>
          <w:lang w:eastAsia="ru-RU"/>
        </w:rPr>
      </w:pPr>
      <w:r w:rsidRPr="00E32624">
        <w:rPr>
          <w:rFonts w:eastAsia="Times New Roman"/>
          <w:color w:val="000000" w:themeColor="text1"/>
          <w:szCs w:val="28"/>
          <w:lang w:eastAsia="ru-RU"/>
        </w:rPr>
        <w:t xml:space="preserve">Для </w:t>
      </w:r>
      <w:r w:rsidRPr="00E32624">
        <w:rPr>
          <w:color w:val="000000" w:themeColor="text1"/>
          <w:szCs w:val="28"/>
          <w:lang w:eastAsia="ru-RU"/>
        </w:rPr>
        <w:t xml:space="preserve">досягнення вказаної мети у законопроекті пропонується доповнити </w:t>
      </w:r>
      <w:r w:rsidR="003410C9">
        <w:rPr>
          <w:color w:val="000000" w:themeColor="text1"/>
          <w:szCs w:val="28"/>
          <w:lang w:eastAsia="ru-RU"/>
        </w:rPr>
        <w:br/>
      </w:r>
      <w:r w:rsidRPr="00E32624">
        <w:rPr>
          <w:color w:val="000000" w:themeColor="text1"/>
          <w:szCs w:val="28"/>
          <w:lang w:eastAsia="ru-RU"/>
        </w:rPr>
        <w:t xml:space="preserve">ст. 26 Закону України «Про Державний реєстр виборців» </w:t>
      </w:r>
      <w:r w:rsidR="00DA2B61">
        <w:rPr>
          <w:color w:val="000000" w:themeColor="text1"/>
          <w:szCs w:val="28"/>
          <w:lang w:eastAsia="ru-RU"/>
        </w:rPr>
        <w:t>новою частиною</w:t>
      </w:r>
      <w:r w:rsidRPr="00E32624">
        <w:rPr>
          <w:color w:val="000000" w:themeColor="text1"/>
          <w:szCs w:val="28"/>
          <w:lang w:eastAsia="ru-RU"/>
        </w:rPr>
        <w:t xml:space="preserve"> 9, якою передбач</w:t>
      </w:r>
      <w:r w:rsidR="008C4500">
        <w:rPr>
          <w:color w:val="000000" w:themeColor="text1"/>
          <w:szCs w:val="28"/>
          <w:lang w:eastAsia="ru-RU"/>
        </w:rPr>
        <w:t>ається</w:t>
      </w:r>
      <w:r w:rsidRPr="00E32624">
        <w:rPr>
          <w:color w:val="000000" w:themeColor="text1"/>
          <w:szCs w:val="28"/>
          <w:lang w:eastAsia="ru-RU"/>
        </w:rPr>
        <w:t xml:space="preserve"> </w:t>
      </w:r>
      <w:r w:rsidRPr="00E32624">
        <w:rPr>
          <w:rStyle w:val="rvts15"/>
        </w:rPr>
        <w:t>надання Державній судов</w:t>
      </w:r>
      <w:r w:rsidR="008C4500">
        <w:rPr>
          <w:rStyle w:val="rvts15"/>
        </w:rPr>
        <w:t>ій</w:t>
      </w:r>
      <w:r w:rsidRPr="00E32624">
        <w:rPr>
          <w:rStyle w:val="rvts15"/>
        </w:rPr>
        <w:t xml:space="preserve"> адміністрації України доступу до інформації, що міститься у Державному реєстрі виборців</w:t>
      </w:r>
      <w:r w:rsidR="008C4500">
        <w:rPr>
          <w:rStyle w:val="rvts15"/>
        </w:rPr>
        <w:t>,</w:t>
      </w:r>
      <w:r w:rsidRPr="00E32624">
        <w:rPr>
          <w:rStyle w:val="rvts15"/>
        </w:rPr>
        <w:t xml:space="preserve"> з метою формування списків присяжних. </w:t>
      </w:r>
      <w:r w:rsidRPr="00330EA5">
        <w:rPr>
          <w:rFonts w:eastAsia="Times New Roman"/>
          <w:color w:val="000000" w:themeColor="text1"/>
          <w:szCs w:val="28"/>
          <w:lang w:eastAsia="ru-RU"/>
        </w:rPr>
        <w:t>Крім того, про</w:t>
      </w:r>
      <w:r w:rsidRPr="00E32624">
        <w:rPr>
          <w:rFonts w:eastAsia="Times New Roman"/>
          <w:color w:val="000000" w:themeColor="text1"/>
          <w:szCs w:val="28"/>
          <w:lang w:eastAsia="ru-RU"/>
        </w:rPr>
        <w:t>е</w:t>
      </w:r>
      <w:r w:rsidRPr="00330EA5">
        <w:rPr>
          <w:rFonts w:eastAsia="Times New Roman"/>
          <w:color w:val="000000" w:themeColor="text1"/>
          <w:szCs w:val="28"/>
          <w:lang w:eastAsia="ru-RU"/>
        </w:rPr>
        <w:t>ктом</w:t>
      </w:r>
      <w:r w:rsidR="00DA2B61">
        <w:rPr>
          <w:rFonts w:eastAsia="Times New Roman"/>
          <w:color w:val="000000" w:themeColor="text1"/>
          <w:szCs w:val="28"/>
          <w:lang w:eastAsia="ru-RU"/>
        </w:rPr>
        <w:t xml:space="preserve"> запропоновано</w:t>
      </w:r>
      <w:r w:rsidRPr="00330EA5">
        <w:rPr>
          <w:rFonts w:eastAsia="Times New Roman"/>
          <w:color w:val="000000" w:themeColor="text1"/>
          <w:szCs w:val="28"/>
          <w:lang w:eastAsia="ru-RU"/>
        </w:rPr>
        <w:t xml:space="preserve"> </w:t>
      </w:r>
      <w:proofErr w:type="spellStart"/>
      <w:r w:rsidRPr="00330EA5">
        <w:rPr>
          <w:rFonts w:eastAsia="Times New Roman"/>
          <w:color w:val="000000" w:themeColor="text1"/>
          <w:szCs w:val="28"/>
          <w:lang w:eastAsia="ru-RU"/>
        </w:rPr>
        <w:t>внести</w:t>
      </w:r>
      <w:proofErr w:type="spellEnd"/>
      <w:r w:rsidRPr="00330EA5">
        <w:rPr>
          <w:rFonts w:eastAsia="Times New Roman"/>
          <w:color w:val="000000" w:themeColor="text1"/>
          <w:szCs w:val="28"/>
          <w:lang w:eastAsia="ru-RU"/>
        </w:rPr>
        <w:t xml:space="preserve"> зміни до Закону України «Про запобігання корупції» та виключити присяжних з переліку осіб, які зобов’язані подавати декларацію особи, уповноваженої на виконання функцій держави або місцевого самоврядування</w:t>
      </w:r>
      <w:r w:rsidR="00CF5859">
        <w:rPr>
          <w:rFonts w:eastAsia="Times New Roman"/>
          <w:color w:val="000000" w:themeColor="text1"/>
          <w:szCs w:val="28"/>
          <w:lang w:eastAsia="ru-RU"/>
        </w:rPr>
        <w:t xml:space="preserve"> (далі – декларація)</w:t>
      </w:r>
      <w:r w:rsidRPr="00330EA5">
        <w:rPr>
          <w:rFonts w:eastAsia="Times New Roman"/>
          <w:color w:val="000000" w:themeColor="text1"/>
          <w:szCs w:val="28"/>
          <w:lang w:eastAsia="ru-RU"/>
        </w:rPr>
        <w:t>, оскільки</w:t>
      </w:r>
      <w:r w:rsidR="00DA2B61">
        <w:rPr>
          <w:rFonts w:eastAsia="Times New Roman"/>
          <w:color w:val="000000" w:themeColor="text1"/>
          <w:szCs w:val="28"/>
          <w:lang w:eastAsia="ru-RU"/>
        </w:rPr>
        <w:t>, на думку ініціатора проекту,</w:t>
      </w:r>
      <w:r w:rsidRPr="00330EA5">
        <w:rPr>
          <w:rFonts w:eastAsia="Times New Roman"/>
          <w:color w:val="000000" w:themeColor="text1"/>
          <w:szCs w:val="28"/>
          <w:lang w:eastAsia="ru-RU"/>
        </w:rPr>
        <w:t xml:space="preserve"> участь присяжного у розгляді кримінально</w:t>
      </w:r>
      <w:r w:rsidRPr="00E32624">
        <w:rPr>
          <w:rFonts w:eastAsia="Times New Roman"/>
          <w:color w:val="000000" w:themeColor="text1"/>
          <w:szCs w:val="28"/>
          <w:lang w:eastAsia="ru-RU"/>
        </w:rPr>
        <w:t>го</w:t>
      </w:r>
      <w:r w:rsidRPr="00330EA5">
        <w:rPr>
          <w:rFonts w:eastAsia="Times New Roman"/>
          <w:color w:val="000000" w:themeColor="text1"/>
          <w:szCs w:val="28"/>
          <w:lang w:eastAsia="ru-RU"/>
        </w:rPr>
        <w:t xml:space="preserve"> </w:t>
      </w:r>
      <w:r w:rsidRPr="00E32624">
        <w:rPr>
          <w:rFonts w:eastAsia="Times New Roman"/>
          <w:color w:val="000000" w:themeColor="text1"/>
          <w:szCs w:val="28"/>
          <w:lang w:eastAsia="ru-RU"/>
        </w:rPr>
        <w:t>провадження</w:t>
      </w:r>
      <w:r w:rsidRPr="00330EA5">
        <w:rPr>
          <w:rFonts w:eastAsia="Times New Roman"/>
          <w:color w:val="000000" w:themeColor="text1"/>
          <w:szCs w:val="28"/>
          <w:lang w:eastAsia="ru-RU"/>
        </w:rPr>
        <w:t xml:space="preserve"> у суді не знаходиться в зоні </w:t>
      </w:r>
      <w:proofErr w:type="spellStart"/>
      <w:r w:rsidRPr="00330EA5">
        <w:rPr>
          <w:rFonts w:eastAsia="Times New Roman"/>
          <w:color w:val="000000" w:themeColor="text1"/>
          <w:szCs w:val="28"/>
          <w:lang w:eastAsia="ru-RU"/>
        </w:rPr>
        <w:t>корупціогенного</w:t>
      </w:r>
      <w:proofErr w:type="spellEnd"/>
      <w:r w:rsidRPr="00330EA5">
        <w:rPr>
          <w:rFonts w:eastAsia="Times New Roman"/>
          <w:color w:val="000000" w:themeColor="text1"/>
          <w:szCs w:val="28"/>
          <w:lang w:eastAsia="ru-RU"/>
        </w:rPr>
        <w:t xml:space="preserve"> ризику</w:t>
      </w:r>
      <w:r w:rsidR="00DA2B61">
        <w:rPr>
          <w:rFonts w:eastAsia="Times New Roman"/>
          <w:color w:val="000000" w:themeColor="text1"/>
          <w:szCs w:val="28"/>
          <w:lang w:eastAsia="ru-RU"/>
        </w:rPr>
        <w:t xml:space="preserve"> (див. пояснювальну записку до поданого законопроекту)</w:t>
      </w:r>
      <w:r w:rsidRPr="00330EA5">
        <w:rPr>
          <w:rFonts w:eastAsia="Times New Roman"/>
          <w:color w:val="000000" w:themeColor="text1"/>
          <w:szCs w:val="28"/>
          <w:lang w:eastAsia="ru-RU"/>
        </w:rPr>
        <w:t>.</w:t>
      </w:r>
    </w:p>
    <w:p w:rsidR="008C4500" w:rsidRPr="00E32624" w:rsidRDefault="0080295B" w:rsidP="00330EA5">
      <w:pPr>
        <w:spacing w:after="0" w:line="240" w:lineRule="auto"/>
        <w:ind w:firstLine="709"/>
        <w:jc w:val="both"/>
      </w:pPr>
      <w:r w:rsidRPr="00E66F09">
        <w:rPr>
          <w:rStyle w:val="rvts9"/>
          <w:bCs/>
        </w:rPr>
        <w:t xml:space="preserve">Законопроект </w:t>
      </w:r>
      <w:r>
        <w:rPr>
          <w:rStyle w:val="rvts9"/>
          <w:bCs/>
        </w:rPr>
        <w:t xml:space="preserve">на момент підготовки цього висновку не </w:t>
      </w:r>
      <w:r w:rsidRPr="00E66F09">
        <w:rPr>
          <w:rStyle w:val="rvts9"/>
          <w:bCs/>
        </w:rPr>
        <w:t xml:space="preserve">включений до Плану законопроектної роботи Верховної Ради України на 2021 рік, </w:t>
      </w:r>
      <w:r w:rsidRPr="00B26E9B">
        <w:rPr>
          <w:rStyle w:val="rvts9"/>
          <w:bCs/>
        </w:rPr>
        <w:t xml:space="preserve">затвердженого постановою Верховної Ради України від 02.02.2021 № 1165-ІХ. У той же час до згаданого вище Плану включений (за № 350) законопроект </w:t>
      </w:r>
      <w:r w:rsidR="003410C9" w:rsidRPr="00B26E9B">
        <w:rPr>
          <w:rStyle w:val="rvts9"/>
          <w:bCs/>
        </w:rPr>
        <w:br/>
      </w:r>
      <w:r w:rsidRPr="00B26E9B">
        <w:rPr>
          <w:rStyle w:val="rvts9"/>
          <w:bCs/>
        </w:rPr>
        <w:t>«Про суд присяжних».</w:t>
      </w:r>
    </w:p>
    <w:p w:rsidR="00B54B1B" w:rsidRPr="00E32624" w:rsidRDefault="00B54B1B" w:rsidP="002304D6">
      <w:pPr>
        <w:spacing w:after="0" w:line="240" w:lineRule="auto"/>
        <w:ind w:firstLine="709"/>
        <w:jc w:val="both"/>
        <w:rPr>
          <w:rFonts w:eastAsia="Times New Roman"/>
          <w:color w:val="000000" w:themeColor="text1"/>
          <w:szCs w:val="28"/>
          <w:lang w:eastAsia="ru-RU"/>
        </w:rPr>
      </w:pPr>
      <w:r w:rsidRPr="00E32624">
        <w:rPr>
          <w:rFonts w:eastAsia="Times New Roman"/>
          <w:color w:val="000000" w:themeColor="text1"/>
          <w:szCs w:val="28"/>
          <w:lang w:eastAsia="ru-RU"/>
        </w:rPr>
        <w:t>Головне управління, проаналізувавши поданий законопроект, вважає за необхідне висловити наступні зауваження та пропозиції.</w:t>
      </w:r>
    </w:p>
    <w:p w:rsidR="00414806" w:rsidRDefault="00B54B1B" w:rsidP="002304D6">
      <w:pPr>
        <w:spacing w:after="0" w:line="240" w:lineRule="auto"/>
        <w:ind w:firstLine="709"/>
        <w:jc w:val="both"/>
        <w:rPr>
          <w:rFonts w:eastAsia="Times New Roman"/>
          <w:color w:val="000000" w:themeColor="text1"/>
          <w:szCs w:val="28"/>
          <w:lang w:eastAsia="ru-RU"/>
        </w:rPr>
      </w:pPr>
      <w:r w:rsidRPr="00FC61DD">
        <w:rPr>
          <w:rFonts w:eastAsia="Times New Roman"/>
          <w:b/>
          <w:color w:val="000000" w:themeColor="text1"/>
          <w:szCs w:val="28"/>
          <w:lang w:eastAsia="ru-RU"/>
        </w:rPr>
        <w:t xml:space="preserve">1. </w:t>
      </w:r>
      <w:r w:rsidR="00414806" w:rsidRPr="00414806">
        <w:rPr>
          <w:rFonts w:eastAsia="Times New Roman"/>
          <w:color w:val="000000" w:themeColor="text1"/>
          <w:szCs w:val="28"/>
          <w:lang w:eastAsia="ru-RU"/>
        </w:rPr>
        <w:t>Законопроектом пропонується доповнити ст</w:t>
      </w:r>
      <w:r w:rsidR="00DA2B61">
        <w:rPr>
          <w:rFonts w:eastAsia="Times New Roman"/>
          <w:color w:val="000000" w:themeColor="text1"/>
          <w:szCs w:val="28"/>
          <w:lang w:eastAsia="ru-RU"/>
        </w:rPr>
        <w:t>.</w:t>
      </w:r>
      <w:r w:rsidR="00414806" w:rsidRPr="00414806">
        <w:rPr>
          <w:rFonts w:eastAsia="Times New Roman"/>
          <w:color w:val="000000" w:themeColor="text1"/>
          <w:szCs w:val="28"/>
          <w:lang w:eastAsia="ru-RU"/>
        </w:rPr>
        <w:t xml:space="preserve"> 26 Закону України «Про</w:t>
      </w:r>
      <w:r w:rsidR="00414806">
        <w:rPr>
          <w:rFonts w:eastAsia="Times New Roman"/>
          <w:color w:val="000000" w:themeColor="text1"/>
          <w:szCs w:val="28"/>
          <w:lang w:eastAsia="ru-RU"/>
        </w:rPr>
        <w:t> </w:t>
      </w:r>
      <w:r w:rsidR="00414806" w:rsidRPr="00414806">
        <w:rPr>
          <w:rFonts w:eastAsia="Times New Roman"/>
          <w:color w:val="000000" w:themeColor="text1"/>
          <w:szCs w:val="28"/>
          <w:lang w:eastAsia="ru-RU"/>
        </w:rPr>
        <w:t xml:space="preserve">Державний реєстр виборців» новою частиною </w:t>
      </w:r>
      <w:r w:rsidR="00DA2B61">
        <w:rPr>
          <w:rFonts w:eastAsia="Times New Roman"/>
          <w:color w:val="000000" w:themeColor="text1"/>
          <w:szCs w:val="28"/>
          <w:lang w:eastAsia="ru-RU"/>
        </w:rPr>
        <w:t>9</w:t>
      </w:r>
      <w:r w:rsidR="00414806" w:rsidRPr="00414806">
        <w:rPr>
          <w:rFonts w:eastAsia="Times New Roman"/>
          <w:color w:val="000000" w:themeColor="text1"/>
          <w:szCs w:val="28"/>
          <w:lang w:eastAsia="ru-RU"/>
        </w:rPr>
        <w:t xml:space="preserve"> такого змісту: «Під час здійснення повноважень з формування списку присяжних у порядку, визначеному Законом України «Про судоустрій і статус суддів», Державна судова адміністрація України має право отримувати з Реєстру інформацію, необхідну для відбору виборців за принципом випадковості, а також персональні </w:t>
      </w:r>
      <w:r w:rsidR="00414806" w:rsidRPr="00414806">
        <w:rPr>
          <w:rFonts w:eastAsia="Times New Roman"/>
          <w:color w:val="000000" w:themeColor="text1"/>
          <w:szCs w:val="28"/>
          <w:lang w:eastAsia="ru-RU"/>
        </w:rPr>
        <w:lastRenderedPageBreak/>
        <w:t>дані відібраних виборців у кількості, достатній для забезпечення здійснення правосуддя відповідними окружними судами. Такі дані про відібраних виборців включають: прізвище;</w:t>
      </w:r>
      <w:bookmarkStart w:id="0" w:name="n51"/>
      <w:bookmarkEnd w:id="0"/>
      <w:r w:rsidR="00414806" w:rsidRPr="00414806">
        <w:rPr>
          <w:rFonts w:eastAsia="Times New Roman"/>
          <w:color w:val="000000" w:themeColor="text1"/>
          <w:szCs w:val="28"/>
          <w:lang w:eastAsia="ru-RU"/>
        </w:rPr>
        <w:t xml:space="preserve"> власне ім’я (усі власні імена);</w:t>
      </w:r>
      <w:bookmarkStart w:id="1" w:name="n52"/>
      <w:bookmarkEnd w:id="1"/>
      <w:r w:rsidR="00414806" w:rsidRPr="00414806">
        <w:rPr>
          <w:rFonts w:eastAsia="Times New Roman"/>
          <w:color w:val="000000" w:themeColor="text1"/>
          <w:szCs w:val="28"/>
          <w:lang w:eastAsia="ru-RU"/>
        </w:rPr>
        <w:t xml:space="preserve"> по батькові;</w:t>
      </w:r>
      <w:bookmarkStart w:id="2" w:name="n53"/>
      <w:bookmarkEnd w:id="2"/>
      <w:r w:rsidR="00414806" w:rsidRPr="00414806">
        <w:rPr>
          <w:rFonts w:eastAsia="Times New Roman"/>
          <w:color w:val="000000" w:themeColor="text1"/>
          <w:szCs w:val="28"/>
          <w:lang w:eastAsia="ru-RU"/>
        </w:rPr>
        <w:t xml:space="preserve"> дату народження; виборчу адресу; службові персональні дані. Порядок надання інформації з Реєстру визначається розпорядником Реєстру за погодженням із Державною судовою адміністрацією України». </w:t>
      </w:r>
    </w:p>
    <w:p w:rsidR="00414806" w:rsidRPr="00414806" w:rsidRDefault="00414806" w:rsidP="002304D6">
      <w:pPr>
        <w:spacing w:after="0" w:line="240" w:lineRule="auto"/>
        <w:ind w:firstLine="709"/>
        <w:jc w:val="both"/>
        <w:rPr>
          <w:rFonts w:eastAsia="Times New Roman"/>
          <w:color w:val="000000" w:themeColor="text1"/>
          <w:szCs w:val="28"/>
          <w:lang w:eastAsia="ru-RU"/>
        </w:rPr>
      </w:pPr>
      <w:r w:rsidRPr="00414806">
        <w:rPr>
          <w:rFonts w:eastAsia="Times New Roman"/>
          <w:color w:val="000000" w:themeColor="text1"/>
          <w:szCs w:val="28"/>
          <w:lang w:eastAsia="ru-RU"/>
        </w:rPr>
        <w:t>Відповідно до ст. 26 «Цілі використання персональних даних Реєстру» Закону України «Про Державний реєстр виборців» персональні дані реєстру можуть бути використані у виборчому процесі (ч.</w:t>
      </w:r>
      <w:r>
        <w:rPr>
          <w:rFonts w:eastAsia="Times New Roman"/>
          <w:color w:val="000000" w:themeColor="text1"/>
          <w:szCs w:val="28"/>
          <w:lang w:eastAsia="ru-RU"/>
        </w:rPr>
        <w:t> ч. </w:t>
      </w:r>
      <w:r w:rsidRPr="00414806">
        <w:rPr>
          <w:rFonts w:eastAsia="Times New Roman"/>
          <w:color w:val="000000" w:themeColor="text1"/>
          <w:szCs w:val="28"/>
          <w:lang w:eastAsia="ru-RU"/>
        </w:rPr>
        <w:t>1, 2</w:t>
      </w:r>
      <w:r>
        <w:rPr>
          <w:rFonts w:eastAsia="Times New Roman"/>
          <w:color w:val="000000" w:themeColor="text1"/>
          <w:szCs w:val="28"/>
          <w:lang w:eastAsia="ru-RU"/>
        </w:rPr>
        <w:t xml:space="preserve"> та</w:t>
      </w:r>
      <w:r w:rsidRPr="00414806">
        <w:rPr>
          <w:rFonts w:eastAsia="Times New Roman"/>
          <w:color w:val="000000" w:themeColor="text1"/>
          <w:szCs w:val="28"/>
          <w:lang w:eastAsia="ru-RU"/>
        </w:rPr>
        <w:t xml:space="preserve"> 3), а також «можуть бути одноразово використані на підставі закону </w:t>
      </w:r>
      <w:r w:rsidRPr="00B26E9B">
        <w:rPr>
          <w:rFonts w:eastAsia="Times New Roman"/>
          <w:color w:val="000000" w:themeColor="text1"/>
          <w:szCs w:val="28"/>
          <w:lang w:eastAsia="ru-RU"/>
        </w:rPr>
        <w:t xml:space="preserve">для первинного наповнення бази даних державної системи обліку фізичних осіб після її створення, а також для створення реєстрів територіальних громад» (ч. 5). Крім того, згаданий закон передбачає можливість використання персональних даних реєстру, як </w:t>
      </w:r>
      <w:r w:rsidR="00B26E9B" w:rsidRPr="00B26E9B">
        <w:rPr>
          <w:rFonts w:eastAsia="Times New Roman"/>
          <w:color w:val="000000" w:themeColor="text1"/>
          <w:szCs w:val="28"/>
          <w:lang w:eastAsia="ru-RU"/>
        </w:rPr>
        <w:t>винятків</w:t>
      </w:r>
      <w:r w:rsidRPr="00B26E9B">
        <w:rPr>
          <w:rFonts w:eastAsia="Times New Roman"/>
          <w:color w:val="000000" w:themeColor="text1"/>
          <w:szCs w:val="28"/>
          <w:lang w:eastAsia="ru-RU"/>
        </w:rPr>
        <w:t>, ще в кількох випадках (ч. ч. 4, 6-8).</w:t>
      </w:r>
      <w:r w:rsidR="004D775C" w:rsidRPr="00B26E9B">
        <w:rPr>
          <w:rFonts w:eastAsia="Times New Roman"/>
          <w:color w:val="000000" w:themeColor="text1"/>
          <w:szCs w:val="28"/>
          <w:lang w:eastAsia="ru-RU"/>
        </w:rPr>
        <w:t xml:space="preserve"> З огляду на це </w:t>
      </w:r>
      <w:r w:rsidRPr="00B26E9B">
        <w:rPr>
          <w:rFonts w:eastAsia="Times New Roman"/>
          <w:color w:val="000000" w:themeColor="text1"/>
          <w:szCs w:val="28"/>
          <w:lang w:eastAsia="ru-RU"/>
        </w:rPr>
        <w:t xml:space="preserve">вважаємо, що розширення підстав для використання персональних даних </w:t>
      </w:r>
      <w:r w:rsidR="004D775C" w:rsidRPr="00B26E9B">
        <w:rPr>
          <w:rFonts w:eastAsia="Times New Roman"/>
          <w:color w:val="000000" w:themeColor="text1"/>
          <w:szCs w:val="28"/>
          <w:lang w:eastAsia="ru-RU"/>
        </w:rPr>
        <w:t>Державного р</w:t>
      </w:r>
      <w:r w:rsidRPr="00B26E9B">
        <w:rPr>
          <w:rFonts w:eastAsia="Times New Roman"/>
          <w:color w:val="000000" w:themeColor="text1"/>
          <w:szCs w:val="28"/>
          <w:lang w:eastAsia="ru-RU"/>
        </w:rPr>
        <w:t xml:space="preserve">еєстру виборців є небажаним, оскільки </w:t>
      </w:r>
      <w:r w:rsidR="004D775C" w:rsidRPr="00B26E9B">
        <w:rPr>
          <w:rFonts w:eastAsia="Times New Roman"/>
          <w:color w:val="000000" w:themeColor="text1"/>
          <w:szCs w:val="28"/>
          <w:lang w:eastAsia="ru-RU"/>
        </w:rPr>
        <w:t xml:space="preserve">це </w:t>
      </w:r>
      <w:r w:rsidRPr="00B26E9B">
        <w:rPr>
          <w:rFonts w:eastAsia="Times New Roman"/>
          <w:color w:val="000000" w:themeColor="text1"/>
          <w:szCs w:val="28"/>
          <w:lang w:eastAsia="ru-RU"/>
        </w:rPr>
        <w:t xml:space="preserve">не узгоджується з метою створення </w:t>
      </w:r>
      <w:r w:rsidR="004D775C" w:rsidRPr="00B26E9B">
        <w:rPr>
          <w:rFonts w:eastAsia="Times New Roman"/>
          <w:color w:val="000000" w:themeColor="text1"/>
          <w:szCs w:val="28"/>
          <w:lang w:eastAsia="ru-RU"/>
        </w:rPr>
        <w:t>цього Р</w:t>
      </w:r>
      <w:r w:rsidRPr="00B26E9B">
        <w:rPr>
          <w:rFonts w:eastAsia="Times New Roman"/>
          <w:color w:val="000000" w:themeColor="text1"/>
          <w:szCs w:val="28"/>
          <w:lang w:eastAsia="ru-RU"/>
        </w:rPr>
        <w:t xml:space="preserve">еєстру. Адже джерелом відповідної інформації для Державної судової адміністрації </w:t>
      </w:r>
      <w:r w:rsidR="003410C9" w:rsidRPr="00B26E9B">
        <w:rPr>
          <w:rFonts w:eastAsia="Times New Roman"/>
          <w:color w:val="000000" w:themeColor="text1"/>
          <w:szCs w:val="28"/>
          <w:lang w:eastAsia="ru-RU"/>
        </w:rPr>
        <w:t xml:space="preserve">України </w:t>
      </w:r>
      <w:r w:rsidRPr="00B26E9B">
        <w:rPr>
          <w:rFonts w:eastAsia="Times New Roman"/>
          <w:color w:val="000000" w:themeColor="text1"/>
          <w:szCs w:val="28"/>
          <w:lang w:eastAsia="ru-RU"/>
        </w:rPr>
        <w:t>можуть бути інші державні реєстри, наприклад, Державна інформаційна система реєстраційного обліку фізичних осіб та їх документування.</w:t>
      </w:r>
    </w:p>
    <w:p w:rsidR="00E61882" w:rsidRDefault="00414806" w:rsidP="002304D6">
      <w:pPr>
        <w:spacing w:after="0" w:line="240" w:lineRule="auto"/>
        <w:ind w:firstLine="709"/>
        <w:jc w:val="both"/>
        <w:rPr>
          <w:color w:val="000000" w:themeColor="text1"/>
          <w:szCs w:val="28"/>
          <w:lang w:eastAsia="ru-RU"/>
        </w:rPr>
      </w:pPr>
      <w:r w:rsidRPr="00414806">
        <w:rPr>
          <w:rFonts w:eastAsia="Times New Roman"/>
          <w:b/>
          <w:bCs/>
          <w:color w:val="000000" w:themeColor="text1"/>
          <w:szCs w:val="28"/>
          <w:lang w:eastAsia="ru-RU"/>
        </w:rPr>
        <w:t>2.</w:t>
      </w:r>
      <w:r>
        <w:rPr>
          <w:rFonts w:eastAsia="Times New Roman"/>
          <w:color w:val="000000" w:themeColor="text1"/>
          <w:szCs w:val="28"/>
          <w:lang w:eastAsia="ru-RU"/>
        </w:rPr>
        <w:t xml:space="preserve"> </w:t>
      </w:r>
      <w:r w:rsidR="006D5179" w:rsidRPr="00FC61DD">
        <w:rPr>
          <w:rFonts w:eastAsia="Times New Roman"/>
          <w:color w:val="000000" w:themeColor="text1"/>
          <w:szCs w:val="28"/>
          <w:lang w:eastAsia="ru-RU"/>
        </w:rPr>
        <w:t xml:space="preserve">Заслуговує на підтримку пропозиція щодо виключення присяжних </w:t>
      </w:r>
      <w:r w:rsidR="006D5179" w:rsidRPr="00FC61DD">
        <w:rPr>
          <w:color w:val="000000" w:themeColor="text1"/>
          <w:szCs w:val="28"/>
        </w:rPr>
        <w:t xml:space="preserve">(під час виконання ними обов’язків у суді) </w:t>
      </w:r>
      <w:r w:rsidR="006D5179" w:rsidRPr="00FC61DD">
        <w:rPr>
          <w:rFonts w:eastAsia="Times New Roman"/>
          <w:color w:val="000000" w:themeColor="text1"/>
          <w:szCs w:val="28"/>
          <w:lang w:eastAsia="ru-RU"/>
        </w:rPr>
        <w:t xml:space="preserve">з переліку осіб, які </w:t>
      </w:r>
      <w:r w:rsidR="006D5179" w:rsidRPr="00FC61DD">
        <w:rPr>
          <w:color w:val="000000" w:themeColor="text1"/>
          <w:szCs w:val="28"/>
          <w:shd w:val="clear" w:color="auto" w:fill="FFFFFF"/>
        </w:rPr>
        <w:t>зобов’язані подавати декларацію (</w:t>
      </w:r>
      <w:r w:rsidR="00FB3B77">
        <w:rPr>
          <w:color w:val="000000" w:themeColor="text1"/>
          <w:szCs w:val="28"/>
          <w:shd w:val="clear" w:color="auto" w:fill="FFFFFF"/>
        </w:rPr>
        <w:t xml:space="preserve">зміни до </w:t>
      </w:r>
      <w:proofErr w:type="spellStart"/>
      <w:r w:rsidR="00CC06F7">
        <w:rPr>
          <w:color w:val="000000" w:themeColor="text1"/>
          <w:szCs w:val="28"/>
          <w:shd w:val="clear" w:color="auto" w:fill="FFFFFF"/>
        </w:rPr>
        <w:t>пп</w:t>
      </w:r>
      <w:proofErr w:type="spellEnd"/>
      <w:r w:rsidR="00CC06F7">
        <w:rPr>
          <w:color w:val="000000" w:themeColor="text1"/>
          <w:szCs w:val="28"/>
          <w:shd w:val="clear" w:color="auto" w:fill="FFFFFF"/>
        </w:rPr>
        <w:t>.</w:t>
      </w:r>
      <w:r w:rsidR="006D5179" w:rsidRPr="00FC61DD">
        <w:rPr>
          <w:color w:val="000000" w:themeColor="text1"/>
          <w:szCs w:val="28"/>
          <w:shd w:val="clear" w:color="auto" w:fill="FFFFFF"/>
        </w:rPr>
        <w:t xml:space="preserve"> </w:t>
      </w:r>
      <w:r w:rsidR="003C6BD0" w:rsidRPr="00FC61DD">
        <w:rPr>
          <w:color w:val="000000" w:themeColor="text1"/>
          <w:szCs w:val="28"/>
          <w:lang w:eastAsia="ru-RU"/>
        </w:rPr>
        <w:t>«</w:t>
      </w:r>
      <w:r w:rsidR="006D5179" w:rsidRPr="00FC61DD">
        <w:rPr>
          <w:bCs/>
          <w:color w:val="000000" w:themeColor="text1"/>
        </w:rPr>
        <w:t>ґ</w:t>
      </w:r>
      <w:r w:rsidR="003C6BD0" w:rsidRPr="00FC61DD">
        <w:rPr>
          <w:color w:val="000000" w:themeColor="text1"/>
          <w:szCs w:val="28"/>
          <w:lang w:eastAsia="ru-RU"/>
        </w:rPr>
        <w:t>»</w:t>
      </w:r>
      <w:r w:rsidR="006D5179" w:rsidRPr="00FC61DD">
        <w:rPr>
          <w:bCs/>
          <w:color w:val="000000" w:themeColor="text1"/>
        </w:rPr>
        <w:t xml:space="preserve"> </w:t>
      </w:r>
      <w:r w:rsidR="00471CF0">
        <w:rPr>
          <w:bCs/>
          <w:color w:val="000000" w:themeColor="text1"/>
        </w:rPr>
        <w:t xml:space="preserve">п. 1 </w:t>
      </w:r>
      <w:r w:rsidR="006D5179" w:rsidRPr="00FC61DD">
        <w:rPr>
          <w:bCs/>
          <w:color w:val="000000" w:themeColor="text1"/>
        </w:rPr>
        <w:t xml:space="preserve">ч. 1 ст. 3 </w:t>
      </w:r>
      <w:r w:rsidR="006D5179" w:rsidRPr="00FC61DD">
        <w:rPr>
          <w:color w:val="000000" w:themeColor="text1"/>
          <w:szCs w:val="28"/>
        </w:rPr>
        <w:t xml:space="preserve">Закону України </w:t>
      </w:r>
      <w:r w:rsidR="006D5179" w:rsidRPr="00FC61DD">
        <w:rPr>
          <w:color w:val="000000" w:themeColor="text1"/>
          <w:szCs w:val="28"/>
          <w:lang w:eastAsia="ru-RU"/>
        </w:rPr>
        <w:t>«</w:t>
      </w:r>
      <w:r w:rsidR="006D5179" w:rsidRPr="00FC61DD">
        <w:rPr>
          <w:color w:val="000000" w:themeColor="text1"/>
          <w:szCs w:val="28"/>
        </w:rPr>
        <w:t>Про</w:t>
      </w:r>
      <w:r w:rsidR="0003332A" w:rsidRPr="00FC61DD">
        <w:rPr>
          <w:color w:val="000000" w:themeColor="text1"/>
          <w:szCs w:val="28"/>
        </w:rPr>
        <w:t> </w:t>
      </w:r>
      <w:r w:rsidR="006D5179" w:rsidRPr="00FC61DD">
        <w:rPr>
          <w:color w:val="000000" w:themeColor="text1"/>
          <w:szCs w:val="28"/>
        </w:rPr>
        <w:t>запобігання корупції</w:t>
      </w:r>
      <w:r w:rsidR="006D5179" w:rsidRPr="00FC61DD">
        <w:rPr>
          <w:color w:val="000000" w:themeColor="text1"/>
          <w:szCs w:val="28"/>
          <w:lang w:eastAsia="ru-RU"/>
        </w:rPr>
        <w:t>»</w:t>
      </w:r>
      <w:r w:rsidR="00FB3B77">
        <w:rPr>
          <w:color w:val="000000" w:themeColor="text1"/>
          <w:szCs w:val="28"/>
          <w:lang w:eastAsia="ru-RU"/>
        </w:rPr>
        <w:t>; далі – Закон</w:t>
      </w:r>
      <w:r w:rsidR="006A48BA">
        <w:rPr>
          <w:color w:val="000000" w:themeColor="text1"/>
          <w:szCs w:val="28"/>
          <w:lang w:eastAsia="ru-RU"/>
        </w:rPr>
        <w:t>)</w:t>
      </w:r>
      <w:r w:rsidR="006D5179" w:rsidRPr="00FC61DD">
        <w:rPr>
          <w:color w:val="000000" w:themeColor="text1"/>
          <w:szCs w:val="28"/>
          <w:lang w:eastAsia="ru-RU"/>
        </w:rPr>
        <w:t>.</w:t>
      </w:r>
      <w:r w:rsidR="00132959" w:rsidRPr="00FC61DD">
        <w:rPr>
          <w:color w:val="000000" w:themeColor="text1"/>
          <w:szCs w:val="28"/>
          <w:lang w:eastAsia="ru-RU"/>
        </w:rPr>
        <w:t xml:space="preserve"> </w:t>
      </w:r>
    </w:p>
    <w:p w:rsidR="00CF5859" w:rsidRDefault="00E61882" w:rsidP="002304D6">
      <w:pPr>
        <w:spacing w:after="0" w:line="240" w:lineRule="auto"/>
        <w:ind w:firstLine="709"/>
        <w:jc w:val="both"/>
        <w:rPr>
          <w:color w:val="000000" w:themeColor="text1"/>
          <w:szCs w:val="28"/>
        </w:rPr>
      </w:pPr>
      <w:r>
        <w:rPr>
          <w:color w:val="000000" w:themeColor="text1"/>
          <w:szCs w:val="28"/>
          <w:lang w:eastAsia="ru-RU"/>
        </w:rPr>
        <w:t>Зокрема, а</w:t>
      </w:r>
      <w:r w:rsidR="00132959" w:rsidRPr="00FC61DD">
        <w:rPr>
          <w:color w:val="000000" w:themeColor="text1"/>
          <w:szCs w:val="28"/>
          <w:lang w:eastAsia="ru-RU"/>
        </w:rPr>
        <w:t xml:space="preserve">наліз </w:t>
      </w:r>
      <w:r w:rsidR="0003332A" w:rsidRPr="00FC61DD">
        <w:rPr>
          <w:color w:val="000000" w:themeColor="text1"/>
          <w:szCs w:val="28"/>
          <w:lang w:eastAsia="ru-RU"/>
        </w:rPr>
        <w:t>чинного</w:t>
      </w:r>
      <w:r w:rsidR="00FB3B77">
        <w:rPr>
          <w:color w:val="000000" w:themeColor="text1"/>
          <w:szCs w:val="28"/>
          <w:lang w:eastAsia="ru-RU"/>
        </w:rPr>
        <w:t xml:space="preserve"> </w:t>
      </w:r>
      <w:proofErr w:type="spellStart"/>
      <w:r w:rsidR="00CC06F7">
        <w:rPr>
          <w:color w:val="000000" w:themeColor="text1"/>
          <w:szCs w:val="28"/>
          <w:shd w:val="clear" w:color="auto" w:fill="FFFFFF"/>
        </w:rPr>
        <w:t>пп</w:t>
      </w:r>
      <w:proofErr w:type="spellEnd"/>
      <w:r w:rsidR="00CC06F7">
        <w:rPr>
          <w:color w:val="000000" w:themeColor="text1"/>
          <w:szCs w:val="28"/>
          <w:shd w:val="clear" w:color="auto" w:fill="FFFFFF"/>
        </w:rPr>
        <w:t>.</w:t>
      </w:r>
      <w:r w:rsidR="00FB3B77" w:rsidRPr="00FC61DD">
        <w:rPr>
          <w:color w:val="000000" w:themeColor="text1"/>
          <w:szCs w:val="28"/>
          <w:shd w:val="clear" w:color="auto" w:fill="FFFFFF"/>
        </w:rPr>
        <w:t xml:space="preserve"> </w:t>
      </w:r>
      <w:r w:rsidR="00FB3B77" w:rsidRPr="00FC61DD">
        <w:rPr>
          <w:color w:val="000000" w:themeColor="text1"/>
          <w:szCs w:val="28"/>
          <w:lang w:eastAsia="ru-RU"/>
        </w:rPr>
        <w:t>«</w:t>
      </w:r>
      <w:r w:rsidR="00FB3B77" w:rsidRPr="00FC61DD">
        <w:rPr>
          <w:bCs/>
          <w:color w:val="000000" w:themeColor="text1"/>
        </w:rPr>
        <w:t>ґ</w:t>
      </w:r>
      <w:r w:rsidR="00FB3B77" w:rsidRPr="00FC61DD">
        <w:rPr>
          <w:color w:val="000000" w:themeColor="text1"/>
          <w:szCs w:val="28"/>
          <w:lang w:eastAsia="ru-RU"/>
        </w:rPr>
        <w:t>»</w:t>
      </w:r>
      <w:r w:rsidR="00FB3B77" w:rsidRPr="00FC61DD">
        <w:rPr>
          <w:bCs/>
          <w:color w:val="000000" w:themeColor="text1"/>
        </w:rPr>
        <w:t xml:space="preserve"> </w:t>
      </w:r>
      <w:r w:rsidR="00FB3B77">
        <w:rPr>
          <w:bCs/>
          <w:color w:val="000000" w:themeColor="text1"/>
        </w:rPr>
        <w:t xml:space="preserve">п. 1 </w:t>
      </w:r>
      <w:r w:rsidR="00FB3B77" w:rsidRPr="00FC61DD">
        <w:rPr>
          <w:bCs/>
          <w:color w:val="000000" w:themeColor="text1"/>
        </w:rPr>
        <w:t xml:space="preserve">ч. 1 ст. 3 </w:t>
      </w:r>
      <w:r w:rsidR="00FB3B77" w:rsidRPr="00FC61DD">
        <w:rPr>
          <w:color w:val="000000" w:themeColor="text1"/>
          <w:szCs w:val="28"/>
        </w:rPr>
        <w:t xml:space="preserve">Закону </w:t>
      </w:r>
      <w:r w:rsidR="00132959" w:rsidRPr="00FC61DD">
        <w:rPr>
          <w:color w:val="000000" w:themeColor="text1"/>
          <w:szCs w:val="28"/>
          <w:lang w:eastAsia="ru-RU"/>
        </w:rPr>
        <w:t xml:space="preserve">свідчить про </w:t>
      </w:r>
      <w:r w:rsidR="00CD43F5" w:rsidRPr="00FC61DD">
        <w:rPr>
          <w:color w:val="000000" w:themeColor="text1"/>
          <w:szCs w:val="28"/>
          <w:lang w:eastAsia="ru-RU"/>
        </w:rPr>
        <w:t xml:space="preserve">віднесення </w:t>
      </w:r>
      <w:r w:rsidR="00923418">
        <w:rPr>
          <w:color w:val="000000" w:themeColor="text1"/>
          <w:szCs w:val="28"/>
          <w:lang w:eastAsia="ru-RU"/>
        </w:rPr>
        <w:t xml:space="preserve">законодавцем </w:t>
      </w:r>
      <w:r w:rsidR="00CD43F5" w:rsidRPr="00FC61DD">
        <w:rPr>
          <w:color w:val="000000" w:themeColor="text1"/>
          <w:szCs w:val="28"/>
          <w:lang w:eastAsia="ru-RU"/>
        </w:rPr>
        <w:t xml:space="preserve">присяжних до суб’єктів </w:t>
      </w:r>
      <w:r w:rsidR="00CD43F5" w:rsidRPr="00FC61DD">
        <w:rPr>
          <w:color w:val="000000" w:themeColor="text1"/>
          <w:szCs w:val="28"/>
          <w:shd w:val="clear" w:color="auto" w:fill="FFFFFF"/>
        </w:rPr>
        <w:t xml:space="preserve">декларування виключно під час виконання </w:t>
      </w:r>
      <w:r w:rsidR="00CD43F5" w:rsidRPr="00B26E9B">
        <w:rPr>
          <w:color w:val="000000" w:themeColor="text1"/>
          <w:szCs w:val="28"/>
          <w:shd w:val="clear" w:color="auto" w:fill="FFFFFF"/>
        </w:rPr>
        <w:t xml:space="preserve">ними </w:t>
      </w:r>
      <w:r w:rsidR="00CD43F5" w:rsidRPr="00B26E9B">
        <w:rPr>
          <w:color w:val="000000" w:themeColor="text1"/>
          <w:szCs w:val="28"/>
        </w:rPr>
        <w:t xml:space="preserve">обов’язків у суді. </w:t>
      </w:r>
      <w:r w:rsidR="00132959" w:rsidRPr="00B26E9B">
        <w:rPr>
          <w:color w:val="000000" w:themeColor="text1"/>
          <w:szCs w:val="28"/>
        </w:rPr>
        <w:t xml:space="preserve">У цьому контексті слід </w:t>
      </w:r>
      <w:r w:rsidR="00645B44" w:rsidRPr="00B26E9B">
        <w:rPr>
          <w:color w:val="000000" w:themeColor="text1"/>
          <w:szCs w:val="28"/>
        </w:rPr>
        <w:t>зазначит</w:t>
      </w:r>
      <w:r w:rsidR="00132959" w:rsidRPr="00B26E9B">
        <w:rPr>
          <w:color w:val="000000" w:themeColor="text1"/>
          <w:szCs w:val="28"/>
        </w:rPr>
        <w:t>и, що згідно з ч.</w:t>
      </w:r>
      <w:r w:rsidR="006A48BA" w:rsidRPr="00B26E9B">
        <w:rPr>
          <w:color w:val="000000" w:themeColor="text1"/>
          <w:szCs w:val="28"/>
        </w:rPr>
        <w:t xml:space="preserve"> </w:t>
      </w:r>
      <w:r w:rsidR="00CD43F5" w:rsidRPr="00B26E9B">
        <w:rPr>
          <w:color w:val="000000" w:themeColor="text1"/>
          <w:szCs w:val="28"/>
        </w:rPr>
        <w:t>1</w:t>
      </w:r>
      <w:r w:rsidR="00132959" w:rsidRPr="00B26E9B">
        <w:rPr>
          <w:color w:val="000000" w:themeColor="text1"/>
          <w:szCs w:val="28"/>
        </w:rPr>
        <w:t xml:space="preserve"> ст.</w:t>
      </w:r>
      <w:r w:rsidR="006A48BA" w:rsidRPr="00B26E9B">
        <w:rPr>
          <w:color w:val="000000" w:themeColor="text1"/>
          <w:szCs w:val="28"/>
        </w:rPr>
        <w:t xml:space="preserve"> </w:t>
      </w:r>
      <w:r w:rsidR="00132959" w:rsidRPr="00B26E9B">
        <w:rPr>
          <w:color w:val="000000" w:themeColor="text1"/>
          <w:szCs w:val="28"/>
        </w:rPr>
        <w:t>6</w:t>
      </w:r>
      <w:r w:rsidR="00CD43F5" w:rsidRPr="00B26E9B">
        <w:rPr>
          <w:color w:val="000000" w:themeColor="text1"/>
          <w:szCs w:val="28"/>
        </w:rPr>
        <w:t>7</w:t>
      </w:r>
      <w:r w:rsidR="00132959" w:rsidRPr="00B26E9B">
        <w:rPr>
          <w:color w:val="000000" w:themeColor="text1"/>
          <w:szCs w:val="28"/>
        </w:rPr>
        <w:t xml:space="preserve"> Закону </w:t>
      </w:r>
      <w:r w:rsidR="00CD43F5" w:rsidRPr="00B26E9B">
        <w:rPr>
          <w:color w:val="000000" w:themeColor="text1"/>
          <w:szCs w:val="28"/>
        </w:rPr>
        <w:t xml:space="preserve">України </w:t>
      </w:r>
      <w:r w:rsidR="00132959" w:rsidRPr="00B26E9B">
        <w:rPr>
          <w:color w:val="000000" w:themeColor="text1"/>
          <w:szCs w:val="28"/>
        </w:rPr>
        <w:t>«Про судоустрій і статус суддів»</w:t>
      </w:r>
      <w:r w:rsidRPr="00B26E9B">
        <w:rPr>
          <w:color w:val="000000" w:themeColor="text1"/>
          <w:szCs w:val="28"/>
        </w:rPr>
        <w:t xml:space="preserve"> (як у чинній редакції, так і у редакції проекту</w:t>
      </w:r>
      <w:r w:rsidR="003410C9" w:rsidRPr="00B26E9B">
        <w:rPr>
          <w:color w:val="000000" w:themeColor="text1"/>
          <w:szCs w:val="28"/>
        </w:rPr>
        <w:t xml:space="preserve"> реєстр.</w:t>
      </w:r>
      <w:r w:rsidRPr="00B26E9B">
        <w:rPr>
          <w:color w:val="000000" w:themeColor="text1"/>
          <w:szCs w:val="28"/>
        </w:rPr>
        <w:t xml:space="preserve"> № 4191)</w:t>
      </w:r>
      <w:r w:rsidR="00132959" w:rsidRPr="00B26E9B">
        <w:rPr>
          <w:color w:val="000000" w:themeColor="text1"/>
          <w:szCs w:val="28"/>
        </w:rPr>
        <w:t xml:space="preserve"> </w:t>
      </w:r>
      <w:r w:rsidR="00CD43F5" w:rsidRPr="00B26E9B">
        <w:rPr>
          <w:color w:val="000000" w:themeColor="text1"/>
          <w:szCs w:val="28"/>
        </w:rPr>
        <w:t>суд залучає присяжних до здійснення правосуддя у порядку черговості на строк не більше одного місяця на рік, крім випадків, коли продовження цього строку зумовлено необхідністю закінчити розгляд справи, розпочатий за їхньою участю.</w:t>
      </w:r>
      <w:r w:rsidR="0003332A" w:rsidRPr="00B26E9B">
        <w:rPr>
          <w:color w:val="000000" w:themeColor="text1"/>
          <w:szCs w:val="28"/>
        </w:rPr>
        <w:t xml:space="preserve"> Тобто</w:t>
      </w:r>
      <w:r w:rsidR="00CF5859" w:rsidRPr="00B26E9B">
        <w:rPr>
          <w:color w:val="000000" w:themeColor="text1"/>
          <w:szCs w:val="28"/>
        </w:rPr>
        <w:t>,</w:t>
      </w:r>
      <w:r w:rsidR="0003332A" w:rsidRPr="00B26E9B">
        <w:rPr>
          <w:color w:val="000000" w:themeColor="text1"/>
          <w:szCs w:val="28"/>
        </w:rPr>
        <w:t xml:space="preserve"> виконання </w:t>
      </w:r>
      <w:r w:rsidR="00645B44" w:rsidRPr="00B26E9B">
        <w:rPr>
          <w:color w:val="000000" w:themeColor="text1"/>
          <w:szCs w:val="28"/>
        </w:rPr>
        <w:t xml:space="preserve">присяжними своїх </w:t>
      </w:r>
      <w:r w:rsidR="0003332A" w:rsidRPr="00B26E9B">
        <w:rPr>
          <w:color w:val="000000" w:themeColor="text1"/>
          <w:szCs w:val="28"/>
        </w:rPr>
        <w:t xml:space="preserve">обов’язків </w:t>
      </w:r>
      <w:r w:rsidR="00645B44" w:rsidRPr="00B26E9B">
        <w:rPr>
          <w:color w:val="000000" w:themeColor="text1"/>
          <w:szCs w:val="28"/>
        </w:rPr>
        <w:t>у</w:t>
      </w:r>
      <w:r w:rsidR="0003332A" w:rsidRPr="00B26E9B">
        <w:rPr>
          <w:color w:val="000000" w:themeColor="text1"/>
          <w:szCs w:val="28"/>
        </w:rPr>
        <w:t xml:space="preserve"> суді, як правило, </w:t>
      </w:r>
      <w:r w:rsidR="00CF5859" w:rsidRPr="00B26E9B">
        <w:rPr>
          <w:color w:val="000000" w:themeColor="text1"/>
          <w:szCs w:val="28"/>
        </w:rPr>
        <w:t>здійснюється</w:t>
      </w:r>
      <w:r w:rsidR="0003332A" w:rsidRPr="00B26E9B">
        <w:rPr>
          <w:color w:val="000000" w:themeColor="text1"/>
          <w:szCs w:val="28"/>
        </w:rPr>
        <w:t xml:space="preserve"> незначний період часу, </w:t>
      </w:r>
      <w:r w:rsidR="00CD43F5" w:rsidRPr="00B26E9B">
        <w:rPr>
          <w:color w:val="000000" w:themeColor="text1"/>
          <w:szCs w:val="28"/>
        </w:rPr>
        <w:t>який не збігається з періодом декларування</w:t>
      </w:r>
      <w:r w:rsidR="00CD43F5" w:rsidRPr="00CD43F5">
        <w:rPr>
          <w:color w:val="000000" w:themeColor="text1"/>
          <w:szCs w:val="28"/>
        </w:rPr>
        <w:t xml:space="preserve">, визначеним у ст. 45 </w:t>
      </w:r>
      <w:r w:rsidR="0003332A" w:rsidRPr="006A48BA">
        <w:rPr>
          <w:color w:val="000000" w:themeColor="text1"/>
          <w:szCs w:val="28"/>
        </w:rPr>
        <w:t>Закону</w:t>
      </w:r>
      <w:r w:rsidR="00CD43F5" w:rsidRPr="00CD43F5">
        <w:rPr>
          <w:color w:val="000000" w:themeColor="text1"/>
          <w:szCs w:val="28"/>
        </w:rPr>
        <w:t xml:space="preserve">. </w:t>
      </w:r>
      <w:r w:rsidR="00471CF0" w:rsidRPr="006A48BA">
        <w:rPr>
          <w:color w:val="000000" w:themeColor="text1"/>
          <w:szCs w:val="28"/>
        </w:rPr>
        <w:t xml:space="preserve">З огляду на </w:t>
      </w:r>
      <w:r w:rsidR="005C5663" w:rsidRPr="006A48BA">
        <w:rPr>
          <w:color w:val="000000" w:themeColor="text1"/>
          <w:szCs w:val="28"/>
        </w:rPr>
        <w:t>особливий</w:t>
      </w:r>
      <w:r w:rsidR="00471CF0" w:rsidRPr="006A48BA">
        <w:rPr>
          <w:color w:val="000000" w:themeColor="text1"/>
          <w:szCs w:val="28"/>
        </w:rPr>
        <w:t xml:space="preserve"> статус присяжних вказані особи не подають декларацію </w:t>
      </w:r>
      <w:r w:rsidR="005C5663" w:rsidRPr="006A48BA">
        <w:rPr>
          <w:color w:val="000000" w:themeColor="text1"/>
          <w:szCs w:val="28"/>
        </w:rPr>
        <w:t xml:space="preserve">як </w:t>
      </w:r>
      <w:r w:rsidR="00701F92">
        <w:rPr>
          <w:color w:val="000000" w:themeColor="text1"/>
          <w:szCs w:val="28"/>
        </w:rPr>
        <w:t>такі</w:t>
      </w:r>
      <w:r w:rsidR="005C5663" w:rsidRPr="006A48BA">
        <w:rPr>
          <w:color w:val="000000" w:themeColor="text1"/>
          <w:szCs w:val="28"/>
        </w:rPr>
        <w:t xml:space="preserve">, </w:t>
      </w:r>
      <w:r w:rsidR="00701F92">
        <w:rPr>
          <w:color w:val="000000" w:themeColor="text1"/>
          <w:szCs w:val="28"/>
        </w:rPr>
        <w:t>що</w:t>
      </w:r>
      <w:r w:rsidR="005C5663" w:rsidRPr="006A48BA">
        <w:rPr>
          <w:color w:val="000000" w:themeColor="text1"/>
          <w:szCs w:val="28"/>
        </w:rPr>
        <w:t xml:space="preserve"> претендують на зайняття певної посади, та у випадку </w:t>
      </w:r>
      <w:r w:rsidR="00471CF0" w:rsidRPr="006A48BA">
        <w:rPr>
          <w:color w:val="000000" w:themeColor="text1"/>
          <w:szCs w:val="28"/>
        </w:rPr>
        <w:t>припинення діяльності, пов’язан</w:t>
      </w:r>
      <w:r w:rsidR="008D15EB" w:rsidRPr="006A48BA">
        <w:rPr>
          <w:color w:val="000000" w:themeColor="text1"/>
          <w:szCs w:val="28"/>
        </w:rPr>
        <w:t>ої</w:t>
      </w:r>
      <w:r w:rsidR="00471CF0" w:rsidRPr="006A48BA">
        <w:rPr>
          <w:color w:val="000000" w:themeColor="text1"/>
          <w:szCs w:val="28"/>
        </w:rPr>
        <w:t xml:space="preserve"> з виконанням функцій держави або місцевого самоврядування</w:t>
      </w:r>
      <w:r w:rsidR="005C5663" w:rsidRPr="006A48BA">
        <w:rPr>
          <w:color w:val="000000" w:themeColor="text1"/>
          <w:szCs w:val="28"/>
        </w:rPr>
        <w:t xml:space="preserve"> (ч. ч. 2 та 3 ст. 45 Закону). </w:t>
      </w:r>
    </w:p>
    <w:p w:rsidR="00D407A3" w:rsidRPr="00B26E9B" w:rsidRDefault="006A48BA" w:rsidP="002304D6">
      <w:pPr>
        <w:spacing w:after="0" w:line="240" w:lineRule="auto"/>
        <w:ind w:firstLine="709"/>
        <w:jc w:val="both"/>
        <w:rPr>
          <w:rFonts w:eastAsia="Times New Roman"/>
          <w:color w:val="000000" w:themeColor="text1"/>
          <w:szCs w:val="28"/>
          <w:lang w:eastAsia="ru-RU"/>
        </w:rPr>
      </w:pPr>
      <w:r w:rsidRPr="006A48BA">
        <w:rPr>
          <w:color w:val="000000" w:themeColor="text1"/>
          <w:szCs w:val="28"/>
        </w:rPr>
        <w:t>Крім того, на присяжних не поширю</w:t>
      </w:r>
      <w:r w:rsidR="00701F92">
        <w:rPr>
          <w:color w:val="000000" w:themeColor="text1"/>
          <w:szCs w:val="28"/>
        </w:rPr>
        <w:t>ю</w:t>
      </w:r>
      <w:r w:rsidRPr="006A48BA">
        <w:rPr>
          <w:color w:val="000000" w:themeColor="text1"/>
          <w:szCs w:val="28"/>
        </w:rPr>
        <w:t xml:space="preserve">ться </w:t>
      </w:r>
      <w:r w:rsidRPr="006A48BA">
        <w:rPr>
          <w:color w:val="000000" w:themeColor="text1"/>
          <w:shd w:val="clear" w:color="auto" w:fill="FFFFFF"/>
        </w:rPr>
        <w:t>обмеження щодо сумісництва та суміщення з іншими видами діяльності (ч. 2 ст. 25 Закону</w:t>
      </w:r>
      <w:r w:rsidRPr="006A48BA">
        <w:rPr>
          <w:color w:val="000000" w:themeColor="text1"/>
          <w:szCs w:val="28"/>
        </w:rPr>
        <w:t xml:space="preserve">), </w:t>
      </w:r>
      <w:r w:rsidRPr="006A48BA">
        <w:rPr>
          <w:color w:val="000000" w:themeColor="text1"/>
          <w:shd w:val="clear" w:color="auto" w:fill="FFFFFF"/>
        </w:rPr>
        <w:t>обмеження щодо спільної роботи близьких осіб (ч. 1 ст. 27 Закону</w:t>
      </w:r>
      <w:r w:rsidRPr="006A48BA">
        <w:rPr>
          <w:color w:val="000000" w:themeColor="text1"/>
          <w:szCs w:val="28"/>
        </w:rPr>
        <w:t xml:space="preserve">), </w:t>
      </w:r>
      <w:r w:rsidRPr="006A48BA">
        <w:rPr>
          <w:color w:val="000000" w:themeColor="text1"/>
          <w:shd w:val="clear" w:color="auto" w:fill="FFFFFF"/>
        </w:rPr>
        <w:t xml:space="preserve">не проводиться спеціальна перевірка при розгляді питання про включення осіб до списку присяжних </w:t>
      </w:r>
      <w:r w:rsidR="00482D72">
        <w:rPr>
          <w:color w:val="000000" w:themeColor="text1"/>
          <w:shd w:val="clear" w:color="auto" w:fill="FFFFFF"/>
        </w:rPr>
        <w:br/>
      </w:r>
      <w:r w:rsidRPr="006A48BA">
        <w:rPr>
          <w:color w:val="000000" w:themeColor="text1"/>
          <w:shd w:val="clear" w:color="auto" w:fill="FFFFFF"/>
        </w:rPr>
        <w:t>(ч. 1 ст. 56 Закону</w:t>
      </w:r>
      <w:r w:rsidRPr="00D407A3">
        <w:rPr>
          <w:color w:val="000000" w:themeColor="text1"/>
          <w:shd w:val="clear" w:color="auto" w:fill="FFFFFF"/>
        </w:rPr>
        <w:t xml:space="preserve">). </w:t>
      </w:r>
      <w:r w:rsidR="00AE1A58" w:rsidRPr="00D407A3">
        <w:rPr>
          <w:color w:val="000000" w:themeColor="text1"/>
          <w:shd w:val="clear" w:color="auto" w:fill="FFFFFF"/>
        </w:rPr>
        <w:t>У зв’язку із зазначеним</w:t>
      </w:r>
      <w:r w:rsidR="00D407A3">
        <w:rPr>
          <w:color w:val="000000" w:themeColor="text1"/>
          <w:shd w:val="clear" w:color="auto" w:fill="FFFFFF"/>
        </w:rPr>
        <w:t xml:space="preserve"> та з метою </w:t>
      </w:r>
      <w:r w:rsidR="00D407A3" w:rsidRPr="00D407A3">
        <w:rPr>
          <w:color w:val="000000" w:themeColor="text1"/>
        </w:rPr>
        <w:t>забезпечення широкого</w:t>
      </w:r>
      <w:r w:rsidR="00D407A3">
        <w:rPr>
          <w:color w:val="000000" w:themeColor="text1"/>
          <w:shd w:val="clear" w:color="auto" w:fill="FFFFFF"/>
        </w:rPr>
        <w:t xml:space="preserve"> </w:t>
      </w:r>
      <w:r w:rsidR="00D407A3" w:rsidRPr="00D407A3">
        <w:rPr>
          <w:color w:val="000000" w:themeColor="text1"/>
          <w:shd w:val="clear" w:color="auto" w:fill="FFFFFF"/>
        </w:rPr>
        <w:t xml:space="preserve">доступу громадян до залучення їх в якості присяжних </w:t>
      </w:r>
      <w:r w:rsidR="00D407A3">
        <w:rPr>
          <w:color w:val="000000" w:themeColor="text1"/>
          <w:shd w:val="clear" w:color="auto" w:fill="FFFFFF"/>
        </w:rPr>
        <w:t xml:space="preserve">вважаємо за доцільне погодитися із пропозицією щодо </w:t>
      </w:r>
      <w:r w:rsidR="00D407A3" w:rsidRPr="00FC61DD">
        <w:rPr>
          <w:rFonts w:eastAsia="Times New Roman"/>
          <w:color w:val="000000" w:themeColor="text1"/>
          <w:szCs w:val="28"/>
          <w:lang w:eastAsia="ru-RU"/>
        </w:rPr>
        <w:t xml:space="preserve">виключення присяжних </w:t>
      </w:r>
      <w:r w:rsidR="00D407A3" w:rsidRPr="00FC61DD">
        <w:rPr>
          <w:color w:val="000000" w:themeColor="text1"/>
          <w:szCs w:val="28"/>
        </w:rPr>
        <w:t xml:space="preserve">(під час виконання ними обов’язків у суді) </w:t>
      </w:r>
      <w:r w:rsidR="00D407A3" w:rsidRPr="00FC61DD">
        <w:rPr>
          <w:rFonts w:eastAsia="Times New Roman"/>
          <w:color w:val="000000" w:themeColor="text1"/>
          <w:szCs w:val="28"/>
          <w:lang w:eastAsia="ru-RU"/>
        </w:rPr>
        <w:t xml:space="preserve">з переліку осіб, які </w:t>
      </w:r>
      <w:r w:rsidR="00D407A3" w:rsidRPr="00FC61DD">
        <w:rPr>
          <w:color w:val="000000" w:themeColor="text1"/>
          <w:szCs w:val="28"/>
          <w:shd w:val="clear" w:color="auto" w:fill="FFFFFF"/>
        </w:rPr>
        <w:t xml:space="preserve">зобов’язані подавати декларацію </w:t>
      </w:r>
      <w:r w:rsidR="00D407A3" w:rsidRPr="00FC61DD">
        <w:rPr>
          <w:color w:val="000000" w:themeColor="text1"/>
          <w:szCs w:val="28"/>
          <w:shd w:val="clear" w:color="auto" w:fill="FFFFFF"/>
        </w:rPr>
        <w:lastRenderedPageBreak/>
        <w:t>особи</w:t>
      </w:r>
      <w:r w:rsidR="00D407A3" w:rsidRPr="00B26E9B">
        <w:rPr>
          <w:color w:val="000000" w:themeColor="text1"/>
          <w:szCs w:val="28"/>
          <w:shd w:val="clear" w:color="auto" w:fill="FFFFFF"/>
        </w:rPr>
        <w:t xml:space="preserve">, уповноваженої на виконання функцій держави або місцевого самоврядування. </w:t>
      </w:r>
    </w:p>
    <w:p w:rsidR="00BC6C9D" w:rsidRDefault="00D407A3" w:rsidP="002304D6">
      <w:pPr>
        <w:spacing w:after="0" w:line="240" w:lineRule="auto"/>
        <w:ind w:firstLine="709"/>
        <w:jc w:val="both"/>
        <w:rPr>
          <w:color w:val="000000" w:themeColor="text1"/>
          <w:szCs w:val="28"/>
        </w:rPr>
      </w:pPr>
      <w:r w:rsidRPr="00B26E9B">
        <w:rPr>
          <w:color w:val="000000" w:themeColor="text1"/>
          <w:szCs w:val="28"/>
          <w:shd w:val="clear" w:color="auto" w:fill="FFFFFF"/>
        </w:rPr>
        <w:t xml:space="preserve">Водночас, звертаємо увагу, що </w:t>
      </w:r>
      <w:r w:rsidR="00BC6C9D" w:rsidRPr="00B26E9B">
        <w:rPr>
          <w:color w:val="000000" w:themeColor="text1"/>
          <w:szCs w:val="28"/>
          <w:shd w:val="clear" w:color="auto" w:fill="FFFFFF"/>
        </w:rPr>
        <w:t xml:space="preserve">внесення змін до </w:t>
      </w:r>
      <w:proofErr w:type="spellStart"/>
      <w:r w:rsidR="00CC06F7" w:rsidRPr="00B26E9B">
        <w:rPr>
          <w:color w:val="000000" w:themeColor="text1"/>
          <w:szCs w:val="28"/>
          <w:shd w:val="clear" w:color="auto" w:fill="FFFFFF"/>
        </w:rPr>
        <w:t>пп</w:t>
      </w:r>
      <w:proofErr w:type="spellEnd"/>
      <w:r w:rsidR="00CC06F7" w:rsidRPr="00B26E9B">
        <w:rPr>
          <w:color w:val="000000" w:themeColor="text1"/>
          <w:szCs w:val="28"/>
          <w:shd w:val="clear" w:color="auto" w:fill="FFFFFF"/>
        </w:rPr>
        <w:t>.</w:t>
      </w:r>
      <w:r w:rsidR="00BC6C9D" w:rsidRPr="00B26E9B">
        <w:rPr>
          <w:color w:val="000000" w:themeColor="text1"/>
          <w:szCs w:val="28"/>
          <w:shd w:val="clear" w:color="auto" w:fill="FFFFFF"/>
        </w:rPr>
        <w:t xml:space="preserve"> </w:t>
      </w:r>
      <w:r w:rsidR="00BC6C9D" w:rsidRPr="00B26E9B">
        <w:rPr>
          <w:color w:val="000000" w:themeColor="text1"/>
          <w:szCs w:val="28"/>
          <w:lang w:eastAsia="ru-RU"/>
        </w:rPr>
        <w:t>«</w:t>
      </w:r>
      <w:r w:rsidR="00BC6C9D" w:rsidRPr="00B26E9B">
        <w:rPr>
          <w:bCs/>
          <w:color w:val="000000" w:themeColor="text1"/>
        </w:rPr>
        <w:t>ґ</w:t>
      </w:r>
      <w:r w:rsidR="00BC6C9D" w:rsidRPr="00B26E9B">
        <w:rPr>
          <w:color w:val="000000" w:themeColor="text1"/>
          <w:szCs w:val="28"/>
          <w:lang w:eastAsia="ru-RU"/>
        </w:rPr>
        <w:t>»</w:t>
      </w:r>
      <w:r w:rsidR="00BC6C9D" w:rsidRPr="00B26E9B">
        <w:rPr>
          <w:bCs/>
          <w:color w:val="000000" w:themeColor="text1"/>
        </w:rPr>
        <w:t xml:space="preserve"> п. 1 ч. 1 ст. 3 </w:t>
      </w:r>
      <w:r w:rsidR="00BC6C9D" w:rsidRPr="00B26E9B">
        <w:rPr>
          <w:color w:val="000000" w:themeColor="text1"/>
          <w:szCs w:val="28"/>
        </w:rPr>
        <w:t xml:space="preserve">Закону </w:t>
      </w:r>
      <w:r w:rsidR="00BC6C9D" w:rsidRPr="00B26E9B">
        <w:rPr>
          <w:color w:val="000000" w:themeColor="text1"/>
          <w:szCs w:val="28"/>
          <w:shd w:val="clear" w:color="auto" w:fill="FFFFFF"/>
        </w:rPr>
        <w:t xml:space="preserve">щодо виключення словосполучення «присяжні (під час виконання ними обов’язків у суді)» </w:t>
      </w:r>
      <w:proofErr w:type="spellStart"/>
      <w:r w:rsidR="00BC6C9D" w:rsidRPr="00B26E9B">
        <w:rPr>
          <w:color w:val="000000" w:themeColor="text1"/>
          <w:szCs w:val="28"/>
        </w:rPr>
        <w:t>означатиме</w:t>
      </w:r>
      <w:proofErr w:type="spellEnd"/>
      <w:r w:rsidR="00BC6C9D" w:rsidRPr="00B26E9B">
        <w:rPr>
          <w:color w:val="000000" w:themeColor="text1"/>
          <w:szCs w:val="28"/>
        </w:rPr>
        <w:t xml:space="preserve"> </w:t>
      </w:r>
      <w:r w:rsidR="00CC06F7" w:rsidRPr="00B26E9B">
        <w:rPr>
          <w:color w:val="000000" w:themeColor="text1"/>
          <w:szCs w:val="28"/>
        </w:rPr>
        <w:t>повне «</w:t>
      </w:r>
      <w:r w:rsidR="00BC6C9D" w:rsidRPr="00B26E9B">
        <w:rPr>
          <w:color w:val="000000" w:themeColor="text1"/>
          <w:szCs w:val="28"/>
        </w:rPr>
        <w:t>виведення</w:t>
      </w:r>
      <w:r w:rsidR="00CC06F7" w:rsidRPr="00B26E9B">
        <w:rPr>
          <w:color w:val="000000" w:themeColor="text1"/>
          <w:szCs w:val="28"/>
        </w:rPr>
        <w:t>»</w:t>
      </w:r>
      <w:r w:rsidR="00BC6C9D" w:rsidRPr="00B26E9B">
        <w:rPr>
          <w:color w:val="000000" w:themeColor="text1"/>
          <w:szCs w:val="28"/>
        </w:rPr>
        <w:t xml:space="preserve"> вказаних осіб з-під дії </w:t>
      </w:r>
      <w:r w:rsidR="00CC06F7" w:rsidRPr="00B26E9B">
        <w:rPr>
          <w:color w:val="000000" w:themeColor="text1"/>
          <w:szCs w:val="28"/>
        </w:rPr>
        <w:t>даного</w:t>
      </w:r>
      <w:r w:rsidR="00BC6C9D" w:rsidRPr="00B26E9B">
        <w:rPr>
          <w:color w:val="000000" w:themeColor="text1"/>
          <w:szCs w:val="28"/>
        </w:rPr>
        <w:t xml:space="preserve"> Закону. А</w:t>
      </w:r>
      <w:r w:rsidR="003410C9" w:rsidRPr="00B26E9B">
        <w:rPr>
          <w:color w:val="000000" w:themeColor="text1"/>
          <w:szCs w:val="28"/>
        </w:rPr>
        <w:t>,</w:t>
      </w:r>
      <w:r w:rsidR="00BC6C9D" w:rsidRPr="00B26E9B">
        <w:rPr>
          <w:color w:val="000000" w:themeColor="text1"/>
          <w:szCs w:val="28"/>
        </w:rPr>
        <w:t xml:space="preserve"> отже</w:t>
      </w:r>
      <w:r w:rsidR="00C77B61" w:rsidRPr="00B26E9B">
        <w:rPr>
          <w:color w:val="000000" w:themeColor="text1"/>
          <w:szCs w:val="28"/>
        </w:rPr>
        <w:t>,</w:t>
      </w:r>
      <w:r w:rsidR="00BC6C9D" w:rsidRPr="00B26E9B">
        <w:rPr>
          <w:color w:val="000000" w:themeColor="text1"/>
          <w:szCs w:val="28"/>
        </w:rPr>
        <w:t xml:space="preserve"> </w:t>
      </w:r>
      <w:r w:rsidR="00C77B61" w:rsidRPr="00B26E9B">
        <w:rPr>
          <w:color w:val="000000" w:themeColor="text1"/>
          <w:szCs w:val="28"/>
        </w:rPr>
        <w:t>в</w:t>
      </w:r>
      <w:r w:rsidR="00FB33F3" w:rsidRPr="00B26E9B">
        <w:rPr>
          <w:color w:val="000000" w:themeColor="text1"/>
          <w:szCs w:val="28"/>
        </w:rPr>
        <w:t xml:space="preserve"> антикорупційному законодавстві </w:t>
      </w:r>
      <w:r w:rsidR="00C77B61" w:rsidRPr="00B26E9B">
        <w:rPr>
          <w:color w:val="000000" w:themeColor="text1"/>
          <w:szCs w:val="28"/>
        </w:rPr>
        <w:t>залишаться</w:t>
      </w:r>
      <w:r w:rsidR="00FB33F3" w:rsidRPr="00B26E9B">
        <w:rPr>
          <w:color w:val="000000" w:themeColor="text1"/>
          <w:szCs w:val="28"/>
        </w:rPr>
        <w:t xml:space="preserve"> припис</w:t>
      </w:r>
      <w:r w:rsidR="00C77B61" w:rsidRPr="00B26E9B">
        <w:rPr>
          <w:color w:val="000000" w:themeColor="text1"/>
          <w:szCs w:val="28"/>
        </w:rPr>
        <w:t>и</w:t>
      </w:r>
      <w:r w:rsidR="00FB33F3" w:rsidRPr="00B26E9B">
        <w:rPr>
          <w:color w:val="000000" w:themeColor="text1"/>
          <w:szCs w:val="28"/>
        </w:rPr>
        <w:t xml:space="preserve">, що містять застереження щодо непоширення окремих його вимог на присяжних </w:t>
      </w:r>
      <w:r w:rsidR="00B26E9B" w:rsidRPr="00B26E9B">
        <w:rPr>
          <w:color w:val="000000" w:themeColor="text1"/>
          <w:szCs w:val="28"/>
        </w:rPr>
        <w:br/>
      </w:r>
      <w:r w:rsidR="00FB33F3" w:rsidRPr="00B26E9B">
        <w:rPr>
          <w:color w:val="000000" w:themeColor="text1"/>
          <w:szCs w:val="28"/>
        </w:rPr>
        <w:t>(ч. 2 ст.</w:t>
      </w:r>
      <w:r w:rsidR="00982603" w:rsidRPr="00B26E9B">
        <w:rPr>
          <w:color w:val="000000" w:themeColor="text1"/>
          <w:szCs w:val="28"/>
        </w:rPr>
        <w:t> </w:t>
      </w:r>
      <w:r w:rsidR="00FB33F3" w:rsidRPr="00B26E9B">
        <w:rPr>
          <w:color w:val="000000" w:themeColor="text1"/>
          <w:szCs w:val="28"/>
        </w:rPr>
        <w:t xml:space="preserve">25, ч. 1 ст. 27, ч. 1 ст. 56 </w:t>
      </w:r>
      <w:r w:rsidR="00B26E9B" w:rsidRPr="00B26E9B">
        <w:rPr>
          <w:color w:val="000000" w:themeColor="text1"/>
          <w:szCs w:val="28"/>
        </w:rPr>
        <w:t>Закону</w:t>
      </w:r>
      <w:r w:rsidR="00FB33F3" w:rsidRPr="00B26E9B">
        <w:rPr>
          <w:color w:val="000000" w:themeColor="text1"/>
          <w:szCs w:val="28"/>
          <w:shd w:val="clear" w:color="auto" w:fill="FFFFFF"/>
        </w:rPr>
        <w:t>)</w:t>
      </w:r>
      <w:r w:rsidR="00ED53CB" w:rsidRPr="00B26E9B">
        <w:rPr>
          <w:color w:val="000000" w:themeColor="text1"/>
          <w:szCs w:val="28"/>
          <w:shd w:val="clear" w:color="auto" w:fill="FFFFFF"/>
        </w:rPr>
        <w:t>,</w:t>
      </w:r>
      <w:r w:rsidR="00982603" w:rsidRPr="00B26E9B">
        <w:rPr>
          <w:color w:val="000000" w:themeColor="text1"/>
          <w:szCs w:val="28"/>
        </w:rPr>
        <w:t xml:space="preserve"> </w:t>
      </w:r>
      <w:r w:rsidR="00C77B61" w:rsidRPr="00B26E9B">
        <w:rPr>
          <w:color w:val="000000" w:themeColor="text1"/>
          <w:szCs w:val="28"/>
        </w:rPr>
        <w:t xml:space="preserve">хоча потреба у них </w:t>
      </w:r>
      <w:r w:rsidR="003410C9" w:rsidRPr="00B26E9B">
        <w:rPr>
          <w:color w:val="000000" w:themeColor="text1"/>
          <w:szCs w:val="28"/>
        </w:rPr>
        <w:t>зникне</w:t>
      </w:r>
      <w:r w:rsidR="00C77B61" w:rsidRPr="00B26E9B">
        <w:rPr>
          <w:color w:val="000000" w:themeColor="text1"/>
          <w:szCs w:val="28"/>
        </w:rPr>
        <w:t>.</w:t>
      </w:r>
      <w:r w:rsidR="00491BBD">
        <w:rPr>
          <w:color w:val="000000" w:themeColor="text1"/>
          <w:szCs w:val="28"/>
          <w:shd w:val="clear" w:color="auto" w:fill="FFFFFF"/>
        </w:rPr>
        <w:t xml:space="preserve"> </w:t>
      </w:r>
    </w:p>
    <w:p w:rsidR="00B54B1B" w:rsidRDefault="00B54B1B" w:rsidP="00414806">
      <w:pPr>
        <w:spacing w:after="0" w:line="240" w:lineRule="auto"/>
        <w:jc w:val="both"/>
        <w:rPr>
          <w:color w:val="000000" w:themeColor="text1"/>
          <w:szCs w:val="28"/>
        </w:rPr>
      </w:pPr>
    </w:p>
    <w:p w:rsidR="00414806" w:rsidRPr="00E32624" w:rsidRDefault="00414806" w:rsidP="00414806">
      <w:pPr>
        <w:spacing w:after="0" w:line="240" w:lineRule="auto"/>
        <w:jc w:val="both"/>
        <w:rPr>
          <w:color w:val="000000" w:themeColor="text1"/>
          <w:szCs w:val="28"/>
        </w:rPr>
      </w:pPr>
    </w:p>
    <w:p w:rsidR="00B54B1B" w:rsidRPr="00E32624" w:rsidRDefault="00B54B1B" w:rsidP="00B54B1B">
      <w:pPr>
        <w:spacing w:after="0" w:line="240" w:lineRule="auto"/>
        <w:ind w:firstLine="709"/>
        <w:jc w:val="both"/>
        <w:rPr>
          <w:color w:val="000000" w:themeColor="text1"/>
          <w:szCs w:val="28"/>
        </w:rPr>
      </w:pPr>
      <w:r w:rsidRPr="00E32624">
        <w:rPr>
          <w:color w:val="000000" w:themeColor="text1"/>
          <w:szCs w:val="28"/>
        </w:rPr>
        <w:t xml:space="preserve">Керівник Головного управління </w:t>
      </w:r>
      <w:r w:rsidRPr="00E32624">
        <w:rPr>
          <w:color w:val="000000" w:themeColor="text1"/>
          <w:szCs w:val="28"/>
        </w:rPr>
        <w:tab/>
      </w:r>
      <w:r w:rsidRPr="00E32624">
        <w:rPr>
          <w:color w:val="000000" w:themeColor="text1"/>
          <w:szCs w:val="28"/>
        </w:rPr>
        <w:tab/>
      </w:r>
      <w:r w:rsidRPr="00E32624">
        <w:rPr>
          <w:color w:val="000000" w:themeColor="text1"/>
          <w:szCs w:val="28"/>
        </w:rPr>
        <w:tab/>
      </w:r>
      <w:r w:rsidRPr="00E32624">
        <w:rPr>
          <w:color w:val="000000" w:themeColor="text1"/>
          <w:szCs w:val="28"/>
        </w:rPr>
        <w:tab/>
        <w:t xml:space="preserve">          С. Тихонюк</w:t>
      </w:r>
    </w:p>
    <w:p w:rsidR="00B54B1B" w:rsidRPr="00E32624" w:rsidRDefault="00B54B1B" w:rsidP="00B54B1B">
      <w:pPr>
        <w:spacing w:after="0" w:line="240" w:lineRule="auto"/>
        <w:ind w:firstLine="709"/>
        <w:jc w:val="both"/>
        <w:rPr>
          <w:b/>
          <w:color w:val="000000" w:themeColor="text1"/>
          <w:szCs w:val="28"/>
        </w:rPr>
      </w:pPr>
    </w:p>
    <w:p w:rsidR="00B54B1B" w:rsidRPr="00E32624" w:rsidRDefault="00B54B1B" w:rsidP="00B54B1B">
      <w:pPr>
        <w:widowControl w:val="0"/>
        <w:spacing w:after="0" w:line="240" w:lineRule="auto"/>
        <w:ind w:firstLine="709"/>
        <w:jc w:val="both"/>
        <w:rPr>
          <w:color w:val="000000" w:themeColor="text1"/>
          <w:sz w:val="20"/>
          <w:szCs w:val="20"/>
        </w:rPr>
      </w:pPr>
    </w:p>
    <w:p w:rsidR="00B54B1B" w:rsidRPr="00E32624" w:rsidRDefault="00B54B1B" w:rsidP="00B54B1B">
      <w:pPr>
        <w:widowControl w:val="0"/>
        <w:spacing w:after="0" w:line="240" w:lineRule="auto"/>
        <w:ind w:firstLine="709"/>
        <w:jc w:val="both"/>
        <w:rPr>
          <w:color w:val="000000" w:themeColor="text1"/>
          <w:sz w:val="20"/>
          <w:szCs w:val="20"/>
        </w:rPr>
      </w:pPr>
      <w:proofErr w:type="spellStart"/>
      <w:r w:rsidRPr="00E32624">
        <w:rPr>
          <w:color w:val="000000" w:themeColor="text1"/>
          <w:sz w:val="20"/>
          <w:szCs w:val="20"/>
        </w:rPr>
        <w:t>Вик</w:t>
      </w:r>
      <w:proofErr w:type="spellEnd"/>
      <w:r w:rsidRPr="00E32624">
        <w:rPr>
          <w:color w:val="000000" w:themeColor="text1"/>
          <w:sz w:val="20"/>
          <w:szCs w:val="20"/>
        </w:rPr>
        <w:t xml:space="preserve">.: </w:t>
      </w:r>
      <w:bookmarkStart w:id="3" w:name="_GoBack"/>
      <w:bookmarkEnd w:id="3"/>
      <w:r w:rsidRPr="00E32624">
        <w:rPr>
          <w:color w:val="000000" w:themeColor="text1"/>
          <w:sz w:val="20"/>
          <w:szCs w:val="20"/>
        </w:rPr>
        <w:t>В. Попович, Є. Корнієнко</w:t>
      </w:r>
      <w:r w:rsidR="00414806">
        <w:rPr>
          <w:color w:val="000000" w:themeColor="text1"/>
          <w:sz w:val="20"/>
          <w:szCs w:val="20"/>
        </w:rPr>
        <w:t xml:space="preserve">, </w:t>
      </w:r>
      <w:r w:rsidR="00414806" w:rsidRPr="00414806">
        <w:rPr>
          <w:color w:val="000000" w:themeColor="text1"/>
          <w:sz w:val="20"/>
          <w:szCs w:val="20"/>
        </w:rPr>
        <w:t>О. Мельник</w:t>
      </w:r>
    </w:p>
    <w:p w:rsidR="0015765A" w:rsidRPr="00E32624" w:rsidRDefault="0015765A"/>
    <w:sectPr w:rsidR="0015765A" w:rsidRPr="00E32624" w:rsidSect="003410C9">
      <w:headerReference w:type="default" r:id="rId6"/>
      <w:footerReference w:type="even" r:id="rId7"/>
      <w:headerReference w:type="firs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76A1" w:rsidRDefault="004A76A1" w:rsidP="00B54B1B">
      <w:pPr>
        <w:spacing w:after="0" w:line="240" w:lineRule="auto"/>
      </w:pPr>
      <w:r>
        <w:separator/>
      </w:r>
    </w:p>
  </w:endnote>
  <w:endnote w:type="continuationSeparator" w:id="0">
    <w:p w:rsidR="004A76A1" w:rsidRDefault="004A76A1" w:rsidP="00B54B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2A68" w:rsidRDefault="003339BF" w:rsidP="00ED2A68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2</w:t>
    </w:r>
    <w:r>
      <w:rPr>
        <w:rStyle w:val="a9"/>
      </w:rPr>
      <w:fldChar w:fldCharType="end"/>
    </w:r>
  </w:p>
  <w:p w:rsidR="00ED2A68" w:rsidRDefault="004A76A1" w:rsidP="00ED2A68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76A1" w:rsidRDefault="004A76A1" w:rsidP="00B54B1B">
      <w:pPr>
        <w:spacing w:after="0" w:line="240" w:lineRule="auto"/>
      </w:pPr>
      <w:r>
        <w:separator/>
      </w:r>
    </w:p>
  </w:footnote>
  <w:footnote w:type="continuationSeparator" w:id="0">
    <w:p w:rsidR="004A76A1" w:rsidRDefault="004A76A1" w:rsidP="00B54B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3120" w:rsidRDefault="003339BF" w:rsidP="0080295B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5449BC">
      <w:rPr>
        <w:noProof/>
      </w:rPr>
      <w:t>3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0A41" w:rsidRPr="00A6428A" w:rsidRDefault="003339BF" w:rsidP="00D54651">
    <w:pPr>
      <w:pStyle w:val="a5"/>
      <w:jc w:val="right"/>
      <w:rPr>
        <w:color w:val="000000" w:themeColor="text1"/>
        <w:sz w:val="20"/>
        <w:szCs w:val="20"/>
      </w:rPr>
    </w:pPr>
    <w:r w:rsidRPr="00A6428A">
      <w:rPr>
        <w:color w:val="000000" w:themeColor="text1"/>
        <w:sz w:val="20"/>
        <w:szCs w:val="20"/>
      </w:rPr>
      <w:t xml:space="preserve">До реєстр. № </w:t>
    </w:r>
    <w:r>
      <w:rPr>
        <w:color w:val="000000" w:themeColor="text1"/>
        <w:sz w:val="20"/>
        <w:szCs w:val="20"/>
        <w:lang w:val="ru-RU"/>
      </w:rPr>
      <w:t>4</w:t>
    </w:r>
    <w:r w:rsidR="00B54B1B">
      <w:rPr>
        <w:color w:val="000000" w:themeColor="text1"/>
        <w:sz w:val="20"/>
        <w:szCs w:val="20"/>
        <w:lang w:val="ru-RU"/>
      </w:rPr>
      <w:t>192</w:t>
    </w:r>
    <w:r w:rsidRPr="00A6428A">
      <w:rPr>
        <w:color w:val="000000" w:themeColor="text1"/>
        <w:sz w:val="20"/>
        <w:szCs w:val="20"/>
        <w:lang w:val="ru-RU"/>
      </w:rPr>
      <w:t xml:space="preserve"> </w:t>
    </w:r>
    <w:r w:rsidRPr="00A6428A">
      <w:rPr>
        <w:color w:val="000000" w:themeColor="text1"/>
        <w:sz w:val="20"/>
        <w:szCs w:val="20"/>
      </w:rPr>
      <w:t xml:space="preserve">від </w:t>
    </w:r>
    <w:r w:rsidRPr="00A6428A">
      <w:rPr>
        <w:color w:val="000000" w:themeColor="text1"/>
        <w:sz w:val="20"/>
        <w:szCs w:val="20"/>
        <w:lang w:val="ru-RU"/>
      </w:rPr>
      <w:t>0</w:t>
    </w:r>
    <w:r w:rsidR="00B54B1B">
      <w:rPr>
        <w:color w:val="000000" w:themeColor="text1"/>
        <w:sz w:val="20"/>
        <w:szCs w:val="20"/>
        <w:lang w:val="ru-RU"/>
      </w:rPr>
      <w:t>5</w:t>
    </w:r>
    <w:r w:rsidRPr="00A6428A">
      <w:rPr>
        <w:color w:val="000000" w:themeColor="text1"/>
        <w:sz w:val="20"/>
        <w:szCs w:val="20"/>
      </w:rPr>
      <w:t>.</w:t>
    </w:r>
    <w:r w:rsidR="00B54B1B">
      <w:rPr>
        <w:color w:val="000000" w:themeColor="text1"/>
        <w:sz w:val="20"/>
        <w:szCs w:val="20"/>
      </w:rPr>
      <w:t>10</w:t>
    </w:r>
    <w:r w:rsidRPr="00A6428A">
      <w:rPr>
        <w:color w:val="000000" w:themeColor="text1"/>
        <w:sz w:val="20"/>
        <w:szCs w:val="20"/>
      </w:rPr>
      <w:t>.2020</w:t>
    </w:r>
  </w:p>
  <w:p w:rsidR="00407CE5" w:rsidRPr="00A6428A" w:rsidRDefault="00B54B1B" w:rsidP="00B54B1B">
    <w:pPr>
      <w:pStyle w:val="a5"/>
      <w:jc w:val="right"/>
      <w:rPr>
        <w:color w:val="000000" w:themeColor="text1"/>
        <w:sz w:val="20"/>
        <w:szCs w:val="20"/>
      </w:rPr>
    </w:pPr>
    <w:r w:rsidRPr="00B54B1B">
      <w:rPr>
        <w:color w:val="000000" w:themeColor="text1"/>
        <w:sz w:val="20"/>
        <w:szCs w:val="20"/>
      </w:rPr>
      <w:t>Кабінет Міністрів України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4B1B"/>
    <w:rsid w:val="0003332A"/>
    <w:rsid w:val="000E1635"/>
    <w:rsid w:val="00132959"/>
    <w:rsid w:val="0015765A"/>
    <w:rsid w:val="002304D6"/>
    <w:rsid w:val="00330EA5"/>
    <w:rsid w:val="003339BF"/>
    <w:rsid w:val="003410C9"/>
    <w:rsid w:val="003C6BD0"/>
    <w:rsid w:val="00414806"/>
    <w:rsid w:val="004148A6"/>
    <w:rsid w:val="00450A2A"/>
    <w:rsid w:val="00471CF0"/>
    <w:rsid w:val="00477BDB"/>
    <w:rsid w:val="00482D72"/>
    <w:rsid w:val="00491BBD"/>
    <w:rsid w:val="004A76A1"/>
    <w:rsid w:val="004D775C"/>
    <w:rsid w:val="00537BCF"/>
    <w:rsid w:val="005449BC"/>
    <w:rsid w:val="00590817"/>
    <w:rsid w:val="005C5663"/>
    <w:rsid w:val="00645B44"/>
    <w:rsid w:val="006A030C"/>
    <w:rsid w:val="006A48BA"/>
    <w:rsid w:val="006D5179"/>
    <w:rsid w:val="006F1746"/>
    <w:rsid w:val="00701F92"/>
    <w:rsid w:val="00756816"/>
    <w:rsid w:val="0080295B"/>
    <w:rsid w:val="00891EA5"/>
    <w:rsid w:val="008C4500"/>
    <w:rsid w:val="008D15EB"/>
    <w:rsid w:val="008D4FBF"/>
    <w:rsid w:val="00905862"/>
    <w:rsid w:val="00923418"/>
    <w:rsid w:val="00982603"/>
    <w:rsid w:val="009E78A4"/>
    <w:rsid w:val="009F6212"/>
    <w:rsid w:val="00AE1A58"/>
    <w:rsid w:val="00AE29C3"/>
    <w:rsid w:val="00AE7B42"/>
    <w:rsid w:val="00B26E9B"/>
    <w:rsid w:val="00B54B1B"/>
    <w:rsid w:val="00BC6C9D"/>
    <w:rsid w:val="00C1402E"/>
    <w:rsid w:val="00C77B61"/>
    <w:rsid w:val="00CC06F7"/>
    <w:rsid w:val="00CD43F5"/>
    <w:rsid w:val="00CD7AA7"/>
    <w:rsid w:val="00CF5859"/>
    <w:rsid w:val="00D23750"/>
    <w:rsid w:val="00D407A3"/>
    <w:rsid w:val="00D4392D"/>
    <w:rsid w:val="00DA2B61"/>
    <w:rsid w:val="00E32624"/>
    <w:rsid w:val="00E61882"/>
    <w:rsid w:val="00EB084A"/>
    <w:rsid w:val="00ED53CB"/>
    <w:rsid w:val="00FB33F3"/>
    <w:rsid w:val="00FB3B77"/>
    <w:rsid w:val="00FC61DD"/>
    <w:rsid w:val="00FE7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4B1B"/>
    <w:rPr>
      <w:rFonts w:ascii="Times New Roman" w:eastAsia="Calibri" w:hAnsi="Times New Roman" w:cs="Times New Roman"/>
      <w:sz w:val="28"/>
      <w:lang w:val="uk-U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54B1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7">
    <w:name w:val="heading 7"/>
    <w:basedOn w:val="a"/>
    <w:next w:val="a"/>
    <w:link w:val="70"/>
    <w:qFormat/>
    <w:rsid w:val="00B54B1B"/>
    <w:pPr>
      <w:keepNext/>
      <w:autoSpaceDE w:val="0"/>
      <w:autoSpaceDN w:val="0"/>
      <w:spacing w:after="0" w:line="240" w:lineRule="auto"/>
      <w:ind w:firstLine="720"/>
      <w:jc w:val="center"/>
      <w:outlineLvl w:val="6"/>
    </w:pPr>
    <w:rPr>
      <w:rFonts w:ascii="Arial" w:eastAsia="Times New Roman" w:hAnsi="Arial" w:cs="Arial"/>
      <w:b/>
      <w:bCs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B54B1B"/>
    <w:rPr>
      <w:rFonts w:ascii="Arial" w:eastAsia="Times New Roman" w:hAnsi="Arial" w:cs="Arial"/>
      <w:b/>
      <w:bCs/>
      <w:sz w:val="28"/>
      <w:szCs w:val="28"/>
      <w:lang w:val="uk-UA" w:eastAsia="ru-RU"/>
    </w:rPr>
  </w:style>
  <w:style w:type="paragraph" w:styleId="a3">
    <w:name w:val="Body Text"/>
    <w:basedOn w:val="a"/>
    <w:link w:val="a4"/>
    <w:unhideWhenUsed/>
    <w:rsid w:val="00B54B1B"/>
    <w:pPr>
      <w:autoSpaceDE w:val="0"/>
      <w:autoSpaceDN w:val="0"/>
      <w:spacing w:after="0" w:line="240" w:lineRule="auto"/>
      <w:ind w:firstLine="706"/>
      <w:jc w:val="both"/>
    </w:pPr>
    <w:rPr>
      <w:rFonts w:ascii="Arial" w:eastAsia="Times New Roman" w:hAnsi="Arial" w:cs="Arial"/>
      <w:szCs w:val="28"/>
      <w:lang w:eastAsia="ru-RU"/>
    </w:rPr>
  </w:style>
  <w:style w:type="character" w:customStyle="1" w:styleId="a4">
    <w:name w:val="Основний текст Знак"/>
    <w:basedOn w:val="a0"/>
    <w:link w:val="a3"/>
    <w:rsid w:val="00B54B1B"/>
    <w:rPr>
      <w:rFonts w:ascii="Arial" w:eastAsia="Times New Roman" w:hAnsi="Arial" w:cs="Arial"/>
      <w:sz w:val="28"/>
      <w:szCs w:val="28"/>
      <w:lang w:val="uk-UA" w:eastAsia="ru-RU"/>
    </w:rPr>
  </w:style>
  <w:style w:type="paragraph" w:styleId="a5">
    <w:name w:val="header"/>
    <w:basedOn w:val="a"/>
    <w:link w:val="a6"/>
    <w:uiPriority w:val="99"/>
    <w:unhideWhenUsed/>
    <w:rsid w:val="00B54B1B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6">
    <w:name w:val="Верхній колонтитул Знак"/>
    <w:basedOn w:val="a0"/>
    <w:link w:val="a5"/>
    <w:uiPriority w:val="99"/>
    <w:rsid w:val="00B54B1B"/>
    <w:rPr>
      <w:rFonts w:ascii="Times New Roman" w:eastAsia="SimSun" w:hAnsi="Times New Roman" w:cs="Times New Roman"/>
      <w:sz w:val="24"/>
      <w:szCs w:val="24"/>
      <w:lang w:val="uk-UA" w:eastAsia="zh-CN"/>
    </w:rPr>
  </w:style>
  <w:style w:type="paragraph" w:styleId="a7">
    <w:name w:val="footer"/>
    <w:basedOn w:val="a"/>
    <w:link w:val="a8"/>
    <w:uiPriority w:val="99"/>
    <w:unhideWhenUsed/>
    <w:rsid w:val="00B54B1B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8">
    <w:name w:val="Нижній колонтитул Знак"/>
    <w:basedOn w:val="a0"/>
    <w:link w:val="a7"/>
    <w:uiPriority w:val="99"/>
    <w:rsid w:val="00B54B1B"/>
    <w:rPr>
      <w:rFonts w:ascii="Times New Roman" w:eastAsia="SimSun" w:hAnsi="Times New Roman" w:cs="Times New Roman"/>
      <w:sz w:val="24"/>
      <w:szCs w:val="24"/>
      <w:lang w:val="uk-UA" w:eastAsia="zh-CN"/>
    </w:rPr>
  </w:style>
  <w:style w:type="character" w:styleId="a9">
    <w:name w:val="page number"/>
    <w:rsid w:val="00B54B1B"/>
  </w:style>
  <w:style w:type="character" w:styleId="aa">
    <w:name w:val="Hyperlink"/>
    <w:basedOn w:val="a0"/>
    <w:uiPriority w:val="99"/>
    <w:semiHidden/>
    <w:unhideWhenUsed/>
    <w:rsid w:val="00B54B1B"/>
    <w:rPr>
      <w:color w:val="0000FF"/>
      <w:u w:val="single"/>
    </w:rPr>
  </w:style>
  <w:style w:type="paragraph" w:styleId="ab">
    <w:name w:val="footnote text"/>
    <w:basedOn w:val="a"/>
    <w:link w:val="ac"/>
    <w:uiPriority w:val="99"/>
    <w:semiHidden/>
    <w:unhideWhenUsed/>
    <w:rsid w:val="00B54B1B"/>
    <w:pPr>
      <w:spacing w:after="0" w:line="240" w:lineRule="auto"/>
    </w:pPr>
    <w:rPr>
      <w:sz w:val="20"/>
      <w:szCs w:val="20"/>
    </w:rPr>
  </w:style>
  <w:style w:type="character" w:customStyle="1" w:styleId="ac">
    <w:name w:val="Текст виноски Знак"/>
    <w:basedOn w:val="a0"/>
    <w:link w:val="ab"/>
    <w:uiPriority w:val="99"/>
    <w:semiHidden/>
    <w:rsid w:val="00B54B1B"/>
    <w:rPr>
      <w:rFonts w:ascii="Times New Roman" w:eastAsia="Calibri" w:hAnsi="Times New Roman" w:cs="Times New Roman"/>
      <w:sz w:val="20"/>
      <w:szCs w:val="20"/>
      <w:lang w:val="uk-UA"/>
    </w:rPr>
  </w:style>
  <w:style w:type="character" w:styleId="ad">
    <w:name w:val="footnote reference"/>
    <w:basedOn w:val="a0"/>
    <w:uiPriority w:val="99"/>
    <w:semiHidden/>
    <w:unhideWhenUsed/>
    <w:rsid w:val="00B54B1B"/>
    <w:rPr>
      <w:vertAlign w:val="superscript"/>
    </w:rPr>
  </w:style>
  <w:style w:type="character" w:customStyle="1" w:styleId="30">
    <w:name w:val="Заголовок 3 Знак"/>
    <w:basedOn w:val="a0"/>
    <w:link w:val="3"/>
    <w:uiPriority w:val="9"/>
    <w:semiHidden/>
    <w:rsid w:val="00B54B1B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uk-UA"/>
    </w:rPr>
  </w:style>
  <w:style w:type="paragraph" w:customStyle="1" w:styleId="ae">
    <w:name w:val="Нормальний текст"/>
    <w:basedOn w:val="a"/>
    <w:link w:val="af"/>
    <w:uiPriority w:val="99"/>
    <w:qFormat/>
    <w:rsid w:val="00905862"/>
    <w:pPr>
      <w:spacing w:before="120" w:after="0" w:line="240" w:lineRule="auto"/>
      <w:ind w:firstLine="567"/>
      <w:jc w:val="both"/>
    </w:pPr>
    <w:rPr>
      <w:rFonts w:ascii="Antiqua" w:eastAsia="Times New Roman" w:hAnsi="Antiqua"/>
      <w:sz w:val="26"/>
      <w:szCs w:val="20"/>
      <w:lang w:val="x-none" w:eastAsia="ru-RU"/>
    </w:rPr>
  </w:style>
  <w:style w:type="character" w:customStyle="1" w:styleId="af">
    <w:name w:val="Нормальний текст Знак"/>
    <w:link w:val="ae"/>
    <w:uiPriority w:val="99"/>
    <w:qFormat/>
    <w:locked/>
    <w:rsid w:val="00905862"/>
    <w:rPr>
      <w:rFonts w:ascii="Antiqua" w:eastAsia="Times New Roman" w:hAnsi="Antiqua" w:cs="Times New Roman"/>
      <w:sz w:val="26"/>
      <w:szCs w:val="20"/>
      <w:lang w:val="x-none" w:eastAsia="ru-RU"/>
    </w:rPr>
  </w:style>
  <w:style w:type="paragraph" w:customStyle="1" w:styleId="1">
    <w:name w:val="Звичайний1"/>
    <w:rsid w:val="006F17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rvps2">
    <w:name w:val="rvps2"/>
    <w:basedOn w:val="a"/>
    <w:rsid w:val="00330EA5"/>
    <w:pPr>
      <w:spacing w:before="100" w:beforeAutospacing="1" w:after="100" w:afterAutospacing="1"/>
    </w:pPr>
    <w:rPr>
      <w:rFonts w:eastAsia="Times New Roman"/>
      <w:sz w:val="24"/>
      <w:szCs w:val="24"/>
      <w:lang w:eastAsia="uk-UA"/>
    </w:rPr>
  </w:style>
  <w:style w:type="character" w:customStyle="1" w:styleId="rvts15">
    <w:name w:val="rvts15"/>
    <w:basedOn w:val="a0"/>
    <w:rsid w:val="00330EA5"/>
  </w:style>
  <w:style w:type="paragraph" w:styleId="af0">
    <w:name w:val="Normal (Web)"/>
    <w:basedOn w:val="a"/>
    <w:uiPriority w:val="99"/>
    <w:semiHidden/>
    <w:unhideWhenUsed/>
    <w:rsid w:val="00450A2A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en-US"/>
    </w:rPr>
  </w:style>
  <w:style w:type="paragraph" w:styleId="af1">
    <w:name w:val="List Paragraph"/>
    <w:basedOn w:val="a"/>
    <w:uiPriority w:val="34"/>
    <w:qFormat/>
    <w:rsid w:val="006D5179"/>
    <w:pPr>
      <w:ind w:left="720"/>
      <w:contextualSpacing/>
    </w:pPr>
  </w:style>
  <w:style w:type="character" w:styleId="af2">
    <w:name w:val="Emphasis"/>
    <w:basedOn w:val="a0"/>
    <w:uiPriority w:val="20"/>
    <w:qFormat/>
    <w:rsid w:val="0003332A"/>
    <w:rPr>
      <w:i/>
      <w:iCs/>
    </w:rPr>
  </w:style>
  <w:style w:type="paragraph" w:customStyle="1" w:styleId="af3">
    <w:name w:val="Назва документа"/>
    <w:basedOn w:val="a"/>
    <w:next w:val="ae"/>
    <w:rsid w:val="00414806"/>
    <w:pPr>
      <w:keepNext/>
      <w:keepLines/>
      <w:spacing w:before="360" w:after="360" w:line="240" w:lineRule="auto"/>
      <w:jc w:val="center"/>
    </w:pPr>
    <w:rPr>
      <w:rFonts w:ascii="Antiqua" w:eastAsia="Times New Roman" w:hAnsi="Antiqua"/>
      <w:b/>
      <w:sz w:val="26"/>
      <w:szCs w:val="20"/>
      <w:lang w:eastAsia="ru-RU"/>
    </w:rPr>
  </w:style>
  <w:style w:type="character" w:customStyle="1" w:styleId="rvts9">
    <w:name w:val="rvts9"/>
    <w:basedOn w:val="a0"/>
    <w:rsid w:val="008029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432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5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9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3929</Words>
  <Characters>2241</Characters>
  <Application>Microsoft Office Word</Application>
  <DocSecurity>0</DocSecurity>
  <Lines>18</Lines>
  <Paragraphs>12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2021-10-27T14:03:00Z</dcterms:created>
  <dcterms:modified xsi:type="dcterms:W3CDTF">2021-10-27T14:03:00Z</dcterms:modified>
</cp:coreProperties>
</file>