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045" w:rsidRPr="00683D64" w:rsidRDefault="00315045" w:rsidP="00315045">
      <w:pPr>
        <w:widowControl w:val="0"/>
        <w:suppressAutoHyphens/>
        <w:spacing w:after="0" w:line="240" w:lineRule="auto"/>
        <w:jc w:val="center"/>
        <w:rPr>
          <w:rFonts w:ascii="Times New Roman" w:hAnsi="Times New Roman"/>
          <w:b/>
          <w:bCs/>
          <w:kern w:val="2"/>
          <w:sz w:val="28"/>
          <w:szCs w:val="28"/>
          <w:lang w:val="uk-UA" w:eastAsia="ar-SA"/>
        </w:rPr>
      </w:pPr>
      <w:bookmarkStart w:id="0" w:name="_GoBack"/>
      <w:bookmarkEnd w:id="0"/>
      <w:r w:rsidRPr="00683D64">
        <w:rPr>
          <w:rFonts w:ascii="Times New Roman" w:hAnsi="Times New Roman"/>
          <w:b/>
          <w:bCs/>
          <w:kern w:val="2"/>
          <w:sz w:val="28"/>
          <w:szCs w:val="28"/>
          <w:lang w:val="uk-UA" w:eastAsia="ar-SA"/>
        </w:rPr>
        <w:t>ПОРІВНЯЛЬНА ТАБЛИЦЯ</w:t>
      </w:r>
    </w:p>
    <w:p w:rsidR="00315045" w:rsidRPr="00683D64" w:rsidRDefault="00315045" w:rsidP="00315045">
      <w:pPr>
        <w:widowControl w:val="0"/>
        <w:suppressAutoHyphens/>
        <w:spacing w:after="0" w:line="240" w:lineRule="auto"/>
        <w:jc w:val="center"/>
        <w:rPr>
          <w:rFonts w:ascii="Times New Roman" w:eastAsia="SimSun" w:hAnsi="Times New Roman"/>
          <w:b/>
          <w:sz w:val="28"/>
          <w:szCs w:val="28"/>
          <w:lang w:val="uk-UA" w:eastAsia="ru-RU"/>
        </w:rPr>
      </w:pPr>
      <w:r w:rsidRPr="00683D64">
        <w:rPr>
          <w:rFonts w:ascii="Times New Roman" w:hAnsi="Times New Roman"/>
          <w:b/>
          <w:bCs/>
          <w:kern w:val="2"/>
          <w:sz w:val="28"/>
          <w:szCs w:val="28"/>
          <w:lang w:val="uk-UA" w:eastAsia="hi-IN" w:bidi="hi-IN"/>
        </w:rPr>
        <w:t xml:space="preserve">до </w:t>
      </w:r>
      <w:proofErr w:type="spellStart"/>
      <w:r w:rsidRPr="00683D64">
        <w:rPr>
          <w:rFonts w:ascii="Times New Roman" w:hAnsi="Times New Roman"/>
          <w:b/>
          <w:bCs/>
          <w:kern w:val="2"/>
          <w:sz w:val="28"/>
          <w:szCs w:val="28"/>
          <w:lang w:val="uk-UA" w:eastAsia="hi-IN" w:bidi="hi-IN"/>
        </w:rPr>
        <w:t>проєкту</w:t>
      </w:r>
      <w:proofErr w:type="spellEnd"/>
      <w:r w:rsidRPr="00683D64">
        <w:rPr>
          <w:rFonts w:ascii="Times New Roman" w:hAnsi="Times New Roman"/>
          <w:b/>
          <w:bCs/>
          <w:kern w:val="2"/>
          <w:sz w:val="28"/>
          <w:szCs w:val="28"/>
          <w:lang w:val="uk-UA" w:eastAsia="hi-IN" w:bidi="hi-IN"/>
        </w:rPr>
        <w:t xml:space="preserve"> Закону України «Про внесення змін до деяких законодавчих актів України щодо обрання </w:t>
      </w:r>
      <w:proofErr w:type="spellStart"/>
      <w:r w:rsidRPr="00683D64">
        <w:rPr>
          <w:rFonts w:ascii="Times New Roman" w:hAnsi="Times New Roman"/>
          <w:b/>
          <w:bCs/>
          <w:kern w:val="2"/>
          <w:sz w:val="28"/>
          <w:szCs w:val="28"/>
          <w:lang w:val="uk-UA" w:eastAsia="hi-IN" w:bidi="hi-IN"/>
        </w:rPr>
        <w:t>старост</w:t>
      </w:r>
      <w:proofErr w:type="spellEnd"/>
      <w:r w:rsidRPr="00683D64">
        <w:rPr>
          <w:rFonts w:ascii="Times New Roman" w:hAnsi="Times New Roman"/>
          <w:b/>
          <w:bCs/>
          <w:kern w:val="2"/>
          <w:sz w:val="28"/>
          <w:szCs w:val="28"/>
          <w:lang w:val="uk-UA" w:eastAsia="hi-IN" w:bidi="hi-IN"/>
        </w:rPr>
        <w:t xml:space="preserve"> населених пунктів, що увійшли до складу сільських та селищних об’єднаних територіальних громад»</w:t>
      </w:r>
    </w:p>
    <w:p w:rsidR="00315045" w:rsidRPr="00683D64" w:rsidRDefault="00315045" w:rsidP="00315045">
      <w:pPr>
        <w:widowControl w:val="0"/>
        <w:suppressAutoHyphens/>
        <w:spacing w:after="0" w:line="240" w:lineRule="auto"/>
        <w:jc w:val="center"/>
        <w:rPr>
          <w:rFonts w:ascii="Times New Roman" w:hAnsi="Times New Roman"/>
          <w:b/>
          <w:bCs/>
          <w:kern w:val="2"/>
          <w:sz w:val="28"/>
          <w:szCs w:val="28"/>
          <w:lang w:val="uk-UA" w:eastAsia="hi-IN" w:bidi="hi-IN"/>
        </w:rPr>
      </w:pPr>
    </w:p>
    <w:tbl>
      <w:tblPr>
        <w:tblW w:w="14175" w:type="dxa"/>
        <w:tblInd w:w="281" w:type="dxa"/>
        <w:tblLayout w:type="fixed"/>
        <w:tblLook w:val="04A0" w:firstRow="1" w:lastRow="0" w:firstColumn="1" w:lastColumn="0" w:noHBand="0" w:noVBand="1"/>
      </w:tblPr>
      <w:tblGrid>
        <w:gridCol w:w="6804"/>
        <w:gridCol w:w="7371"/>
      </w:tblGrid>
      <w:tr w:rsidR="00315045" w:rsidRPr="00683D64" w:rsidTr="00A52944">
        <w:trPr>
          <w:trHeight w:val="561"/>
        </w:trPr>
        <w:tc>
          <w:tcPr>
            <w:tcW w:w="6804" w:type="dxa"/>
            <w:tcBorders>
              <w:top w:val="single" w:sz="2" w:space="0" w:color="000000"/>
              <w:left w:val="single" w:sz="2" w:space="0" w:color="000000"/>
              <w:bottom w:val="single" w:sz="2" w:space="0" w:color="000000"/>
              <w:right w:val="nil"/>
            </w:tcBorders>
            <w:vAlign w:val="center"/>
            <w:hideMark/>
          </w:tcPr>
          <w:p w:rsidR="00315045" w:rsidRPr="00683D64" w:rsidRDefault="00315045" w:rsidP="00A52944">
            <w:pPr>
              <w:widowControl w:val="0"/>
              <w:suppressAutoHyphens/>
              <w:spacing w:after="0" w:line="240" w:lineRule="auto"/>
              <w:jc w:val="center"/>
              <w:rPr>
                <w:rFonts w:ascii="Times New Roman" w:hAnsi="Times New Roman"/>
                <w:b/>
                <w:kern w:val="2"/>
                <w:sz w:val="28"/>
                <w:szCs w:val="28"/>
                <w:lang w:val="uk-UA" w:eastAsia="ar-SA"/>
              </w:rPr>
            </w:pPr>
            <w:r w:rsidRPr="00683D64">
              <w:rPr>
                <w:rFonts w:ascii="Times New Roman" w:hAnsi="Times New Roman"/>
                <w:b/>
                <w:kern w:val="2"/>
                <w:sz w:val="28"/>
                <w:szCs w:val="28"/>
                <w:lang w:val="uk-UA" w:eastAsia="ar-SA"/>
              </w:rPr>
              <w:t>Зміст положення (норми) чинного законодавства</w:t>
            </w:r>
          </w:p>
        </w:tc>
        <w:tc>
          <w:tcPr>
            <w:tcW w:w="7371" w:type="dxa"/>
            <w:tcBorders>
              <w:top w:val="single" w:sz="2" w:space="0" w:color="000000"/>
              <w:left w:val="single" w:sz="2" w:space="0" w:color="000000"/>
              <w:bottom w:val="single" w:sz="2" w:space="0" w:color="000000"/>
              <w:right w:val="single" w:sz="2" w:space="0" w:color="000000"/>
            </w:tcBorders>
            <w:vAlign w:val="center"/>
            <w:hideMark/>
          </w:tcPr>
          <w:p w:rsidR="00315045" w:rsidRPr="00683D64" w:rsidRDefault="00315045" w:rsidP="00A52944">
            <w:pPr>
              <w:widowControl w:val="0"/>
              <w:suppressAutoHyphens/>
              <w:spacing w:after="0" w:line="240" w:lineRule="auto"/>
              <w:jc w:val="center"/>
              <w:rPr>
                <w:rFonts w:ascii="Times New Roman" w:hAnsi="Times New Roman"/>
                <w:b/>
                <w:kern w:val="2"/>
                <w:sz w:val="28"/>
                <w:szCs w:val="28"/>
                <w:lang w:val="uk-UA" w:eastAsia="ar-SA"/>
              </w:rPr>
            </w:pPr>
            <w:r w:rsidRPr="00683D64">
              <w:rPr>
                <w:rFonts w:ascii="Times New Roman" w:hAnsi="Times New Roman"/>
                <w:b/>
                <w:kern w:val="2"/>
                <w:sz w:val="28"/>
                <w:szCs w:val="28"/>
                <w:lang w:val="uk-UA" w:eastAsia="ar-SA"/>
              </w:rPr>
              <w:t xml:space="preserve">Зміст відповідного положення (норми) </w:t>
            </w:r>
            <w:proofErr w:type="spellStart"/>
            <w:r w:rsidRPr="00683D64">
              <w:rPr>
                <w:rFonts w:ascii="Times New Roman" w:hAnsi="Times New Roman"/>
                <w:b/>
                <w:kern w:val="2"/>
                <w:sz w:val="28"/>
                <w:szCs w:val="28"/>
                <w:lang w:val="uk-UA" w:eastAsia="ar-SA"/>
              </w:rPr>
              <w:t>проєкту</w:t>
            </w:r>
            <w:proofErr w:type="spellEnd"/>
            <w:r w:rsidRPr="00683D64">
              <w:rPr>
                <w:rFonts w:ascii="Times New Roman" w:hAnsi="Times New Roman"/>
                <w:b/>
                <w:kern w:val="2"/>
                <w:sz w:val="28"/>
                <w:szCs w:val="28"/>
                <w:lang w:val="uk-UA" w:eastAsia="ar-SA"/>
              </w:rPr>
              <w:t xml:space="preserve"> </w:t>
            </w:r>
            <w:proofErr w:type="spellStart"/>
            <w:r w:rsidRPr="00683D64">
              <w:rPr>
                <w:rFonts w:ascii="Times New Roman" w:hAnsi="Times New Roman"/>
                <w:b/>
                <w:kern w:val="2"/>
                <w:sz w:val="28"/>
                <w:szCs w:val="28"/>
                <w:lang w:val="uk-UA" w:eastAsia="ar-SA"/>
              </w:rPr>
              <w:t>акта</w:t>
            </w:r>
            <w:proofErr w:type="spellEnd"/>
          </w:p>
        </w:tc>
      </w:tr>
      <w:tr w:rsidR="00315045" w:rsidRPr="00683D64" w:rsidTr="00A52944">
        <w:trPr>
          <w:trHeight w:val="720"/>
        </w:trPr>
        <w:tc>
          <w:tcPr>
            <w:tcW w:w="14175" w:type="dxa"/>
            <w:gridSpan w:val="2"/>
            <w:tcBorders>
              <w:top w:val="single" w:sz="2" w:space="0" w:color="000000"/>
              <w:left w:val="single" w:sz="2" w:space="0" w:color="000000"/>
              <w:bottom w:val="single" w:sz="2" w:space="0" w:color="000000"/>
              <w:right w:val="single" w:sz="2" w:space="0" w:color="000000"/>
            </w:tcBorders>
          </w:tcPr>
          <w:p w:rsidR="00315045" w:rsidRPr="00683D64" w:rsidRDefault="00315045" w:rsidP="00A52944">
            <w:pPr>
              <w:shd w:val="clear" w:color="auto" w:fill="FFFFFF"/>
              <w:spacing w:after="0" w:line="240" w:lineRule="auto"/>
              <w:ind w:firstLine="448"/>
              <w:jc w:val="center"/>
              <w:rPr>
                <w:rFonts w:ascii="Times New Roman" w:hAnsi="Times New Roman"/>
                <w:b/>
                <w:bCs/>
                <w:color w:val="333333"/>
                <w:sz w:val="28"/>
                <w:szCs w:val="28"/>
                <w:lang w:val="uk-UA" w:eastAsia="ru-RU"/>
              </w:rPr>
            </w:pPr>
          </w:p>
          <w:p w:rsidR="00315045" w:rsidRPr="00683D64" w:rsidRDefault="00315045" w:rsidP="00A52944">
            <w:pPr>
              <w:shd w:val="clear" w:color="auto" w:fill="FFFFFF"/>
              <w:spacing w:after="0" w:line="240" w:lineRule="auto"/>
              <w:ind w:firstLine="448"/>
              <w:jc w:val="center"/>
              <w:rPr>
                <w:rFonts w:ascii="Times New Roman" w:hAnsi="Times New Roman"/>
                <w:b/>
                <w:bCs/>
                <w:color w:val="333333"/>
                <w:sz w:val="28"/>
                <w:szCs w:val="28"/>
                <w:lang w:val="uk-UA" w:eastAsia="ru-RU"/>
              </w:rPr>
            </w:pPr>
            <w:r w:rsidRPr="00683D64">
              <w:rPr>
                <w:rFonts w:ascii="Times New Roman" w:hAnsi="Times New Roman"/>
                <w:b/>
                <w:bCs/>
                <w:color w:val="333333"/>
                <w:sz w:val="28"/>
                <w:szCs w:val="28"/>
                <w:lang w:val="uk-UA" w:eastAsia="ru-RU"/>
              </w:rPr>
              <w:t>Виборчий кодекс України</w:t>
            </w:r>
          </w:p>
          <w:p w:rsidR="00315045" w:rsidRPr="00683D64" w:rsidRDefault="00315045" w:rsidP="00A52944">
            <w:pPr>
              <w:shd w:val="clear" w:color="auto" w:fill="FFFFFF"/>
              <w:spacing w:after="0" w:line="240" w:lineRule="auto"/>
              <w:ind w:firstLine="448"/>
              <w:jc w:val="center"/>
              <w:rPr>
                <w:rFonts w:ascii="Times New Roman" w:hAnsi="Times New Roman"/>
                <w:b/>
                <w:bCs/>
                <w:color w:val="333333"/>
                <w:sz w:val="28"/>
                <w:szCs w:val="28"/>
                <w:lang w:val="uk-UA" w:eastAsia="ru-RU"/>
              </w:rPr>
            </w:pPr>
          </w:p>
        </w:tc>
      </w:tr>
      <w:tr w:rsidR="00315045" w:rsidRPr="00683D64" w:rsidTr="00A52944">
        <w:trPr>
          <w:trHeight w:val="720"/>
        </w:trPr>
        <w:tc>
          <w:tcPr>
            <w:tcW w:w="6804" w:type="dxa"/>
            <w:tcBorders>
              <w:top w:val="single" w:sz="2" w:space="0" w:color="000000"/>
              <w:left w:val="single" w:sz="2" w:space="0" w:color="000000"/>
              <w:bottom w:val="single" w:sz="2" w:space="0" w:color="000000"/>
              <w:right w:val="nil"/>
            </w:tcBorders>
          </w:tcPr>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b/>
                <w:bCs/>
                <w:color w:val="333333"/>
                <w:sz w:val="28"/>
                <w:szCs w:val="28"/>
                <w:lang w:val="uk-UA" w:eastAsia="ru-RU"/>
              </w:rPr>
              <w:t>Стаття 89. </w:t>
            </w:r>
            <w:r w:rsidRPr="00683D64">
              <w:rPr>
                <w:rFonts w:ascii="Times New Roman" w:hAnsi="Times New Roman"/>
                <w:color w:val="333333"/>
                <w:sz w:val="28"/>
                <w:szCs w:val="28"/>
                <w:lang w:val="uk-UA" w:eastAsia="ru-RU"/>
              </w:rPr>
              <w:t>Припинення повноважень виборчої комісії та члена виборчої комісії</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1" w:name="n944"/>
            <w:bookmarkStart w:id="2" w:name="n946"/>
            <w:bookmarkEnd w:id="1"/>
            <w:bookmarkEnd w:id="2"/>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3. Повноваження члена окружної, дільничної виборчої комісії припиняються достроково виборчою комісією, яка її утворила, у зв’язку із:</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3" w:name="n947"/>
            <w:bookmarkStart w:id="4" w:name="n952"/>
            <w:bookmarkEnd w:id="3"/>
            <w:bookmarkEnd w:id="4"/>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6) реєстрацією його кандидатом на пост Президента України, а також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w:t>
            </w:r>
            <w:r w:rsidRPr="00683D64">
              <w:rPr>
                <w:rFonts w:ascii="Times New Roman" w:hAnsi="Times New Roman"/>
                <w:b/>
                <w:strike/>
                <w:color w:val="333333"/>
                <w:sz w:val="28"/>
                <w:szCs w:val="28"/>
                <w:lang w:val="uk-UA" w:eastAsia="ru-RU"/>
              </w:rPr>
              <w:t>старости села, селища,</w:t>
            </w:r>
            <w:r w:rsidRPr="00683D64">
              <w:rPr>
                <w:rFonts w:ascii="Times New Roman" w:hAnsi="Times New Roman"/>
                <w:color w:val="333333"/>
                <w:sz w:val="28"/>
                <w:szCs w:val="28"/>
                <w:lang w:val="uk-UA" w:eastAsia="ru-RU"/>
              </w:rPr>
              <w:t xml:space="preserve"> якщо такі вибори проводяться одночасно з виборами Президента України;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5" w:name="n953"/>
            <w:bookmarkEnd w:id="5"/>
            <w:r w:rsidRPr="00683D64">
              <w:rPr>
                <w:rFonts w:ascii="Times New Roman" w:hAnsi="Times New Roman"/>
                <w:color w:val="333333"/>
                <w:sz w:val="28"/>
                <w:szCs w:val="28"/>
                <w:lang w:val="uk-UA" w:eastAsia="ru-RU"/>
              </w:rPr>
              <w:t xml:space="preserve">7) реєстрацією його представником кандидата на пост Президента України у Центральній виборчій комісії, довіреною особою кандидата на пост Президента України, а також довіреною особою кандидата у депутати місцевої ради або кандидата на посаду сільського, селищного, міського голови, </w:t>
            </w:r>
            <w:r w:rsidRPr="00683D64">
              <w:rPr>
                <w:rFonts w:ascii="Times New Roman" w:hAnsi="Times New Roman"/>
                <w:b/>
                <w:strike/>
                <w:color w:val="333333"/>
                <w:sz w:val="28"/>
                <w:szCs w:val="28"/>
                <w:lang w:val="uk-UA" w:eastAsia="ru-RU"/>
              </w:rPr>
              <w:lastRenderedPageBreak/>
              <w:t>старости села, селища,</w:t>
            </w:r>
            <w:r w:rsidRPr="00683D64">
              <w:rPr>
                <w:rFonts w:ascii="Times New Roman" w:hAnsi="Times New Roman"/>
                <w:color w:val="333333"/>
                <w:sz w:val="28"/>
                <w:szCs w:val="28"/>
                <w:lang w:val="uk-UA" w:eastAsia="ru-RU"/>
              </w:rPr>
              <w:t xml:space="preserve"> представником,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офіційним спостерігачем, якщо процес таких виборів чи референдуму проводиться одночасно з виборами Президента України;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6" w:name="n954"/>
            <w:bookmarkStart w:id="7" w:name="n4498"/>
            <w:bookmarkStart w:id="8" w:name="n956"/>
            <w:bookmarkEnd w:id="6"/>
            <w:bookmarkEnd w:id="7"/>
            <w:bookmarkEnd w:id="8"/>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10) входженням його до іншої виборчої комісії будь-якого рівня, що здійснює підготовку та проведення виборів Президента України, а також виборів депутатів Верховної Ради Автономної Республіки Крим, депутатів місцевих рад та сільських, селищних, міських голів, </w:t>
            </w:r>
            <w:proofErr w:type="spellStart"/>
            <w:r w:rsidRPr="00683D64">
              <w:rPr>
                <w:rFonts w:ascii="Times New Roman" w:hAnsi="Times New Roman"/>
                <w:b/>
                <w:strike/>
                <w:color w:val="333333"/>
                <w:sz w:val="28"/>
                <w:szCs w:val="28"/>
                <w:lang w:val="uk-UA" w:eastAsia="ru-RU"/>
              </w:rPr>
              <w:t>старост</w:t>
            </w:r>
            <w:proofErr w:type="spellEnd"/>
            <w:r w:rsidRPr="00683D64">
              <w:rPr>
                <w:rFonts w:ascii="Times New Roman" w:hAnsi="Times New Roman"/>
                <w:b/>
                <w:strike/>
                <w:color w:val="333333"/>
                <w:sz w:val="28"/>
                <w:szCs w:val="28"/>
                <w:lang w:val="uk-UA" w:eastAsia="ru-RU"/>
              </w:rPr>
              <w:t xml:space="preserve"> села, селища,</w:t>
            </w:r>
            <w:r w:rsidRPr="00683D64">
              <w:rPr>
                <w:rFonts w:ascii="Times New Roman" w:hAnsi="Times New Roman"/>
                <w:color w:val="333333"/>
                <w:sz w:val="28"/>
                <w:szCs w:val="28"/>
                <w:lang w:val="uk-UA" w:eastAsia="ru-RU"/>
              </w:rPr>
              <w:t xml:space="preserve"> якщо такі вибори проводяться одночасно з виборами Президента України;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9" w:name="n957"/>
            <w:bookmarkEnd w:id="9"/>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b/>
                <w:bCs/>
                <w:color w:val="333333"/>
                <w:sz w:val="28"/>
                <w:szCs w:val="28"/>
                <w:lang w:val="uk-UA" w:eastAsia="ru-RU"/>
              </w:rPr>
            </w:pPr>
          </w:p>
        </w:tc>
        <w:tc>
          <w:tcPr>
            <w:tcW w:w="7371" w:type="dxa"/>
            <w:tcBorders>
              <w:top w:val="single" w:sz="2" w:space="0" w:color="000000"/>
              <w:left w:val="single" w:sz="2" w:space="0" w:color="000000"/>
              <w:bottom w:val="single" w:sz="2" w:space="0" w:color="000000"/>
              <w:right w:val="single" w:sz="2" w:space="0" w:color="000000"/>
            </w:tcBorders>
          </w:tcPr>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b/>
                <w:bCs/>
                <w:color w:val="333333"/>
                <w:sz w:val="28"/>
                <w:szCs w:val="28"/>
                <w:lang w:val="uk-UA" w:eastAsia="ru-RU"/>
              </w:rPr>
              <w:lastRenderedPageBreak/>
              <w:t>Стаття 89. </w:t>
            </w:r>
            <w:r w:rsidRPr="00683D64">
              <w:rPr>
                <w:rFonts w:ascii="Times New Roman" w:hAnsi="Times New Roman"/>
                <w:color w:val="333333"/>
                <w:sz w:val="28"/>
                <w:szCs w:val="28"/>
                <w:lang w:val="uk-UA" w:eastAsia="ru-RU"/>
              </w:rPr>
              <w:t>Припинення повноважень виборчої комісії та члена виборчої комісії</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3. Повноваження члена окружної, дільничної виборчої комісії припиняються достроково виборчою комісією, яка її утворила, у зв’язку із:</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6) реєстрацією його кандидатом на пост Президента України, а також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такі вибори проводяться одночасно з виборами Президента України;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7) реєстрацією його представником кандидата на пост Президента України у Центральній виборчій комісії, довіреною особою кандидата на пост Президента України, а також довіреною особою кандидата у депутати місцевої ради або кандидата на посаду сільського, селищного, міського голови, представником, уповноваженою особою </w:t>
            </w:r>
            <w:r w:rsidRPr="00683D64">
              <w:rPr>
                <w:rFonts w:ascii="Times New Roman" w:hAnsi="Times New Roman"/>
                <w:color w:val="333333"/>
                <w:sz w:val="28"/>
                <w:szCs w:val="28"/>
                <w:lang w:val="uk-UA" w:eastAsia="ru-RU"/>
              </w:rPr>
              <w:lastRenderedPageBreak/>
              <w:t>місцевої організації партії, уповноваженою особою суб’єкта процесу референдуму, представником ініціативної групи в Центральній виборчій комісії, офіційним спостерігачем, якщо процес таких виборів чи референдуму проводиться одночасно з виборами Президента України;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10) входженням його до іншої виборчої комісії будь-якого рівня, що здійснює підготовку та проведення виборів Президента України, а також виборів депутатів Верховної Ради Автономної Республіки Крим, депутатів місцевих рад та сільських, селищних, міських голів, якщо такі вибори проводяться одночасно з виборами Президента України;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b/>
                <w:bCs/>
                <w:color w:val="333333"/>
                <w:sz w:val="28"/>
                <w:szCs w:val="28"/>
                <w:lang w:val="uk-UA" w:eastAsia="ru-RU"/>
              </w:rPr>
            </w:pPr>
            <w:r w:rsidRPr="00683D64">
              <w:rPr>
                <w:rFonts w:ascii="Times New Roman" w:hAnsi="Times New Roman"/>
                <w:color w:val="333333"/>
                <w:sz w:val="28"/>
                <w:szCs w:val="28"/>
                <w:lang w:val="uk-UA" w:eastAsia="ru-RU"/>
              </w:rPr>
              <w:t>…</w:t>
            </w:r>
          </w:p>
        </w:tc>
      </w:tr>
      <w:tr w:rsidR="00315045" w:rsidRPr="00683D64" w:rsidTr="00A52944">
        <w:trPr>
          <w:trHeight w:val="720"/>
        </w:trPr>
        <w:tc>
          <w:tcPr>
            <w:tcW w:w="6804" w:type="dxa"/>
            <w:tcBorders>
              <w:top w:val="single" w:sz="2" w:space="0" w:color="000000"/>
              <w:left w:val="single" w:sz="2" w:space="0" w:color="000000"/>
              <w:bottom w:val="single" w:sz="2" w:space="0" w:color="000000"/>
              <w:right w:val="nil"/>
            </w:tcBorders>
          </w:tcPr>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
                <w:bCs/>
                <w:color w:val="333333"/>
                <w:sz w:val="28"/>
                <w:szCs w:val="28"/>
                <w:lang w:val="uk-UA" w:eastAsia="ru-RU"/>
              </w:rPr>
              <w:lastRenderedPageBreak/>
              <w:t>Стаття 146.</w:t>
            </w:r>
            <w:r w:rsidRPr="00683D64">
              <w:rPr>
                <w:rFonts w:ascii="Times New Roman" w:hAnsi="Times New Roman"/>
                <w:bCs/>
                <w:color w:val="333333"/>
                <w:sz w:val="28"/>
                <w:szCs w:val="28"/>
                <w:lang w:val="uk-UA" w:eastAsia="ru-RU"/>
              </w:rPr>
              <w:t xml:space="preserve"> Дострокове припинення повноважень складу виборчої комісії або члена виборчої комісії</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3. Повноваження члена окружної, дільничної виборчої комісії припиняються одночасно з припиненням повноважень відповідної виборчої комісії.</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Повноваження члена окружної, дільничної виборчої комісії припиняються достроково виборчою комісією, яка її утворила, у зв’язку з:</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lastRenderedPageBreak/>
              <w:t>…</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 xml:space="preserve">5) реєстрацією його кандидатом у депутати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w:t>
            </w:r>
            <w:r w:rsidRPr="00683D64">
              <w:rPr>
                <w:rFonts w:ascii="Times New Roman" w:hAnsi="Times New Roman"/>
                <w:b/>
                <w:bCs/>
                <w:strike/>
                <w:color w:val="333333"/>
                <w:sz w:val="28"/>
                <w:szCs w:val="28"/>
                <w:lang w:val="uk-UA" w:eastAsia="ru-RU"/>
              </w:rPr>
              <w:t>старости села, селища,</w:t>
            </w:r>
            <w:r w:rsidRPr="00683D64">
              <w:rPr>
                <w:rFonts w:ascii="Times New Roman" w:hAnsi="Times New Roman"/>
                <w:bCs/>
                <w:color w:val="333333"/>
                <w:sz w:val="28"/>
                <w:szCs w:val="28"/>
                <w:lang w:val="uk-UA" w:eastAsia="ru-RU"/>
              </w:rPr>
              <w:t xml:space="preserve"> якщо виборчий процес таких виборів проводиться одночасно з виборчим процесом виборів депутатів;</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w:t>
            </w:r>
          </w:p>
        </w:tc>
        <w:tc>
          <w:tcPr>
            <w:tcW w:w="7371" w:type="dxa"/>
            <w:tcBorders>
              <w:top w:val="single" w:sz="2" w:space="0" w:color="000000"/>
              <w:left w:val="single" w:sz="2" w:space="0" w:color="000000"/>
              <w:bottom w:val="single" w:sz="2" w:space="0" w:color="000000"/>
              <w:right w:val="single" w:sz="2" w:space="0" w:color="000000"/>
            </w:tcBorders>
          </w:tcPr>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
                <w:bCs/>
                <w:color w:val="333333"/>
                <w:sz w:val="28"/>
                <w:szCs w:val="28"/>
                <w:lang w:val="uk-UA" w:eastAsia="ru-RU"/>
              </w:rPr>
              <w:lastRenderedPageBreak/>
              <w:t>Стаття 146.</w:t>
            </w:r>
            <w:r w:rsidRPr="00683D64">
              <w:rPr>
                <w:rFonts w:ascii="Times New Roman" w:hAnsi="Times New Roman"/>
                <w:bCs/>
                <w:color w:val="333333"/>
                <w:sz w:val="28"/>
                <w:szCs w:val="28"/>
                <w:lang w:val="uk-UA" w:eastAsia="ru-RU"/>
              </w:rPr>
              <w:t xml:space="preserve"> Дострокове припинення повноважень складу виборчої комісії або члена виборчої комісії</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3. Повноваження члена окружної, дільничної виборчої комісії припиняються одночасно з припиненням повноважень відповідної виборчої комісії.</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Повноваження члена окружної, дільничної виборчої комісії припиняються достроково виборчою комісією, яка її утворила, у зв’язку з:</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lastRenderedPageBreak/>
              <w:t>5) реєстрацією його кандидатом у депутати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виборчий процес таких виборів проводиться одночасно з виборчим процесом виборів депутатів;</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w:t>
            </w:r>
          </w:p>
        </w:tc>
      </w:tr>
      <w:tr w:rsidR="00315045" w:rsidRPr="00683D64" w:rsidTr="00A52944">
        <w:trPr>
          <w:trHeight w:val="720"/>
        </w:trPr>
        <w:tc>
          <w:tcPr>
            <w:tcW w:w="6804" w:type="dxa"/>
            <w:tcBorders>
              <w:top w:val="single" w:sz="2" w:space="0" w:color="000000"/>
              <w:left w:val="single" w:sz="2" w:space="0" w:color="000000"/>
              <w:bottom w:val="single" w:sz="2" w:space="0" w:color="000000"/>
              <w:right w:val="nil"/>
            </w:tcBorders>
          </w:tcPr>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shd w:val="clear" w:color="auto" w:fill="FFFFFF"/>
                <w:lang w:val="uk-UA"/>
              </w:rPr>
            </w:pPr>
            <w:r w:rsidRPr="00683D64">
              <w:rPr>
                <w:rStyle w:val="rvts9"/>
                <w:rFonts w:ascii="Times New Roman" w:hAnsi="Times New Roman"/>
                <w:b/>
                <w:bCs/>
                <w:color w:val="333333"/>
                <w:sz w:val="28"/>
                <w:szCs w:val="28"/>
                <w:shd w:val="clear" w:color="auto" w:fill="FFFFFF"/>
                <w:lang w:val="uk-UA"/>
              </w:rPr>
              <w:lastRenderedPageBreak/>
              <w:t>Стаття 238.</w:t>
            </w:r>
            <w:r w:rsidRPr="00683D64">
              <w:rPr>
                <w:rFonts w:ascii="Times New Roman" w:hAnsi="Times New Roman"/>
                <w:color w:val="333333"/>
                <w:sz w:val="28"/>
                <w:szCs w:val="28"/>
                <w:shd w:val="clear" w:color="auto" w:fill="FFFFFF"/>
                <w:lang w:val="uk-UA"/>
              </w:rPr>
              <w:t> Довірені особи кандидатів</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 xml:space="preserve">4. Кандидат на посаду сільського, селищного, міського (міст з кількістю виборців до 75 тисяч осіб) голови, </w:t>
            </w:r>
            <w:r w:rsidRPr="00683D64">
              <w:rPr>
                <w:rFonts w:ascii="Times New Roman" w:hAnsi="Times New Roman"/>
                <w:b/>
                <w:bCs/>
                <w:strike/>
                <w:color w:val="333333"/>
                <w:sz w:val="28"/>
                <w:szCs w:val="28"/>
                <w:lang w:val="uk-UA" w:eastAsia="ru-RU"/>
              </w:rPr>
              <w:t>старости села, селища</w:t>
            </w:r>
            <w:r w:rsidRPr="00683D64">
              <w:rPr>
                <w:rFonts w:ascii="Times New Roman" w:hAnsi="Times New Roman"/>
                <w:bCs/>
                <w:color w:val="333333"/>
                <w:sz w:val="28"/>
                <w:szCs w:val="28"/>
                <w:lang w:val="uk-UA" w:eastAsia="ru-RU"/>
              </w:rPr>
              <w:t xml:space="preserve"> може мати не більше трьох довірених осіб.</w:t>
            </w:r>
          </w:p>
          <w:p w:rsidR="00315045" w:rsidRPr="00683D64" w:rsidRDefault="00315045" w:rsidP="00A52944">
            <w:pPr>
              <w:shd w:val="clear" w:color="auto" w:fill="FFFFFF"/>
              <w:spacing w:after="0" w:line="240" w:lineRule="auto"/>
              <w:ind w:firstLine="448"/>
              <w:jc w:val="both"/>
              <w:rPr>
                <w:rFonts w:ascii="Times New Roman" w:hAnsi="Times New Roman"/>
                <w:b/>
                <w:bCs/>
                <w:color w:val="333333"/>
                <w:sz w:val="28"/>
                <w:szCs w:val="28"/>
                <w:lang w:val="uk-UA" w:eastAsia="ru-RU"/>
              </w:rPr>
            </w:pPr>
            <w:r w:rsidRPr="00683D64">
              <w:rPr>
                <w:rFonts w:ascii="Times New Roman" w:hAnsi="Times New Roman"/>
                <w:bCs/>
                <w:color w:val="333333"/>
                <w:sz w:val="28"/>
                <w:szCs w:val="28"/>
                <w:lang w:val="uk-UA" w:eastAsia="ru-RU"/>
              </w:rPr>
              <w:t>…</w:t>
            </w:r>
          </w:p>
        </w:tc>
        <w:tc>
          <w:tcPr>
            <w:tcW w:w="7371" w:type="dxa"/>
            <w:tcBorders>
              <w:top w:val="single" w:sz="2" w:space="0" w:color="000000"/>
              <w:left w:val="single" w:sz="2" w:space="0" w:color="000000"/>
              <w:bottom w:val="single" w:sz="2" w:space="0" w:color="000000"/>
              <w:right w:val="single" w:sz="2" w:space="0" w:color="000000"/>
            </w:tcBorders>
          </w:tcPr>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shd w:val="clear" w:color="auto" w:fill="FFFFFF"/>
                <w:lang w:val="uk-UA"/>
              </w:rPr>
            </w:pPr>
            <w:r w:rsidRPr="00683D64">
              <w:rPr>
                <w:rStyle w:val="rvts9"/>
                <w:rFonts w:ascii="Times New Roman" w:hAnsi="Times New Roman"/>
                <w:b/>
                <w:bCs/>
                <w:color w:val="333333"/>
                <w:sz w:val="28"/>
                <w:szCs w:val="28"/>
                <w:shd w:val="clear" w:color="auto" w:fill="FFFFFF"/>
                <w:lang w:val="uk-UA"/>
              </w:rPr>
              <w:t>Стаття 238.</w:t>
            </w:r>
            <w:r w:rsidRPr="00683D64">
              <w:rPr>
                <w:rFonts w:ascii="Times New Roman" w:hAnsi="Times New Roman"/>
                <w:color w:val="333333"/>
                <w:sz w:val="28"/>
                <w:szCs w:val="28"/>
                <w:shd w:val="clear" w:color="auto" w:fill="FFFFFF"/>
                <w:lang w:val="uk-UA"/>
              </w:rPr>
              <w:t> Довірені особи кандидатів</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r w:rsidRPr="00683D64">
              <w:rPr>
                <w:rFonts w:ascii="Times New Roman" w:hAnsi="Times New Roman"/>
                <w:bCs/>
                <w:color w:val="333333"/>
                <w:sz w:val="28"/>
                <w:szCs w:val="28"/>
                <w:lang w:val="uk-UA" w:eastAsia="ru-RU"/>
              </w:rPr>
              <w:t>4. Кандидат на посаду сільського, селищного, міського (міст з кількістю виборців до 75 тисяч осіб) голови, може мати не більше трьох довірених осіб.</w:t>
            </w:r>
          </w:p>
          <w:p w:rsidR="00315045" w:rsidRPr="00683D64" w:rsidRDefault="00315045" w:rsidP="00A52944">
            <w:pPr>
              <w:shd w:val="clear" w:color="auto" w:fill="FFFFFF"/>
              <w:spacing w:after="0" w:line="240" w:lineRule="auto"/>
              <w:ind w:firstLine="448"/>
              <w:jc w:val="both"/>
              <w:rPr>
                <w:rFonts w:ascii="Times New Roman" w:hAnsi="Times New Roman"/>
                <w:bCs/>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b/>
                <w:bCs/>
                <w:color w:val="333333"/>
                <w:sz w:val="28"/>
                <w:szCs w:val="28"/>
                <w:lang w:val="uk-UA" w:eastAsia="ru-RU"/>
              </w:rPr>
            </w:pPr>
            <w:r w:rsidRPr="00683D64">
              <w:rPr>
                <w:rFonts w:ascii="Times New Roman" w:hAnsi="Times New Roman"/>
                <w:bCs/>
                <w:color w:val="333333"/>
                <w:sz w:val="28"/>
                <w:szCs w:val="28"/>
                <w:lang w:val="uk-UA" w:eastAsia="ru-RU"/>
              </w:rPr>
              <w:t>…</w:t>
            </w:r>
          </w:p>
        </w:tc>
      </w:tr>
      <w:tr w:rsidR="00315045" w:rsidRPr="00683D64" w:rsidTr="00A52944">
        <w:trPr>
          <w:trHeight w:val="720"/>
        </w:trPr>
        <w:tc>
          <w:tcPr>
            <w:tcW w:w="6804" w:type="dxa"/>
            <w:tcBorders>
              <w:top w:val="single" w:sz="2" w:space="0" w:color="000000"/>
              <w:left w:val="single" w:sz="2" w:space="0" w:color="000000"/>
              <w:bottom w:val="single" w:sz="2" w:space="0" w:color="000000"/>
              <w:right w:val="nil"/>
            </w:tcBorders>
          </w:tcPr>
          <w:p w:rsidR="00315045" w:rsidRPr="00683D64" w:rsidRDefault="00315045" w:rsidP="00A52944">
            <w:pPr>
              <w:shd w:val="clear" w:color="auto" w:fill="FFFFFF"/>
              <w:spacing w:after="0" w:line="240" w:lineRule="auto"/>
              <w:ind w:firstLine="448"/>
              <w:jc w:val="both"/>
              <w:rPr>
                <w:rStyle w:val="rvts9"/>
                <w:rFonts w:ascii="Times New Roman" w:hAnsi="Times New Roman"/>
                <w:bCs/>
                <w:color w:val="333333"/>
                <w:sz w:val="28"/>
                <w:szCs w:val="28"/>
                <w:shd w:val="clear" w:color="auto" w:fill="FFFFFF"/>
                <w:lang w:val="uk-UA"/>
              </w:rPr>
            </w:pPr>
            <w:r w:rsidRPr="00683D64">
              <w:rPr>
                <w:rStyle w:val="rvts9"/>
                <w:rFonts w:ascii="Times New Roman" w:hAnsi="Times New Roman"/>
                <w:b/>
                <w:bCs/>
                <w:color w:val="333333"/>
                <w:sz w:val="28"/>
                <w:szCs w:val="28"/>
                <w:shd w:val="clear" w:color="auto" w:fill="FFFFFF"/>
                <w:lang w:val="uk-UA"/>
              </w:rPr>
              <w:t xml:space="preserve">Стаття 248. </w:t>
            </w:r>
            <w:r w:rsidRPr="00683D64">
              <w:rPr>
                <w:rStyle w:val="rvts9"/>
                <w:rFonts w:ascii="Times New Roman" w:hAnsi="Times New Roman"/>
                <w:bCs/>
                <w:color w:val="333333"/>
                <w:sz w:val="28"/>
                <w:szCs w:val="28"/>
                <w:shd w:val="clear" w:color="auto" w:fill="FFFFFF"/>
                <w:lang w:val="uk-UA"/>
              </w:rPr>
              <w:t>Організація і порядок голосування</w:t>
            </w:r>
          </w:p>
          <w:p w:rsidR="00315045" w:rsidRPr="00683D64" w:rsidRDefault="00315045" w:rsidP="00A52944">
            <w:pPr>
              <w:shd w:val="clear" w:color="auto" w:fill="FFFFFF"/>
              <w:spacing w:after="0" w:line="240" w:lineRule="auto"/>
              <w:ind w:firstLine="448"/>
              <w:jc w:val="both"/>
              <w:rPr>
                <w:rStyle w:val="rvts9"/>
                <w:rFonts w:ascii="Times New Roman" w:hAnsi="Times New Roman"/>
                <w:bCs/>
                <w:color w:val="333333"/>
                <w:sz w:val="28"/>
                <w:szCs w:val="28"/>
                <w:shd w:val="clear" w:color="auto" w:fill="FFFFFF"/>
                <w:lang w:val="uk-UA"/>
              </w:rPr>
            </w:pPr>
            <w:r w:rsidRPr="00683D64">
              <w:rPr>
                <w:rStyle w:val="rvts9"/>
                <w:rFonts w:ascii="Times New Roman" w:hAnsi="Times New Roman"/>
                <w:bCs/>
                <w:color w:val="333333"/>
                <w:sz w:val="28"/>
                <w:szCs w:val="28"/>
                <w:shd w:val="clear" w:color="auto" w:fill="FFFFFF"/>
                <w:lang w:val="uk-UA"/>
              </w:rPr>
              <w:t>…</w:t>
            </w:r>
          </w:p>
          <w:p w:rsidR="00315045" w:rsidRPr="00683D64" w:rsidRDefault="00315045" w:rsidP="00A52944">
            <w:pPr>
              <w:shd w:val="clear" w:color="auto" w:fill="FFFFFF"/>
              <w:spacing w:after="0" w:line="240" w:lineRule="auto"/>
              <w:ind w:firstLine="448"/>
              <w:jc w:val="both"/>
              <w:rPr>
                <w:rStyle w:val="rvts9"/>
                <w:rFonts w:ascii="Times New Roman" w:hAnsi="Times New Roman"/>
                <w:bCs/>
                <w:color w:val="333333"/>
                <w:sz w:val="28"/>
                <w:szCs w:val="28"/>
                <w:shd w:val="clear" w:color="auto" w:fill="FFFFFF"/>
                <w:lang w:val="uk-UA"/>
              </w:rPr>
            </w:pPr>
            <w:r w:rsidRPr="00683D64">
              <w:rPr>
                <w:rStyle w:val="rvts9"/>
                <w:rFonts w:ascii="Times New Roman" w:hAnsi="Times New Roman"/>
                <w:bCs/>
                <w:color w:val="333333"/>
                <w:sz w:val="28"/>
                <w:szCs w:val="28"/>
                <w:shd w:val="clear" w:color="auto" w:fill="FFFFFF"/>
                <w:lang w:val="uk-UA"/>
              </w:rPr>
              <w:t xml:space="preserve">9. Виборець може голосувати лише за одну організацію партії, одного кандидата в депутати, одного кандидата на посаду сільського, селищного, міського голови, </w:t>
            </w:r>
            <w:r w:rsidRPr="00683D64">
              <w:rPr>
                <w:rStyle w:val="rvts9"/>
                <w:rFonts w:ascii="Times New Roman" w:hAnsi="Times New Roman"/>
                <w:b/>
                <w:bCs/>
                <w:strike/>
                <w:color w:val="333333"/>
                <w:sz w:val="28"/>
                <w:szCs w:val="28"/>
                <w:shd w:val="clear" w:color="auto" w:fill="FFFFFF"/>
                <w:lang w:val="uk-UA"/>
              </w:rPr>
              <w:t>старости села, селища</w:t>
            </w:r>
            <w:r w:rsidRPr="00683D64">
              <w:rPr>
                <w:rStyle w:val="rvts9"/>
                <w:rFonts w:ascii="Times New Roman" w:hAnsi="Times New Roman"/>
                <w:bCs/>
                <w:color w:val="333333"/>
                <w:sz w:val="28"/>
                <w:szCs w:val="28"/>
                <w:shd w:val="clear" w:color="auto" w:fill="FFFFFF"/>
                <w:lang w:val="uk-UA"/>
              </w:rPr>
              <w:t>.</w:t>
            </w:r>
          </w:p>
          <w:p w:rsidR="00315045" w:rsidRPr="00683D64" w:rsidRDefault="00315045" w:rsidP="00A52944">
            <w:pPr>
              <w:shd w:val="clear" w:color="auto" w:fill="FFFFFF"/>
              <w:spacing w:after="0" w:line="240" w:lineRule="auto"/>
              <w:ind w:firstLine="448"/>
              <w:jc w:val="both"/>
              <w:rPr>
                <w:rStyle w:val="rvts9"/>
                <w:rFonts w:ascii="Times New Roman" w:hAnsi="Times New Roman"/>
                <w:bCs/>
                <w:color w:val="333333"/>
                <w:sz w:val="28"/>
                <w:szCs w:val="28"/>
                <w:shd w:val="clear" w:color="auto" w:fill="FFFFFF"/>
                <w:lang w:val="uk-UA"/>
              </w:rPr>
            </w:pPr>
            <w:r w:rsidRPr="00683D64">
              <w:rPr>
                <w:rStyle w:val="rvts9"/>
                <w:rFonts w:ascii="Times New Roman" w:hAnsi="Times New Roman"/>
                <w:bCs/>
                <w:color w:val="333333"/>
                <w:sz w:val="28"/>
                <w:szCs w:val="28"/>
                <w:shd w:val="clear" w:color="auto" w:fill="FFFFFF"/>
                <w:lang w:val="uk-UA"/>
              </w:rPr>
              <w:t>…</w:t>
            </w:r>
          </w:p>
        </w:tc>
        <w:tc>
          <w:tcPr>
            <w:tcW w:w="7371" w:type="dxa"/>
            <w:tcBorders>
              <w:top w:val="single" w:sz="2" w:space="0" w:color="000000"/>
              <w:left w:val="single" w:sz="2" w:space="0" w:color="000000"/>
              <w:bottom w:val="single" w:sz="2" w:space="0" w:color="000000"/>
              <w:right w:val="single" w:sz="2" w:space="0" w:color="000000"/>
            </w:tcBorders>
          </w:tcPr>
          <w:p w:rsidR="00315045" w:rsidRPr="00683D64" w:rsidRDefault="00315045" w:rsidP="00A52944">
            <w:pPr>
              <w:shd w:val="clear" w:color="auto" w:fill="FFFFFF"/>
              <w:spacing w:after="0" w:line="240" w:lineRule="auto"/>
              <w:ind w:firstLine="448"/>
              <w:jc w:val="both"/>
              <w:rPr>
                <w:rStyle w:val="rvts9"/>
                <w:rFonts w:ascii="Times New Roman" w:hAnsi="Times New Roman"/>
                <w:bCs/>
                <w:color w:val="333333"/>
                <w:sz w:val="28"/>
                <w:szCs w:val="28"/>
                <w:shd w:val="clear" w:color="auto" w:fill="FFFFFF"/>
                <w:lang w:val="uk-UA"/>
              </w:rPr>
            </w:pPr>
            <w:r w:rsidRPr="00683D64">
              <w:rPr>
                <w:rStyle w:val="rvts9"/>
                <w:rFonts w:ascii="Times New Roman" w:hAnsi="Times New Roman"/>
                <w:b/>
                <w:bCs/>
                <w:color w:val="333333"/>
                <w:sz w:val="28"/>
                <w:szCs w:val="28"/>
                <w:shd w:val="clear" w:color="auto" w:fill="FFFFFF"/>
                <w:lang w:val="uk-UA"/>
              </w:rPr>
              <w:t xml:space="preserve">Стаття 248. </w:t>
            </w:r>
            <w:r w:rsidRPr="00683D64">
              <w:rPr>
                <w:rStyle w:val="rvts9"/>
                <w:rFonts w:ascii="Times New Roman" w:hAnsi="Times New Roman"/>
                <w:bCs/>
                <w:color w:val="333333"/>
                <w:sz w:val="28"/>
                <w:szCs w:val="28"/>
                <w:shd w:val="clear" w:color="auto" w:fill="FFFFFF"/>
                <w:lang w:val="uk-UA"/>
              </w:rPr>
              <w:t>Організація і порядок голосування</w:t>
            </w:r>
          </w:p>
          <w:p w:rsidR="00315045" w:rsidRPr="00683D64" w:rsidRDefault="00315045" w:rsidP="00A52944">
            <w:pPr>
              <w:shd w:val="clear" w:color="auto" w:fill="FFFFFF"/>
              <w:spacing w:after="0" w:line="240" w:lineRule="auto"/>
              <w:ind w:firstLine="448"/>
              <w:jc w:val="both"/>
              <w:rPr>
                <w:rStyle w:val="rvts9"/>
                <w:rFonts w:ascii="Times New Roman" w:hAnsi="Times New Roman"/>
                <w:b/>
                <w:bCs/>
                <w:color w:val="333333"/>
                <w:sz w:val="28"/>
                <w:szCs w:val="28"/>
                <w:shd w:val="clear" w:color="auto" w:fill="FFFFFF"/>
                <w:lang w:val="uk-UA"/>
              </w:rPr>
            </w:pPr>
            <w:r w:rsidRPr="00683D64">
              <w:rPr>
                <w:rStyle w:val="rvts9"/>
                <w:rFonts w:ascii="Times New Roman" w:hAnsi="Times New Roman"/>
                <w:b/>
                <w:bCs/>
                <w:color w:val="333333"/>
                <w:sz w:val="28"/>
                <w:szCs w:val="28"/>
                <w:shd w:val="clear" w:color="auto" w:fill="FFFFFF"/>
                <w:lang w:val="uk-UA"/>
              </w:rPr>
              <w:t>…</w:t>
            </w:r>
          </w:p>
          <w:p w:rsidR="00315045" w:rsidRPr="00683D64" w:rsidRDefault="00315045" w:rsidP="00A52944">
            <w:pPr>
              <w:shd w:val="clear" w:color="auto" w:fill="FFFFFF"/>
              <w:spacing w:after="0" w:line="240" w:lineRule="auto"/>
              <w:ind w:firstLine="448"/>
              <w:jc w:val="both"/>
              <w:rPr>
                <w:rStyle w:val="rvts9"/>
                <w:rFonts w:ascii="Times New Roman" w:hAnsi="Times New Roman"/>
                <w:bCs/>
                <w:color w:val="333333"/>
                <w:sz w:val="28"/>
                <w:szCs w:val="28"/>
                <w:shd w:val="clear" w:color="auto" w:fill="FFFFFF"/>
                <w:lang w:val="uk-UA"/>
              </w:rPr>
            </w:pPr>
            <w:r w:rsidRPr="00683D64">
              <w:rPr>
                <w:rStyle w:val="rvts9"/>
                <w:rFonts w:ascii="Times New Roman" w:hAnsi="Times New Roman"/>
                <w:bCs/>
                <w:color w:val="333333"/>
                <w:sz w:val="28"/>
                <w:szCs w:val="28"/>
                <w:shd w:val="clear" w:color="auto" w:fill="FFFFFF"/>
                <w:lang w:val="uk-UA"/>
              </w:rPr>
              <w:t>9. Виборець може голосувати лише за одну організацію партії, одного кандидата в депутати, одного кандидата на посаду сільського, селищного, міського голови.</w:t>
            </w:r>
          </w:p>
          <w:p w:rsidR="00315045" w:rsidRPr="00683D64" w:rsidRDefault="00315045" w:rsidP="00A52944">
            <w:pPr>
              <w:shd w:val="clear" w:color="auto" w:fill="FFFFFF"/>
              <w:spacing w:after="0" w:line="240" w:lineRule="auto"/>
              <w:ind w:firstLine="448"/>
              <w:jc w:val="both"/>
              <w:rPr>
                <w:rStyle w:val="rvts9"/>
                <w:rFonts w:ascii="Times New Roman" w:hAnsi="Times New Roman"/>
                <w:bCs/>
                <w:color w:val="333333"/>
                <w:sz w:val="28"/>
                <w:szCs w:val="28"/>
                <w:shd w:val="clear" w:color="auto" w:fill="FFFFFF"/>
                <w:lang w:val="uk-UA"/>
              </w:rPr>
            </w:pPr>
          </w:p>
          <w:p w:rsidR="00315045" w:rsidRPr="00683D64" w:rsidRDefault="00315045" w:rsidP="00A52944">
            <w:pPr>
              <w:shd w:val="clear" w:color="auto" w:fill="FFFFFF"/>
              <w:spacing w:after="0" w:line="240" w:lineRule="auto"/>
              <w:ind w:firstLine="448"/>
              <w:jc w:val="both"/>
              <w:rPr>
                <w:rStyle w:val="rvts9"/>
                <w:rFonts w:ascii="Times New Roman" w:hAnsi="Times New Roman"/>
                <w:b/>
                <w:bCs/>
                <w:color w:val="333333"/>
                <w:sz w:val="28"/>
                <w:szCs w:val="28"/>
                <w:shd w:val="clear" w:color="auto" w:fill="FFFFFF"/>
                <w:lang w:val="uk-UA"/>
              </w:rPr>
            </w:pPr>
            <w:r w:rsidRPr="00683D64">
              <w:rPr>
                <w:rStyle w:val="rvts9"/>
                <w:rFonts w:ascii="Times New Roman" w:hAnsi="Times New Roman"/>
                <w:bCs/>
                <w:color w:val="333333"/>
                <w:sz w:val="28"/>
                <w:szCs w:val="28"/>
                <w:shd w:val="clear" w:color="auto" w:fill="FFFFFF"/>
                <w:lang w:val="uk-UA"/>
              </w:rPr>
              <w:t>…</w:t>
            </w:r>
          </w:p>
        </w:tc>
      </w:tr>
      <w:tr w:rsidR="00315045" w:rsidRPr="00683D64" w:rsidTr="00A52944">
        <w:trPr>
          <w:trHeight w:val="720"/>
        </w:trPr>
        <w:tc>
          <w:tcPr>
            <w:tcW w:w="6804" w:type="dxa"/>
            <w:tcBorders>
              <w:top w:val="single" w:sz="2" w:space="0" w:color="000000"/>
              <w:left w:val="single" w:sz="2" w:space="0" w:color="000000"/>
              <w:bottom w:val="single" w:sz="2" w:space="0" w:color="000000"/>
              <w:right w:val="nil"/>
            </w:tcBorders>
          </w:tcPr>
          <w:p w:rsidR="00315045" w:rsidRPr="00683D64" w:rsidRDefault="00315045" w:rsidP="00A52944">
            <w:pPr>
              <w:shd w:val="clear" w:color="auto" w:fill="FFFFFF"/>
              <w:spacing w:after="0" w:line="240" w:lineRule="auto"/>
              <w:ind w:firstLine="450"/>
              <w:jc w:val="both"/>
              <w:rPr>
                <w:rFonts w:ascii="Times New Roman" w:hAnsi="Times New Roman"/>
                <w:color w:val="333333"/>
                <w:sz w:val="28"/>
                <w:szCs w:val="28"/>
                <w:lang w:val="uk-UA" w:eastAsia="ru-RU"/>
              </w:rPr>
            </w:pPr>
            <w:r w:rsidRPr="00683D64">
              <w:rPr>
                <w:rFonts w:ascii="Times New Roman" w:hAnsi="Times New Roman"/>
                <w:b/>
                <w:bCs/>
                <w:color w:val="333333"/>
                <w:sz w:val="28"/>
                <w:szCs w:val="28"/>
                <w:lang w:val="uk-UA" w:eastAsia="ru-RU"/>
              </w:rPr>
              <w:t>Стаття 287.</w:t>
            </w:r>
            <w:r w:rsidRPr="00683D64">
              <w:rPr>
                <w:rFonts w:ascii="Times New Roman" w:hAnsi="Times New Roman"/>
                <w:color w:val="333333"/>
                <w:sz w:val="28"/>
                <w:szCs w:val="28"/>
                <w:lang w:val="uk-UA" w:eastAsia="ru-RU"/>
              </w:rPr>
              <w:t> Проведення позачергових місцевих виборів</w:t>
            </w:r>
          </w:p>
          <w:p w:rsidR="00315045" w:rsidRPr="00683D64" w:rsidRDefault="00315045" w:rsidP="00A52944">
            <w:pPr>
              <w:shd w:val="clear" w:color="auto" w:fill="FFFFFF"/>
              <w:spacing w:after="0" w:line="240" w:lineRule="auto"/>
              <w:ind w:firstLine="450"/>
              <w:jc w:val="both"/>
              <w:rPr>
                <w:rFonts w:ascii="Times New Roman" w:hAnsi="Times New Roman"/>
                <w:color w:val="333333"/>
                <w:sz w:val="28"/>
                <w:szCs w:val="28"/>
                <w:lang w:val="uk-UA" w:eastAsia="ru-RU"/>
              </w:rPr>
            </w:pPr>
            <w:bookmarkStart w:id="10" w:name="n6050"/>
            <w:bookmarkStart w:id="11" w:name="n4109"/>
            <w:bookmarkEnd w:id="10"/>
            <w:bookmarkEnd w:id="11"/>
            <w:r w:rsidRPr="00683D64">
              <w:rPr>
                <w:rFonts w:ascii="Times New Roman" w:hAnsi="Times New Roman"/>
                <w:color w:val="333333"/>
                <w:sz w:val="28"/>
                <w:szCs w:val="28"/>
                <w:lang w:val="uk-UA" w:eastAsia="ru-RU"/>
              </w:rPr>
              <w:t xml:space="preserve">1. Позачергові вибори депутатів Верховної Ради Автономної Республіки Крим, місцевої ради та сільського, селищного, міського голови, </w:t>
            </w:r>
            <w:r w:rsidRPr="00683D64">
              <w:rPr>
                <w:rFonts w:ascii="Times New Roman" w:hAnsi="Times New Roman"/>
                <w:b/>
                <w:strike/>
                <w:color w:val="333333"/>
                <w:sz w:val="28"/>
                <w:szCs w:val="28"/>
                <w:lang w:val="uk-UA" w:eastAsia="ru-RU"/>
              </w:rPr>
              <w:t>старости села, селища</w:t>
            </w:r>
            <w:r w:rsidRPr="00683D64">
              <w:rPr>
                <w:rFonts w:ascii="Times New Roman" w:hAnsi="Times New Roman"/>
                <w:color w:val="333333"/>
                <w:sz w:val="28"/>
                <w:szCs w:val="28"/>
                <w:lang w:val="uk-UA" w:eastAsia="ru-RU"/>
              </w:rPr>
              <w:t xml:space="preserve"> проводяться в порядку і строки, передбачені цим Кодексом для чергових виборів.</w:t>
            </w:r>
          </w:p>
          <w:p w:rsidR="00315045" w:rsidRPr="00683D64" w:rsidRDefault="00315045" w:rsidP="00A52944">
            <w:pPr>
              <w:shd w:val="clear" w:color="auto" w:fill="FFFFFF"/>
              <w:spacing w:after="0" w:line="240" w:lineRule="auto"/>
              <w:ind w:firstLine="450"/>
              <w:jc w:val="both"/>
              <w:rPr>
                <w:rFonts w:ascii="Times New Roman" w:hAnsi="Times New Roman"/>
                <w:color w:val="333333"/>
                <w:sz w:val="28"/>
                <w:szCs w:val="28"/>
                <w:lang w:val="uk-UA" w:eastAsia="ru-RU"/>
              </w:rPr>
            </w:pPr>
            <w:bookmarkStart w:id="12" w:name="n4110"/>
            <w:bookmarkEnd w:id="12"/>
            <w:r w:rsidRPr="00683D64">
              <w:rPr>
                <w:rFonts w:ascii="Times New Roman" w:hAnsi="Times New Roman"/>
                <w:color w:val="333333"/>
                <w:sz w:val="28"/>
                <w:szCs w:val="28"/>
                <w:lang w:val="uk-UA" w:eastAsia="ru-RU"/>
              </w:rPr>
              <w:lastRenderedPageBreak/>
              <w:t xml:space="preserve">2. Верховна Рада Автономної Республіки Крим, місцева рада, сільський, селищний, міський голова, </w:t>
            </w:r>
            <w:r w:rsidRPr="00683D64">
              <w:rPr>
                <w:rFonts w:ascii="Times New Roman" w:hAnsi="Times New Roman"/>
                <w:b/>
                <w:strike/>
                <w:color w:val="333333"/>
                <w:sz w:val="28"/>
                <w:szCs w:val="28"/>
                <w:lang w:val="uk-UA" w:eastAsia="ru-RU"/>
              </w:rPr>
              <w:t>староста,</w:t>
            </w:r>
            <w:r w:rsidRPr="00683D64">
              <w:rPr>
                <w:rFonts w:ascii="Times New Roman" w:hAnsi="Times New Roman"/>
                <w:color w:val="333333"/>
                <w:sz w:val="28"/>
                <w:szCs w:val="28"/>
                <w:lang w:val="uk-UA" w:eastAsia="ru-RU"/>
              </w:rPr>
              <w:t xml:space="preserve"> обрані на позачергових виборах, здійснюють свої повноваження до обрання нового складу ради, сільського, селищного, міського голови, </w:t>
            </w:r>
            <w:r w:rsidRPr="00683D64">
              <w:rPr>
                <w:rFonts w:ascii="Times New Roman" w:hAnsi="Times New Roman"/>
                <w:b/>
                <w:strike/>
                <w:color w:val="333333"/>
                <w:sz w:val="28"/>
                <w:szCs w:val="28"/>
                <w:lang w:val="uk-UA" w:eastAsia="ru-RU"/>
              </w:rPr>
              <w:t xml:space="preserve">старости села, селища </w:t>
            </w:r>
            <w:r w:rsidRPr="00683D64">
              <w:rPr>
                <w:rFonts w:ascii="Times New Roman" w:hAnsi="Times New Roman"/>
                <w:color w:val="333333"/>
                <w:sz w:val="28"/>
                <w:szCs w:val="28"/>
                <w:lang w:val="uk-UA" w:eastAsia="ru-RU"/>
              </w:rPr>
              <w:t>на наступних чергових місцевих виборах у порядку, встановленому </w:t>
            </w:r>
            <w:hyperlink r:id="rId7" w:anchor="n4394" w:tgtFrame="_blank" w:history="1">
              <w:r w:rsidRPr="00683D64">
                <w:rPr>
                  <w:rFonts w:ascii="Times New Roman" w:hAnsi="Times New Roman"/>
                  <w:color w:val="000099"/>
                  <w:sz w:val="28"/>
                  <w:szCs w:val="28"/>
                  <w:u w:val="single"/>
                  <w:lang w:val="uk-UA" w:eastAsia="ru-RU"/>
                </w:rPr>
                <w:t>Конституцією</w:t>
              </w:r>
            </w:hyperlink>
            <w:r w:rsidRPr="00683D64">
              <w:rPr>
                <w:rFonts w:ascii="Times New Roman" w:hAnsi="Times New Roman"/>
                <w:color w:val="333333"/>
                <w:sz w:val="28"/>
                <w:szCs w:val="28"/>
                <w:lang w:val="uk-UA" w:eastAsia="ru-RU"/>
              </w:rPr>
              <w:t> та законами України.</w:t>
            </w:r>
          </w:p>
          <w:p w:rsidR="00315045" w:rsidRPr="00683D64" w:rsidRDefault="00315045" w:rsidP="00A52944">
            <w:pPr>
              <w:shd w:val="clear" w:color="auto" w:fill="FFFFFF"/>
              <w:spacing w:after="0" w:line="240" w:lineRule="auto"/>
              <w:ind w:firstLine="450"/>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Style w:val="rvts9"/>
                <w:rFonts w:ascii="Times New Roman" w:hAnsi="Times New Roman"/>
                <w:b/>
                <w:bCs/>
                <w:color w:val="333333"/>
                <w:sz w:val="28"/>
                <w:szCs w:val="28"/>
                <w:shd w:val="clear" w:color="auto" w:fill="FFFFFF"/>
                <w:lang w:val="uk-UA"/>
              </w:rPr>
            </w:pPr>
          </w:p>
        </w:tc>
        <w:tc>
          <w:tcPr>
            <w:tcW w:w="7371" w:type="dxa"/>
            <w:tcBorders>
              <w:top w:val="single" w:sz="2" w:space="0" w:color="000000"/>
              <w:left w:val="single" w:sz="2" w:space="0" w:color="000000"/>
              <w:bottom w:val="single" w:sz="2" w:space="0" w:color="000000"/>
              <w:right w:val="single" w:sz="2" w:space="0" w:color="000000"/>
            </w:tcBorders>
          </w:tcPr>
          <w:p w:rsidR="00315045" w:rsidRPr="00683D64" w:rsidRDefault="00315045" w:rsidP="00A52944">
            <w:pPr>
              <w:shd w:val="clear" w:color="auto" w:fill="FFFFFF"/>
              <w:spacing w:after="0" w:line="240" w:lineRule="auto"/>
              <w:ind w:firstLine="450"/>
              <w:jc w:val="both"/>
              <w:rPr>
                <w:rFonts w:ascii="Times New Roman" w:hAnsi="Times New Roman"/>
                <w:color w:val="333333"/>
                <w:sz w:val="28"/>
                <w:szCs w:val="28"/>
                <w:lang w:val="uk-UA" w:eastAsia="ru-RU"/>
              </w:rPr>
            </w:pPr>
            <w:r w:rsidRPr="00683D64">
              <w:rPr>
                <w:rFonts w:ascii="Times New Roman" w:hAnsi="Times New Roman"/>
                <w:b/>
                <w:bCs/>
                <w:color w:val="333333"/>
                <w:sz w:val="28"/>
                <w:szCs w:val="28"/>
                <w:lang w:val="uk-UA" w:eastAsia="ru-RU"/>
              </w:rPr>
              <w:lastRenderedPageBreak/>
              <w:t>Стаття 287.</w:t>
            </w:r>
            <w:r w:rsidRPr="00683D64">
              <w:rPr>
                <w:rFonts w:ascii="Times New Roman" w:hAnsi="Times New Roman"/>
                <w:color w:val="333333"/>
                <w:sz w:val="28"/>
                <w:szCs w:val="28"/>
                <w:lang w:val="uk-UA" w:eastAsia="ru-RU"/>
              </w:rPr>
              <w:t> Проведення позачергових місцевих виборів</w:t>
            </w:r>
          </w:p>
          <w:p w:rsidR="00315045" w:rsidRPr="00683D64" w:rsidRDefault="00315045" w:rsidP="00A52944">
            <w:pPr>
              <w:shd w:val="clear" w:color="auto" w:fill="FFFFFF"/>
              <w:spacing w:after="0" w:line="240" w:lineRule="auto"/>
              <w:ind w:firstLine="450"/>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1. Позачергові вибори депутатів Верховної Ради Автономної Республіки Крим, місцевої ради та сільського, селищного, міського голови, проводяться в порядку і строки, передбачені цим Кодексом для чергових виборів.</w:t>
            </w:r>
          </w:p>
          <w:p w:rsidR="00315045" w:rsidRPr="00683D64" w:rsidRDefault="00315045" w:rsidP="00A52944">
            <w:pPr>
              <w:shd w:val="clear" w:color="auto" w:fill="FFFFFF"/>
              <w:spacing w:after="0" w:line="240" w:lineRule="auto"/>
              <w:ind w:firstLine="450"/>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lastRenderedPageBreak/>
              <w:t>2. Верховна Рада Автономної Республіки Крим, місцева рада, сільський, селищний, міський голова обрані на позачергових виборах, здійснюють свої повноваження до обрання нового складу ради, сільського, селищного, міського голови на наступних чергових місцевих виборах у порядку, встановленому </w:t>
            </w:r>
            <w:hyperlink r:id="rId8" w:anchor="n4394" w:tgtFrame="_blank" w:history="1">
              <w:r w:rsidRPr="00683D64">
                <w:rPr>
                  <w:rFonts w:ascii="Times New Roman" w:hAnsi="Times New Roman"/>
                  <w:color w:val="000099"/>
                  <w:sz w:val="28"/>
                  <w:szCs w:val="28"/>
                  <w:u w:val="single"/>
                  <w:lang w:val="uk-UA" w:eastAsia="ru-RU"/>
                </w:rPr>
                <w:t>Конституцією</w:t>
              </w:r>
            </w:hyperlink>
            <w:r w:rsidRPr="00683D64">
              <w:rPr>
                <w:rFonts w:ascii="Times New Roman" w:hAnsi="Times New Roman"/>
                <w:color w:val="333333"/>
                <w:sz w:val="28"/>
                <w:szCs w:val="28"/>
                <w:lang w:val="uk-UA" w:eastAsia="ru-RU"/>
              </w:rPr>
              <w:t> та законами України.</w:t>
            </w:r>
          </w:p>
          <w:p w:rsidR="00315045" w:rsidRPr="00683D64" w:rsidRDefault="00315045" w:rsidP="00A52944">
            <w:pPr>
              <w:shd w:val="clear" w:color="auto" w:fill="FFFFFF"/>
              <w:spacing w:after="0" w:line="240" w:lineRule="auto"/>
              <w:ind w:firstLine="450"/>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Style w:val="rvts9"/>
                <w:rFonts w:ascii="Times New Roman" w:hAnsi="Times New Roman"/>
                <w:b/>
                <w:bCs/>
                <w:color w:val="333333"/>
                <w:sz w:val="28"/>
                <w:szCs w:val="28"/>
                <w:shd w:val="clear" w:color="auto" w:fill="FFFFFF"/>
                <w:lang w:val="uk-UA"/>
              </w:rPr>
            </w:pPr>
          </w:p>
        </w:tc>
      </w:tr>
      <w:tr w:rsidR="00315045" w:rsidRPr="00683D64" w:rsidTr="00A52944">
        <w:trPr>
          <w:trHeight w:val="665"/>
        </w:trPr>
        <w:tc>
          <w:tcPr>
            <w:tcW w:w="14175" w:type="dxa"/>
            <w:gridSpan w:val="2"/>
            <w:tcBorders>
              <w:top w:val="single" w:sz="2" w:space="0" w:color="000000"/>
              <w:left w:val="single" w:sz="2" w:space="0" w:color="000000"/>
              <w:bottom w:val="single" w:sz="2" w:space="0" w:color="000000"/>
              <w:right w:val="single" w:sz="2" w:space="0" w:color="000000"/>
            </w:tcBorders>
            <w:vAlign w:val="center"/>
            <w:hideMark/>
          </w:tcPr>
          <w:p w:rsidR="00315045" w:rsidRPr="00683D64" w:rsidRDefault="00315045" w:rsidP="00A52944">
            <w:pPr>
              <w:widowControl w:val="0"/>
              <w:suppressAutoHyphens/>
              <w:spacing w:after="0" w:line="240" w:lineRule="auto"/>
              <w:jc w:val="center"/>
              <w:rPr>
                <w:rFonts w:ascii="Times New Roman" w:hAnsi="Times New Roman"/>
                <w:b/>
                <w:kern w:val="2"/>
                <w:sz w:val="28"/>
                <w:szCs w:val="28"/>
                <w:lang w:val="uk-UA" w:eastAsia="ar-SA"/>
              </w:rPr>
            </w:pPr>
            <w:bookmarkStart w:id="13" w:name="n1713"/>
            <w:bookmarkStart w:id="14" w:name="n627"/>
            <w:bookmarkStart w:id="15" w:name="n631"/>
            <w:bookmarkEnd w:id="13"/>
            <w:bookmarkEnd w:id="14"/>
            <w:bookmarkEnd w:id="15"/>
            <w:r w:rsidRPr="00683D64">
              <w:rPr>
                <w:rFonts w:ascii="Times New Roman" w:hAnsi="Times New Roman"/>
                <w:b/>
                <w:bCs/>
                <w:color w:val="333333"/>
                <w:sz w:val="28"/>
                <w:szCs w:val="28"/>
                <w:shd w:val="clear" w:color="auto" w:fill="FFFFFF"/>
                <w:lang w:val="uk-UA"/>
              </w:rPr>
              <w:lastRenderedPageBreak/>
              <w:t>Закон України «Про місцеве самоврядування в Україні»</w:t>
            </w:r>
          </w:p>
        </w:tc>
      </w:tr>
      <w:tr w:rsidR="00315045" w:rsidRPr="00683D64" w:rsidTr="00A52944">
        <w:trPr>
          <w:trHeight w:val="720"/>
        </w:trPr>
        <w:tc>
          <w:tcPr>
            <w:tcW w:w="6804" w:type="dxa"/>
            <w:tcBorders>
              <w:top w:val="single" w:sz="2" w:space="0" w:color="000000"/>
              <w:left w:val="single" w:sz="2" w:space="0" w:color="000000"/>
              <w:bottom w:val="single" w:sz="2" w:space="0" w:color="000000"/>
              <w:right w:val="nil"/>
            </w:tcBorders>
          </w:tcPr>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b/>
                <w:bCs/>
                <w:color w:val="333333"/>
                <w:sz w:val="28"/>
                <w:szCs w:val="28"/>
                <w:lang w:val="uk-UA" w:eastAsia="ru-RU"/>
              </w:rPr>
              <w:t>Стаття 54</w:t>
            </w:r>
            <w:r w:rsidRPr="00683D64">
              <w:rPr>
                <w:rFonts w:ascii="Times New Roman" w:hAnsi="Times New Roman"/>
                <w:b/>
                <w:bCs/>
                <w:color w:val="333333"/>
                <w:sz w:val="28"/>
                <w:szCs w:val="28"/>
                <w:vertAlign w:val="superscript"/>
                <w:lang w:val="uk-UA" w:eastAsia="ru-RU"/>
              </w:rPr>
              <w:t>-1</w:t>
            </w:r>
            <w:r w:rsidRPr="00683D64">
              <w:rPr>
                <w:rFonts w:ascii="Times New Roman" w:hAnsi="Times New Roman"/>
                <w:color w:val="333333"/>
                <w:sz w:val="28"/>
                <w:szCs w:val="28"/>
                <w:lang w:val="uk-UA" w:eastAsia="ru-RU"/>
              </w:rPr>
              <w:t>. Староста</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16" w:name="n1290"/>
            <w:bookmarkEnd w:id="16"/>
            <w:r w:rsidRPr="00683D64">
              <w:rPr>
                <w:rFonts w:ascii="Times New Roman" w:hAnsi="Times New Roman"/>
                <w:color w:val="333333"/>
                <w:sz w:val="28"/>
                <w:szCs w:val="28"/>
                <w:lang w:val="uk-UA" w:eastAsia="ru-RU"/>
              </w:rPr>
              <w:t xml:space="preserve">1. Староста затверджується сільською, селищною, міською радою на строк її повноважень </w:t>
            </w:r>
            <w:r w:rsidRPr="00683D64">
              <w:rPr>
                <w:rFonts w:ascii="Times New Roman" w:hAnsi="Times New Roman"/>
                <w:b/>
                <w:color w:val="333333"/>
                <w:sz w:val="28"/>
                <w:szCs w:val="28"/>
                <w:lang w:val="uk-UA" w:eastAsia="ru-RU"/>
              </w:rPr>
              <w:t>за пропозицією відповідного сільського, селищного, міського голови</w:t>
            </w:r>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17" w:name="n1304"/>
            <w:bookmarkEnd w:id="17"/>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2. Староста є членом виконавчого комітету сільської, селищної, міської ради за посадою і працює в ньому на постійній основі.</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18" w:name="n1305"/>
            <w:bookmarkEnd w:id="18"/>
            <w:r w:rsidRPr="00683D64">
              <w:rPr>
                <w:rFonts w:ascii="Times New Roman" w:hAnsi="Times New Roman"/>
                <w:color w:val="333333"/>
                <w:sz w:val="28"/>
                <w:szCs w:val="28"/>
                <w:lang w:val="uk-UA" w:eastAsia="ru-RU"/>
              </w:rPr>
              <w:t>3. Порядок організації роботи старости визначається цим та іншими законами, а також Положенням про старосту, затвердженим сільською, селищною, міською радою.</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19" w:name="n1306"/>
            <w:bookmarkEnd w:id="19"/>
            <w:r w:rsidRPr="00683D64">
              <w:rPr>
                <w:rFonts w:ascii="Times New Roman" w:hAnsi="Times New Roman"/>
                <w:color w:val="333333"/>
                <w:sz w:val="28"/>
                <w:szCs w:val="28"/>
                <w:lang w:val="uk-UA" w:eastAsia="ru-RU"/>
              </w:rPr>
              <w:t>4. Староста:</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0" w:name="n1445"/>
            <w:bookmarkEnd w:id="20"/>
            <w:r w:rsidRPr="00683D64">
              <w:rPr>
                <w:rFonts w:ascii="Times New Roman" w:hAnsi="Times New Roman"/>
                <w:color w:val="333333"/>
                <w:sz w:val="28"/>
                <w:szCs w:val="28"/>
                <w:lang w:val="uk-UA" w:eastAsia="ru-RU"/>
              </w:rPr>
              <w:lastRenderedPageBreak/>
              <w:t>1) представляє інтереси жителів відповідного села, селища у виконавчих органах сільської, селищної, міської ради;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1" w:name="n1446"/>
            <w:bookmarkEnd w:id="21"/>
            <w:r w:rsidRPr="00683D64">
              <w:rPr>
                <w:rFonts w:ascii="Times New Roman" w:hAnsi="Times New Roman"/>
                <w:color w:val="333333"/>
                <w:sz w:val="28"/>
                <w:szCs w:val="28"/>
                <w:lang w:val="uk-UA" w:eastAsia="ru-RU"/>
              </w:rPr>
              <w:t>2) бере участь у пленарних засіданнях сільської, селищної, міської ради та засіданнях її постійних комісій;</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2" w:name="n1447"/>
            <w:bookmarkEnd w:id="22"/>
            <w:r w:rsidRPr="00683D64">
              <w:rPr>
                <w:rFonts w:ascii="Times New Roman" w:hAnsi="Times New Roman"/>
                <w:color w:val="333333"/>
                <w:sz w:val="28"/>
                <w:szCs w:val="28"/>
                <w:lang w:val="uk-UA" w:eastAsia="ru-RU"/>
              </w:rPr>
              <w:t>3) має право на гарантований виступ на пленарних засіданнях сільської, селищної, міської ради, засіданнях її постійних комісій з питань, що стосуються інтересів жителів відповідного села, селища;</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3" w:name="n1448"/>
            <w:bookmarkEnd w:id="23"/>
            <w:r w:rsidRPr="00683D64">
              <w:rPr>
                <w:rFonts w:ascii="Times New Roman" w:hAnsi="Times New Roman"/>
                <w:color w:val="333333"/>
                <w:sz w:val="28"/>
                <w:szCs w:val="28"/>
                <w:lang w:val="uk-UA" w:eastAsia="ru-RU"/>
              </w:rPr>
              <w:t>4) сприяє жителям відповідного села, селища у підготовці документів, що подаються до органів місцевого самоврядування;</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4" w:name="n1449"/>
            <w:bookmarkEnd w:id="24"/>
            <w:r w:rsidRPr="00683D64">
              <w:rPr>
                <w:rFonts w:ascii="Times New Roman" w:hAnsi="Times New Roman"/>
                <w:color w:val="333333"/>
                <w:sz w:val="28"/>
                <w:szCs w:val="28"/>
                <w:lang w:val="uk-UA" w:eastAsia="ru-RU"/>
              </w:rPr>
              <w:t xml:space="preserve">5) бере участь в організації виконання рішень сільської, селищної, міської ради, її виконавчого комітету, розпоряджень сільського, селищного, міського голови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 та у здійсненні контролю за їх виконанням;</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5" w:name="n1450"/>
            <w:bookmarkEnd w:id="25"/>
            <w:r w:rsidRPr="00683D64">
              <w:rPr>
                <w:rFonts w:ascii="Times New Roman" w:hAnsi="Times New Roman"/>
                <w:color w:val="333333"/>
                <w:sz w:val="28"/>
                <w:szCs w:val="28"/>
                <w:lang w:val="uk-UA" w:eastAsia="ru-RU"/>
              </w:rPr>
              <w:t xml:space="preserve">6) бере участь у підготовці проекту місцевого бюджету в частині фінансування програм, що реалізуються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6" w:name="n1451"/>
            <w:bookmarkEnd w:id="26"/>
            <w:r w:rsidRPr="00683D64">
              <w:rPr>
                <w:rFonts w:ascii="Times New Roman" w:hAnsi="Times New Roman"/>
                <w:color w:val="333333"/>
                <w:sz w:val="28"/>
                <w:szCs w:val="28"/>
                <w:lang w:val="uk-UA" w:eastAsia="ru-RU"/>
              </w:rPr>
              <w:t xml:space="preserve">7) вносить пропозиції до виконавчого комітету сільської, селищної, міської ради з питань діяльності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 виконавчих органів сільської, селищної, міської ради, підприємств, установ, організацій комунальної власності та їх посадових осіб;</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7" w:name="n1452"/>
            <w:bookmarkEnd w:id="27"/>
            <w:r w:rsidRPr="00683D64">
              <w:rPr>
                <w:rFonts w:ascii="Times New Roman" w:hAnsi="Times New Roman"/>
                <w:color w:val="333333"/>
                <w:sz w:val="28"/>
                <w:szCs w:val="28"/>
                <w:lang w:val="uk-UA" w:eastAsia="ru-RU"/>
              </w:rPr>
              <w:lastRenderedPageBreak/>
              <w:t xml:space="preserve">8) бере участь у підготовці проектів рішень сільської, селищної, міської ради, що стосуються майна територіальної громади, розташованого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8" w:name="n1453"/>
            <w:bookmarkEnd w:id="28"/>
            <w:r w:rsidRPr="00683D64">
              <w:rPr>
                <w:rFonts w:ascii="Times New Roman" w:hAnsi="Times New Roman"/>
                <w:color w:val="333333"/>
                <w:sz w:val="28"/>
                <w:szCs w:val="28"/>
                <w:lang w:val="uk-UA" w:eastAsia="ru-RU"/>
              </w:rPr>
              <w:t xml:space="preserve">9) бере участь у здійсненні контролю за використанням об’єктів комунальної власності, розташованих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29" w:name="n1454"/>
            <w:bookmarkEnd w:id="29"/>
            <w:r w:rsidRPr="00683D64">
              <w:rPr>
                <w:rFonts w:ascii="Times New Roman" w:hAnsi="Times New Roman"/>
                <w:color w:val="333333"/>
                <w:sz w:val="28"/>
                <w:szCs w:val="28"/>
                <w:lang w:val="uk-UA" w:eastAsia="ru-RU"/>
              </w:rPr>
              <w:t>10) бере участь у здійсненні контролю за станом благоустрою відповідного села, селища та інформує сільського, селищного, міського голову, виконавчі органи сільської, селищної, міської ради про його результати;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30" w:name="n1455"/>
            <w:bookmarkEnd w:id="30"/>
            <w:r w:rsidRPr="00683D64">
              <w:rPr>
                <w:rFonts w:ascii="Times New Roman" w:hAnsi="Times New Roman"/>
                <w:color w:val="333333"/>
                <w:sz w:val="28"/>
                <w:szCs w:val="28"/>
                <w:lang w:val="uk-UA" w:eastAsia="ru-RU"/>
              </w:rPr>
              <w:t>11) отримує від виконавчих органів сільської, селищної, міської ради, підприємств, установ, організацій комунальної власності та їх посадових осіб інформацію, документи і матеріали, необхідні для здійснення наданих йому повноважень;</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31" w:name="n1456"/>
            <w:bookmarkEnd w:id="31"/>
            <w:r w:rsidRPr="00683D64">
              <w:rPr>
                <w:rFonts w:ascii="Times New Roman" w:hAnsi="Times New Roman"/>
                <w:color w:val="333333"/>
                <w:sz w:val="28"/>
                <w:szCs w:val="28"/>
                <w:lang w:val="uk-UA" w:eastAsia="ru-RU"/>
              </w:rPr>
              <w:t>12) сприяє утворенню та діяльності органів самоорганізації населення, організації та проведенню загальних зборів, громадських слухань та інших форм безпосередньої участі громадян у вирішенні питань місцевого значення у відповідному селі, селищі;</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32" w:name="n1457"/>
            <w:bookmarkEnd w:id="32"/>
            <w:r w:rsidRPr="00683D64">
              <w:rPr>
                <w:rFonts w:ascii="Times New Roman" w:hAnsi="Times New Roman"/>
                <w:color w:val="333333"/>
                <w:sz w:val="28"/>
                <w:szCs w:val="28"/>
                <w:lang w:val="uk-UA" w:eastAsia="ru-RU"/>
              </w:rPr>
              <w:t>13) здійснює інші повноваження, визначені цим та іншими законами.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33" w:name="n1459"/>
            <w:bookmarkEnd w:id="33"/>
            <w:r w:rsidRPr="00683D64">
              <w:rPr>
                <w:rFonts w:ascii="Times New Roman" w:hAnsi="Times New Roman"/>
                <w:color w:val="333333"/>
                <w:sz w:val="28"/>
                <w:szCs w:val="28"/>
                <w:lang w:val="uk-UA" w:eastAsia="ru-RU"/>
              </w:rPr>
              <w:t xml:space="preserve">5. При здійсненні наданих повноважень староста є відповідальний і підзвітний раді </w:t>
            </w:r>
            <w:r w:rsidRPr="00683D64">
              <w:rPr>
                <w:rFonts w:ascii="Times New Roman" w:hAnsi="Times New Roman"/>
                <w:b/>
                <w:strike/>
                <w:color w:val="333333"/>
                <w:sz w:val="28"/>
                <w:szCs w:val="28"/>
                <w:lang w:val="uk-UA" w:eastAsia="ru-RU"/>
              </w:rPr>
              <w:t>та підконтрольний сільському, селищному, міському голові</w:t>
            </w:r>
            <w:r w:rsidRPr="00683D64">
              <w:rPr>
                <w:rFonts w:ascii="Times New Roman" w:hAnsi="Times New Roman"/>
                <w:color w:val="333333"/>
                <w:sz w:val="28"/>
                <w:szCs w:val="28"/>
                <w:lang w:val="uk-UA" w:eastAsia="ru-RU"/>
              </w:rPr>
              <w:t xml:space="preserve">. Староста не рідше одного разу на рік звітує про свою роботу </w:t>
            </w:r>
            <w:r w:rsidRPr="00683D64">
              <w:rPr>
                <w:rFonts w:ascii="Times New Roman" w:hAnsi="Times New Roman"/>
                <w:color w:val="333333"/>
                <w:sz w:val="28"/>
                <w:szCs w:val="28"/>
                <w:lang w:val="uk-UA" w:eastAsia="ru-RU"/>
              </w:rPr>
              <w:lastRenderedPageBreak/>
              <w:t>перед радою, а на вимогу не менш як третини депутатів - у визначений радою термін.</w:t>
            </w:r>
          </w:p>
          <w:p w:rsidR="00315045" w:rsidRPr="00683D64" w:rsidRDefault="00315045" w:rsidP="00A52944">
            <w:pPr>
              <w:shd w:val="clear" w:color="auto" w:fill="FFFFFF"/>
              <w:spacing w:after="0" w:line="240" w:lineRule="auto"/>
              <w:ind w:firstLine="448"/>
              <w:jc w:val="both"/>
              <w:rPr>
                <w:rFonts w:ascii="Times New Roman" w:hAnsi="Times New Roman"/>
                <w:b/>
                <w:kern w:val="2"/>
                <w:sz w:val="28"/>
                <w:szCs w:val="28"/>
                <w:lang w:val="uk-UA" w:eastAsia="ar-SA"/>
              </w:rPr>
            </w:pPr>
            <w:bookmarkStart w:id="34" w:name="n1460"/>
            <w:bookmarkEnd w:id="34"/>
            <w:r w:rsidRPr="00683D64">
              <w:rPr>
                <w:rFonts w:ascii="Times New Roman" w:hAnsi="Times New Roman"/>
                <w:b/>
                <w:color w:val="333333"/>
                <w:sz w:val="28"/>
                <w:szCs w:val="28"/>
                <w:lang w:val="uk-UA" w:eastAsia="ru-RU"/>
              </w:rPr>
              <w:t>6. Повноваження старости можуть бути достроково припинені за рішенням відповідної ради.</w:t>
            </w:r>
            <w:bookmarkStart w:id="35" w:name="n1288"/>
            <w:bookmarkEnd w:id="35"/>
          </w:p>
        </w:tc>
        <w:tc>
          <w:tcPr>
            <w:tcW w:w="7371" w:type="dxa"/>
            <w:tcBorders>
              <w:top w:val="single" w:sz="2" w:space="0" w:color="000000"/>
              <w:left w:val="single" w:sz="2" w:space="0" w:color="000000"/>
              <w:bottom w:val="single" w:sz="2" w:space="0" w:color="000000"/>
              <w:right w:val="single" w:sz="2" w:space="0" w:color="000000"/>
            </w:tcBorders>
          </w:tcPr>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b/>
                <w:bCs/>
                <w:color w:val="333333"/>
                <w:sz w:val="28"/>
                <w:szCs w:val="28"/>
                <w:lang w:val="uk-UA" w:eastAsia="ru-RU"/>
              </w:rPr>
              <w:lastRenderedPageBreak/>
              <w:t>Стаття 54</w:t>
            </w:r>
            <w:r w:rsidRPr="00683D64">
              <w:rPr>
                <w:rFonts w:ascii="Times New Roman" w:hAnsi="Times New Roman"/>
                <w:b/>
                <w:bCs/>
                <w:color w:val="333333"/>
                <w:sz w:val="28"/>
                <w:szCs w:val="28"/>
                <w:vertAlign w:val="superscript"/>
                <w:lang w:val="uk-UA" w:eastAsia="ru-RU"/>
              </w:rPr>
              <w:t>-1</w:t>
            </w:r>
            <w:r w:rsidRPr="00683D64">
              <w:rPr>
                <w:rFonts w:ascii="Times New Roman" w:hAnsi="Times New Roman"/>
                <w:color w:val="333333"/>
                <w:sz w:val="28"/>
                <w:szCs w:val="28"/>
                <w:lang w:val="uk-UA" w:eastAsia="ru-RU"/>
              </w:rPr>
              <w:t>. Староста</w:t>
            </w:r>
          </w:p>
          <w:p w:rsidR="00315045" w:rsidRPr="00683D64" w:rsidRDefault="00315045" w:rsidP="00A52944">
            <w:pPr>
              <w:shd w:val="clear" w:color="auto" w:fill="FFFFFF"/>
              <w:spacing w:after="0" w:line="240" w:lineRule="auto"/>
              <w:ind w:firstLine="448"/>
              <w:jc w:val="both"/>
              <w:rPr>
                <w:rFonts w:ascii="Times New Roman" w:hAnsi="Times New Roman"/>
                <w:b/>
                <w:color w:val="333333"/>
                <w:sz w:val="28"/>
                <w:szCs w:val="28"/>
                <w:lang w:val="uk-UA" w:eastAsia="ru-RU"/>
              </w:rPr>
            </w:pPr>
            <w:r w:rsidRPr="00683D64">
              <w:rPr>
                <w:rFonts w:ascii="Times New Roman" w:hAnsi="Times New Roman"/>
                <w:color w:val="333333"/>
                <w:sz w:val="28"/>
                <w:szCs w:val="28"/>
                <w:lang w:val="uk-UA" w:eastAsia="ru-RU"/>
              </w:rPr>
              <w:t xml:space="preserve">1. Староста затверджується сільською, селищною, міською радою на строк її повноважень </w:t>
            </w:r>
            <w:r w:rsidRPr="00683D64">
              <w:rPr>
                <w:rFonts w:ascii="Times New Roman" w:hAnsi="Times New Roman"/>
                <w:b/>
                <w:color w:val="333333"/>
                <w:sz w:val="28"/>
                <w:szCs w:val="28"/>
                <w:lang w:val="uk-UA" w:eastAsia="ru-RU"/>
              </w:rPr>
              <w:t>на підставі рішення загальних зборів громадян.</w:t>
            </w:r>
          </w:p>
          <w:p w:rsidR="00315045" w:rsidRPr="00683D64" w:rsidRDefault="00315045" w:rsidP="00A52944">
            <w:pPr>
              <w:shd w:val="clear" w:color="auto" w:fill="FFFFFF"/>
              <w:spacing w:after="0" w:line="240" w:lineRule="auto"/>
              <w:ind w:firstLine="448"/>
              <w:jc w:val="both"/>
              <w:rPr>
                <w:rFonts w:ascii="Times New Roman" w:hAnsi="Times New Roman"/>
                <w:b/>
                <w:color w:val="333333"/>
                <w:sz w:val="28"/>
                <w:szCs w:val="28"/>
                <w:lang w:val="uk-UA" w:eastAsia="ru-RU"/>
              </w:rPr>
            </w:pPr>
            <w:r w:rsidRPr="00683D64">
              <w:rPr>
                <w:rFonts w:ascii="Times New Roman" w:hAnsi="Times New Roman"/>
                <w:b/>
                <w:color w:val="333333"/>
                <w:sz w:val="28"/>
                <w:szCs w:val="28"/>
                <w:shd w:val="clear" w:color="auto" w:fill="FFFFFF"/>
                <w:lang w:val="uk-UA"/>
              </w:rPr>
              <w:t>Порядок проведення загальних зборів громадян визначається цим законом та статутом територіальної громади.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2. Староста є членом виконавчого комітету сільської, селищної, міської ради за посадою і працює в ньому на постійній основі.</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3. Порядок організації роботи старости визначається цим та іншими законами, а також Положенням про старосту, затвердженим сільською, селищною, міською радою.</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4. Староста:</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lastRenderedPageBreak/>
              <w:t>1) представляє інтереси жителів відповідного села, селища у виконавчих органах сільської, селищної, міської ради;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2) бере участь у пленарних засіданнях сільської, селищної, міської ради та засіданнях її постійних комісій;</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3) має право на гарантований виступ на пленарних засіданнях сільської, селищної, міської ради, засіданнях її постійних комісій з питань, що стосуються інтересів жителів відповідного села, селища;</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4) сприяє жителям відповідного села, селища у підготовці документів, що подаються до органів місцевого самоврядування;</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5) бере участь в організації виконання рішень сільської, селищної, міської ради, її виконавчого комітету, розпоряджень сільського, селищного, міського голови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 та у здійсненні контролю за їх виконанням;</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6) бере участь у підготовці проекту місцевого бюджету в частині фінансування програм, що реалізуються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7) вносить пропозиції до виконавчого комітету сільської, селищної, міської ради з питань діяльності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 виконавчих органів сільської, селищної, міської ради, підприємств, установ, організацій комунальної власності та їх посадових осіб;</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8) бере участь у підготовці проектів рішень сільської, селищної, міської ради, що стосуються майна </w:t>
            </w:r>
            <w:r w:rsidRPr="00683D64">
              <w:rPr>
                <w:rFonts w:ascii="Times New Roman" w:hAnsi="Times New Roman"/>
                <w:color w:val="333333"/>
                <w:sz w:val="28"/>
                <w:szCs w:val="28"/>
                <w:lang w:val="uk-UA" w:eastAsia="ru-RU"/>
              </w:rPr>
              <w:lastRenderedPageBreak/>
              <w:t xml:space="preserve">територіальної громади, розташованого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9) бере участь у здійсненні контролю за використанням об’єктів комунальної власності, розташованих на території відповідного </w:t>
            </w:r>
            <w:proofErr w:type="spellStart"/>
            <w:r w:rsidRPr="00683D64">
              <w:rPr>
                <w:rFonts w:ascii="Times New Roman" w:hAnsi="Times New Roman"/>
                <w:color w:val="333333"/>
                <w:sz w:val="28"/>
                <w:szCs w:val="28"/>
                <w:lang w:val="uk-UA" w:eastAsia="ru-RU"/>
              </w:rPr>
              <w:t>старостинського</w:t>
            </w:r>
            <w:proofErr w:type="spellEnd"/>
            <w:r w:rsidRPr="00683D64">
              <w:rPr>
                <w:rFonts w:ascii="Times New Roman" w:hAnsi="Times New Roman"/>
                <w:color w:val="333333"/>
                <w:sz w:val="28"/>
                <w:szCs w:val="28"/>
                <w:lang w:val="uk-UA" w:eastAsia="ru-RU"/>
              </w:rPr>
              <w:t xml:space="preserve"> округу;</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10) бере участь у здійсненні контролю за станом благоустрою відповідного села, селища та інформує сільського, селищного, міського голову, виконавчі органи сільської, селищної, міської ради про його результати;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11) отримує від виконавчих органів сільської, селищної, міської ради, підприємств, установ, організацій комунальної власності та їх посадових осіб інформацію, документи і матеріали, необхідні для здійснення наданих йому повноважень;</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12) сприяє утворенню та діяльності органів самоорганізації населення, організації та проведенню загальних зборів, громадських слухань та інших форм безпосередньої участі громадян у вирішенні питань місцевого значення у відповідному селі, селищі;</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13) здійснює інші повноваження, визначені цим та іншими законами.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5. При здійсненні наданих повноважень староста є відповідальний і підзвітний раді. Староста не рідше одного разу на рік звітує про свою роботу перед радою </w:t>
            </w:r>
            <w:r w:rsidRPr="00683D64">
              <w:rPr>
                <w:rFonts w:ascii="Times New Roman" w:hAnsi="Times New Roman"/>
                <w:b/>
                <w:color w:val="333333"/>
                <w:sz w:val="28"/>
                <w:szCs w:val="28"/>
                <w:lang w:val="uk-UA" w:eastAsia="ru-RU"/>
              </w:rPr>
              <w:t>та загальними зборами громадян,</w:t>
            </w:r>
            <w:r w:rsidRPr="00683D64">
              <w:rPr>
                <w:rFonts w:ascii="Times New Roman" w:hAnsi="Times New Roman"/>
                <w:color w:val="333333"/>
                <w:sz w:val="28"/>
                <w:szCs w:val="28"/>
                <w:lang w:val="uk-UA" w:eastAsia="ru-RU"/>
              </w:rPr>
              <w:t xml:space="preserve"> а на вимогу не менш як третини депутатів - у визначений радою термін.</w:t>
            </w:r>
          </w:p>
          <w:p w:rsidR="00315045" w:rsidRPr="00683D64" w:rsidRDefault="00315045" w:rsidP="00A52944">
            <w:pPr>
              <w:shd w:val="clear" w:color="auto" w:fill="FFFFFF"/>
              <w:spacing w:after="0" w:line="240" w:lineRule="auto"/>
              <w:ind w:firstLine="448"/>
              <w:jc w:val="both"/>
              <w:rPr>
                <w:rFonts w:ascii="Times New Roman" w:hAnsi="Times New Roman"/>
                <w:b/>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b/>
                <w:color w:val="333333"/>
                <w:sz w:val="28"/>
                <w:szCs w:val="28"/>
                <w:lang w:val="uk-UA" w:eastAsia="ru-RU"/>
              </w:rPr>
            </w:pPr>
            <w:r w:rsidRPr="00683D64">
              <w:rPr>
                <w:rFonts w:ascii="Times New Roman" w:hAnsi="Times New Roman"/>
                <w:b/>
                <w:color w:val="333333"/>
                <w:sz w:val="28"/>
                <w:szCs w:val="28"/>
                <w:lang w:val="uk-UA" w:eastAsia="ru-RU"/>
              </w:rPr>
              <w:t>6. Повноваження старости можуть бути достроково припинені відповідною радою</w:t>
            </w:r>
            <w:r w:rsidRPr="00683D64">
              <w:rPr>
                <w:b/>
                <w:lang w:val="uk-UA"/>
              </w:rPr>
              <w:t xml:space="preserve"> </w:t>
            </w:r>
            <w:r w:rsidRPr="00683D64">
              <w:rPr>
                <w:rFonts w:ascii="Times New Roman" w:hAnsi="Times New Roman"/>
                <w:b/>
                <w:color w:val="333333"/>
                <w:sz w:val="28"/>
                <w:szCs w:val="28"/>
                <w:lang w:val="uk-UA" w:eastAsia="ru-RU"/>
              </w:rPr>
              <w:t>за рішенням загальних зборів громадян.</w:t>
            </w:r>
          </w:p>
          <w:p w:rsidR="00315045" w:rsidRPr="00683D64" w:rsidRDefault="00315045" w:rsidP="00A52944">
            <w:pPr>
              <w:pStyle w:val="rvps2"/>
              <w:shd w:val="clear" w:color="auto" w:fill="FFFFFF"/>
              <w:spacing w:before="0" w:beforeAutospacing="0" w:after="0" w:afterAutospacing="0"/>
              <w:ind w:firstLine="448"/>
              <w:jc w:val="both"/>
              <w:rPr>
                <w:b/>
                <w:sz w:val="28"/>
                <w:szCs w:val="28"/>
                <w:lang w:val="uk-UA"/>
              </w:rPr>
            </w:pPr>
          </w:p>
        </w:tc>
      </w:tr>
      <w:tr w:rsidR="00315045" w:rsidRPr="00683D64" w:rsidTr="00A52944">
        <w:trPr>
          <w:trHeight w:val="720"/>
        </w:trPr>
        <w:tc>
          <w:tcPr>
            <w:tcW w:w="6804" w:type="dxa"/>
            <w:tcBorders>
              <w:top w:val="single" w:sz="2" w:space="0" w:color="000000"/>
              <w:left w:val="single" w:sz="2" w:space="0" w:color="000000"/>
              <w:bottom w:val="single" w:sz="2" w:space="0" w:color="000000"/>
              <w:right w:val="nil"/>
            </w:tcBorders>
          </w:tcPr>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b/>
                <w:bCs/>
                <w:color w:val="333333"/>
                <w:sz w:val="28"/>
                <w:szCs w:val="28"/>
                <w:lang w:val="uk-UA" w:eastAsia="ru-RU"/>
              </w:rPr>
              <w:lastRenderedPageBreak/>
              <w:t>Стаття 79</w:t>
            </w:r>
            <w:r w:rsidRPr="00683D64">
              <w:rPr>
                <w:rFonts w:ascii="Times New Roman" w:hAnsi="Times New Roman"/>
                <w:b/>
                <w:bCs/>
                <w:color w:val="333333"/>
                <w:sz w:val="28"/>
                <w:szCs w:val="28"/>
                <w:vertAlign w:val="superscript"/>
                <w:lang w:val="uk-UA" w:eastAsia="ru-RU"/>
              </w:rPr>
              <w:t>-1</w:t>
            </w:r>
            <w:r w:rsidRPr="00683D64">
              <w:rPr>
                <w:rFonts w:ascii="Times New Roman" w:hAnsi="Times New Roman"/>
                <w:color w:val="333333"/>
                <w:sz w:val="28"/>
                <w:szCs w:val="28"/>
                <w:lang w:val="uk-UA" w:eastAsia="ru-RU"/>
              </w:rPr>
              <w:t>. Дострокове припинення повноважень старости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36" w:name="n1309"/>
            <w:bookmarkEnd w:id="36"/>
            <w:r w:rsidRPr="00683D64">
              <w:rPr>
                <w:rFonts w:ascii="Times New Roman" w:hAnsi="Times New Roman"/>
                <w:color w:val="333333"/>
                <w:sz w:val="28"/>
                <w:szCs w:val="28"/>
                <w:lang w:val="uk-UA" w:eastAsia="ru-RU"/>
              </w:rPr>
              <w:t>1. Повноваження старости припиняються достроково у разі:</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37" w:name="n1310"/>
            <w:bookmarkEnd w:id="37"/>
            <w:r w:rsidRPr="00683D64">
              <w:rPr>
                <w:rFonts w:ascii="Times New Roman" w:hAnsi="Times New Roman"/>
                <w:color w:val="333333"/>
                <w:sz w:val="28"/>
                <w:szCs w:val="28"/>
                <w:lang w:val="uk-UA" w:eastAsia="ru-RU"/>
              </w:rPr>
              <w:t>1) його звернення з особистою заявою до сільської, селищної, міської ради про складення ним повноважень старости;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38" w:name="n1311"/>
            <w:bookmarkEnd w:id="38"/>
            <w:r w:rsidRPr="00683D64">
              <w:rPr>
                <w:rFonts w:ascii="Times New Roman" w:hAnsi="Times New Roman"/>
                <w:color w:val="333333"/>
                <w:sz w:val="28"/>
                <w:szCs w:val="28"/>
                <w:lang w:val="uk-UA" w:eastAsia="ru-RU"/>
              </w:rPr>
              <w:t>2) припинення громадянства України або виїзду на постійне проживання за межі України;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39" w:name="n1312"/>
            <w:bookmarkEnd w:id="39"/>
            <w:r w:rsidRPr="00683D64">
              <w:rPr>
                <w:rFonts w:ascii="Times New Roman" w:hAnsi="Times New Roman"/>
                <w:color w:val="333333"/>
                <w:sz w:val="28"/>
                <w:szCs w:val="28"/>
                <w:lang w:val="uk-UA" w:eastAsia="ru-RU"/>
              </w:rPr>
              <w:t>3) набуття громадянства іншої держави;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40" w:name="n1313"/>
            <w:bookmarkEnd w:id="40"/>
            <w:r w:rsidRPr="00683D64">
              <w:rPr>
                <w:rFonts w:ascii="Times New Roman" w:hAnsi="Times New Roman"/>
                <w:color w:val="333333"/>
                <w:sz w:val="28"/>
                <w:szCs w:val="28"/>
                <w:lang w:val="uk-UA" w:eastAsia="ru-RU"/>
              </w:rPr>
              <w:t xml:space="preserve">4) набрання законної сили обвинувальним </w:t>
            </w:r>
            <w:proofErr w:type="spellStart"/>
            <w:r w:rsidRPr="00683D64">
              <w:rPr>
                <w:rFonts w:ascii="Times New Roman" w:hAnsi="Times New Roman"/>
                <w:color w:val="333333"/>
                <w:sz w:val="28"/>
                <w:szCs w:val="28"/>
                <w:lang w:val="uk-UA" w:eastAsia="ru-RU"/>
              </w:rPr>
              <w:t>вироком</w:t>
            </w:r>
            <w:proofErr w:type="spellEnd"/>
            <w:r w:rsidRPr="00683D64">
              <w:rPr>
                <w:rFonts w:ascii="Times New Roman" w:hAnsi="Times New Roman"/>
                <w:color w:val="333333"/>
                <w:sz w:val="28"/>
                <w:szCs w:val="28"/>
                <w:lang w:val="uk-UA" w:eastAsia="ru-RU"/>
              </w:rPr>
              <w:t xml:space="preserve"> суду щодо нього;</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41" w:name="n1314"/>
            <w:bookmarkEnd w:id="41"/>
            <w:r w:rsidRPr="00683D64">
              <w:rPr>
                <w:rFonts w:ascii="Times New Roman" w:hAnsi="Times New Roman"/>
                <w:color w:val="333333"/>
                <w:sz w:val="28"/>
                <w:szCs w:val="28"/>
                <w:lang w:val="uk-UA" w:eastAsia="ru-RU"/>
              </w:rPr>
              <w:t>5)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пов’язана з виконанням функцій держави або місцевого самоврядування;</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42" w:name="n1414"/>
            <w:bookmarkEnd w:id="42"/>
            <w:r w:rsidRPr="00683D64">
              <w:rPr>
                <w:rFonts w:ascii="Times New Roman" w:hAnsi="Times New Roman"/>
                <w:color w:val="333333"/>
                <w:sz w:val="28"/>
                <w:szCs w:val="28"/>
                <w:lang w:val="uk-UA" w:eastAsia="ru-RU"/>
              </w:rPr>
              <w:t>5</w:t>
            </w:r>
            <w:r w:rsidRPr="00683D64">
              <w:rPr>
                <w:rFonts w:ascii="Times New Roman" w:hAnsi="Times New Roman"/>
                <w:b/>
                <w:bCs/>
                <w:color w:val="333333"/>
                <w:sz w:val="28"/>
                <w:szCs w:val="28"/>
                <w:vertAlign w:val="superscript"/>
                <w:lang w:val="uk-UA" w:eastAsia="ru-RU"/>
              </w:rPr>
              <w:t>-1</w:t>
            </w:r>
            <w:r w:rsidRPr="00683D64">
              <w:rPr>
                <w:rFonts w:ascii="Times New Roman" w:hAnsi="Times New Roman"/>
                <w:color w:val="333333"/>
                <w:sz w:val="28"/>
                <w:szCs w:val="28"/>
                <w:lang w:val="uk-UA" w:eastAsia="ru-RU"/>
              </w:rPr>
              <w:t>) набрання законної сили рішенням суду про визнання його активів або активів, набутих за його дорученням іншими особами або в інших передбачених </w:t>
            </w:r>
            <w:hyperlink r:id="rId9" w:anchor="n8233" w:tgtFrame="_blank" w:history="1">
              <w:r w:rsidRPr="00683D64">
                <w:rPr>
                  <w:rFonts w:ascii="Times New Roman" w:hAnsi="Times New Roman"/>
                  <w:color w:val="000099"/>
                  <w:sz w:val="28"/>
                  <w:szCs w:val="28"/>
                  <w:u w:val="single"/>
                  <w:lang w:val="uk-UA" w:eastAsia="ru-RU"/>
                </w:rPr>
                <w:t>статтею 290</w:t>
              </w:r>
            </w:hyperlink>
            <w:r w:rsidRPr="00683D64">
              <w:rPr>
                <w:rFonts w:ascii="Times New Roman" w:hAnsi="Times New Roman"/>
                <w:color w:val="333333"/>
                <w:sz w:val="28"/>
                <w:szCs w:val="28"/>
                <w:lang w:val="uk-UA" w:eastAsia="ru-RU"/>
              </w:rPr>
              <w:t> Цивільного процесуального кодексу України випадках, необґрунтованими та їх стягнення в дохід держави;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43" w:name="n1413"/>
            <w:bookmarkStart w:id="44" w:name="n1315"/>
            <w:bookmarkEnd w:id="43"/>
            <w:bookmarkEnd w:id="44"/>
            <w:r w:rsidRPr="00683D64">
              <w:rPr>
                <w:rFonts w:ascii="Times New Roman" w:hAnsi="Times New Roman"/>
                <w:color w:val="333333"/>
                <w:sz w:val="28"/>
                <w:szCs w:val="28"/>
                <w:lang w:val="uk-UA" w:eastAsia="ru-RU"/>
              </w:rPr>
              <w:lastRenderedPageBreak/>
              <w:t>6) набрання законної сили рішенням суду про визнання його недієздатним, безвісно відсутнім чи оголошення померлим;</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45" w:name="n1316"/>
            <w:bookmarkEnd w:id="45"/>
            <w:r w:rsidRPr="00683D64">
              <w:rPr>
                <w:rFonts w:ascii="Times New Roman" w:hAnsi="Times New Roman"/>
                <w:color w:val="333333"/>
                <w:sz w:val="28"/>
                <w:szCs w:val="28"/>
                <w:lang w:val="uk-UA" w:eastAsia="ru-RU"/>
              </w:rPr>
              <w:t>7) його смерті.</w:t>
            </w:r>
          </w:p>
          <w:p w:rsidR="00315045" w:rsidRPr="00683D64" w:rsidRDefault="00315045" w:rsidP="00A52944">
            <w:pPr>
              <w:shd w:val="clear" w:color="auto" w:fill="FFFFFF"/>
              <w:spacing w:after="0" w:line="240" w:lineRule="auto"/>
              <w:ind w:firstLine="448"/>
              <w:jc w:val="both"/>
              <w:rPr>
                <w:rFonts w:ascii="Times New Roman" w:hAnsi="Times New Roman"/>
                <w:b/>
                <w:strike/>
                <w:color w:val="333333"/>
                <w:sz w:val="28"/>
                <w:szCs w:val="28"/>
                <w:lang w:val="uk-UA" w:eastAsia="ru-RU"/>
              </w:rPr>
            </w:pPr>
            <w:bookmarkStart w:id="46" w:name="n1317"/>
            <w:bookmarkStart w:id="47" w:name="n1318"/>
            <w:bookmarkEnd w:id="46"/>
            <w:bookmarkEnd w:id="47"/>
            <w:r w:rsidRPr="00683D64">
              <w:rPr>
                <w:rFonts w:ascii="Times New Roman" w:hAnsi="Times New Roman"/>
                <w:color w:val="333333"/>
                <w:sz w:val="28"/>
                <w:szCs w:val="28"/>
                <w:lang w:val="uk-UA" w:eastAsia="ru-RU"/>
              </w:rPr>
              <w:t>2. Повноваження старости можуть бути достроково припинені за рішенням сільської, селищної, міської ради, якщо він порушує </w:t>
            </w:r>
            <w:hyperlink r:id="rId10" w:tgtFrame="_blank" w:history="1">
              <w:r w:rsidRPr="00683D64">
                <w:rPr>
                  <w:rFonts w:ascii="Times New Roman" w:hAnsi="Times New Roman"/>
                  <w:color w:val="000099"/>
                  <w:sz w:val="28"/>
                  <w:szCs w:val="28"/>
                  <w:u w:val="single"/>
                  <w:lang w:val="uk-UA" w:eastAsia="ru-RU"/>
                </w:rPr>
                <w:t>Конституцію</w:t>
              </w:r>
            </w:hyperlink>
            <w:r w:rsidRPr="00683D64">
              <w:rPr>
                <w:rFonts w:ascii="Times New Roman" w:hAnsi="Times New Roman"/>
                <w:color w:val="333333"/>
                <w:sz w:val="28"/>
                <w:szCs w:val="28"/>
                <w:lang w:val="uk-UA" w:eastAsia="ru-RU"/>
              </w:rPr>
              <w:t xml:space="preserve"> або закони України, права і свободи громадян, не забезпечує здійснення наданих йому повноважень. </w:t>
            </w:r>
            <w:r w:rsidRPr="00683D64">
              <w:rPr>
                <w:rFonts w:ascii="Times New Roman" w:hAnsi="Times New Roman"/>
                <w:b/>
                <w:strike/>
                <w:color w:val="333333"/>
                <w:sz w:val="28"/>
                <w:szCs w:val="28"/>
                <w:lang w:val="uk-UA" w:eastAsia="ru-RU"/>
              </w:rPr>
              <w:t>Рішення про дострокове припинення повноважень старости рада приймає таємним або відкритим голосуванням більшістю голосів від загального складу ради.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48" w:name="n1355"/>
            <w:bookmarkEnd w:id="48"/>
            <w:r w:rsidRPr="00683D64">
              <w:rPr>
                <w:rFonts w:ascii="Times New Roman" w:hAnsi="Times New Roman"/>
                <w:color w:val="333333"/>
                <w:sz w:val="28"/>
                <w:szCs w:val="28"/>
                <w:lang w:val="uk-UA" w:eastAsia="ru-RU"/>
              </w:rPr>
              <w:t>Повноваження старости можуть бути достроково припинені також у випадку, передбаченому </w:t>
            </w:r>
            <w:hyperlink r:id="rId11" w:tgtFrame="_blank" w:history="1">
              <w:r w:rsidRPr="00683D64">
                <w:rPr>
                  <w:rFonts w:ascii="Times New Roman" w:hAnsi="Times New Roman"/>
                  <w:color w:val="000099"/>
                  <w:sz w:val="28"/>
                  <w:szCs w:val="28"/>
                  <w:u w:val="single"/>
                  <w:lang w:val="uk-UA" w:eastAsia="ru-RU"/>
                </w:rPr>
                <w:t>Законом України</w:t>
              </w:r>
            </w:hyperlink>
            <w:r w:rsidRPr="00683D64">
              <w:rPr>
                <w:rFonts w:ascii="Times New Roman" w:hAnsi="Times New Roman"/>
                <w:color w:val="333333"/>
                <w:sz w:val="28"/>
                <w:szCs w:val="28"/>
                <w:lang w:val="uk-UA" w:eastAsia="ru-RU"/>
              </w:rPr>
              <w:t> "Про правовий режим воєнного стану".</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49" w:name="n1354"/>
            <w:bookmarkStart w:id="50" w:name="n1325"/>
            <w:bookmarkEnd w:id="49"/>
            <w:bookmarkEnd w:id="50"/>
            <w:r w:rsidRPr="00683D64">
              <w:rPr>
                <w:rFonts w:ascii="Times New Roman" w:hAnsi="Times New Roman"/>
                <w:color w:val="333333"/>
                <w:sz w:val="28"/>
                <w:szCs w:val="28"/>
                <w:lang w:val="uk-UA" w:eastAsia="ru-RU"/>
              </w:rPr>
              <w:t>7. Повноваження старости припиняються достроково, а відповідна особа звільняється з посади: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51" w:name="n1326"/>
            <w:bookmarkEnd w:id="51"/>
            <w:r w:rsidRPr="00683D64">
              <w:rPr>
                <w:rFonts w:ascii="Times New Roman" w:hAnsi="Times New Roman"/>
                <w:color w:val="333333"/>
                <w:sz w:val="28"/>
                <w:szCs w:val="28"/>
                <w:lang w:val="uk-UA" w:eastAsia="ru-RU"/>
              </w:rPr>
              <w:t>1) з підстав, зазначених у пунктах 1, 2, 3 частини першої цієї статті, - з дня прийняття відповідною радою рішення, яким береться до відома зазначений факт;</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52" w:name="n1327"/>
            <w:bookmarkEnd w:id="52"/>
            <w:r w:rsidRPr="00683D64">
              <w:rPr>
                <w:rFonts w:ascii="Times New Roman" w:hAnsi="Times New Roman"/>
                <w:color w:val="333333"/>
                <w:sz w:val="28"/>
                <w:szCs w:val="28"/>
                <w:lang w:val="uk-UA" w:eastAsia="ru-RU"/>
              </w:rPr>
              <w:t>2) з підстав, зазначених у пунктах 4, 5, 6 частини першої цієї статті, - з дня, наступного за днем одержання радою або її виконавчим комітетом копії відповідного рішення суду, без прийняття рішення відповідної ради;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53" w:name="n1328"/>
            <w:bookmarkEnd w:id="53"/>
            <w:r w:rsidRPr="00683D64">
              <w:rPr>
                <w:rFonts w:ascii="Times New Roman" w:hAnsi="Times New Roman"/>
                <w:color w:val="333333"/>
                <w:sz w:val="28"/>
                <w:szCs w:val="28"/>
                <w:lang w:val="uk-UA" w:eastAsia="ru-RU"/>
              </w:rPr>
              <w:t>3) з підстави, зазначеної у пункті 7 частини першої цієї статті, - з дня смерті, засвідченої свідоцтвом про смерть;</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54" w:name="n1329"/>
            <w:bookmarkStart w:id="55" w:name="n1330"/>
            <w:bookmarkEnd w:id="54"/>
            <w:bookmarkEnd w:id="55"/>
            <w:r w:rsidRPr="00683D64">
              <w:rPr>
                <w:rFonts w:ascii="Times New Roman" w:hAnsi="Times New Roman"/>
                <w:color w:val="333333"/>
                <w:sz w:val="28"/>
                <w:szCs w:val="28"/>
                <w:lang w:val="uk-UA" w:eastAsia="ru-RU"/>
              </w:rPr>
              <w:t xml:space="preserve">5) у випадку, передбаченому абзацом першим частини другої цієї статті, - з дня прийняття </w:t>
            </w:r>
            <w:r w:rsidRPr="00683D64">
              <w:rPr>
                <w:rFonts w:ascii="Times New Roman" w:hAnsi="Times New Roman"/>
                <w:color w:val="333333"/>
                <w:sz w:val="28"/>
                <w:szCs w:val="28"/>
                <w:lang w:val="uk-UA" w:eastAsia="ru-RU"/>
              </w:rPr>
              <w:lastRenderedPageBreak/>
              <w:t>відповідною радою рішення про дострокове припинення повноважень старости;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bookmarkStart w:id="56" w:name="n1356"/>
            <w:bookmarkStart w:id="57" w:name="n1358"/>
            <w:bookmarkEnd w:id="56"/>
            <w:bookmarkEnd w:id="57"/>
            <w:r w:rsidRPr="00683D64">
              <w:rPr>
                <w:rFonts w:ascii="Times New Roman" w:hAnsi="Times New Roman"/>
                <w:color w:val="333333"/>
                <w:sz w:val="28"/>
                <w:szCs w:val="28"/>
                <w:lang w:val="uk-UA" w:eastAsia="ru-RU"/>
              </w:rPr>
              <w:t>6) з підстави, зазначеної в абзаці другому частини другої цієї статті, - з дня набрання чинності актом Президента України про утворення відповідної військової адміністрації населеного пункту (населених пунктів).</w:t>
            </w:r>
          </w:p>
          <w:p w:rsidR="00315045" w:rsidRPr="00683D64" w:rsidRDefault="00315045" w:rsidP="00A52944">
            <w:pPr>
              <w:shd w:val="clear" w:color="auto" w:fill="FFFFFF"/>
              <w:spacing w:after="150" w:line="240" w:lineRule="auto"/>
              <w:ind w:firstLine="450"/>
              <w:jc w:val="both"/>
              <w:rPr>
                <w:rFonts w:ascii="Times New Roman" w:hAnsi="Times New Roman"/>
                <w:b/>
                <w:bCs/>
                <w:color w:val="333333"/>
                <w:sz w:val="28"/>
                <w:szCs w:val="28"/>
                <w:lang w:val="uk-UA" w:eastAsia="ru-RU"/>
              </w:rPr>
            </w:pPr>
            <w:bookmarkStart w:id="58" w:name="n1357"/>
            <w:bookmarkEnd w:id="58"/>
          </w:p>
        </w:tc>
        <w:tc>
          <w:tcPr>
            <w:tcW w:w="7371" w:type="dxa"/>
            <w:tcBorders>
              <w:top w:val="single" w:sz="2" w:space="0" w:color="000000"/>
              <w:left w:val="single" w:sz="2" w:space="0" w:color="000000"/>
              <w:bottom w:val="single" w:sz="2" w:space="0" w:color="000000"/>
              <w:right w:val="single" w:sz="2" w:space="0" w:color="000000"/>
            </w:tcBorders>
          </w:tcPr>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b/>
                <w:bCs/>
                <w:color w:val="333333"/>
                <w:sz w:val="28"/>
                <w:szCs w:val="28"/>
                <w:lang w:val="uk-UA" w:eastAsia="ru-RU"/>
              </w:rPr>
              <w:lastRenderedPageBreak/>
              <w:t>Стаття 79</w:t>
            </w:r>
            <w:r w:rsidRPr="00683D64">
              <w:rPr>
                <w:rFonts w:ascii="Times New Roman" w:hAnsi="Times New Roman"/>
                <w:b/>
                <w:bCs/>
                <w:color w:val="333333"/>
                <w:sz w:val="28"/>
                <w:szCs w:val="28"/>
                <w:vertAlign w:val="superscript"/>
                <w:lang w:val="uk-UA" w:eastAsia="ru-RU"/>
              </w:rPr>
              <w:t>-1</w:t>
            </w:r>
            <w:r w:rsidRPr="00683D64">
              <w:rPr>
                <w:rFonts w:ascii="Times New Roman" w:hAnsi="Times New Roman"/>
                <w:color w:val="333333"/>
                <w:sz w:val="28"/>
                <w:szCs w:val="28"/>
                <w:lang w:val="uk-UA" w:eastAsia="ru-RU"/>
              </w:rPr>
              <w:t>. Дострокове припинення повноважень старости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1. Повноваження старости припиняються достроково у разі:</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1) його звернення з особистою заявою до сільської, селищної, міської ради про складення ним повноважень старости;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2) припинення громадянства України або виїзду на постійне проживання за межі України;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3) набуття громадянства іншої держави;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4) набрання законної сили обвинувальним </w:t>
            </w:r>
            <w:proofErr w:type="spellStart"/>
            <w:r w:rsidRPr="00683D64">
              <w:rPr>
                <w:rFonts w:ascii="Times New Roman" w:hAnsi="Times New Roman"/>
                <w:color w:val="333333"/>
                <w:sz w:val="28"/>
                <w:szCs w:val="28"/>
                <w:lang w:val="uk-UA" w:eastAsia="ru-RU"/>
              </w:rPr>
              <w:t>вироком</w:t>
            </w:r>
            <w:proofErr w:type="spellEnd"/>
            <w:r w:rsidRPr="00683D64">
              <w:rPr>
                <w:rFonts w:ascii="Times New Roman" w:hAnsi="Times New Roman"/>
                <w:color w:val="333333"/>
                <w:sz w:val="28"/>
                <w:szCs w:val="28"/>
                <w:lang w:val="uk-UA" w:eastAsia="ru-RU"/>
              </w:rPr>
              <w:t xml:space="preserve"> суду щодо нього;</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5)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пов’язана з виконанням функцій держави або місцевого самоврядування;</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5</w:t>
            </w:r>
            <w:r w:rsidRPr="00683D64">
              <w:rPr>
                <w:rFonts w:ascii="Times New Roman" w:hAnsi="Times New Roman"/>
                <w:b/>
                <w:bCs/>
                <w:color w:val="333333"/>
                <w:sz w:val="28"/>
                <w:szCs w:val="28"/>
                <w:vertAlign w:val="superscript"/>
                <w:lang w:val="uk-UA" w:eastAsia="ru-RU"/>
              </w:rPr>
              <w:t>-1</w:t>
            </w:r>
            <w:r w:rsidRPr="00683D64">
              <w:rPr>
                <w:rFonts w:ascii="Times New Roman" w:hAnsi="Times New Roman"/>
                <w:color w:val="333333"/>
                <w:sz w:val="28"/>
                <w:szCs w:val="28"/>
                <w:lang w:val="uk-UA" w:eastAsia="ru-RU"/>
              </w:rPr>
              <w:t>) набрання законної сили рішенням суду про визнання його активів або активів, набутих за його дорученням іншими особами або в інших передбачених </w:t>
            </w:r>
            <w:hyperlink r:id="rId12" w:anchor="n8233" w:tgtFrame="_blank" w:history="1">
              <w:r w:rsidRPr="00683D64">
                <w:rPr>
                  <w:rFonts w:ascii="Times New Roman" w:hAnsi="Times New Roman"/>
                  <w:color w:val="000099"/>
                  <w:sz w:val="28"/>
                  <w:szCs w:val="28"/>
                  <w:u w:val="single"/>
                  <w:lang w:val="uk-UA" w:eastAsia="ru-RU"/>
                </w:rPr>
                <w:t>статтею 290</w:t>
              </w:r>
            </w:hyperlink>
            <w:r w:rsidRPr="00683D64">
              <w:rPr>
                <w:rFonts w:ascii="Times New Roman" w:hAnsi="Times New Roman"/>
                <w:color w:val="333333"/>
                <w:sz w:val="28"/>
                <w:szCs w:val="28"/>
                <w:lang w:val="uk-UA" w:eastAsia="ru-RU"/>
              </w:rPr>
              <w:t> Цивільного процесуального кодексу України випадках, необґрунтованими та їх стягнення в дохід держави;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lastRenderedPageBreak/>
              <w:t>6) набрання законної сили рішенням суду про визнання його недієздатним, безвісно відсутнім чи оголошення померлим;</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7) його смерті.</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2. Повноваження старости можуть бути достроково припинені за </w:t>
            </w:r>
            <w:r w:rsidRPr="00683D64">
              <w:rPr>
                <w:rFonts w:ascii="Times New Roman" w:hAnsi="Times New Roman"/>
                <w:b/>
                <w:color w:val="333333"/>
                <w:sz w:val="28"/>
                <w:szCs w:val="28"/>
                <w:lang w:val="uk-UA" w:eastAsia="ru-RU"/>
              </w:rPr>
              <w:t xml:space="preserve">рішення загальних зборів громадян та </w:t>
            </w:r>
            <w:r w:rsidRPr="00683D64">
              <w:rPr>
                <w:rFonts w:ascii="Times New Roman" w:hAnsi="Times New Roman"/>
                <w:color w:val="333333"/>
                <w:sz w:val="28"/>
                <w:szCs w:val="28"/>
                <w:lang w:val="uk-UA" w:eastAsia="ru-RU"/>
              </w:rPr>
              <w:t>рішенням селищної, міської ради, якщо він порушує </w:t>
            </w:r>
            <w:hyperlink r:id="rId13" w:tgtFrame="_blank" w:history="1">
              <w:r w:rsidRPr="00683D64">
                <w:rPr>
                  <w:rFonts w:ascii="Times New Roman" w:hAnsi="Times New Roman"/>
                  <w:color w:val="000099"/>
                  <w:sz w:val="28"/>
                  <w:szCs w:val="28"/>
                  <w:u w:val="single"/>
                  <w:lang w:val="uk-UA" w:eastAsia="ru-RU"/>
                </w:rPr>
                <w:t>Конституцію</w:t>
              </w:r>
            </w:hyperlink>
            <w:r w:rsidRPr="00683D64">
              <w:rPr>
                <w:rFonts w:ascii="Times New Roman" w:hAnsi="Times New Roman"/>
                <w:color w:val="333333"/>
                <w:sz w:val="28"/>
                <w:szCs w:val="28"/>
                <w:lang w:val="uk-UA" w:eastAsia="ru-RU"/>
              </w:rPr>
              <w:t xml:space="preserve"> або закони України, права і свободи громадян, не забезпечує здійснення наданих йому повноважень. </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Повноваження старости можуть бути достроково припинені також у випадку, передбаченому </w:t>
            </w:r>
            <w:hyperlink r:id="rId14" w:tgtFrame="_blank" w:history="1">
              <w:r w:rsidRPr="00683D64">
                <w:rPr>
                  <w:rFonts w:ascii="Times New Roman" w:hAnsi="Times New Roman"/>
                  <w:color w:val="000099"/>
                  <w:sz w:val="28"/>
                  <w:szCs w:val="28"/>
                  <w:u w:val="single"/>
                  <w:lang w:val="uk-UA" w:eastAsia="ru-RU"/>
                </w:rPr>
                <w:t>Законом України</w:t>
              </w:r>
            </w:hyperlink>
            <w:r w:rsidRPr="00683D64">
              <w:rPr>
                <w:rFonts w:ascii="Times New Roman" w:hAnsi="Times New Roman"/>
                <w:color w:val="333333"/>
                <w:sz w:val="28"/>
                <w:szCs w:val="28"/>
                <w:lang w:val="uk-UA" w:eastAsia="ru-RU"/>
              </w:rPr>
              <w:t> "Про правовий режим воєнного стану".</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7. Повноваження старости припиняються достроково, а відповідна особа звільняється з посади: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1) з підстав, зазначених у пунктах 1, 2, 3 частини першої цієї статті, - з дня прийняття відповідною радою рішення, яким береться до відома зазначений факт;</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2) з підстав, зазначених у пунктах 4, 5, 6 частини першої цієї статті, - з дня, наступного за днем одержання радою або її виконавчим комітетом копії відповідного рішення суду, без прийняття рішення відповідної ради;</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3) з підстави, зазначеної у пункті 7 частини першої цієї статті, - з дня смерті, засвідченої свідоцтвом про смерть;</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 xml:space="preserve">5) у випадку, передбаченому абзацом першим частини другої цієї статті, - з дня прийняття відповідною радою рішення про дострокове припинення повноважень старости </w:t>
            </w:r>
            <w:r w:rsidRPr="00683D64">
              <w:rPr>
                <w:rFonts w:ascii="Times New Roman" w:hAnsi="Times New Roman"/>
                <w:b/>
                <w:color w:val="333333"/>
                <w:sz w:val="28"/>
                <w:szCs w:val="28"/>
                <w:lang w:val="uk-UA" w:eastAsia="ru-RU"/>
              </w:rPr>
              <w:lastRenderedPageBreak/>
              <w:t>на підставі рішення загальних зборів громадян сільської</w:t>
            </w:r>
            <w:r w:rsidRPr="00683D64">
              <w:rPr>
                <w:rFonts w:ascii="Times New Roman" w:hAnsi="Times New Roman"/>
                <w:color w:val="333333"/>
                <w:sz w:val="28"/>
                <w:szCs w:val="28"/>
                <w:lang w:val="uk-UA" w:eastAsia="ru-RU"/>
              </w:rPr>
              <w:t>;</w:t>
            </w:r>
          </w:p>
          <w:p w:rsidR="00315045" w:rsidRPr="00683D64" w:rsidRDefault="00315045" w:rsidP="00A52944">
            <w:pPr>
              <w:shd w:val="clear" w:color="auto" w:fill="FFFFFF"/>
              <w:spacing w:after="0" w:line="240" w:lineRule="auto"/>
              <w:ind w:firstLine="448"/>
              <w:jc w:val="both"/>
              <w:rPr>
                <w:rFonts w:ascii="Times New Roman" w:hAnsi="Times New Roman"/>
                <w:color w:val="333333"/>
                <w:sz w:val="28"/>
                <w:szCs w:val="28"/>
                <w:lang w:val="uk-UA" w:eastAsia="ru-RU"/>
              </w:rPr>
            </w:pPr>
            <w:r w:rsidRPr="00683D64">
              <w:rPr>
                <w:rFonts w:ascii="Times New Roman" w:hAnsi="Times New Roman"/>
                <w:color w:val="333333"/>
                <w:sz w:val="28"/>
                <w:szCs w:val="28"/>
                <w:lang w:val="uk-UA" w:eastAsia="ru-RU"/>
              </w:rPr>
              <w:t>6) з підстави, зазначеної в абзаці другому частини другої цієї статті, - з дня набрання чинності актом Президента України про утворення відповідної військової адміністрації населеного пункту (населених пунктів).</w:t>
            </w:r>
          </w:p>
          <w:p w:rsidR="00315045" w:rsidRPr="00683D64" w:rsidRDefault="00315045" w:rsidP="00A52944">
            <w:pPr>
              <w:shd w:val="clear" w:color="auto" w:fill="FFFFFF"/>
              <w:spacing w:after="0" w:line="240" w:lineRule="auto"/>
              <w:ind w:firstLine="448"/>
              <w:jc w:val="both"/>
              <w:rPr>
                <w:rFonts w:ascii="Times New Roman" w:hAnsi="Times New Roman"/>
                <w:b/>
                <w:bCs/>
                <w:color w:val="333333"/>
                <w:sz w:val="28"/>
                <w:szCs w:val="28"/>
                <w:lang w:val="uk-UA" w:eastAsia="ru-RU"/>
              </w:rPr>
            </w:pPr>
          </w:p>
        </w:tc>
      </w:tr>
    </w:tbl>
    <w:p w:rsidR="00315045" w:rsidRDefault="00315045" w:rsidP="00315045">
      <w:pPr>
        <w:widowControl w:val="0"/>
        <w:suppressAutoHyphens/>
        <w:spacing w:after="0" w:line="240" w:lineRule="auto"/>
        <w:ind w:firstLine="567"/>
        <w:rPr>
          <w:rFonts w:ascii="Times New Roman" w:hAnsi="Times New Roman"/>
          <w:b/>
          <w:kern w:val="2"/>
          <w:sz w:val="28"/>
          <w:szCs w:val="28"/>
          <w:lang w:val="uk-UA" w:eastAsia="ar-SA"/>
        </w:rPr>
      </w:pPr>
    </w:p>
    <w:p w:rsidR="00315045" w:rsidRPr="00683D64" w:rsidRDefault="00315045" w:rsidP="00315045">
      <w:pPr>
        <w:widowControl w:val="0"/>
        <w:suppressAutoHyphens/>
        <w:spacing w:after="0" w:line="240" w:lineRule="auto"/>
        <w:ind w:firstLine="567"/>
        <w:rPr>
          <w:rFonts w:ascii="Times New Roman" w:hAnsi="Times New Roman"/>
          <w:b/>
          <w:kern w:val="2"/>
          <w:sz w:val="28"/>
          <w:szCs w:val="28"/>
          <w:lang w:val="uk-UA" w:eastAsia="ar-SA"/>
        </w:rPr>
      </w:pPr>
    </w:p>
    <w:p w:rsidR="00315045" w:rsidRPr="00683D64" w:rsidRDefault="00315045" w:rsidP="00315045">
      <w:pPr>
        <w:widowControl w:val="0"/>
        <w:suppressAutoHyphens/>
        <w:spacing w:after="0" w:line="240" w:lineRule="auto"/>
        <w:ind w:firstLine="567"/>
        <w:rPr>
          <w:rFonts w:ascii="Times New Roman" w:hAnsi="Times New Roman"/>
          <w:sz w:val="28"/>
          <w:szCs w:val="28"/>
          <w:lang w:val="uk-UA"/>
        </w:rPr>
      </w:pPr>
      <w:r w:rsidRPr="00683D64">
        <w:rPr>
          <w:rFonts w:ascii="Times New Roman" w:hAnsi="Times New Roman"/>
          <w:b/>
          <w:kern w:val="2"/>
          <w:sz w:val="28"/>
          <w:szCs w:val="28"/>
          <w:lang w:val="uk-UA" w:eastAsia="ar-SA"/>
        </w:rPr>
        <w:t xml:space="preserve">Народний депутат України                                                                                                           </w:t>
      </w:r>
      <w:r w:rsidRPr="00683D64">
        <w:rPr>
          <w:rFonts w:ascii="Times New Roman" w:hAnsi="Times New Roman"/>
          <w:b/>
          <w:kern w:val="2"/>
          <w:sz w:val="28"/>
          <w:szCs w:val="28"/>
          <w:lang w:val="uk-UA" w:eastAsia="ar-SA"/>
        </w:rPr>
        <w:tab/>
        <w:t>А.В. Яценко</w:t>
      </w:r>
    </w:p>
    <w:p w:rsidR="00140969" w:rsidRPr="00315045" w:rsidRDefault="00140969" w:rsidP="00315045">
      <w:pPr>
        <w:rPr>
          <w:lang w:val="uk-UA"/>
        </w:rPr>
      </w:pPr>
    </w:p>
    <w:sectPr w:rsidR="00140969" w:rsidRPr="00315045" w:rsidSect="00140969">
      <w:pgSz w:w="15840" w:h="12240"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82D"/>
    <w:rsid w:val="00140969"/>
    <w:rsid w:val="00212FCF"/>
    <w:rsid w:val="00261F70"/>
    <w:rsid w:val="002678AD"/>
    <w:rsid w:val="00315045"/>
    <w:rsid w:val="003802C3"/>
    <w:rsid w:val="003E1D22"/>
    <w:rsid w:val="004244B5"/>
    <w:rsid w:val="0047250E"/>
    <w:rsid w:val="005575BB"/>
    <w:rsid w:val="005C5106"/>
    <w:rsid w:val="006116C3"/>
    <w:rsid w:val="00634FDB"/>
    <w:rsid w:val="00652197"/>
    <w:rsid w:val="0066598D"/>
    <w:rsid w:val="006C082D"/>
    <w:rsid w:val="00752715"/>
    <w:rsid w:val="008A3587"/>
    <w:rsid w:val="009C059F"/>
    <w:rsid w:val="009E60F5"/>
    <w:rsid w:val="00BC217E"/>
    <w:rsid w:val="00BD1950"/>
    <w:rsid w:val="00BD4FA7"/>
    <w:rsid w:val="00C46CC8"/>
    <w:rsid w:val="00C92F8D"/>
    <w:rsid w:val="00CF3FFE"/>
    <w:rsid w:val="00D4068C"/>
    <w:rsid w:val="00E62714"/>
    <w:rsid w:val="00EC068D"/>
    <w:rsid w:val="00F172CE"/>
    <w:rsid w:val="00F57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681215-444B-4D04-B7A6-C7A24768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0969"/>
    <w:pPr>
      <w:spacing w:after="200" w:line="276" w:lineRule="auto"/>
    </w:pPr>
    <w:rPr>
      <w:rFonts w:eastAsia="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40969"/>
    <w:rPr>
      <w:color w:val="0000FF"/>
      <w:u w:val="single"/>
    </w:rPr>
  </w:style>
  <w:style w:type="paragraph" w:styleId="a4">
    <w:name w:val="List Paragraph"/>
    <w:basedOn w:val="a"/>
    <w:uiPriority w:val="34"/>
    <w:qFormat/>
    <w:rsid w:val="00752715"/>
    <w:pPr>
      <w:ind w:left="720"/>
      <w:contextualSpacing/>
    </w:pPr>
  </w:style>
  <w:style w:type="paragraph" w:customStyle="1" w:styleId="rvps2">
    <w:name w:val="rvps2"/>
    <w:basedOn w:val="a"/>
    <w:rsid w:val="00C92F8D"/>
    <w:pPr>
      <w:spacing w:before="100" w:beforeAutospacing="1" w:after="100" w:afterAutospacing="1" w:line="240" w:lineRule="auto"/>
    </w:pPr>
    <w:rPr>
      <w:rFonts w:ascii="Times New Roman" w:hAnsi="Times New Roman"/>
      <w:sz w:val="24"/>
      <w:szCs w:val="24"/>
      <w:lang w:val="en-US"/>
    </w:rPr>
  </w:style>
  <w:style w:type="character" w:customStyle="1" w:styleId="rvts9">
    <w:name w:val="rvts9"/>
    <w:basedOn w:val="a0"/>
    <w:rsid w:val="00C92F8D"/>
  </w:style>
  <w:style w:type="paragraph" w:styleId="a5">
    <w:name w:val="Balloon Text"/>
    <w:basedOn w:val="a"/>
    <w:link w:val="a6"/>
    <w:uiPriority w:val="99"/>
    <w:semiHidden/>
    <w:unhideWhenUsed/>
    <w:rsid w:val="0066598D"/>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66598D"/>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12076">
      <w:bodyDiv w:val="1"/>
      <w:marLeft w:val="0"/>
      <w:marRight w:val="0"/>
      <w:marTop w:val="0"/>
      <w:marBottom w:val="0"/>
      <w:divBdr>
        <w:top w:val="none" w:sz="0" w:space="0" w:color="auto"/>
        <w:left w:val="none" w:sz="0" w:space="0" w:color="auto"/>
        <w:bottom w:val="none" w:sz="0" w:space="0" w:color="auto"/>
        <w:right w:val="none" w:sz="0" w:space="0" w:color="auto"/>
      </w:divBdr>
    </w:div>
    <w:div w:id="749355200">
      <w:bodyDiv w:val="1"/>
      <w:marLeft w:val="0"/>
      <w:marRight w:val="0"/>
      <w:marTop w:val="0"/>
      <w:marBottom w:val="0"/>
      <w:divBdr>
        <w:top w:val="none" w:sz="0" w:space="0" w:color="auto"/>
        <w:left w:val="none" w:sz="0" w:space="0" w:color="auto"/>
        <w:bottom w:val="none" w:sz="0" w:space="0" w:color="auto"/>
        <w:right w:val="none" w:sz="0" w:space="0" w:color="auto"/>
      </w:divBdr>
    </w:div>
    <w:div w:id="1197550141">
      <w:bodyDiv w:val="1"/>
      <w:marLeft w:val="0"/>
      <w:marRight w:val="0"/>
      <w:marTop w:val="0"/>
      <w:marBottom w:val="0"/>
      <w:divBdr>
        <w:top w:val="none" w:sz="0" w:space="0" w:color="auto"/>
        <w:left w:val="none" w:sz="0" w:space="0" w:color="auto"/>
        <w:bottom w:val="none" w:sz="0" w:space="0" w:color="auto"/>
        <w:right w:val="none" w:sz="0" w:space="0" w:color="auto"/>
      </w:divBdr>
    </w:div>
    <w:div w:id="1514883483">
      <w:bodyDiv w:val="1"/>
      <w:marLeft w:val="0"/>
      <w:marRight w:val="0"/>
      <w:marTop w:val="0"/>
      <w:marBottom w:val="0"/>
      <w:divBdr>
        <w:top w:val="none" w:sz="0" w:space="0" w:color="auto"/>
        <w:left w:val="none" w:sz="0" w:space="0" w:color="auto"/>
        <w:bottom w:val="none" w:sz="0" w:space="0" w:color="auto"/>
        <w:right w:val="none" w:sz="0" w:space="0" w:color="auto"/>
      </w:divBdr>
    </w:div>
    <w:div w:id="1575243403">
      <w:bodyDiv w:val="1"/>
      <w:marLeft w:val="0"/>
      <w:marRight w:val="0"/>
      <w:marTop w:val="0"/>
      <w:marBottom w:val="0"/>
      <w:divBdr>
        <w:top w:val="none" w:sz="0" w:space="0" w:color="auto"/>
        <w:left w:val="none" w:sz="0" w:space="0" w:color="auto"/>
        <w:bottom w:val="none" w:sz="0" w:space="0" w:color="auto"/>
        <w:right w:val="none" w:sz="0" w:space="0" w:color="auto"/>
      </w:divBdr>
    </w:div>
    <w:div w:id="198353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254%D0%BA/96-%D0%B2%D1%80" TargetMode="External"/><Relationship Id="rId3" Type="http://schemas.openxmlformats.org/officeDocument/2006/relationships/customXml" Target="../customXml/item3.xml"/><Relationship Id="rId7" Type="http://schemas.openxmlformats.org/officeDocument/2006/relationships/hyperlink" Target="https://zakon.rada.gov.ua/laws/show/254%D0%BA/96-%D0%B2%D1%80" TargetMode="External"/><Relationship Id="rId12" Type="http://schemas.openxmlformats.org/officeDocument/2006/relationships/hyperlink" Target="https://zakon.rada.gov.ua/laws/show/1618-1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389-1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akon.rada.gov.ua/laws/show/254%D0%BA/96-%D0%B2%D1%80" TargetMode="External"/><Relationship Id="rId4" Type="http://schemas.openxmlformats.org/officeDocument/2006/relationships/styles" Target="styles.xml"/><Relationship Id="rId9" Type="http://schemas.openxmlformats.org/officeDocument/2006/relationships/hyperlink" Target="https://zakon.rada.gov.ua/laws/show/1618-15" TargetMode="External"/><Relationship Id="rId14" Type="http://schemas.openxmlformats.org/officeDocument/2006/relationships/hyperlink" Target="https://zakon.rada.gov.ua/laws/show/389-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22A19F-B987-4942-9874-11ADE8E5D8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0B03AF-0943-40CF-8A9A-7A950A85CA91}">
  <ds:schemaRefs>
    <ds:schemaRef ds:uri="http://schemas.microsoft.com/sharepoint/v3/contenttype/forms"/>
  </ds:schemaRefs>
</ds:datastoreItem>
</file>

<file path=customXml/itemProps3.xml><?xml version="1.0" encoding="utf-8"?>
<ds:datastoreItem xmlns:ds="http://schemas.openxmlformats.org/officeDocument/2006/customXml" ds:itemID="{01500DA7-EB7A-46EE-B978-2841769A45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12187</Words>
  <Characters>6948</Characters>
  <Application>Microsoft Office Word</Application>
  <DocSecurity>0</DocSecurity>
  <Lines>57</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2020-10-08T09:06:00Z</dcterms:created>
  <dcterms:modified xsi:type="dcterms:W3CDTF">2020-10-08T09:06:00Z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