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2DFDBC2" w14:textId="77777777" w:rsidR="00FC2985" w:rsidRPr="00D727D3" w:rsidRDefault="00FC2985" w:rsidP="00FA5D5C">
      <w:pPr>
        <w:pStyle w:val="Nazva"/>
        <w:rPr>
          <w:b w:val="0"/>
          <w:sz w:val="28"/>
          <w:szCs w:val="28"/>
          <w:lang w:val="uk-UA"/>
        </w:rPr>
      </w:pPr>
    </w:p>
    <w:p w14:paraId="58C241A3" w14:textId="77777777" w:rsidR="00E10A30" w:rsidRDefault="00E10A30" w:rsidP="00FA5D5C">
      <w:pPr>
        <w:pStyle w:val="Nazva"/>
        <w:rPr>
          <w:b w:val="0"/>
          <w:sz w:val="28"/>
          <w:szCs w:val="28"/>
          <w:lang w:val="uk-UA"/>
        </w:rPr>
      </w:pPr>
    </w:p>
    <w:p w14:paraId="001E7F39" w14:textId="77777777" w:rsidR="006934FD" w:rsidRPr="00D727D3" w:rsidRDefault="006934FD" w:rsidP="00FA5D5C">
      <w:pPr>
        <w:pStyle w:val="Nazva"/>
        <w:rPr>
          <w:b w:val="0"/>
          <w:sz w:val="28"/>
          <w:szCs w:val="28"/>
          <w:lang w:val="uk-UA"/>
        </w:rPr>
      </w:pPr>
    </w:p>
    <w:p w14:paraId="2F5CFD3B" w14:textId="3AD8F864" w:rsidR="00E10A30" w:rsidRDefault="00E10A30" w:rsidP="00FA5D5C">
      <w:pPr>
        <w:pStyle w:val="Nazva"/>
        <w:rPr>
          <w:b w:val="0"/>
          <w:sz w:val="28"/>
          <w:szCs w:val="28"/>
          <w:lang w:val="uk-UA"/>
        </w:rPr>
      </w:pPr>
    </w:p>
    <w:p w14:paraId="30BDF4D6" w14:textId="25D5306F" w:rsidR="00AA5036" w:rsidRDefault="00AA5036" w:rsidP="00FA5D5C">
      <w:pPr>
        <w:pStyle w:val="Nazva"/>
        <w:rPr>
          <w:b w:val="0"/>
          <w:sz w:val="28"/>
          <w:szCs w:val="28"/>
          <w:lang w:val="uk-UA"/>
        </w:rPr>
      </w:pPr>
    </w:p>
    <w:p w14:paraId="7EAFE082" w14:textId="40EAA585" w:rsidR="00AA5036" w:rsidRDefault="00AA5036" w:rsidP="00FA5D5C">
      <w:pPr>
        <w:pStyle w:val="Nazva"/>
        <w:rPr>
          <w:b w:val="0"/>
          <w:sz w:val="28"/>
          <w:szCs w:val="28"/>
          <w:lang w:val="uk-UA"/>
        </w:rPr>
      </w:pPr>
    </w:p>
    <w:p w14:paraId="04DCACDF" w14:textId="7344E518" w:rsidR="00AA5036" w:rsidRDefault="00AA5036" w:rsidP="00FA5D5C">
      <w:pPr>
        <w:pStyle w:val="Nazva"/>
        <w:rPr>
          <w:b w:val="0"/>
          <w:sz w:val="28"/>
          <w:szCs w:val="28"/>
          <w:lang w:val="uk-UA"/>
        </w:rPr>
      </w:pPr>
    </w:p>
    <w:p w14:paraId="3515B611" w14:textId="28EECDFA" w:rsidR="00AA5036" w:rsidRDefault="00AA5036" w:rsidP="00FA5D5C">
      <w:pPr>
        <w:pStyle w:val="Nazva"/>
        <w:rPr>
          <w:b w:val="0"/>
          <w:sz w:val="28"/>
          <w:szCs w:val="28"/>
          <w:lang w:val="uk-UA"/>
        </w:rPr>
      </w:pPr>
    </w:p>
    <w:p w14:paraId="6C60BFD7" w14:textId="77777777" w:rsidR="00CD53B6" w:rsidRPr="00D727D3" w:rsidRDefault="00CD53B6" w:rsidP="00FA5D5C">
      <w:pPr>
        <w:pStyle w:val="Nazva"/>
        <w:rPr>
          <w:b w:val="0"/>
          <w:sz w:val="28"/>
          <w:szCs w:val="28"/>
          <w:lang w:val="uk-UA"/>
        </w:rPr>
      </w:pPr>
    </w:p>
    <w:p w14:paraId="1D6B934F" w14:textId="77777777" w:rsidR="00E10A30" w:rsidRPr="00D727D3" w:rsidRDefault="00E10A30" w:rsidP="006934FD">
      <w:pPr>
        <w:pStyle w:val="Nazva"/>
        <w:rPr>
          <w:sz w:val="28"/>
          <w:szCs w:val="28"/>
          <w:lang w:val="uk-UA"/>
        </w:rPr>
      </w:pPr>
      <w:r w:rsidRPr="00D727D3">
        <w:rPr>
          <w:sz w:val="28"/>
          <w:szCs w:val="28"/>
          <w:lang w:val="uk-UA"/>
        </w:rPr>
        <w:t>ВИСНОВОК</w:t>
      </w:r>
    </w:p>
    <w:p w14:paraId="78EF4898" w14:textId="77777777" w:rsidR="00164F58" w:rsidRDefault="00E10A30" w:rsidP="006934FD">
      <w:pPr>
        <w:pStyle w:val="Nazva"/>
        <w:rPr>
          <w:bCs/>
          <w:sz w:val="28"/>
          <w:szCs w:val="28"/>
          <w:lang w:val="uk-UA"/>
        </w:rPr>
      </w:pPr>
      <w:r w:rsidRPr="00D727D3">
        <w:rPr>
          <w:sz w:val="28"/>
          <w:szCs w:val="28"/>
          <w:lang w:val="uk-UA"/>
        </w:rPr>
        <w:t>на проект Закону України «</w:t>
      </w:r>
      <w:r w:rsidR="006934FD">
        <w:rPr>
          <w:sz w:val="28"/>
          <w:szCs w:val="28"/>
          <w:lang w:val="uk-UA"/>
        </w:rPr>
        <w:t>П</w:t>
      </w:r>
      <w:r w:rsidR="00A00823" w:rsidRPr="00D727D3">
        <w:rPr>
          <w:bCs/>
          <w:sz w:val="28"/>
          <w:szCs w:val="28"/>
          <w:lang w:val="uk-UA"/>
        </w:rPr>
        <w:t xml:space="preserve">ро реструктуризацію зобов’язань за кредитами в іноземній валюті та внесення змін до деяких </w:t>
      </w:r>
    </w:p>
    <w:p w14:paraId="2761BF66" w14:textId="77777777" w:rsidR="00164F58" w:rsidRDefault="00A00823" w:rsidP="006934FD">
      <w:pPr>
        <w:pStyle w:val="Nazva"/>
        <w:rPr>
          <w:bCs/>
          <w:sz w:val="28"/>
          <w:szCs w:val="28"/>
          <w:lang w:val="uk-UA"/>
        </w:rPr>
      </w:pPr>
      <w:r w:rsidRPr="00D727D3">
        <w:rPr>
          <w:bCs/>
          <w:sz w:val="28"/>
          <w:szCs w:val="28"/>
          <w:lang w:val="uk-UA"/>
        </w:rPr>
        <w:t xml:space="preserve">законодавчих актів щодо врегулювання питань </w:t>
      </w:r>
    </w:p>
    <w:p w14:paraId="42FEED21" w14:textId="07E3022D" w:rsidR="00E10A30" w:rsidRPr="00D727D3" w:rsidRDefault="00A00823" w:rsidP="006934FD">
      <w:pPr>
        <w:pStyle w:val="Nazva"/>
        <w:rPr>
          <w:bCs/>
          <w:sz w:val="28"/>
          <w:szCs w:val="28"/>
          <w:lang w:val="uk-UA"/>
        </w:rPr>
      </w:pPr>
      <w:r w:rsidRPr="00D727D3">
        <w:rPr>
          <w:bCs/>
          <w:sz w:val="28"/>
          <w:szCs w:val="28"/>
          <w:lang w:val="uk-UA"/>
        </w:rPr>
        <w:t xml:space="preserve">звернення стягнення на іпотечне </w:t>
      </w:r>
      <w:r w:rsidR="006934FD">
        <w:rPr>
          <w:bCs/>
          <w:sz w:val="28"/>
          <w:szCs w:val="28"/>
          <w:lang w:val="uk-UA"/>
        </w:rPr>
        <w:t>м</w:t>
      </w:r>
      <w:r w:rsidRPr="00D727D3">
        <w:rPr>
          <w:bCs/>
          <w:sz w:val="28"/>
          <w:szCs w:val="28"/>
          <w:lang w:val="uk-UA"/>
        </w:rPr>
        <w:t>айно</w:t>
      </w:r>
      <w:r w:rsidR="00E10A30" w:rsidRPr="00D727D3">
        <w:rPr>
          <w:sz w:val="28"/>
          <w:szCs w:val="28"/>
          <w:lang w:val="uk-UA"/>
        </w:rPr>
        <w:t xml:space="preserve">» </w:t>
      </w:r>
      <w:r w:rsidR="00E10A30" w:rsidRPr="00D727D3">
        <w:rPr>
          <w:sz w:val="28"/>
          <w:szCs w:val="28"/>
          <w:lang w:val="uk-UA"/>
        </w:rPr>
        <w:br/>
      </w:r>
    </w:p>
    <w:p w14:paraId="6CF969E3" w14:textId="7744B7E8" w:rsidR="00164F58" w:rsidRDefault="00164F58" w:rsidP="00AA5036">
      <w:pPr>
        <w:ind w:firstLine="709"/>
        <w:contextualSpacing/>
        <w:jc w:val="both"/>
        <w:rPr>
          <w:bCs/>
          <w:color w:val="000000"/>
          <w:sz w:val="28"/>
          <w:szCs w:val="28"/>
          <w:lang w:val="uk-UA"/>
        </w:rPr>
      </w:pPr>
      <w:r>
        <w:rPr>
          <w:bCs/>
          <w:color w:val="000000"/>
          <w:sz w:val="28"/>
          <w:szCs w:val="28"/>
          <w:lang w:val="uk-UA"/>
        </w:rPr>
        <w:t>Як визначено у преамбулі проекту</w:t>
      </w:r>
      <w:r w:rsidR="00AA5036">
        <w:rPr>
          <w:bCs/>
          <w:color w:val="000000"/>
          <w:sz w:val="28"/>
          <w:szCs w:val="28"/>
          <w:lang w:val="uk-UA"/>
        </w:rPr>
        <w:t>,</w:t>
      </w:r>
      <w:r>
        <w:rPr>
          <w:bCs/>
          <w:color w:val="000000"/>
          <w:sz w:val="28"/>
          <w:szCs w:val="28"/>
          <w:lang w:val="uk-UA"/>
        </w:rPr>
        <w:t xml:space="preserve"> «ц</w:t>
      </w:r>
      <w:r w:rsidRPr="00164F58">
        <w:rPr>
          <w:bCs/>
          <w:color w:val="000000"/>
          <w:sz w:val="28"/>
          <w:szCs w:val="28"/>
          <w:lang w:val="uk-UA"/>
        </w:rPr>
        <w:t>ей Закон спрямований на захист прав та законних інтересів  споживачів фінансових послуг, мінімізацію негативних наслідків, завданих внаслідок девальвації національної валюти фізичним особам - резидентам, які мають діючі невиконані зобов’язання в іноземній валюті, забезпечені іпотекою, за кредитними договорами, укладеними з банками або іншими фінансовими установами, що діють на території України</w:t>
      </w:r>
      <w:r w:rsidR="009B3F35">
        <w:rPr>
          <w:bCs/>
          <w:color w:val="000000"/>
          <w:sz w:val="28"/>
          <w:szCs w:val="28"/>
          <w:lang w:val="uk-UA"/>
        </w:rPr>
        <w:t xml:space="preserve"> … </w:t>
      </w:r>
      <w:r w:rsidRPr="00164F58">
        <w:rPr>
          <w:bCs/>
          <w:color w:val="000000"/>
          <w:sz w:val="28"/>
          <w:szCs w:val="28"/>
          <w:lang w:val="uk-UA"/>
        </w:rPr>
        <w:t>шляхом врегулювання порядку та умов проведення реструктуризації зобов’язань за кредитними договорами в іноземній валюті, встановлення порядку та умов погашення заборгованості  позичальників, звернення кредиторами стягнення на предмети забезпечення за іпотечними договорами, встановлення порядку нарахування та списання (прощення) штрафних санкцій за прострочення виконання зобов’язань позичальників за кредитними договорами</w:t>
      </w:r>
      <w:r w:rsidR="009B3F35">
        <w:rPr>
          <w:bCs/>
          <w:color w:val="000000"/>
          <w:sz w:val="28"/>
          <w:szCs w:val="28"/>
          <w:lang w:val="uk-UA"/>
        </w:rPr>
        <w:t>»</w:t>
      </w:r>
      <w:r w:rsidRPr="00164F58">
        <w:rPr>
          <w:bCs/>
          <w:color w:val="000000"/>
          <w:sz w:val="28"/>
          <w:szCs w:val="28"/>
          <w:lang w:val="uk-UA"/>
        </w:rPr>
        <w:t>.</w:t>
      </w:r>
    </w:p>
    <w:p w14:paraId="36C6CC1C" w14:textId="254AC90A" w:rsidR="00E10A30" w:rsidRPr="00D727D3" w:rsidRDefault="00E10A30" w:rsidP="00AA5036">
      <w:pPr>
        <w:pStyle w:val="Igor"/>
      </w:pPr>
      <w:r w:rsidRPr="00D727D3">
        <w:lastRenderedPageBreak/>
        <w:t>На думку суб’єкт</w:t>
      </w:r>
      <w:r w:rsidR="00286C7B" w:rsidRPr="00D727D3">
        <w:t>ів</w:t>
      </w:r>
      <w:r w:rsidRPr="00D727D3">
        <w:t xml:space="preserve"> права законодавчої ініціативи, прийняття проекту </w:t>
      </w:r>
      <w:r w:rsidR="009B3F35">
        <w:t>«</w:t>
      </w:r>
      <w:r w:rsidR="00A00823" w:rsidRPr="00D727D3">
        <w:rPr>
          <w:color w:val="auto"/>
          <w:spacing w:val="0"/>
        </w:rPr>
        <w:t>забезпечить законодавче врегулювання питання реструктуризації зобов’язань фізичних осіб – позичальників за кредитами, отриманими  в іноземній валюті, під заставу єдиного житла або земельної ділянки з цільовим призначенням для будівництва житлового будинку, який  став або мав стати єдиним житлом позичальника</w:t>
      </w:r>
      <w:r w:rsidR="00A3682D">
        <w:rPr>
          <w:rStyle w:val="af6"/>
          <w:color w:val="auto"/>
          <w:spacing w:val="0"/>
        </w:rPr>
        <w:footnoteReference w:id="1"/>
      </w:r>
      <w:r w:rsidR="00A00823" w:rsidRPr="00D727D3">
        <w:rPr>
          <w:color w:val="auto"/>
          <w:spacing w:val="0"/>
        </w:rPr>
        <w:t xml:space="preserve">, з метою недопущення позбавлення позичальників, їх майнових поручителів права на житло, гарантоване </w:t>
      </w:r>
      <w:r w:rsidR="00CD53B6" w:rsidRPr="00CD53B6">
        <w:rPr>
          <w:color w:val="auto"/>
          <w:spacing w:val="0"/>
        </w:rPr>
        <w:t xml:space="preserve">                     </w:t>
      </w:r>
      <w:r w:rsidR="00A00823" w:rsidRPr="00D727D3">
        <w:rPr>
          <w:color w:val="auto"/>
          <w:spacing w:val="0"/>
        </w:rPr>
        <w:t>статтею 47 Конституції України</w:t>
      </w:r>
      <w:r w:rsidRPr="00D727D3">
        <w:t xml:space="preserve">» (п. 6 пояснювальної записки до проекту). </w:t>
      </w:r>
    </w:p>
    <w:p w14:paraId="5BCA29F3" w14:textId="2BEE8BAE" w:rsidR="003A1F18" w:rsidRPr="00D727D3" w:rsidRDefault="003A1F18" w:rsidP="00AA5036">
      <w:pPr>
        <w:ind w:firstLine="709"/>
        <w:jc w:val="both"/>
        <w:rPr>
          <w:sz w:val="28"/>
          <w:szCs w:val="28"/>
          <w:lang w:val="uk-UA"/>
        </w:rPr>
      </w:pPr>
      <w:r w:rsidRPr="00D727D3">
        <w:rPr>
          <w:sz w:val="28"/>
          <w:szCs w:val="28"/>
          <w:lang w:val="uk-UA"/>
        </w:rPr>
        <w:t xml:space="preserve">Головне управління, проаналізувавши внесений законопроект, вважає за доцільне висловити </w:t>
      </w:r>
      <w:r w:rsidR="00C63FAE">
        <w:rPr>
          <w:sz w:val="28"/>
          <w:szCs w:val="28"/>
          <w:lang w:val="uk-UA"/>
        </w:rPr>
        <w:t xml:space="preserve">до нього </w:t>
      </w:r>
      <w:r w:rsidRPr="00D727D3">
        <w:rPr>
          <w:sz w:val="28"/>
          <w:szCs w:val="28"/>
          <w:lang w:val="uk-UA"/>
        </w:rPr>
        <w:t>такі зауваження і пропозиції.</w:t>
      </w:r>
    </w:p>
    <w:p w14:paraId="6D1EC6F5" w14:textId="35241B2A" w:rsidR="001D2A0B" w:rsidRDefault="00E10A30" w:rsidP="00AA5036">
      <w:pPr>
        <w:ind w:firstLine="709"/>
        <w:jc w:val="both"/>
        <w:rPr>
          <w:spacing w:val="-1"/>
          <w:sz w:val="28"/>
          <w:szCs w:val="28"/>
          <w:lang w:val="uk-UA"/>
        </w:rPr>
      </w:pPr>
      <w:r w:rsidRPr="00D727D3">
        <w:rPr>
          <w:b/>
          <w:sz w:val="28"/>
          <w:szCs w:val="28"/>
          <w:lang w:val="uk-UA"/>
        </w:rPr>
        <w:t>1.</w:t>
      </w:r>
      <w:r w:rsidRPr="00D727D3">
        <w:rPr>
          <w:sz w:val="28"/>
          <w:szCs w:val="28"/>
          <w:lang w:val="uk-UA"/>
        </w:rPr>
        <w:t xml:space="preserve"> </w:t>
      </w:r>
      <w:r w:rsidR="002256B5">
        <w:rPr>
          <w:sz w:val="28"/>
          <w:szCs w:val="28"/>
          <w:lang w:val="uk-UA"/>
        </w:rPr>
        <w:t xml:space="preserve">Звертаємо увагу, що </w:t>
      </w:r>
      <w:r w:rsidR="003554E8" w:rsidRPr="00D727D3">
        <w:rPr>
          <w:iCs/>
          <w:sz w:val="28"/>
          <w:szCs w:val="28"/>
          <w:lang w:val="uk-UA"/>
        </w:rPr>
        <w:t xml:space="preserve">механізм реструктуризації заборгованості фізичної особи </w:t>
      </w:r>
      <w:r w:rsidR="00995B31" w:rsidRPr="00D727D3">
        <w:rPr>
          <w:iCs/>
          <w:sz w:val="28"/>
          <w:szCs w:val="28"/>
          <w:lang w:val="uk-UA"/>
        </w:rPr>
        <w:t>за кредитом в іноземній валюті, який забезпечений іпотекою квартири або житлового будинку, що є єдиним місцем прожи</w:t>
      </w:r>
      <w:r w:rsidR="00A16001">
        <w:rPr>
          <w:iCs/>
          <w:sz w:val="28"/>
          <w:szCs w:val="28"/>
          <w:lang w:val="uk-UA"/>
        </w:rPr>
        <w:t>вання сім’ї боржника</w:t>
      </w:r>
      <w:r w:rsidR="003732B8" w:rsidRPr="0029403E">
        <w:rPr>
          <w:iCs/>
          <w:sz w:val="28"/>
          <w:szCs w:val="28"/>
          <w:lang w:val="uk-UA"/>
        </w:rPr>
        <w:t>,</w:t>
      </w:r>
      <w:r w:rsidR="00A16001">
        <w:rPr>
          <w:iCs/>
          <w:sz w:val="28"/>
          <w:szCs w:val="28"/>
          <w:lang w:val="uk-UA"/>
        </w:rPr>
        <w:t xml:space="preserve"> </w:t>
      </w:r>
      <w:r w:rsidR="00593220">
        <w:rPr>
          <w:iCs/>
          <w:sz w:val="28"/>
          <w:szCs w:val="28"/>
          <w:lang w:val="uk-UA"/>
        </w:rPr>
        <w:t xml:space="preserve">визначений </w:t>
      </w:r>
      <w:r w:rsidR="00995B31" w:rsidRPr="00D727D3">
        <w:rPr>
          <w:sz w:val="28"/>
          <w:szCs w:val="28"/>
          <w:lang w:val="uk-UA"/>
        </w:rPr>
        <w:t xml:space="preserve">у </w:t>
      </w:r>
      <w:r w:rsidR="00995B31" w:rsidRPr="00D727D3">
        <w:rPr>
          <w:iCs/>
          <w:sz w:val="28"/>
          <w:szCs w:val="28"/>
          <w:lang w:val="uk-UA"/>
        </w:rPr>
        <w:t xml:space="preserve">Кодексі України з процедур банкрутства </w:t>
      </w:r>
      <w:r w:rsidR="00CD53B6" w:rsidRPr="00CD53B6">
        <w:rPr>
          <w:iCs/>
          <w:sz w:val="28"/>
          <w:szCs w:val="28"/>
          <w:lang w:val="uk-UA"/>
        </w:rPr>
        <w:t xml:space="preserve">                             </w:t>
      </w:r>
      <w:r w:rsidR="00995B31" w:rsidRPr="00D727D3">
        <w:rPr>
          <w:iCs/>
          <w:sz w:val="28"/>
          <w:szCs w:val="28"/>
          <w:lang w:val="uk-UA"/>
        </w:rPr>
        <w:t xml:space="preserve">(далі – </w:t>
      </w:r>
      <w:bookmarkStart w:id="0" w:name="_Hlk59536500"/>
      <w:r w:rsidR="003E6290" w:rsidRPr="00D727D3">
        <w:rPr>
          <w:sz w:val="28"/>
          <w:szCs w:val="28"/>
          <w:lang w:val="uk-UA"/>
        </w:rPr>
        <w:t>КУПБ</w:t>
      </w:r>
      <w:bookmarkEnd w:id="0"/>
      <w:r w:rsidR="00995B31" w:rsidRPr="00D727D3">
        <w:rPr>
          <w:iCs/>
          <w:sz w:val="28"/>
          <w:szCs w:val="28"/>
          <w:lang w:val="uk-UA"/>
        </w:rPr>
        <w:t>) (</w:t>
      </w:r>
      <w:r w:rsidR="009B3F35">
        <w:rPr>
          <w:iCs/>
          <w:sz w:val="28"/>
          <w:szCs w:val="28"/>
          <w:lang w:val="uk-UA"/>
        </w:rPr>
        <w:t>«</w:t>
      </w:r>
      <w:r w:rsidR="00995B31" w:rsidRPr="00D727D3">
        <w:rPr>
          <w:iCs/>
          <w:sz w:val="28"/>
          <w:szCs w:val="28"/>
          <w:lang w:val="uk-UA"/>
        </w:rPr>
        <w:t>Прикінцеві та Перехідні положення</w:t>
      </w:r>
      <w:r w:rsidR="009B3F35">
        <w:rPr>
          <w:iCs/>
          <w:sz w:val="28"/>
          <w:szCs w:val="28"/>
          <w:lang w:val="uk-UA"/>
        </w:rPr>
        <w:t>»</w:t>
      </w:r>
      <w:r w:rsidR="00B51598" w:rsidRPr="00D727D3">
        <w:rPr>
          <w:iCs/>
          <w:sz w:val="28"/>
          <w:szCs w:val="28"/>
          <w:lang w:val="uk-UA"/>
        </w:rPr>
        <w:t xml:space="preserve"> </w:t>
      </w:r>
      <w:r w:rsidR="003E6290" w:rsidRPr="00D727D3">
        <w:rPr>
          <w:sz w:val="28"/>
          <w:szCs w:val="28"/>
          <w:lang w:val="uk-UA"/>
        </w:rPr>
        <w:t>КУПБ</w:t>
      </w:r>
      <w:r w:rsidR="001D2A0B">
        <w:rPr>
          <w:sz w:val="28"/>
          <w:szCs w:val="28"/>
          <w:lang w:val="uk-UA"/>
        </w:rPr>
        <w:t xml:space="preserve"> (п. 5)</w:t>
      </w:r>
      <w:r w:rsidR="00995B31" w:rsidRPr="00D727D3">
        <w:rPr>
          <w:iCs/>
          <w:sz w:val="28"/>
          <w:szCs w:val="28"/>
          <w:lang w:val="uk-UA"/>
        </w:rPr>
        <w:t xml:space="preserve">). </w:t>
      </w:r>
      <w:r w:rsidR="00CD53B6" w:rsidRPr="00CD53B6">
        <w:rPr>
          <w:iCs/>
          <w:sz w:val="28"/>
          <w:szCs w:val="28"/>
          <w:lang w:val="uk-UA"/>
        </w:rPr>
        <w:t xml:space="preserve">                                            </w:t>
      </w:r>
      <w:r w:rsidR="005E0B27" w:rsidRPr="00D727D3">
        <w:rPr>
          <w:sz w:val="28"/>
          <w:szCs w:val="28"/>
          <w:lang w:val="uk-UA"/>
        </w:rPr>
        <w:t xml:space="preserve">З огляду на </w:t>
      </w:r>
      <w:r w:rsidR="00593220">
        <w:rPr>
          <w:sz w:val="28"/>
          <w:szCs w:val="28"/>
          <w:lang w:val="uk-UA"/>
        </w:rPr>
        <w:t>це</w:t>
      </w:r>
      <w:r w:rsidR="00B73363">
        <w:rPr>
          <w:sz w:val="28"/>
          <w:szCs w:val="28"/>
          <w:lang w:val="uk-UA"/>
        </w:rPr>
        <w:t>,</w:t>
      </w:r>
      <w:r w:rsidR="00593220">
        <w:rPr>
          <w:sz w:val="28"/>
          <w:szCs w:val="28"/>
          <w:lang w:val="uk-UA"/>
        </w:rPr>
        <w:t xml:space="preserve"> </w:t>
      </w:r>
      <w:r w:rsidR="002B6BFF" w:rsidRPr="00D727D3">
        <w:rPr>
          <w:sz w:val="28"/>
          <w:szCs w:val="28"/>
          <w:lang w:val="uk-UA"/>
        </w:rPr>
        <w:t xml:space="preserve"> </w:t>
      </w:r>
      <w:r w:rsidR="009B3F35">
        <w:rPr>
          <w:sz w:val="28"/>
          <w:szCs w:val="28"/>
          <w:lang w:val="uk-UA"/>
        </w:rPr>
        <w:t xml:space="preserve">вважаємо більш </w:t>
      </w:r>
      <w:r w:rsidR="005A289B" w:rsidRPr="00D727D3">
        <w:rPr>
          <w:color w:val="000000"/>
          <w:spacing w:val="-1"/>
          <w:sz w:val="28"/>
          <w:szCs w:val="28"/>
          <w:lang w:val="uk-UA"/>
        </w:rPr>
        <w:t xml:space="preserve">оптимальним шляхом вдосконалення правового регулювання </w:t>
      </w:r>
      <w:r w:rsidR="001D2A0B">
        <w:rPr>
          <w:color w:val="000000"/>
          <w:spacing w:val="-1"/>
          <w:sz w:val="28"/>
          <w:szCs w:val="28"/>
          <w:lang w:val="uk-UA"/>
        </w:rPr>
        <w:t>порушеного у проекті питання</w:t>
      </w:r>
      <w:r w:rsidR="00B73363">
        <w:rPr>
          <w:color w:val="000000"/>
          <w:spacing w:val="-1"/>
          <w:sz w:val="28"/>
          <w:szCs w:val="28"/>
          <w:lang w:val="uk-UA"/>
        </w:rPr>
        <w:t>,</w:t>
      </w:r>
      <w:r w:rsidR="001D2A0B">
        <w:rPr>
          <w:color w:val="000000"/>
          <w:spacing w:val="-1"/>
          <w:sz w:val="28"/>
          <w:szCs w:val="28"/>
          <w:lang w:val="uk-UA"/>
        </w:rPr>
        <w:t xml:space="preserve"> в</w:t>
      </w:r>
      <w:r w:rsidR="005A289B" w:rsidRPr="00D727D3">
        <w:rPr>
          <w:spacing w:val="-1"/>
          <w:sz w:val="28"/>
          <w:szCs w:val="28"/>
          <w:lang w:val="uk-UA"/>
        </w:rPr>
        <w:t>несення</w:t>
      </w:r>
      <w:r w:rsidR="009B3F35">
        <w:rPr>
          <w:spacing w:val="-1"/>
          <w:sz w:val="28"/>
          <w:szCs w:val="28"/>
          <w:lang w:val="uk-UA"/>
        </w:rPr>
        <w:t xml:space="preserve"> відповідних </w:t>
      </w:r>
      <w:r w:rsidR="005A289B" w:rsidRPr="00D727D3">
        <w:rPr>
          <w:spacing w:val="-1"/>
          <w:sz w:val="28"/>
          <w:szCs w:val="28"/>
          <w:lang w:val="uk-UA"/>
        </w:rPr>
        <w:t>змін</w:t>
      </w:r>
      <w:r w:rsidR="00494097">
        <w:rPr>
          <w:spacing w:val="-1"/>
          <w:sz w:val="28"/>
          <w:szCs w:val="28"/>
          <w:lang w:val="uk-UA"/>
        </w:rPr>
        <w:t xml:space="preserve"> до вказаного законодавчого акту</w:t>
      </w:r>
      <w:r w:rsidR="009B3F35">
        <w:rPr>
          <w:spacing w:val="-1"/>
          <w:sz w:val="28"/>
          <w:szCs w:val="28"/>
          <w:lang w:val="uk-UA"/>
        </w:rPr>
        <w:t xml:space="preserve">, а не </w:t>
      </w:r>
      <w:r w:rsidR="009B3F35" w:rsidRPr="00B73363">
        <w:rPr>
          <w:spacing w:val="-1"/>
          <w:sz w:val="28"/>
          <w:szCs w:val="28"/>
          <w:lang w:val="uk-UA"/>
        </w:rPr>
        <w:t xml:space="preserve">прийняття окремого закону з цього приводу. Зазначимо, </w:t>
      </w:r>
      <w:r w:rsidR="00494097" w:rsidRPr="00B73363">
        <w:rPr>
          <w:spacing w:val="-1"/>
          <w:sz w:val="28"/>
          <w:szCs w:val="28"/>
          <w:lang w:val="uk-UA"/>
        </w:rPr>
        <w:t xml:space="preserve"> </w:t>
      </w:r>
      <w:r w:rsidR="009B3F35" w:rsidRPr="00B73363">
        <w:rPr>
          <w:spacing w:val="-1"/>
          <w:sz w:val="28"/>
          <w:szCs w:val="28"/>
          <w:lang w:val="uk-UA"/>
        </w:rPr>
        <w:t>що такий шлях має дозволити вирішити проблеми з використанням процедури банкрутства фізичної особи – боржника для вирішення проблем з зазначеною заборгованістю, про які згадується у пояснювальній записці до проекту</w:t>
      </w:r>
      <w:r w:rsidR="001D2A0B" w:rsidRPr="00B73363">
        <w:rPr>
          <w:spacing w:val="-1"/>
          <w:sz w:val="28"/>
          <w:szCs w:val="28"/>
          <w:lang w:val="uk-UA"/>
        </w:rPr>
        <w:t>, зокрема, щодо спрощення та здешевлення вказаної процедури</w:t>
      </w:r>
      <w:r w:rsidR="00A3682D" w:rsidRPr="00B73363">
        <w:rPr>
          <w:spacing w:val="-1"/>
          <w:sz w:val="28"/>
          <w:szCs w:val="28"/>
          <w:lang w:val="uk-UA"/>
        </w:rPr>
        <w:t>.</w:t>
      </w:r>
      <w:r w:rsidR="00593220" w:rsidRPr="00B73363">
        <w:rPr>
          <w:spacing w:val="-1"/>
          <w:sz w:val="28"/>
          <w:szCs w:val="28"/>
          <w:lang w:val="uk-UA"/>
        </w:rPr>
        <w:t xml:space="preserve"> У</w:t>
      </w:r>
      <w:r w:rsidR="001D2A0B" w:rsidRPr="00B73363">
        <w:rPr>
          <w:spacing w:val="-1"/>
          <w:sz w:val="28"/>
          <w:szCs w:val="28"/>
          <w:lang w:val="uk-UA"/>
        </w:rPr>
        <w:t xml:space="preserve"> п. 1 </w:t>
      </w:r>
      <w:r w:rsidR="00593220" w:rsidRPr="00B73363">
        <w:rPr>
          <w:spacing w:val="-1"/>
          <w:sz w:val="28"/>
          <w:szCs w:val="28"/>
          <w:lang w:val="uk-UA"/>
        </w:rPr>
        <w:t xml:space="preserve">вказаної </w:t>
      </w:r>
      <w:r w:rsidR="001D2A0B" w:rsidRPr="00B73363">
        <w:rPr>
          <w:spacing w:val="-1"/>
          <w:sz w:val="28"/>
          <w:szCs w:val="28"/>
          <w:lang w:val="uk-UA"/>
        </w:rPr>
        <w:t>записки зазначається,</w:t>
      </w:r>
      <w:r w:rsidR="0029403E" w:rsidRPr="00B73363">
        <w:rPr>
          <w:spacing w:val="-1"/>
          <w:sz w:val="28"/>
          <w:szCs w:val="28"/>
          <w:lang w:val="uk-UA"/>
        </w:rPr>
        <w:t xml:space="preserve"> зокрема,</w:t>
      </w:r>
      <w:r w:rsidR="001D2A0B" w:rsidRPr="00B73363">
        <w:rPr>
          <w:spacing w:val="-1"/>
          <w:sz w:val="28"/>
          <w:szCs w:val="28"/>
          <w:lang w:val="uk-UA"/>
        </w:rPr>
        <w:t xml:space="preserve"> що </w:t>
      </w:r>
      <w:r w:rsidR="001D2A0B" w:rsidRPr="00B73363">
        <w:rPr>
          <w:spacing w:val="-1"/>
          <w:sz w:val="28"/>
          <w:szCs w:val="28"/>
          <w:lang w:val="uk-UA"/>
        </w:rPr>
        <w:lastRenderedPageBreak/>
        <w:t>«викликає певні сумніви доцільність вирішення поставлених вище проблемних питань саме через процедуру банкрутства фізичних осіб, адже, на наше глибоке переконання, крім загальної складності процедури, залучати до вирішення</w:t>
      </w:r>
      <w:r w:rsidR="001D2A0B" w:rsidRPr="001D2A0B">
        <w:rPr>
          <w:spacing w:val="-1"/>
          <w:sz w:val="28"/>
          <w:szCs w:val="28"/>
          <w:lang w:val="uk-UA"/>
        </w:rPr>
        <w:t xml:space="preserve"> проблеми таких осіб як арбітражні керуючі, суд і т.</w:t>
      </w:r>
      <w:r w:rsidR="001D2A0B">
        <w:rPr>
          <w:spacing w:val="-1"/>
          <w:sz w:val="28"/>
          <w:szCs w:val="28"/>
          <w:lang w:val="uk-UA"/>
        </w:rPr>
        <w:t xml:space="preserve"> </w:t>
      </w:r>
      <w:r w:rsidR="001D2A0B" w:rsidRPr="001D2A0B">
        <w:rPr>
          <w:spacing w:val="-1"/>
          <w:sz w:val="28"/>
          <w:szCs w:val="28"/>
          <w:lang w:val="uk-UA"/>
        </w:rPr>
        <w:t>ін</w:t>
      </w:r>
      <w:r w:rsidR="003732B8" w:rsidRPr="0029403E">
        <w:rPr>
          <w:spacing w:val="-1"/>
          <w:sz w:val="28"/>
          <w:szCs w:val="28"/>
          <w:lang w:val="uk-UA"/>
        </w:rPr>
        <w:t>.</w:t>
      </w:r>
      <w:r w:rsidR="001D2A0B" w:rsidRPr="001D2A0B">
        <w:rPr>
          <w:spacing w:val="-1"/>
          <w:sz w:val="28"/>
          <w:szCs w:val="28"/>
          <w:lang w:val="uk-UA"/>
        </w:rPr>
        <w:t>, є достатньо дорого, а для позичальників, які мають єдине житло  і не мають змоги погашати кредит, фактично недосяжно</w:t>
      </w:r>
      <w:r w:rsidR="001D2A0B">
        <w:rPr>
          <w:spacing w:val="-1"/>
          <w:sz w:val="28"/>
          <w:szCs w:val="28"/>
          <w:lang w:val="uk-UA"/>
        </w:rPr>
        <w:t>»</w:t>
      </w:r>
      <w:r w:rsidR="001D2A0B" w:rsidRPr="001D2A0B">
        <w:rPr>
          <w:spacing w:val="-1"/>
          <w:sz w:val="28"/>
          <w:szCs w:val="28"/>
          <w:lang w:val="uk-UA"/>
        </w:rPr>
        <w:t>.</w:t>
      </w:r>
    </w:p>
    <w:p w14:paraId="45E9A8E3" w14:textId="651D48BF" w:rsidR="004D2174" w:rsidRDefault="00133701" w:rsidP="00AA5036">
      <w:pPr>
        <w:ind w:firstLine="709"/>
        <w:jc w:val="both"/>
        <w:rPr>
          <w:i/>
          <w:iCs/>
          <w:sz w:val="28"/>
          <w:szCs w:val="28"/>
          <w:lang w:val="uk-UA"/>
        </w:rPr>
      </w:pPr>
      <w:r w:rsidRPr="00D727D3">
        <w:rPr>
          <w:b/>
          <w:sz w:val="28"/>
          <w:szCs w:val="28"/>
          <w:lang w:val="uk-UA"/>
        </w:rPr>
        <w:t>2.</w:t>
      </w:r>
      <w:r w:rsidRPr="00D727D3">
        <w:rPr>
          <w:bCs/>
          <w:sz w:val="28"/>
          <w:szCs w:val="28"/>
          <w:lang w:val="uk-UA"/>
        </w:rPr>
        <w:t xml:space="preserve"> </w:t>
      </w:r>
      <w:r w:rsidR="001D2A0B">
        <w:rPr>
          <w:bCs/>
          <w:sz w:val="28"/>
          <w:szCs w:val="28"/>
          <w:lang w:val="uk-UA"/>
        </w:rPr>
        <w:t xml:space="preserve">Термінологічний апарат проекту вимагає доопрацювання. Зокрема, </w:t>
      </w:r>
      <w:r w:rsidR="00B967B6">
        <w:rPr>
          <w:bCs/>
          <w:sz w:val="28"/>
          <w:szCs w:val="28"/>
          <w:lang w:val="uk-UA"/>
        </w:rPr>
        <w:t xml:space="preserve">визначення </w:t>
      </w:r>
      <w:r w:rsidR="001D2A0B">
        <w:rPr>
          <w:bCs/>
          <w:sz w:val="28"/>
          <w:szCs w:val="28"/>
          <w:lang w:val="uk-UA"/>
        </w:rPr>
        <w:t>ч</w:t>
      </w:r>
      <w:r w:rsidR="00B40C80" w:rsidRPr="00D727D3">
        <w:rPr>
          <w:sz w:val="28"/>
          <w:szCs w:val="28"/>
          <w:lang w:val="uk-UA" w:eastAsia="uk-UA"/>
        </w:rPr>
        <w:t>астин</w:t>
      </w:r>
      <w:r w:rsidR="00B967B6">
        <w:rPr>
          <w:sz w:val="28"/>
          <w:szCs w:val="28"/>
          <w:lang w:val="uk-UA" w:eastAsia="uk-UA"/>
        </w:rPr>
        <w:t>и</w:t>
      </w:r>
      <w:r w:rsidR="00B40C80" w:rsidRPr="00D727D3">
        <w:rPr>
          <w:sz w:val="28"/>
          <w:szCs w:val="28"/>
          <w:lang w:val="uk-UA" w:eastAsia="uk-UA"/>
        </w:rPr>
        <w:t xml:space="preserve"> термінів,</w:t>
      </w:r>
      <w:r w:rsidR="002C51E7" w:rsidRPr="00D727D3">
        <w:rPr>
          <w:sz w:val="28"/>
          <w:szCs w:val="28"/>
          <w:lang w:val="uk-UA" w:eastAsia="uk-UA"/>
        </w:rPr>
        <w:t xml:space="preserve"> </w:t>
      </w:r>
      <w:r w:rsidR="00B40C80" w:rsidRPr="00D727D3">
        <w:rPr>
          <w:sz w:val="28"/>
          <w:szCs w:val="28"/>
          <w:lang w:val="uk-UA"/>
        </w:rPr>
        <w:t>як</w:t>
      </w:r>
      <w:r w:rsidR="00B967B6">
        <w:rPr>
          <w:sz w:val="28"/>
          <w:szCs w:val="28"/>
          <w:lang w:val="uk-UA"/>
        </w:rPr>
        <w:t>і</w:t>
      </w:r>
      <w:r w:rsidR="00B40C80" w:rsidRPr="00D727D3">
        <w:rPr>
          <w:sz w:val="28"/>
          <w:szCs w:val="28"/>
          <w:lang w:val="uk-UA"/>
        </w:rPr>
        <w:t xml:space="preserve"> в</w:t>
      </w:r>
      <w:r w:rsidR="00B967B6">
        <w:rPr>
          <w:sz w:val="28"/>
          <w:szCs w:val="28"/>
          <w:lang w:val="uk-UA"/>
        </w:rPr>
        <w:t>живаються в ньому (</w:t>
      </w:r>
      <w:r w:rsidR="00B40C80" w:rsidRPr="00D727D3">
        <w:rPr>
          <w:sz w:val="28"/>
          <w:szCs w:val="28"/>
          <w:lang w:val="uk-UA"/>
        </w:rPr>
        <w:t>ст. 1 проекту</w:t>
      </w:r>
      <w:r w:rsidR="00B967B6">
        <w:rPr>
          <w:sz w:val="28"/>
          <w:szCs w:val="28"/>
          <w:lang w:val="uk-UA"/>
        </w:rPr>
        <w:t>)</w:t>
      </w:r>
      <w:r w:rsidR="003732B8" w:rsidRPr="0029403E">
        <w:rPr>
          <w:sz w:val="28"/>
          <w:szCs w:val="28"/>
          <w:lang w:val="uk-UA"/>
        </w:rPr>
        <w:t>,</w:t>
      </w:r>
      <w:r w:rsidR="00B40C80" w:rsidRPr="00D727D3">
        <w:rPr>
          <w:sz w:val="28"/>
          <w:szCs w:val="28"/>
          <w:lang w:val="uk-UA"/>
        </w:rPr>
        <w:t xml:space="preserve"> </w:t>
      </w:r>
      <w:r w:rsidR="007E7EDF" w:rsidRPr="00D727D3">
        <w:rPr>
          <w:sz w:val="28"/>
          <w:szCs w:val="28"/>
          <w:lang w:val="uk-UA" w:eastAsia="uk-UA"/>
        </w:rPr>
        <w:t>не</w:t>
      </w:r>
      <w:r w:rsidR="004D2174" w:rsidRPr="00D727D3">
        <w:rPr>
          <w:sz w:val="28"/>
          <w:szCs w:val="28"/>
          <w:lang w:val="uk-UA"/>
        </w:rPr>
        <w:t xml:space="preserve"> узгоджується з устален</w:t>
      </w:r>
      <w:r w:rsidR="00FE22B5" w:rsidRPr="00D727D3">
        <w:rPr>
          <w:sz w:val="28"/>
          <w:szCs w:val="28"/>
          <w:lang w:val="uk-UA"/>
        </w:rPr>
        <w:t>ою</w:t>
      </w:r>
      <w:r w:rsidR="004D2174" w:rsidRPr="00D727D3">
        <w:rPr>
          <w:sz w:val="28"/>
          <w:szCs w:val="28"/>
          <w:lang w:val="uk-UA"/>
        </w:rPr>
        <w:t xml:space="preserve"> </w:t>
      </w:r>
      <w:r w:rsidR="00FE22B5" w:rsidRPr="00D727D3">
        <w:rPr>
          <w:sz w:val="28"/>
          <w:szCs w:val="28"/>
          <w:lang w:val="uk-UA"/>
        </w:rPr>
        <w:t xml:space="preserve">термінологією, </w:t>
      </w:r>
      <w:r w:rsidR="00B967B6">
        <w:rPr>
          <w:sz w:val="28"/>
          <w:szCs w:val="28"/>
          <w:lang w:val="uk-UA"/>
        </w:rPr>
        <w:t xml:space="preserve">яка використовується </w:t>
      </w:r>
      <w:r w:rsidR="00524D5A" w:rsidRPr="00D727D3">
        <w:rPr>
          <w:sz w:val="28"/>
          <w:szCs w:val="28"/>
          <w:lang w:val="uk-UA" w:eastAsia="uk-UA"/>
        </w:rPr>
        <w:t xml:space="preserve">в </w:t>
      </w:r>
      <w:r w:rsidR="007E7EDF" w:rsidRPr="00D727D3">
        <w:rPr>
          <w:sz w:val="28"/>
          <w:szCs w:val="28"/>
          <w:lang w:val="uk-UA" w:eastAsia="uk-UA"/>
        </w:rPr>
        <w:t>законодавчи</w:t>
      </w:r>
      <w:r w:rsidR="00524D5A" w:rsidRPr="00D727D3">
        <w:rPr>
          <w:sz w:val="28"/>
          <w:szCs w:val="28"/>
          <w:lang w:val="uk-UA" w:eastAsia="uk-UA"/>
        </w:rPr>
        <w:t>х</w:t>
      </w:r>
      <w:r w:rsidR="007E7EDF" w:rsidRPr="00D727D3">
        <w:rPr>
          <w:sz w:val="28"/>
          <w:szCs w:val="28"/>
          <w:lang w:val="uk-UA" w:eastAsia="uk-UA"/>
        </w:rPr>
        <w:t xml:space="preserve"> акта</w:t>
      </w:r>
      <w:r w:rsidR="002C51E7" w:rsidRPr="00D727D3">
        <w:rPr>
          <w:sz w:val="28"/>
          <w:szCs w:val="28"/>
          <w:lang w:val="uk-UA" w:eastAsia="uk-UA"/>
        </w:rPr>
        <w:t>х</w:t>
      </w:r>
      <w:r w:rsidR="007E7EDF" w:rsidRPr="00D727D3">
        <w:rPr>
          <w:sz w:val="28"/>
          <w:szCs w:val="28"/>
          <w:lang w:val="uk-UA" w:eastAsia="uk-UA"/>
        </w:rPr>
        <w:t xml:space="preserve">, </w:t>
      </w:r>
      <w:r w:rsidR="002C51E7" w:rsidRPr="00D727D3">
        <w:rPr>
          <w:sz w:val="28"/>
          <w:szCs w:val="28"/>
          <w:lang w:val="uk-UA" w:eastAsia="uk-UA"/>
        </w:rPr>
        <w:t>які</w:t>
      </w:r>
      <w:r w:rsidR="007E7EDF" w:rsidRPr="00D727D3">
        <w:rPr>
          <w:sz w:val="28"/>
          <w:szCs w:val="28"/>
          <w:lang w:val="uk-UA" w:eastAsia="uk-UA"/>
        </w:rPr>
        <w:t xml:space="preserve"> є базовими для даної сфери правового регулювання. </w:t>
      </w:r>
      <w:r w:rsidR="00B967B6">
        <w:rPr>
          <w:sz w:val="28"/>
          <w:szCs w:val="28"/>
          <w:lang w:val="uk-UA" w:eastAsia="uk-UA"/>
        </w:rPr>
        <w:t>Так, в</w:t>
      </w:r>
      <w:bookmarkStart w:id="1" w:name="_Hlk59198439"/>
      <w:r w:rsidR="00FE22B5" w:rsidRPr="00D727D3">
        <w:rPr>
          <w:sz w:val="28"/>
          <w:szCs w:val="28"/>
          <w:highlight w:val="white"/>
          <w:lang w:val="uk-UA"/>
        </w:rPr>
        <w:t xml:space="preserve">изначення </w:t>
      </w:r>
      <w:r w:rsidR="00FE22B5" w:rsidRPr="00D727D3">
        <w:rPr>
          <w:iCs/>
          <w:sz w:val="28"/>
          <w:szCs w:val="28"/>
          <w:highlight w:val="white"/>
          <w:lang w:val="uk-UA"/>
        </w:rPr>
        <w:t>кредитн</w:t>
      </w:r>
      <w:r w:rsidR="00A77C42">
        <w:rPr>
          <w:iCs/>
          <w:sz w:val="28"/>
          <w:szCs w:val="28"/>
          <w:highlight w:val="white"/>
          <w:lang w:val="uk-UA"/>
        </w:rPr>
        <w:t xml:space="preserve">ого </w:t>
      </w:r>
      <w:r w:rsidR="00FE22B5" w:rsidRPr="00D727D3">
        <w:rPr>
          <w:iCs/>
          <w:sz w:val="28"/>
          <w:szCs w:val="28"/>
          <w:highlight w:val="white"/>
          <w:lang w:val="uk-UA"/>
        </w:rPr>
        <w:t>догов</w:t>
      </w:r>
      <w:r w:rsidR="00A77C42">
        <w:rPr>
          <w:iCs/>
          <w:sz w:val="28"/>
          <w:szCs w:val="28"/>
          <w:highlight w:val="white"/>
          <w:lang w:val="uk-UA"/>
        </w:rPr>
        <w:t>ору</w:t>
      </w:r>
      <w:r w:rsidR="00A77C42">
        <w:rPr>
          <w:sz w:val="28"/>
          <w:szCs w:val="28"/>
          <w:highlight w:val="white"/>
          <w:lang w:val="uk-UA"/>
        </w:rPr>
        <w:t xml:space="preserve"> (</w:t>
      </w:r>
      <w:r w:rsidR="00B967B6">
        <w:rPr>
          <w:sz w:val="28"/>
          <w:szCs w:val="28"/>
          <w:highlight w:val="white"/>
          <w:lang w:val="uk-UA"/>
        </w:rPr>
        <w:t>абз. 2 ч. 1 ст. 1 проекту</w:t>
      </w:r>
      <w:r w:rsidR="00A77C42">
        <w:rPr>
          <w:sz w:val="28"/>
          <w:szCs w:val="28"/>
          <w:highlight w:val="white"/>
          <w:lang w:val="uk-UA"/>
        </w:rPr>
        <w:t xml:space="preserve">) як договору </w:t>
      </w:r>
      <w:r w:rsidR="00B967B6" w:rsidRPr="00B967B6">
        <w:rPr>
          <w:sz w:val="28"/>
          <w:szCs w:val="28"/>
          <w:lang w:val="uk-UA"/>
        </w:rPr>
        <w:t xml:space="preserve"> </w:t>
      </w:r>
      <w:r w:rsidR="00A77C42">
        <w:rPr>
          <w:sz w:val="28"/>
          <w:szCs w:val="28"/>
          <w:lang w:val="uk-UA"/>
        </w:rPr>
        <w:t>«</w:t>
      </w:r>
      <w:r w:rsidR="00B967B6" w:rsidRPr="00B967B6">
        <w:rPr>
          <w:sz w:val="28"/>
          <w:szCs w:val="28"/>
          <w:lang w:val="uk-UA"/>
        </w:rPr>
        <w:t>відповідно до якого банк або інша фінансова установа надала позичальнику кредитні кошти в іноземній валюті, в тому числі, на споживчі потреби,   і забезпеченням за яким є єдине житло позичальника/майнового поручителя або земельна ділянка з цільовим призначенням для будівництва житлового будинку, який  став або мав стати єдиним житлом позичальника</w:t>
      </w:r>
      <w:r w:rsidR="00B967B6">
        <w:rPr>
          <w:sz w:val="28"/>
          <w:szCs w:val="28"/>
          <w:lang w:val="uk-UA"/>
        </w:rPr>
        <w:t>»</w:t>
      </w:r>
      <w:r w:rsidR="00A77C42">
        <w:rPr>
          <w:sz w:val="28"/>
          <w:szCs w:val="28"/>
          <w:lang w:val="uk-UA"/>
        </w:rPr>
        <w:t xml:space="preserve"> </w:t>
      </w:r>
      <w:r w:rsidR="00B967B6">
        <w:rPr>
          <w:sz w:val="28"/>
          <w:szCs w:val="28"/>
          <w:lang w:val="uk-UA"/>
        </w:rPr>
        <w:t xml:space="preserve">доцільно </w:t>
      </w:r>
      <w:r w:rsidR="00FE22B5" w:rsidRPr="00D727D3">
        <w:rPr>
          <w:sz w:val="28"/>
          <w:szCs w:val="28"/>
          <w:highlight w:val="white"/>
          <w:lang w:val="uk-UA"/>
        </w:rPr>
        <w:t xml:space="preserve">узгодити з визначенням, що міститься у </w:t>
      </w:r>
      <w:r w:rsidR="0029403E">
        <w:rPr>
          <w:sz w:val="28"/>
          <w:szCs w:val="28"/>
          <w:lang w:val="uk-UA"/>
        </w:rPr>
        <w:t>ч. 1 с</w:t>
      </w:r>
      <w:r w:rsidR="00FE22B5" w:rsidRPr="00D727D3">
        <w:rPr>
          <w:iCs/>
          <w:sz w:val="28"/>
          <w:szCs w:val="28"/>
          <w:lang w:val="uk-UA" w:eastAsia="uk-UA"/>
        </w:rPr>
        <w:t>т. 1054 Ц</w:t>
      </w:r>
      <w:r w:rsidR="00337A84">
        <w:rPr>
          <w:iCs/>
          <w:sz w:val="28"/>
          <w:szCs w:val="28"/>
          <w:lang w:val="uk-UA" w:eastAsia="uk-UA"/>
        </w:rPr>
        <w:t>ивільного кодексу України (далі – ЦК)</w:t>
      </w:r>
      <w:r w:rsidR="00A77C42">
        <w:rPr>
          <w:iCs/>
          <w:sz w:val="28"/>
          <w:szCs w:val="28"/>
          <w:lang w:val="uk-UA" w:eastAsia="uk-UA"/>
        </w:rPr>
        <w:t xml:space="preserve">. Зазначимо, </w:t>
      </w:r>
      <w:r w:rsidR="00FE22B5" w:rsidRPr="00D727D3">
        <w:rPr>
          <w:iCs/>
          <w:sz w:val="28"/>
          <w:szCs w:val="28"/>
          <w:lang w:val="uk-UA" w:eastAsia="uk-UA"/>
        </w:rPr>
        <w:t xml:space="preserve"> </w:t>
      </w:r>
      <w:r w:rsidR="00A77C42">
        <w:rPr>
          <w:iCs/>
          <w:sz w:val="28"/>
          <w:szCs w:val="28"/>
          <w:lang w:val="uk-UA" w:eastAsia="uk-UA"/>
        </w:rPr>
        <w:t xml:space="preserve">що </w:t>
      </w:r>
      <w:r w:rsidR="00FE22B5" w:rsidRPr="00D727D3">
        <w:rPr>
          <w:iCs/>
          <w:sz w:val="28"/>
          <w:szCs w:val="28"/>
          <w:lang w:val="uk-UA" w:eastAsia="uk-UA"/>
        </w:rPr>
        <w:t xml:space="preserve">згідно </w:t>
      </w:r>
      <w:r w:rsidR="00A77C42">
        <w:rPr>
          <w:iCs/>
          <w:sz w:val="28"/>
          <w:szCs w:val="28"/>
          <w:lang w:val="uk-UA" w:eastAsia="uk-UA"/>
        </w:rPr>
        <w:t>з ч. 1 цієї статті «</w:t>
      </w:r>
      <w:r w:rsidR="00FE22B5" w:rsidRPr="00D727D3">
        <w:rPr>
          <w:iCs/>
          <w:sz w:val="28"/>
          <w:szCs w:val="28"/>
          <w:lang w:val="uk-UA" w:eastAsia="uk-UA"/>
        </w:rPr>
        <w:t xml:space="preserve">за кредитним договором банк або інша фінансова установа (кредитодавець) зобов'язується надати грошові кошти (кредит) позичальникові у розмірі та на умовах, встановлених договором, </w:t>
      </w:r>
      <w:r w:rsidR="00FE22B5" w:rsidRPr="00B967B6">
        <w:rPr>
          <w:i/>
          <w:iCs/>
          <w:sz w:val="28"/>
          <w:szCs w:val="28"/>
          <w:lang w:val="uk-UA" w:eastAsia="uk-UA"/>
        </w:rPr>
        <w:t>а позичальник зобов'язується повернути кредит та сплатити проценти</w:t>
      </w:r>
      <w:r w:rsidR="00A77C42">
        <w:rPr>
          <w:i/>
          <w:iCs/>
          <w:sz w:val="28"/>
          <w:szCs w:val="28"/>
          <w:lang w:val="uk-UA" w:eastAsia="uk-UA"/>
        </w:rPr>
        <w:t>»</w:t>
      </w:r>
      <w:r w:rsidR="00FE22B5" w:rsidRPr="00B967B6">
        <w:rPr>
          <w:i/>
          <w:sz w:val="28"/>
          <w:szCs w:val="28"/>
          <w:lang w:val="uk-UA" w:eastAsia="uk-UA"/>
        </w:rPr>
        <w:t>.</w:t>
      </w:r>
      <w:bookmarkEnd w:id="1"/>
      <w:r w:rsidR="00C377A0" w:rsidRPr="00B967B6">
        <w:rPr>
          <w:i/>
          <w:iCs/>
          <w:sz w:val="28"/>
          <w:szCs w:val="28"/>
          <w:lang w:val="uk-UA"/>
        </w:rPr>
        <w:t xml:space="preserve"> </w:t>
      </w:r>
    </w:p>
    <w:p w14:paraId="1AB47B01" w14:textId="38540D99" w:rsidR="00B967B6" w:rsidRDefault="00B967B6" w:rsidP="00AA5036">
      <w:pPr>
        <w:ind w:firstLine="709"/>
        <w:jc w:val="both"/>
        <w:rPr>
          <w:iCs/>
          <w:sz w:val="28"/>
          <w:szCs w:val="28"/>
          <w:lang w:val="uk-UA"/>
        </w:rPr>
      </w:pPr>
      <w:r>
        <w:rPr>
          <w:iCs/>
          <w:sz w:val="28"/>
          <w:szCs w:val="28"/>
          <w:lang w:val="uk-UA"/>
        </w:rPr>
        <w:t>Крім цього, слід зазначити, що</w:t>
      </w:r>
      <w:r w:rsidR="00A77C42">
        <w:rPr>
          <w:iCs/>
          <w:sz w:val="28"/>
          <w:szCs w:val="28"/>
          <w:lang w:val="uk-UA"/>
        </w:rPr>
        <w:t xml:space="preserve"> включення у цьому визначенні до ознак кредитного договору його надання «на споживчі потреби» не узгоджується визначенн</w:t>
      </w:r>
      <w:r w:rsidR="00153DF5">
        <w:rPr>
          <w:iCs/>
          <w:sz w:val="28"/>
          <w:szCs w:val="28"/>
          <w:lang w:val="uk-UA"/>
        </w:rPr>
        <w:t>ям</w:t>
      </w:r>
      <w:r w:rsidR="00A77C42">
        <w:rPr>
          <w:iCs/>
          <w:sz w:val="28"/>
          <w:szCs w:val="28"/>
          <w:lang w:val="uk-UA"/>
        </w:rPr>
        <w:t xml:space="preserve"> терміну «кредит в іноземній валюті»  (абз. 9 ч. 1 ст. 1 проекту), як грошових коштів у </w:t>
      </w:r>
      <w:r w:rsidR="00A77C42">
        <w:rPr>
          <w:iCs/>
          <w:sz w:val="28"/>
          <w:szCs w:val="28"/>
          <w:lang w:val="uk-UA"/>
        </w:rPr>
        <w:lastRenderedPageBreak/>
        <w:t>іноземній валюті,  отриманих «</w:t>
      </w:r>
      <w:r w:rsidR="00A77C42" w:rsidRPr="00A77C42">
        <w:rPr>
          <w:iCs/>
          <w:sz w:val="28"/>
          <w:szCs w:val="28"/>
          <w:lang w:val="uk-UA"/>
        </w:rPr>
        <w:t>позичальником на підставі кредитного договору, з метою придбання єдиного житла чи майнових прав на єдине житло, або під заставу (іпотеку) єдиного житла позичальника/майнового поручителя, або з метою придбання земельної ділянки з цільовим призначенням для будівництва житлового будинку, який  став або мав стати єдиним житлом позичальника</w:t>
      </w:r>
      <w:r w:rsidR="00A77C42">
        <w:rPr>
          <w:iCs/>
          <w:sz w:val="28"/>
          <w:szCs w:val="28"/>
          <w:lang w:val="uk-UA"/>
        </w:rPr>
        <w:t xml:space="preserve">». </w:t>
      </w:r>
    </w:p>
    <w:p w14:paraId="0B9A7FE6" w14:textId="366B66C7" w:rsidR="00153DF5" w:rsidRDefault="00153DF5" w:rsidP="00AA5036">
      <w:pPr>
        <w:ind w:firstLine="709"/>
        <w:jc w:val="both"/>
        <w:rPr>
          <w:iCs/>
          <w:sz w:val="28"/>
          <w:szCs w:val="28"/>
          <w:lang w:val="uk-UA"/>
        </w:rPr>
      </w:pPr>
      <w:r>
        <w:rPr>
          <w:iCs/>
          <w:sz w:val="28"/>
          <w:szCs w:val="28"/>
          <w:lang w:val="uk-UA"/>
        </w:rPr>
        <w:t xml:space="preserve">У визначенні поняття «кредитор» </w:t>
      </w:r>
      <w:r w:rsidR="0029403E">
        <w:rPr>
          <w:iCs/>
          <w:sz w:val="28"/>
          <w:szCs w:val="28"/>
          <w:lang w:val="uk-UA"/>
        </w:rPr>
        <w:t xml:space="preserve">(абз. 4 ч. </w:t>
      </w:r>
      <w:r w:rsidR="003E5313">
        <w:rPr>
          <w:iCs/>
          <w:sz w:val="28"/>
          <w:szCs w:val="28"/>
          <w:lang w:val="uk-UA"/>
        </w:rPr>
        <w:t xml:space="preserve">1 ст. 1 проекту) </w:t>
      </w:r>
      <w:r>
        <w:rPr>
          <w:iCs/>
          <w:sz w:val="28"/>
          <w:szCs w:val="28"/>
          <w:lang w:val="uk-UA"/>
        </w:rPr>
        <w:t xml:space="preserve">передбачається, що ним, зокрема, є «..юридична або фізична особа, якій </w:t>
      </w:r>
      <w:r w:rsidR="00CD53B6" w:rsidRPr="00CD53B6">
        <w:rPr>
          <w:iCs/>
          <w:sz w:val="28"/>
          <w:szCs w:val="28"/>
        </w:rPr>
        <w:t xml:space="preserve">                            </w:t>
      </w:r>
      <w:r>
        <w:rPr>
          <w:iCs/>
          <w:sz w:val="28"/>
          <w:szCs w:val="28"/>
          <w:lang w:val="uk-UA"/>
        </w:rPr>
        <w:t>за … передавальним актом … відчужене/передане право вимоги за кредитним договором..»</w:t>
      </w:r>
      <w:r w:rsidR="00A3682D">
        <w:rPr>
          <w:iCs/>
          <w:sz w:val="28"/>
          <w:szCs w:val="28"/>
          <w:lang w:val="uk-UA"/>
        </w:rPr>
        <w:t>. Проте слід уточнити, випадки, коли вказаний акт виступає</w:t>
      </w:r>
      <w:r>
        <w:rPr>
          <w:iCs/>
          <w:sz w:val="28"/>
          <w:szCs w:val="28"/>
          <w:lang w:val="uk-UA"/>
        </w:rPr>
        <w:t xml:space="preserve"> </w:t>
      </w:r>
      <w:r w:rsidR="00A3682D">
        <w:rPr>
          <w:iCs/>
          <w:sz w:val="28"/>
          <w:szCs w:val="28"/>
          <w:lang w:val="uk-UA"/>
        </w:rPr>
        <w:t xml:space="preserve">підставою для переходу прав, а </w:t>
      </w:r>
      <w:r>
        <w:rPr>
          <w:iCs/>
          <w:sz w:val="28"/>
          <w:szCs w:val="28"/>
          <w:lang w:val="uk-UA"/>
        </w:rPr>
        <w:t>не документ</w:t>
      </w:r>
      <w:r w:rsidR="00A3682D">
        <w:rPr>
          <w:iCs/>
          <w:sz w:val="28"/>
          <w:szCs w:val="28"/>
          <w:lang w:val="uk-UA"/>
        </w:rPr>
        <w:t>ом</w:t>
      </w:r>
      <w:r>
        <w:rPr>
          <w:iCs/>
          <w:sz w:val="28"/>
          <w:szCs w:val="28"/>
          <w:lang w:val="uk-UA"/>
        </w:rPr>
        <w:t xml:space="preserve">, яким оформлюється </w:t>
      </w:r>
      <w:r w:rsidR="00A3682D">
        <w:rPr>
          <w:iCs/>
          <w:sz w:val="28"/>
          <w:szCs w:val="28"/>
          <w:lang w:val="uk-UA"/>
        </w:rPr>
        <w:t xml:space="preserve">такий перехід. </w:t>
      </w:r>
      <w:r w:rsidR="003018A8">
        <w:rPr>
          <w:iCs/>
          <w:sz w:val="28"/>
          <w:szCs w:val="28"/>
          <w:lang w:val="uk-UA"/>
        </w:rPr>
        <w:t xml:space="preserve"> </w:t>
      </w:r>
      <w:r>
        <w:rPr>
          <w:iCs/>
          <w:sz w:val="28"/>
          <w:szCs w:val="28"/>
          <w:lang w:val="uk-UA"/>
        </w:rPr>
        <w:t xml:space="preserve"> </w:t>
      </w:r>
    </w:p>
    <w:p w14:paraId="67D7669F" w14:textId="6F6A3771" w:rsidR="00593220" w:rsidRPr="00B967B6" w:rsidRDefault="00593220" w:rsidP="00AA5036">
      <w:pPr>
        <w:ind w:firstLine="709"/>
        <w:jc w:val="both"/>
        <w:rPr>
          <w:iCs/>
          <w:sz w:val="28"/>
          <w:szCs w:val="28"/>
          <w:lang w:val="uk-UA"/>
        </w:rPr>
      </w:pPr>
      <w:r>
        <w:rPr>
          <w:iCs/>
          <w:sz w:val="28"/>
          <w:szCs w:val="28"/>
          <w:lang w:val="uk-UA"/>
        </w:rPr>
        <w:t>Крім цього, у проекті використовуються терміни (наприклад, у ч. 4 ст. 3 проекту йдеться про «</w:t>
      </w:r>
      <w:proofErr w:type="spellStart"/>
      <w:r>
        <w:rPr>
          <w:iCs/>
          <w:sz w:val="28"/>
          <w:szCs w:val="28"/>
          <w:lang w:val="uk-UA"/>
        </w:rPr>
        <w:t>ануїтетну</w:t>
      </w:r>
      <w:proofErr w:type="spellEnd"/>
      <w:r>
        <w:rPr>
          <w:iCs/>
          <w:sz w:val="28"/>
          <w:szCs w:val="28"/>
          <w:lang w:val="uk-UA"/>
        </w:rPr>
        <w:t xml:space="preserve"> форм</w:t>
      </w:r>
      <w:r w:rsidR="00B73363">
        <w:rPr>
          <w:iCs/>
          <w:sz w:val="28"/>
          <w:szCs w:val="28"/>
          <w:lang w:val="uk-UA"/>
        </w:rPr>
        <w:t>у</w:t>
      </w:r>
      <w:r>
        <w:rPr>
          <w:iCs/>
          <w:sz w:val="28"/>
          <w:szCs w:val="28"/>
          <w:lang w:val="uk-UA"/>
        </w:rPr>
        <w:t xml:space="preserve"> погашення кредит</w:t>
      </w:r>
      <w:r w:rsidR="00B73363">
        <w:rPr>
          <w:iCs/>
          <w:sz w:val="28"/>
          <w:szCs w:val="28"/>
          <w:lang w:val="uk-UA"/>
        </w:rPr>
        <w:t>у», «класичну (стандартну) форму</w:t>
      </w:r>
      <w:r>
        <w:rPr>
          <w:iCs/>
          <w:sz w:val="28"/>
          <w:szCs w:val="28"/>
          <w:lang w:val="uk-UA"/>
        </w:rPr>
        <w:t xml:space="preserve"> погашення кредиту»), зміст яких не визначається, що може ускладнити </w:t>
      </w:r>
      <w:r w:rsidR="00BC4CCF">
        <w:rPr>
          <w:iCs/>
          <w:sz w:val="28"/>
          <w:szCs w:val="28"/>
          <w:lang w:val="uk-UA"/>
        </w:rPr>
        <w:t xml:space="preserve">практичну реалізацію відповідних положень. </w:t>
      </w:r>
      <w:r>
        <w:rPr>
          <w:iCs/>
          <w:sz w:val="28"/>
          <w:szCs w:val="28"/>
          <w:lang w:val="uk-UA"/>
        </w:rPr>
        <w:t xml:space="preserve"> </w:t>
      </w:r>
    </w:p>
    <w:p w14:paraId="53B7E026" w14:textId="31E4D00B" w:rsidR="00825301" w:rsidRDefault="00443B78" w:rsidP="00AA5036">
      <w:pPr>
        <w:widowControl w:val="0"/>
        <w:ind w:firstLine="709"/>
        <w:contextualSpacing/>
        <w:jc w:val="both"/>
        <w:rPr>
          <w:iCs/>
          <w:sz w:val="28"/>
          <w:szCs w:val="28"/>
          <w:lang w:val="uk-UA"/>
        </w:rPr>
      </w:pPr>
      <w:r w:rsidRPr="00825301">
        <w:rPr>
          <w:b/>
          <w:iCs/>
          <w:sz w:val="28"/>
          <w:szCs w:val="28"/>
          <w:lang w:val="uk-UA"/>
        </w:rPr>
        <w:t>3.</w:t>
      </w:r>
      <w:r w:rsidR="00C331AB">
        <w:rPr>
          <w:iCs/>
          <w:sz w:val="28"/>
          <w:szCs w:val="28"/>
          <w:lang w:val="uk-UA"/>
        </w:rPr>
        <w:t xml:space="preserve"> Запропонований у проекті механізм реструктуризації</w:t>
      </w:r>
      <w:r>
        <w:rPr>
          <w:iCs/>
          <w:sz w:val="28"/>
          <w:szCs w:val="28"/>
          <w:lang w:val="uk-UA"/>
        </w:rPr>
        <w:t xml:space="preserve">, на наш погляд, не узгоджується з </w:t>
      </w:r>
      <w:r w:rsidR="003018A8">
        <w:rPr>
          <w:iCs/>
          <w:sz w:val="28"/>
          <w:szCs w:val="28"/>
          <w:lang w:val="uk-UA"/>
        </w:rPr>
        <w:t xml:space="preserve">відповідними положеннями </w:t>
      </w:r>
      <w:r>
        <w:rPr>
          <w:iCs/>
          <w:sz w:val="28"/>
          <w:szCs w:val="28"/>
          <w:lang w:val="uk-UA"/>
        </w:rPr>
        <w:t xml:space="preserve">ЦК </w:t>
      </w:r>
      <w:r w:rsidR="00B00FDC">
        <w:rPr>
          <w:iCs/>
          <w:sz w:val="28"/>
          <w:szCs w:val="28"/>
          <w:lang w:val="uk-UA"/>
        </w:rPr>
        <w:t xml:space="preserve">та Законом України </w:t>
      </w:r>
      <w:r w:rsidR="00456551">
        <w:rPr>
          <w:iCs/>
          <w:sz w:val="28"/>
          <w:szCs w:val="28"/>
          <w:lang w:val="uk-UA"/>
        </w:rPr>
        <w:br/>
      </w:r>
      <w:r w:rsidR="00B00FDC">
        <w:rPr>
          <w:iCs/>
          <w:sz w:val="28"/>
          <w:szCs w:val="28"/>
          <w:lang w:val="uk-UA"/>
        </w:rPr>
        <w:t>«Про іпотеку»</w:t>
      </w:r>
      <w:r>
        <w:rPr>
          <w:iCs/>
          <w:sz w:val="28"/>
          <w:szCs w:val="28"/>
          <w:lang w:val="uk-UA"/>
        </w:rPr>
        <w:t>. Це, зокрема, стосується</w:t>
      </w:r>
      <w:r w:rsidR="00C63FAE">
        <w:rPr>
          <w:iCs/>
          <w:sz w:val="28"/>
          <w:szCs w:val="28"/>
          <w:lang w:val="uk-UA"/>
        </w:rPr>
        <w:t xml:space="preserve"> положень:</w:t>
      </w:r>
    </w:p>
    <w:p w14:paraId="63E93C42" w14:textId="51B616DE" w:rsidR="00611F78" w:rsidRDefault="00456551" w:rsidP="00AA5036">
      <w:pPr>
        <w:widowControl w:val="0"/>
        <w:ind w:firstLine="709"/>
        <w:contextualSpacing/>
        <w:jc w:val="both"/>
        <w:rPr>
          <w:iCs/>
          <w:sz w:val="28"/>
          <w:szCs w:val="28"/>
          <w:lang w:val="uk-UA"/>
        </w:rPr>
      </w:pPr>
      <w:r>
        <w:rPr>
          <w:iCs/>
          <w:sz w:val="28"/>
          <w:szCs w:val="28"/>
          <w:lang w:val="uk-UA"/>
        </w:rPr>
        <w:t xml:space="preserve">3.1. </w:t>
      </w:r>
      <w:r w:rsidR="00611F78">
        <w:rPr>
          <w:iCs/>
          <w:sz w:val="28"/>
          <w:szCs w:val="28"/>
          <w:lang w:val="uk-UA"/>
        </w:rPr>
        <w:t xml:space="preserve">Статті </w:t>
      </w:r>
      <w:r w:rsidR="00611F78" w:rsidRPr="00611F78">
        <w:rPr>
          <w:iCs/>
          <w:sz w:val="28"/>
          <w:szCs w:val="28"/>
          <w:lang w:val="uk-UA"/>
        </w:rPr>
        <w:t xml:space="preserve">3 проекту, </w:t>
      </w:r>
      <w:r w:rsidR="00611F78">
        <w:rPr>
          <w:iCs/>
          <w:sz w:val="28"/>
          <w:szCs w:val="28"/>
          <w:lang w:val="uk-UA"/>
        </w:rPr>
        <w:t xml:space="preserve">в якій визнається </w:t>
      </w:r>
      <w:r w:rsidR="00611F78" w:rsidRPr="00611F78">
        <w:rPr>
          <w:iCs/>
          <w:sz w:val="28"/>
          <w:szCs w:val="28"/>
          <w:lang w:val="uk-UA"/>
        </w:rPr>
        <w:t>поряд</w:t>
      </w:r>
      <w:r w:rsidR="00611F78">
        <w:rPr>
          <w:iCs/>
          <w:sz w:val="28"/>
          <w:szCs w:val="28"/>
          <w:lang w:val="uk-UA"/>
        </w:rPr>
        <w:t>о</w:t>
      </w:r>
      <w:r w:rsidR="00611F78" w:rsidRPr="00611F78">
        <w:rPr>
          <w:iCs/>
          <w:sz w:val="28"/>
          <w:szCs w:val="28"/>
          <w:lang w:val="uk-UA"/>
        </w:rPr>
        <w:t xml:space="preserve">к реструктуризації зобов’язань за кредитним договором. </w:t>
      </w:r>
      <w:r w:rsidR="00611F78">
        <w:rPr>
          <w:iCs/>
          <w:sz w:val="28"/>
          <w:szCs w:val="28"/>
          <w:lang w:val="uk-UA"/>
        </w:rPr>
        <w:t>Наприклад, у абз. 4 ч. 1 цієї статті  передбачається, що «</w:t>
      </w:r>
      <w:r w:rsidR="00611F78" w:rsidRPr="00611F78">
        <w:rPr>
          <w:iCs/>
          <w:sz w:val="28"/>
          <w:szCs w:val="28"/>
          <w:lang w:val="uk-UA"/>
        </w:rPr>
        <w:t xml:space="preserve">загальна заборгованість позичальника </w:t>
      </w:r>
      <w:r w:rsidR="00611F78" w:rsidRPr="003042A9">
        <w:rPr>
          <w:i/>
          <w:iCs/>
          <w:sz w:val="28"/>
          <w:szCs w:val="28"/>
          <w:lang w:val="uk-UA"/>
        </w:rPr>
        <w:t>за кредитним договором</w:t>
      </w:r>
      <w:r w:rsidR="00611F78" w:rsidRPr="00611F78">
        <w:rPr>
          <w:iCs/>
          <w:sz w:val="28"/>
          <w:szCs w:val="28"/>
          <w:lang w:val="uk-UA"/>
        </w:rPr>
        <w:t xml:space="preserve">  з метою реструктуризації встановлюється на рівні ринкової вартості єдиного житла (земельної ділянки), що було передане в забезпечення виконання зобов’язань позичальника за кредитним договором, згі</w:t>
      </w:r>
      <w:r w:rsidR="00611F78" w:rsidRPr="00611F78">
        <w:rPr>
          <w:iCs/>
          <w:sz w:val="28"/>
          <w:szCs w:val="28"/>
          <w:lang w:val="uk-UA"/>
        </w:rPr>
        <w:lastRenderedPageBreak/>
        <w:t>дно із  звітом незалежного оцінювача</w:t>
      </w:r>
      <w:r w:rsidR="003E5313">
        <w:rPr>
          <w:iCs/>
          <w:sz w:val="28"/>
          <w:szCs w:val="28"/>
          <w:lang w:val="uk-UA"/>
        </w:rPr>
        <w:t>…</w:t>
      </w:r>
      <w:r w:rsidR="00611F78">
        <w:rPr>
          <w:iCs/>
          <w:sz w:val="28"/>
          <w:szCs w:val="28"/>
          <w:lang w:val="uk-UA"/>
        </w:rPr>
        <w:t xml:space="preserve">».  Проте, на нашу думку, </w:t>
      </w:r>
      <w:r w:rsidR="003042A9">
        <w:rPr>
          <w:iCs/>
          <w:sz w:val="28"/>
          <w:szCs w:val="28"/>
          <w:lang w:val="uk-UA"/>
        </w:rPr>
        <w:t xml:space="preserve">вказане положення не узгоджується з природою </w:t>
      </w:r>
      <w:r w:rsidR="00611F78" w:rsidRPr="00611F78">
        <w:rPr>
          <w:iCs/>
          <w:sz w:val="28"/>
          <w:szCs w:val="28"/>
          <w:lang w:val="uk-UA"/>
        </w:rPr>
        <w:t xml:space="preserve">кредитного договору,  згідно з якою </w:t>
      </w:r>
      <w:r w:rsidR="003042A9">
        <w:rPr>
          <w:iCs/>
          <w:sz w:val="28"/>
          <w:szCs w:val="28"/>
          <w:lang w:val="uk-UA"/>
        </w:rPr>
        <w:t>«</w:t>
      </w:r>
      <w:r w:rsidR="00611F78" w:rsidRPr="00611F78">
        <w:rPr>
          <w:iCs/>
          <w:sz w:val="28"/>
          <w:szCs w:val="28"/>
          <w:lang w:val="uk-UA"/>
        </w:rPr>
        <w:t xml:space="preserve">за кредитним договором банк або інша фінансова установа (кредитодавець) зобов'язується надати грошові кошти (кредит) позичальникові у розмірі та на умовах, встановлених договором, </w:t>
      </w:r>
      <w:r w:rsidR="00611F78" w:rsidRPr="003042A9">
        <w:rPr>
          <w:i/>
          <w:iCs/>
          <w:sz w:val="28"/>
          <w:szCs w:val="28"/>
          <w:u w:val="single"/>
          <w:lang w:val="uk-UA"/>
        </w:rPr>
        <w:t>а позичальник зобов'язується повернути кредит та сплатити проценти</w:t>
      </w:r>
      <w:r w:rsidR="003042A9">
        <w:rPr>
          <w:iCs/>
          <w:sz w:val="28"/>
          <w:szCs w:val="28"/>
          <w:lang w:val="uk-UA"/>
        </w:rPr>
        <w:t xml:space="preserve"> (ч. 1 ст. 1054 ЦК)</w:t>
      </w:r>
      <w:r w:rsidR="00611F78" w:rsidRPr="00611F78">
        <w:rPr>
          <w:iCs/>
          <w:sz w:val="28"/>
          <w:szCs w:val="28"/>
          <w:lang w:val="uk-UA"/>
        </w:rPr>
        <w:t>.</w:t>
      </w:r>
    </w:p>
    <w:p w14:paraId="2F62FAB0" w14:textId="5765A51B" w:rsidR="00456551" w:rsidRPr="00B73363" w:rsidRDefault="003042A9" w:rsidP="00AA5036">
      <w:pPr>
        <w:widowControl w:val="0"/>
        <w:ind w:firstLine="709"/>
        <w:contextualSpacing/>
        <w:jc w:val="both"/>
        <w:rPr>
          <w:sz w:val="28"/>
          <w:shd w:val="clear" w:color="auto" w:fill="FFFFFF"/>
          <w:lang w:val="uk-UA"/>
        </w:rPr>
      </w:pPr>
      <w:r>
        <w:rPr>
          <w:iCs/>
          <w:sz w:val="28"/>
          <w:szCs w:val="28"/>
          <w:lang w:val="uk-UA"/>
        </w:rPr>
        <w:t xml:space="preserve">3.2. </w:t>
      </w:r>
      <w:r w:rsidR="00456551">
        <w:rPr>
          <w:iCs/>
          <w:sz w:val="28"/>
          <w:szCs w:val="28"/>
          <w:lang w:val="uk-UA"/>
        </w:rPr>
        <w:t>А</w:t>
      </w:r>
      <w:r w:rsidR="003018A8">
        <w:rPr>
          <w:iCs/>
          <w:sz w:val="28"/>
          <w:szCs w:val="28"/>
          <w:lang w:val="uk-UA"/>
        </w:rPr>
        <w:t xml:space="preserve">бзацу 2 </w:t>
      </w:r>
      <w:r w:rsidR="00C63FAE">
        <w:rPr>
          <w:iCs/>
          <w:sz w:val="28"/>
          <w:szCs w:val="28"/>
          <w:lang w:val="uk-UA"/>
        </w:rPr>
        <w:t>ч</w:t>
      </w:r>
      <w:r w:rsidR="00443B78">
        <w:rPr>
          <w:iCs/>
          <w:sz w:val="28"/>
          <w:szCs w:val="28"/>
          <w:lang w:val="uk-UA"/>
        </w:rPr>
        <w:t xml:space="preserve">. 1 ст. 7 проекту, </w:t>
      </w:r>
      <w:r w:rsidR="003018A8">
        <w:rPr>
          <w:iCs/>
          <w:sz w:val="28"/>
          <w:szCs w:val="28"/>
          <w:lang w:val="uk-UA"/>
        </w:rPr>
        <w:t xml:space="preserve">згідно з яким </w:t>
      </w:r>
      <w:r w:rsidR="00443B78">
        <w:rPr>
          <w:sz w:val="28"/>
          <w:szCs w:val="28"/>
          <w:lang w:val="uk-UA"/>
        </w:rPr>
        <w:t>«</w:t>
      </w:r>
      <w:r w:rsidR="00443B78">
        <w:rPr>
          <w:iCs/>
          <w:sz w:val="28"/>
          <w:szCs w:val="28"/>
          <w:lang w:val="uk-UA"/>
        </w:rPr>
        <w:t>і</w:t>
      </w:r>
      <w:r w:rsidR="00443B78" w:rsidRPr="00443B78">
        <w:rPr>
          <w:iCs/>
          <w:sz w:val="28"/>
          <w:szCs w:val="28"/>
          <w:lang w:val="uk-UA"/>
        </w:rPr>
        <w:t xml:space="preserve">потечне майно, що було стягнено у спосіб, зазначений частині першій статті 7 цього Закону,  повертається кредитором у власність </w:t>
      </w:r>
      <w:r w:rsidR="00443B78" w:rsidRPr="00B73363">
        <w:rPr>
          <w:iCs/>
          <w:sz w:val="28"/>
          <w:szCs w:val="28"/>
          <w:lang w:val="uk-UA"/>
        </w:rPr>
        <w:t xml:space="preserve">позичальника або майнового поручителя протягом двох місяців з дня набуття чинності цим Законом, але не пізніше дати проведення реструктуризації». </w:t>
      </w:r>
      <w:r w:rsidR="003018A8" w:rsidRPr="00B73363">
        <w:rPr>
          <w:iCs/>
          <w:sz w:val="28"/>
          <w:szCs w:val="28"/>
          <w:lang w:val="uk-UA"/>
        </w:rPr>
        <w:t xml:space="preserve">Зазначимо, що у </w:t>
      </w:r>
      <w:r w:rsidR="00B00FDC" w:rsidRPr="00B73363">
        <w:rPr>
          <w:iCs/>
          <w:sz w:val="28"/>
          <w:szCs w:val="28"/>
          <w:lang w:val="uk-UA"/>
        </w:rPr>
        <w:t xml:space="preserve"> ч. 1 ст. 7 проекту йдеться про </w:t>
      </w:r>
      <w:r w:rsidR="00B00FDC" w:rsidRPr="00B73363">
        <w:rPr>
          <w:sz w:val="28"/>
          <w:szCs w:val="28"/>
          <w:lang w:val="uk-UA"/>
        </w:rPr>
        <w:t>позасудове врегулювання відповідно до Закону України «Про іпотеку»</w:t>
      </w:r>
      <w:r w:rsidR="003E5313" w:rsidRPr="00B73363">
        <w:rPr>
          <w:sz w:val="28"/>
          <w:szCs w:val="28"/>
          <w:lang w:val="uk-UA"/>
        </w:rPr>
        <w:t xml:space="preserve">, застосування якого є </w:t>
      </w:r>
      <w:r w:rsidR="00B00FDC" w:rsidRPr="00B73363">
        <w:rPr>
          <w:iCs/>
          <w:sz w:val="28"/>
          <w:szCs w:val="28"/>
          <w:lang w:val="uk-UA"/>
        </w:rPr>
        <w:t xml:space="preserve"> </w:t>
      </w:r>
      <w:r w:rsidR="00BC4CCF" w:rsidRPr="00B73363">
        <w:rPr>
          <w:iCs/>
          <w:sz w:val="28"/>
          <w:szCs w:val="28"/>
          <w:lang w:val="uk-UA"/>
        </w:rPr>
        <w:t>п</w:t>
      </w:r>
      <w:r w:rsidR="00B00FDC" w:rsidRPr="00B73363">
        <w:rPr>
          <w:iCs/>
          <w:sz w:val="28"/>
          <w:szCs w:val="28"/>
          <w:lang w:val="uk-UA"/>
        </w:rPr>
        <w:t>равомірним</w:t>
      </w:r>
      <w:r w:rsidR="008E1AE8" w:rsidRPr="00B73363">
        <w:rPr>
          <w:iCs/>
          <w:sz w:val="28"/>
          <w:szCs w:val="28"/>
          <w:lang w:val="uk-UA"/>
        </w:rPr>
        <w:t>. З</w:t>
      </w:r>
      <w:r w:rsidR="00BC4CCF" w:rsidRPr="00B73363">
        <w:rPr>
          <w:iCs/>
          <w:sz w:val="28"/>
          <w:szCs w:val="28"/>
          <w:lang w:val="uk-UA"/>
        </w:rPr>
        <w:t>окрема, з</w:t>
      </w:r>
      <w:r w:rsidR="008E1AE8" w:rsidRPr="00B73363">
        <w:rPr>
          <w:iCs/>
          <w:sz w:val="28"/>
          <w:szCs w:val="28"/>
          <w:lang w:val="uk-UA"/>
        </w:rPr>
        <w:t xml:space="preserve">гідно з ч. 1 ст. 36 Закону України «Про іпотеку» </w:t>
      </w:r>
      <w:r w:rsidR="003E5313" w:rsidRPr="00B73363">
        <w:rPr>
          <w:iCs/>
          <w:sz w:val="28"/>
          <w:szCs w:val="28"/>
          <w:lang w:val="uk-UA"/>
        </w:rPr>
        <w:t>«</w:t>
      </w:r>
      <w:r w:rsidR="008E1AE8" w:rsidRPr="00B73363">
        <w:rPr>
          <w:sz w:val="28"/>
          <w:shd w:val="clear" w:color="auto" w:fill="FFFFFF"/>
          <w:lang w:val="uk-UA"/>
        </w:rPr>
        <w:t xml:space="preserve">сторони іпотечного договору можуть вирішити питання про звернення стягнення на предмет іпотеки шляхом позасудового врегулювання на підставі договору. Позасудове врегулювання здійснюється згідно із застереженням про задоволення вимог іпотекодержателя, що міститься в іпотечному договорі, або згідно з окремим договором між </w:t>
      </w:r>
      <w:proofErr w:type="spellStart"/>
      <w:r w:rsidR="008E1AE8" w:rsidRPr="00B73363">
        <w:rPr>
          <w:sz w:val="28"/>
          <w:shd w:val="clear" w:color="auto" w:fill="FFFFFF"/>
          <w:lang w:val="uk-UA"/>
        </w:rPr>
        <w:t>іпотекодавцем</w:t>
      </w:r>
      <w:proofErr w:type="spellEnd"/>
      <w:r w:rsidR="008E1AE8" w:rsidRPr="00B73363">
        <w:rPr>
          <w:sz w:val="28"/>
          <w:shd w:val="clear" w:color="auto" w:fill="FFFFFF"/>
          <w:lang w:val="uk-UA"/>
        </w:rPr>
        <w:t xml:space="preserve"> і </w:t>
      </w:r>
      <w:proofErr w:type="spellStart"/>
      <w:r w:rsidR="008E1AE8" w:rsidRPr="00B73363">
        <w:rPr>
          <w:sz w:val="28"/>
          <w:shd w:val="clear" w:color="auto" w:fill="FFFFFF"/>
          <w:lang w:val="uk-UA"/>
        </w:rPr>
        <w:t>іпотекодержателем</w:t>
      </w:r>
      <w:proofErr w:type="spellEnd"/>
      <w:r w:rsidR="008E1AE8" w:rsidRPr="00B73363">
        <w:rPr>
          <w:sz w:val="28"/>
          <w:shd w:val="clear" w:color="auto" w:fill="FFFFFF"/>
          <w:lang w:val="uk-UA"/>
        </w:rPr>
        <w:t xml:space="preserve"> про задоволення вимог іпотекодержателя, що підлягає нотаріальному посвідченню</w:t>
      </w:r>
      <w:r w:rsidR="003E5313" w:rsidRPr="00B73363">
        <w:rPr>
          <w:sz w:val="28"/>
          <w:shd w:val="clear" w:color="auto" w:fill="FFFFFF"/>
          <w:lang w:val="uk-UA"/>
        </w:rPr>
        <w:t>…»</w:t>
      </w:r>
      <w:r w:rsidR="008E1AE8" w:rsidRPr="00B73363">
        <w:rPr>
          <w:sz w:val="28"/>
          <w:shd w:val="clear" w:color="auto" w:fill="FFFFFF"/>
          <w:lang w:val="uk-UA"/>
        </w:rPr>
        <w:t xml:space="preserve">. </w:t>
      </w:r>
      <w:r w:rsidR="003018A8" w:rsidRPr="00B73363">
        <w:rPr>
          <w:sz w:val="28"/>
          <w:shd w:val="clear" w:color="auto" w:fill="FFFFFF"/>
          <w:lang w:val="uk-UA"/>
        </w:rPr>
        <w:t xml:space="preserve">Виходячи з цього, для повернення стягнутого іпотечного майна відповідний договір або його окреме положення має бути визнано  </w:t>
      </w:r>
      <w:r w:rsidR="008E1AE8" w:rsidRPr="00B73363">
        <w:rPr>
          <w:sz w:val="28"/>
          <w:shd w:val="clear" w:color="auto" w:fill="FFFFFF"/>
          <w:lang w:val="uk-UA"/>
        </w:rPr>
        <w:t>недійним</w:t>
      </w:r>
      <w:r w:rsidR="00456551" w:rsidRPr="00B73363">
        <w:rPr>
          <w:sz w:val="28"/>
          <w:shd w:val="clear" w:color="auto" w:fill="FFFFFF"/>
          <w:lang w:val="uk-UA"/>
        </w:rPr>
        <w:t xml:space="preserve">. </w:t>
      </w:r>
    </w:p>
    <w:p w14:paraId="134D124E" w14:textId="48F45E31" w:rsidR="003042A9" w:rsidRPr="00B73363" w:rsidRDefault="003732B8" w:rsidP="00AA5036">
      <w:pPr>
        <w:widowControl w:val="0"/>
        <w:ind w:firstLine="709"/>
        <w:contextualSpacing/>
        <w:jc w:val="both"/>
        <w:rPr>
          <w:sz w:val="28"/>
          <w:shd w:val="clear" w:color="auto" w:fill="FFFFFF"/>
          <w:lang w:val="uk-UA"/>
        </w:rPr>
      </w:pPr>
      <w:r w:rsidRPr="00B73363">
        <w:rPr>
          <w:sz w:val="28"/>
          <w:shd w:val="clear" w:color="auto" w:fill="FFFFFF"/>
          <w:lang w:val="uk-UA"/>
        </w:rPr>
        <w:t>Крім цього, залишається не</w:t>
      </w:r>
      <w:r w:rsidR="003042A9" w:rsidRPr="00B73363">
        <w:rPr>
          <w:sz w:val="28"/>
          <w:shd w:val="clear" w:color="auto" w:fill="FFFFFF"/>
          <w:lang w:val="uk-UA"/>
        </w:rPr>
        <w:t>зрозумілим, як ця стаття співвідноситься з</w:t>
      </w:r>
      <w:r w:rsidR="00BC4CCF" w:rsidRPr="00B73363">
        <w:rPr>
          <w:sz w:val="28"/>
          <w:shd w:val="clear" w:color="auto" w:fill="FFFFFF"/>
          <w:lang w:val="uk-UA"/>
        </w:rPr>
        <w:br/>
      </w:r>
      <w:r w:rsidR="003042A9" w:rsidRPr="00B73363">
        <w:rPr>
          <w:sz w:val="28"/>
          <w:shd w:val="clear" w:color="auto" w:fill="FFFFFF"/>
          <w:lang w:val="uk-UA"/>
        </w:rPr>
        <w:t xml:space="preserve">ч. 6 ст. 2 проекту, згідно з якою  «дія цього Закону не поширюється на кредитні договори, за якими до дати набрання чинності </w:t>
      </w:r>
      <w:r w:rsidR="003042A9" w:rsidRPr="00B73363">
        <w:rPr>
          <w:sz w:val="28"/>
          <w:shd w:val="clear" w:color="auto" w:fill="FFFFFF"/>
          <w:lang w:val="uk-UA"/>
        </w:rPr>
        <w:lastRenderedPageBreak/>
        <w:t xml:space="preserve">цим Законом вже проведена реструктуризація зобов’язань позичальника за  кредитним договором за погодженням між кредитором та позичальником, внаслідок чого відбулась зміна іноземної валюти виконання зобов’язань на національну валюту України відповідно до  будь-яких програм, продуктів, тощо,  які існували у кредитора на момент такої реструктуризації». </w:t>
      </w:r>
    </w:p>
    <w:p w14:paraId="5E28465A" w14:textId="66CC1436" w:rsidR="007A6F7C" w:rsidRPr="00B73363" w:rsidRDefault="00456551" w:rsidP="00AA5036">
      <w:pPr>
        <w:widowControl w:val="0"/>
        <w:ind w:firstLine="709"/>
        <w:contextualSpacing/>
        <w:jc w:val="both"/>
        <w:rPr>
          <w:sz w:val="28"/>
          <w:szCs w:val="28"/>
          <w:shd w:val="clear" w:color="auto" w:fill="FFFFFF"/>
          <w:lang w:val="uk-UA"/>
        </w:rPr>
      </w:pPr>
      <w:r w:rsidRPr="00B73363">
        <w:rPr>
          <w:sz w:val="28"/>
          <w:shd w:val="clear" w:color="auto" w:fill="FFFFFF"/>
          <w:lang w:val="uk-UA"/>
        </w:rPr>
        <w:t>3.</w:t>
      </w:r>
      <w:r w:rsidR="003042A9" w:rsidRPr="00B73363">
        <w:rPr>
          <w:sz w:val="28"/>
          <w:shd w:val="clear" w:color="auto" w:fill="FFFFFF"/>
          <w:lang w:val="uk-UA"/>
        </w:rPr>
        <w:t>3</w:t>
      </w:r>
      <w:r w:rsidRPr="00B73363">
        <w:rPr>
          <w:sz w:val="28"/>
          <w:shd w:val="clear" w:color="auto" w:fill="FFFFFF"/>
          <w:lang w:val="uk-UA"/>
        </w:rPr>
        <w:t xml:space="preserve">. </w:t>
      </w:r>
      <w:r w:rsidR="007A6F7C" w:rsidRPr="00B73363">
        <w:rPr>
          <w:sz w:val="28"/>
          <w:shd w:val="clear" w:color="auto" w:fill="FFFFFF"/>
          <w:lang w:val="uk-UA"/>
        </w:rPr>
        <w:t>Н</w:t>
      </w:r>
      <w:r w:rsidRPr="00B73363">
        <w:rPr>
          <w:sz w:val="28"/>
          <w:shd w:val="clear" w:color="auto" w:fill="FFFFFF"/>
          <w:lang w:val="uk-UA"/>
        </w:rPr>
        <w:t>ово</w:t>
      </w:r>
      <w:r w:rsidR="007A6F7C" w:rsidRPr="00B73363">
        <w:rPr>
          <w:sz w:val="28"/>
          <w:shd w:val="clear" w:color="auto" w:fill="FFFFFF"/>
          <w:lang w:val="uk-UA"/>
        </w:rPr>
        <w:t>ї</w:t>
      </w:r>
      <w:r w:rsidRPr="00B73363">
        <w:rPr>
          <w:sz w:val="28"/>
          <w:shd w:val="clear" w:color="auto" w:fill="FFFFFF"/>
          <w:lang w:val="uk-UA"/>
        </w:rPr>
        <w:t xml:space="preserve"> ч. 2 ст. 36 </w:t>
      </w:r>
      <w:r w:rsidR="00825301" w:rsidRPr="00B73363">
        <w:rPr>
          <w:iCs/>
          <w:sz w:val="28"/>
          <w:szCs w:val="28"/>
          <w:lang w:val="uk-UA"/>
        </w:rPr>
        <w:t>Закону України «Про іпотеку</w:t>
      </w:r>
      <w:r w:rsidR="00825301">
        <w:rPr>
          <w:iCs/>
          <w:sz w:val="28"/>
          <w:szCs w:val="28"/>
          <w:lang w:val="uk-UA"/>
        </w:rPr>
        <w:t>»</w:t>
      </w:r>
      <w:r w:rsidR="00001824">
        <w:rPr>
          <w:iCs/>
          <w:sz w:val="28"/>
          <w:szCs w:val="28"/>
          <w:lang w:val="uk-UA"/>
        </w:rPr>
        <w:t xml:space="preserve">  (</w:t>
      </w:r>
      <w:proofErr w:type="spellStart"/>
      <w:r w:rsidR="00001824">
        <w:rPr>
          <w:iCs/>
          <w:sz w:val="28"/>
          <w:szCs w:val="28"/>
          <w:lang w:val="uk-UA"/>
        </w:rPr>
        <w:t>пп</w:t>
      </w:r>
      <w:proofErr w:type="spellEnd"/>
      <w:r w:rsidR="00001824">
        <w:rPr>
          <w:iCs/>
          <w:sz w:val="28"/>
          <w:szCs w:val="28"/>
          <w:lang w:val="uk-UA"/>
        </w:rPr>
        <w:t>. 3 п. 4 розділу «Прикінцеві і перехідні положення» проекту)</w:t>
      </w:r>
      <w:r w:rsidR="007A6F7C">
        <w:rPr>
          <w:iCs/>
          <w:sz w:val="28"/>
          <w:szCs w:val="28"/>
          <w:lang w:val="uk-UA"/>
        </w:rPr>
        <w:t>, згідно з якою</w:t>
      </w:r>
      <w:r w:rsidR="00A3682D">
        <w:rPr>
          <w:iCs/>
          <w:sz w:val="28"/>
          <w:szCs w:val="28"/>
          <w:lang w:val="uk-UA"/>
        </w:rPr>
        <w:t xml:space="preserve"> </w:t>
      </w:r>
      <w:r w:rsidR="003F3E28" w:rsidRPr="006F4C8B">
        <w:rPr>
          <w:sz w:val="28"/>
          <w:szCs w:val="28"/>
          <w:lang w:val="uk-UA" w:eastAsia="uk-UA"/>
        </w:rPr>
        <w:t>«</w:t>
      </w:r>
      <w:r w:rsidR="00825301">
        <w:rPr>
          <w:sz w:val="28"/>
          <w:szCs w:val="28"/>
          <w:lang w:val="uk-UA" w:eastAsia="uk-UA"/>
        </w:rPr>
        <w:t>і</w:t>
      </w:r>
      <w:r w:rsidR="003F3E28" w:rsidRPr="006F4C8B">
        <w:rPr>
          <w:sz w:val="28"/>
          <w:szCs w:val="28"/>
          <w:lang w:val="uk-UA" w:eastAsia="uk-UA"/>
        </w:rPr>
        <w:t xml:space="preserve">потекодержатель має право задовольнити свої вимоги шляхом позасудового </w:t>
      </w:r>
      <w:r w:rsidR="003F3E28" w:rsidRPr="00B73363">
        <w:rPr>
          <w:sz w:val="28"/>
          <w:szCs w:val="28"/>
          <w:lang w:val="uk-UA" w:eastAsia="uk-UA"/>
        </w:rPr>
        <w:t xml:space="preserve">врегулювання за умови, що </w:t>
      </w:r>
      <w:r w:rsidR="003F3E28" w:rsidRPr="00B73363">
        <w:rPr>
          <w:i/>
          <w:sz w:val="28"/>
          <w:szCs w:val="28"/>
          <w:lang w:val="uk-UA" w:eastAsia="uk-UA"/>
        </w:rPr>
        <w:t>з дня виникнення права вимоги</w:t>
      </w:r>
      <w:r w:rsidR="00825301" w:rsidRPr="00B73363">
        <w:rPr>
          <w:sz w:val="28"/>
          <w:szCs w:val="28"/>
          <w:lang w:val="uk-UA" w:eastAsia="uk-UA"/>
        </w:rPr>
        <w:t xml:space="preserve"> минуло не більше трьох років». </w:t>
      </w:r>
      <w:r w:rsidRPr="00B73363">
        <w:rPr>
          <w:sz w:val="28"/>
          <w:szCs w:val="28"/>
          <w:lang w:val="uk-UA" w:eastAsia="uk-UA"/>
        </w:rPr>
        <w:t xml:space="preserve">Проте у </w:t>
      </w:r>
      <w:r w:rsidR="00825301" w:rsidRPr="00B73363">
        <w:rPr>
          <w:sz w:val="28"/>
          <w:szCs w:val="28"/>
          <w:lang w:val="uk-UA" w:eastAsia="uk-UA"/>
        </w:rPr>
        <w:t xml:space="preserve">вказаному Законі </w:t>
      </w:r>
      <w:r w:rsidRPr="00B73363">
        <w:rPr>
          <w:sz w:val="28"/>
          <w:szCs w:val="28"/>
          <w:lang w:val="uk-UA" w:eastAsia="uk-UA"/>
        </w:rPr>
        <w:t xml:space="preserve">термін </w:t>
      </w:r>
      <w:r w:rsidR="00825301" w:rsidRPr="00B73363">
        <w:rPr>
          <w:sz w:val="28"/>
          <w:szCs w:val="28"/>
          <w:lang w:val="uk-UA" w:eastAsia="uk-UA"/>
        </w:rPr>
        <w:t>«день виникнення права вимоги»</w:t>
      </w:r>
      <w:r w:rsidRPr="00B73363">
        <w:rPr>
          <w:sz w:val="28"/>
          <w:szCs w:val="28"/>
          <w:lang w:val="uk-UA" w:eastAsia="uk-UA"/>
        </w:rPr>
        <w:t xml:space="preserve"> відсутній</w:t>
      </w:r>
      <w:r w:rsidR="00825301" w:rsidRPr="00B73363">
        <w:rPr>
          <w:sz w:val="28"/>
          <w:szCs w:val="28"/>
          <w:lang w:val="uk-UA" w:eastAsia="uk-UA"/>
        </w:rPr>
        <w:t>. З</w:t>
      </w:r>
      <w:r w:rsidRPr="00B73363">
        <w:rPr>
          <w:sz w:val="28"/>
          <w:szCs w:val="28"/>
          <w:lang w:val="uk-UA" w:eastAsia="uk-UA"/>
        </w:rPr>
        <w:t xml:space="preserve">азначимо, що </w:t>
      </w:r>
      <w:r w:rsidR="007A6F7C" w:rsidRPr="00B73363">
        <w:rPr>
          <w:sz w:val="28"/>
          <w:szCs w:val="28"/>
          <w:lang w:val="uk-UA" w:eastAsia="uk-UA"/>
        </w:rPr>
        <w:t>з</w:t>
      </w:r>
      <w:r w:rsidR="00825301" w:rsidRPr="00B73363">
        <w:rPr>
          <w:sz w:val="28"/>
          <w:szCs w:val="28"/>
          <w:lang w:val="uk-UA" w:eastAsia="uk-UA"/>
        </w:rPr>
        <w:t xml:space="preserve">гідно з </w:t>
      </w:r>
      <w:r w:rsidR="007A6F7C" w:rsidRPr="00B73363">
        <w:rPr>
          <w:sz w:val="28"/>
          <w:szCs w:val="28"/>
          <w:lang w:val="uk-UA" w:eastAsia="uk-UA"/>
        </w:rPr>
        <w:t xml:space="preserve">його ст. 12 </w:t>
      </w:r>
      <w:r w:rsidR="00825301" w:rsidRPr="00B73363">
        <w:rPr>
          <w:sz w:val="28"/>
          <w:szCs w:val="28"/>
          <w:shd w:val="clear" w:color="auto" w:fill="FFFFFF"/>
          <w:lang w:val="uk-UA"/>
        </w:rPr>
        <w:t xml:space="preserve">у разі порушення </w:t>
      </w:r>
      <w:proofErr w:type="spellStart"/>
      <w:r w:rsidR="00825301" w:rsidRPr="00B73363">
        <w:rPr>
          <w:sz w:val="28"/>
          <w:szCs w:val="28"/>
          <w:shd w:val="clear" w:color="auto" w:fill="FFFFFF"/>
          <w:lang w:val="uk-UA"/>
        </w:rPr>
        <w:t>іпотекодавцем</w:t>
      </w:r>
      <w:proofErr w:type="spellEnd"/>
      <w:r w:rsidR="00825301" w:rsidRPr="00B73363">
        <w:rPr>
          <w:sz w:val="28"/>
          <w:szCs w:val="28"/>
          <w:shd w:val="clear" w:color="auto" w:fill="FFFFFF"/>
          <w:lang w:val="uk-UA"/>
        </w:rPr>
        <w:t xml:space="preserve"> обов’язків, встановлених іпотечним договором, іпотекодержатель має право вимагати дострокового виконання основного зобов’язання, а в разі його невиконання </w:t>
      </w:r>
      <w:r w:rsidR="007A6F7C" w:rsidRPr="00B73363">
        <w:rPr>
          <w:sz w:val="28"/>
          <w:szCs w:val="28"/>
          <w:shd w:val="clear" w:color="auto" w:fill="FFFFFF"/>
          <w:lang w:val="uk-UA"/>
        </w:rPr>
        <w:t xml:space="preserve"> – </w:t>
      </w:r>
      <w:r w:rsidR="00825301" w:rsidRPr="00B73363">
        <w:rPr>
          <w:sz w:val="28"/>
          <w:szCs w:val="28"/>
          <w:shd w:val="clear" w:color="auto" w:fill="FFFFFF"/>
          <w:lang w:val="uk-UA"/>
        </w:rPr>
        <w:t>звернути стягнення на предмет іпотеки, якщо інше не передбачено законом.</w:t>
      </w:r>
    </w:p>
    <w:p w14:paraId="213C9505" w14:textId="66B77BA7" w:rsidR="00825301" w:rsidRPr="00B73363" w:rsidRDefault="007A6F7C" w:rsidP="00AA5036">
      <w:pPr>
        <w:widowControl w:val="0"/>
        <w:ind w:firstLine="709"/>
        <w:contextualSpacing/>
        <w:jc w:val="both"/>
        <w:rPr>
          <w:sz w:val="28"/>
          <w:szCs w:val="28"/>
          <w:shd w:val="clear" w:color="auto" w:fill="FFFFFF"/>
          <w:lang w:val="uk-UA"/>
        </w:rPr>
      </w:pPr>
      <w:r w:rsidRPr="00B73363">
        <w:rPr>
          <w:sz w:val="28"/>
          <w:szCs w:val="28"/>
          <w:shd w:val="clear" w:color="auto" w:fill="FFFFFF"/>
          <w:lang w:val="uk-UA"/>
        </w:rPr>
        <w:t xml:space="preserve">Аналогічне зауваження </w:t>
      </w:r>
      <w:r w:rsidR="00001824" w:rsidRPr="00B73363">
        <w:rPr>
          <w:sz w:val="28"/>
          <w:szCs w:val="28"/>
          <w:shd w:val="clear" w:color="auto" w:fill="FFFFFF"/>
          <w:lang w:val="uk-UA"/>
        </w:rPr>
        <w:t xml:space="preserve">стосується й </w:t>
      </w:r>
      <w:r w:rsidRPr="00B73363">
        <w:rPr>
          <w:sz w:val="28"/>
          <w:szCs w:val="28"/>
          <w:shd w:val="clear" w:color="auto" w:fill="FFFFFF"/>
          <w:lang w:val="uk-UA"/>
        </w:rPr>
        <w:t xml:space="preserve">змісту нової ч. 5 </w:t>
      </w:r>
      <w:r w:rsidR="00001824" w:rsidRPr="00B73363">
        <w:rPr>
          <w:sz w:val="28"/>
          <w:szCs w:val="28"/>
          <w:shd w:val="clear" w:color="auto" w:fill="FFFFFF"/>
          <w:lang w:val="uk-UA"/>
        </w:rPr>
        <w:t>ст. 598 ЦК України новою ч. 5 (</w:t>
      </w:r>
      <w:proofErr w:type="spellStart"/>
      <w:r w:rsidR="00001824" w:rsidRPr="00B73363">
        <w:rPr>
          <w:sz w:val="28"/>
          <w:szCs w:val="28"/>
          <w:shd w:val="clear" w:color="auto" w:fill="FFFFFF"/>
          <w:lang w:val="uk-UA"/>
        </w:rPr>
        <w:t>пп</w:t>
      </w:r>
      <w:proofErr w:type="spellEnd"/>
      <w:r w:rsidR="00001824" w:rsidRPr="00B73363">
        <w:rPr>
          <w:sz w:val="28"/>
          <w:szCs w:val="28"/>
          <w:shd w:val="clear" w:color="auto" w:fill="FFFFFF"/>
          <w:lang w:val="uk-UA"/>
        </w:rPr>
        <w:t>. 2 п. 4 цього ж розділу проекту).</w:t>
      </w:r>
    </w:p>
    <w:p w14:paraId="2433B8A4" w14:textId="5D0454E3" w:rsidR="00100445" w:rsidRDefault="00825301" w:rsidP="00AA5036">
      <w:pPr>
        <w:widowControl w:val="0"/>
        <w:ind w:firstLine="709"/>
        <w:contextualSpacing/>
        <w:jc w:val="both"/>
        <w:rPr>
          <w:sz w:val="28"/>
          <w:szCs w:val="28"/>
          <w:lang w:val="uk-UA"/>
        </w:rPr>
      </w:pPr>
      <w:r w:rsidRPr="00B73363">
        <w:rPr>
          <w:b/>
          <w:bCs/>
          <w:sz w:val="28"/>
          <w:szCs w:val="28"/>
          <w:lang w:val="uk-UA"/>
        </w:rPr>
        <w:t>4.</w:t>
      </w:r>
      <w:r w:rsidR="00505DC5" w:rsidRPr="00B73363">
        <w:rPr>
          <w:b/>
          <w:bCs/>
          <w:sz w:val="28"/>
          <w:szCs w:val="28"/>
          <w:lang w:val="uk-UA"/>
        </w:rPr>
        <w:t xml:space="preserve"> </w:t>
      </w:r>
      <w:r w:rsidR="007E4E87" w:rsidRPr="00B73363">
        <w:rPr>
          <w:bCs/>
          <w:sz w:val="28"/>
          <w:szCs w:val="28"/>
          <w:lang w:val="uk-UA"/>
        </w:rPr>
        <w:t>У</w:t>
      </w:r>
      <w:r w:rsidR="00100445" w:rsidRPr="00B73363">
        <w:rPr>
          <w:sz w:val="28"/>
          <w:szCs w:val="28"/>
          <w:lang w:val="uk-UA"/>
        </w:rPr>
        <w:t xml:space="preserve"> ч</w:t>
      </w:r>
      <w:r w:rsidR="007E4E87" w:rsidRPr="00B73363">
        <w:rPr>
          <w:sz w:val="28"/>
          <w:szCs w:val="28"/>
          <w:lang w:val="uk-UA"/>
        </w:rPr>
        <w:t xml:space="preserve">астині </w:t>
      </w:r>
      <w:r w:rsidR="00100445" w:rsidRPr="00B73363">
        <w:rPr>
          <w:sz w:val="28"/>
          <w:szCs w:val="28"/>
          <w:lang w:val="uk-UA"/>
        </w:rPr>
        <w:t xml:space="preserve">1 ст. 2 проекту </w:t>
      </w:r>
      <w:r w:rsidR="005D3AA2" w:rsidRPr="00B73363">
        <w:rPr>
          <w:sz w:val="28"/>
          <w:szCs w:val="28"/>
          <w:lang w:val="uk-UA"/>
        </w:rPr>
        <w:t>п</w:t>
      </w:r>
      <w:r w:rsidR="007E4E87" w:rsidRPr="00B73363">
        <w:rPr>
          <w:sz w:val="28"/>
          <w:szCs w:val="28"/>
          <w:lang w:val="uk-UA"/>
        </w:rPr>
        <w:t>ередбачено, що «реструктуризації відповідно до цього Закону підлягає також зобов’язання позичальника, зазначене в цій  статті Закону, щодо примусового виконання якого є судове рішення, якщо таке рішення на дату введення в дію цього Закону не виконане в повному обсязі». Проте вважаємо, що з</w:t>
      </w:r>
      <w:r w:rsidR="00100445" w:rsidRPr="00B73363">
        <w:rPr>
          <w:sz w:val="28"/>
          <w:szCs w:val="28"/>
          <w:lang w:val="uk-UA"/>
        </w:rPr>
        <w:t xml:space="preserve">азначена пропозиція не враховує конституційного принципу, згідно з яким судові рішення ухвалюються іменем України і є обов'язковими </w:t>
      </w:r>
      <w:r w:rsidR="00100445" w:rsidRPr="00D727D3">
        <w:rPr>
          <w:sz w:val="28"/>
          <w:szCs w:val="28"/>
          <w:lang w:val="uk-UA"/>
        </w:rPr>
        <w:t>до виконання на всій території України</w:t>
      </w:r>
      <w:r w:rsidR="00AD581C" w:rsidRPr="00AD581C">
        <w:rPr>
          <w:sz w:val="28"/>
          <w:szCs w:val="28"/>
          <w:lang w:val="uk-UA"/>
        </w:rPr>
        <w:t xml:space="preserve"> </w:t>
      </w:r>
      <w:r w:rsidR="00AD581C">
        <w:rPr>
          <w:sz w:val="28"/>
          <w:szCs w:val="28"/>
          <w:lang w:val="uk-UA"/>
        </w:rPr>
        <w:t>(</w:t>
      </w:r>
      <w:r w:rsidR="00AD581C" w:rsidRPr="00D727D3">
        <w:rPr>
          <w:sz w:val="28"/>
          <w:szCs w:val="28"/>
          <w:lang w:val="uk-UA"/>
        </w:rPr>
        <w:t xml:space="preserve">п. 9 ч. 3 </w:t>
      </w:r>
      <w:r w:rsidR="00BC4CCF">
        <w:rPr>
          <w:sz w:val="28"/>
          <w:szCs w:val="28"/>
          <w:lang w:val="uk-UA"/>
        </w:rPr>
        <w:br/>
      </w:r>
      <w:r w:rsidR="00AD581C" w:rsidRPr="00D727D3">
        <w:rPr>
          <w:sz w:val="28"/>
          <w:szCs w:val="28"/>
          <w:lang w:val="uk-UA"/>
        </w:rPr>
        <w:t>ст. 129, ст. 129</w:t>
      </w:r>
      <w:r w:rsidR="00AD581C" w:rsidRPr="00D727D3">
        <w:rPr>
          <w:sz w:val="28"/>
          <w:szCs w:val="28"/>
          <w:vertAlign w:val="superscript"/>
          <w:lang w:val="uk-UA"/>
        </w:rPr>
        <w:t>1</w:t>
      </w:r>
      <w:r w:rsidR="00AD581C" w:rsidRPr="00D727D3">
        <w:rPr>
          <w:sz w:val="28"/>
          <w:szCs w:val="28"/>
          <w:lang w:val="uk-UA"/>
        </w:rPr>
        <w:t xml:space="preserve"> Конституції України</w:t>
      </w:r>
      <w:r w:rsidR="00AD581C">
        <w:rPr>
          <w:sz w:val="28"/>
          <w:szCs w:val="28"/>
          <w:lang w:val="uk-UA"/>
        </w:rPr>
        <w:t>)</w:t>
      </w:r>
      <w:r w:rsidR="00100445" w:rsidRPr="00D727D3">
        <w:rPr>
          <w:sz w:val="28"/>
          <w:szCs w:val="28"/>
          <w:lang w:val="uk-UA"/>
        </w:rPr>
        <w:t>. З</w:t>
      </w:r>
      <w:r w:rsidR="007E4E87">
        <w:rPr>
          <w:sz w:val="28"/>
          <w:szCs w:val="28"/>
          <w:lang w:val="uk-UA"/>
        </w:rPr>
        <w:t>вертаємо увагу, що з</w:t>
      </w:r>
      <w:r w:rsidR="00100445" w:rsidRPr="00D727D3">
        <w:rPr>
          <w:sz w:val="28"/>
          <w:szCs w:val="28"/>
          <w:lang w:val="uk-UA"/>
        </w:rPr>
        <w:t>гі</w:t>
      </w:r>
      <w:r w:rsidR="00100445" w:rsidRPr="00D727D3">
        <w:rPr>
          <w:sz w:val="28"/>
          <w:szCs w:val="28"/>
          <w:lang w:val="uk-UA"/>
        </w:rPr>
        <w:lastRenderedPageBreak/>
        <w:t>дно з правовою позицією Конституційного Суду України</w:t>
      </w:r>
      <w:r w:rsidR="007E4E87">
        <w:rPr>
          <w:sz w:val="28"/>
          <w:szCs w:val="28"/>
          <w:lang w:val="uk-UA"/>
        </w:rPr>
        <w:t xml:space="preserve"> «</w:t>
      </w:r>
      <w:r w:rsidR="00D727D3" w:rsidRPr="00D727D3">
        <w:rPr>
          <w:sz w:val="28"/>
          <w:szCs w:val="28"/>
          <w:lang w:val="uk-UA"/>
        </w:rPr>
        <w:t>виконання судового рішення є невід’ємною складовою права кожного на судовий захист і охоплює, зокрема, комплекс дій, спрямованих на захист і поновлення порушених прав, свобод, законних інтересів фізичних та юридичних осіб, суспільства, держави</w:t>
      </w:r>
      <w:r w:rsidR="007E4E87">
        <w:rPr>
          <w:sz w:val="28"/>
          <w:szCs w:val="28"/>
          <w:lang w:val="uk-UA"/>
        </w:rPr>
        <w:t>»</w:t>
      </w:r>
      <w:r w:rsidR="00D727D3" w:rsidRPr="00D727D3">
        <w:rPr>
          <w:sz w:val="28"/>
          <w:szCs w:val="28"/>
          <w:lang w:val="uk-UA"/>
        </w:rPr>
        <w:t xml:space="preserve"> </w:t>
      </w:r>
      <w:r w:rsidR="00100445" w:rsidRPr="00D727D3">
        <w:rPr>
          <w:sz w:val="28"/>
          <w:szCs w:val="28"/>
          <w:lang w:val="uk-UA"/>
        </w:rPr>
        <w:t>(</w:t>
      </w:r>
      <w:r w:rsidR="0064275D" w:rsidRPr="00D727D3">
        <w:rPr>
          <w:sz w:val="28"/>
          <w:szCs w:val="28"/>
          <w:lang w:val="uk-UA"/>
        </w:rPr>
        <w:t>Р</w:t>
      </w:r>
      <w:r w:rsidR="00100445" w:rsidRPr="00D727D3">
        <w:rPr>
          <w:sz w:val="28"/>
          <w:szCs w:val="28"/>
          <w:lang w:val="uk-UA"/>
        </w:rPr>
        <w:t xml:space="preserve">ішення </w:t>
      </w:r>
      <w:r w:rsidR="007E4E87">
        <w:rPr>
          <w:sz w:val="28"/>
          <w:szCs w:val="28"/>
          <w:lang w:val="uk-UA"/>
        </w:rPr>
        <w:t xml:space="preserve">Конституційного Суду України </w:t>
      </w:r>
      <w:r w:rsidR="00100445" w:rsidRPr="00D727D3">
        <w:rPr>
          <w:sz w:val="28"/>
          <w:szCs w:val="28"/>
          <w:lang w:val="uk-UA"/>
        </w:rPr>
        <w:t>від 13</w:t>
      </w:r>
      <w:r w:rsidR="00AD581C">
        <w:rPr>
          <w:sz w:val="28"/>
          <w:szCs w:val="28"/>
          <w:lang w:val="uk-UA"/>
        </w:rPr>
        <w:t>.12.</w:t>
      </w:r>
      <w:r w:rsidR="00100445" w:rsidRPr="00D727D3">
        <w:rPr>
          <w:sz w:val="28"/>
          <w:szCs w:val="28"/>
          <w:lang w:val="uk-UA"/>
        </w:rPr>
        <w:t>2012 № 18-рп/2012).</w:t>
      </w:r>
      <w:r w:rsidR="007E4E87">
        <w:rPr>
          <w:sz w:val="28"/>
          <w:szCs w:val="28"/>
          <w:lang w:val="uk-UA"/>
        </w:rPr>
        <w:t xml:space="preserve"> </w:t>
      </w:r>
    </w:p>
    <w:p w14:paraId="63C96E49" w14:textId="5542462A" w:rsidR="0066735E" w:rsidRPr="00B73363" w:rsidRDefault="00505DC5" w:rsidP="00AA5036">
      <w:pPr>
        <w:ind w:firstLine="709"/>
        <w:jc w:val="both"/>
        <w:rPr>
          <w:sz w:val="28"/>
          <w:szCs w:val="28"/>
          <w:lang w:val="uk-UA"/>
        </w:rPr>
      </w:pPr>
      <w:r>
        <w:rPr>
          <w:b/>
          <w:sz w:val="28"/>
          <w:szCs w:val="28"/>
          <w:lang w:val="uk-UA"/>
        </w:rPr>
        <w:t>5</w:t>
      </w:r>
      <w:r w:rsidR="00915E82" w:rsidRPr="00D727D3">
        <w:rPr>
          <w:b/>
          <w:sz w:val="28"/>
          <w:szCs w:val="28"/>
          <w:lang w:val="uk-UA"/>
        </w:rPr>
        <w:t>.</w:t>
      </w:r>
      <w:r w:rsidR="007E4E87">
        <w:rPr>
          <w:bCs/>
          <w:sz w:val="28"/>
          <w:szCs w:val="28"/>
          <w:lang w:val="uk-UA"/>
        </w:rPr>
        <w:t xml:space="preserve"> </w:t>
      </w:r>
      <w:r w:rsidR="00AA5036">
        <w:rPr>
          <w:bCs/>
          <w:sz w:val="28"/>
          <w:szCs w:val="28"/>
          <w:lang w:val="uk-UA"/>
        </w:rPr>
        <w:t xml:space="preserve">Передбачений у </w:t>
      </w:r>
      <w:r w:rsidR="00AA5036" w:rsidRPr="00D727D3">
        <w:rPr>
          <w:sz w:val="28"/>
          <w:szCs w:val="28"/>
          <w:lang w:val="uk-UA"/>
        </w:rPr>
        <w:t xml:space="preserve">ч. 1 </w:t>
      </w:r>
      <w:r w:rsidR="00AA5036" w:rsidRPr="00B73363">
        <w:rPr>
          <w:sz w:val="28"/>
          <w:szCs w:val="28"/>
          <w:lang w:val="uk-UA"/>
        </w:rPr>
        <w:t>ст. 4 проекту шестимісячний строк</w:t>
      </w:r>
      <w:r w:rsidR="004243AA" w:rsidRPr="00B73363">
        <w:rPr>
          <w:sz w:val="28"/>
          <w:szCs w:val="28"/>
          <w:lang w:val="uk-UA"/>
        </w:rPr>
        <w:t xml:space="preserve"> </w:t>
      </w:r>
      <w:r w:rsidR="00AA5036" w:rsidRPr="00B73363">
        <w:rPr>
          <w:sz w:val="28"/>
          <w:szCs w:val="28"/>
          <w:lang w:val="uk-UA"/>
        </w:rPr>
        <w:t>з часу відкриття спадщини</w:t>
      </w:r>
      <w:r w:rsidR="0068055D" w:rsidRPr="00B73363">
        <w:rPr>
          <w:sz w:val="28"/>
          <w:szCs w:val="28"/>
          <w:lang w:val="uk-UA"/>
        </w:rPr>
        <w:t>,</w:t>
      </w:r>
      <w:r w:rsidR="004243AA" w:rsidRPr="00B73363">
        <w:rPr>
          <w:sz w:val="28"/>
          <w:szCs w:val="28"/>
          <w:lang w:val="uk-UA"/>
        </w:rPr>
        <w:t xml:space="preserve"> протягом якого спадкоємці позичальника мають право </w:t>
      </w:r>
      <w:r w:rsidR="008600B2" w:rsidRPr="00B73363">
        <w:rPr>
          <w:sz w:val="28"/>
          <w:szCs w:val="28"/>
          <w:lang w:val="uk-UA"/>
        </w:rPr>
        <w:t>звернут</w:t>
      </w:r>
      <w:r w:rsidR="00AD581C" w:rsidRPr="00B73363">
        <w:rPr>
          <w:sz w:val="28"/>
          <w:szCs w:val="28"/>
          <w:lang w:val="uk-UA"/>
        </w:rPr>
        <w:t>ися і</w:t>
      </w:r>
      <w:r w:rsidR="008600B2" w:rsidRPr="00B73363">
        <w:rPr>
          <w:sz w:val="28"/>
          <w:szCs w:val="28"/>
          <w:lang w:val="uk-UA"/>
        </w:rPr>
        <w:t xml:space="preserve">з заявою до кредитора на проведення реструктуризації успадкованих зобов’язань за кредитним договором </w:t>
      </w:r>
      <w:r w:rsidR="00AA5036" w:rsidRPr="00B73363">
        <w:rPr>
          <w:sz w:val="28"/>
          <w:szCs w:val="28"/>
          <w:lang w:val="uk-UA"/>
        </w:rPr>
        <w:t xml:space="preserve">не </w:t>
      </w:r>
      <w:r w:rsidR="004243AA" w:rsidRPr="00B73363">
        <w:rPr>
          <w:sz w:val="28"/>
          <w:szCs w:val="28"/>
          <w:lang w:val="uk-UA"/>
        </w:rPr>
        <w:t xml:space="preserve">враховує </w:t>
      </w:r>
      <w:r w:rsidR="0066735E" w:rsidRPr="00B73363">
        <w:rPr>
          <w:sz w:val="28"/>
          <w:szCs w:val="28"/>
          <w:lang w:val="uk-UA" w:eastAsia="uk-UA"/>
        </w:rPr>
        <w:t xml:space="preserve">можливість </w:t>
      </w:r>
      <w:r w:rsidR="008D6329" w:rsidRPr="00B73363">
        <w:rPr>
          <w:sz w:val="28"/>
          <w:szCs w:val="28"/>
          <w:lang w:val="uk-UA" w:eastAsia="uk-UA"/>
        </w:rPr>
        <w:t>встановлення</w:t>
      </w:r>
      <w:r w:rsidR="0066735E" w:rsidRPr="00B73363">
        <w:rPr>
          <w:sz w:val="28"/>
          <w:szCs w:val="28"/>
          <w:lang w:val="uk-UA" w:eastAsia="uk-UA"/>
        </w:rPr>
        <w:t xml:space="preserve"> додаткового строку для подання заяви про прийняття спадщини </w:t>
      </w:r>
      <w:r w:rsidR="0066735E" w:rsidRPr="00B73363">
        <w:rPr>
          <w:sz w:val="28"/>
          <w:szCs w:val="28"/>
          <w:lang w:val="uk-UA"/>
        </w:rPr>
        <w:t xml:space="preserve">у разі пропущення </w:t>
      </w:r>
      <w:r w:rsidR="00AA5036" w:rsidRPr="00B73363">
        <w:rPr>
          <w:sz w:val="28"/>
          <w:szCs w:val="28"/>
          <w:lang w:val="uk-UA"/>
        </w:rPr>
        <w:t xml:space="preserve">вказаного </w:t>
      </w:r>
      <w:r w:rsidR="0066735E" w:rsidRPr="00B73363">
        <w:rPr>
          <w:sz w:val="28"/>
          <w:szCs w:val="28"/>
          <w:lang w:val="uk-UA"/>
        </w:rPr>
        <w:t>шестимісячного строку</w:t>
      </w:r>
      <w:r w:rsidR="0066735E" w:rsidRPr="00B73363">
        <w:rPr>
          <w:sz w:val="28"/>
          <w:szCs w:val="28"/>
          <w:lang w:val="uk-UA" w:eastAsia="uk-UA"/>
        </w:rPr>
        <w:t>. Зокрема, такими підставами є</w:t>
      </w:r>
      <w:r w:rsidR="00BC4CCF" w:rsidRPr="00B73363">
        <w:rPr>
          <w:sz w:val="28"/>
          <w:szCs w:val="28"/>
          <w:lang w:val="uk-UA" w:eastAsia="uk-UA"/>
        </w:rPr>
        <w:t>:</w:t>
      </w:r>
      <w:r w:rsidR="0066735E" w:rsidRPr="00B73363">
        <w:rPr>
          <w:sz w:val="28"/>
          <w:szCs w:val="28"/>
          <w:lang w:val="uk-UA" w:eastAsia="uk-UA"/>
        </w:rPr>
        <w:t xml:space="preserve"> 1) письмов</w:t>
      </w:r>
      <w:r w:rsidR="008600B2" w:rsidRPr="00B73363">
        <w:rPr>
          <w:sz w:val="28"/>
          <w:szCs w:val="28"/>
          <w:lang w:val="uk-UA" w:eastAsia="uk-UA"/>
        </w:rPr>
        <w:t>а</w:t>
      </w:r>
      <w:r w:rsidR="0066735E" w:rsidRPr="00B73363">
        <w:rPr>
          <w:sz w:val="28"/>
          <w:szCs w:val="28"/>
          <w:lang w:val="uk-UA" w:eastAsia="uk-UA"/>
        </w:rPr>
        <w:t xml:space="preserve"> згод</w:t>
      </w:r>
      <w:r w:rsidR="006D10D7" w:rsidRPr="00B73363">
        <w:rPr>
          <w:sz w:val="28"/>
          <w:szCs w:val="28"/>
          <w:lang w:val="uk-UA" w:eastAsia="uk-UA"/>
        </w:rPr>
        <w:t>а</w:t>
      </w:r>
      <w:r w:rsidR="0066735E" w:rsidRPr="00B73363">
        <w:rPr>
          <w:sz w:val="28"/>
          <w:szCs w:val="28"/>
          <w:lang w:val="uk-UA" w:eastAsia="uk-UA"/>
        </w:rPr>
        <w:t xml:space="preserve"> спадкоємців, які прийняли спадщину</w:t>
      </w:r>
      <w:r w:rsidR="00915E82" w:rsidRPr="00B73363">
        <w:rPr>
          <w:sz w:val="28"/>
          <w:szCs w:val="28"/>
          <w:lang w:val="uk-UA" w:eastAsia="uk-UA"/>
        </w:rPr>
        <w:t xml:space="preserve"> </w:t>
      </w:r>
      <w:r w:rsidR="00AA5036" w:rsidRPr="00B73363">
        <w:rPr>
          <w:sz w:val="28"/>
          <w:szCs w:val="28"/>
          <w:lang w:val="uk-UA" w:eastAsia="uk-UA"/>
        </w:rPr>
        <w:br/>
      </w:r>
      <w:r w:rsidR="00915E82" w:rsidRPr="00B73363">
        <w:rPr>
          <w:sz w:val="28"/>
          <w:szCs w:val="28"/>
          <w:lang w:val="uk-UA" w:eastAsia="uk-UA"/>
        </w:rPr>
        <w:t>(ч. 2 ст. 1272 ЦК)</w:t>
      </w:r>
      <w:r w:rsidR="0066735E" w:rsidRPr="00B73363">
        <w:rPr>
          <w:sz w:val="28"/>
          <w:szCs w:val="28"/>
          <w:lang w:val="uk-UA" w:eastAsia="uk-UA"/>
        </w:rPr>
        <w:t>;</w:t>
      </w:r>
      <w:r w:rsidR="00151481" w:rsidRPr="00B73363">
        <w:rPr>
          <w:sz w:val="28"/>
          <w:szCs w:val="28"/>
          <w:lang w:val="uk-UA" w:eastAsia="uk-UA"/>
        </w:rPr>
        <w:t xml:space="preserve"> </w:t>
      </w:r>
      <w:r w:rsidR="0066735E" w:rsidRPr="00B73363">
        <w:rPr>
          <w:sz w:val="28"/>
          <w:szCs w:val="28"/>
          <w:lang w:val="uk-UA" w:eastAsia="uk-UA"/>
        </w:rPr>
        <w:t>2) судов</w:t>
      </w:r>
      <w:r w:rsidR="00915E82" w:rsidRPr="00B73363">
        <w:rPr>
          <w:sz w:val="28"/>
          <w:szCs w:val="28"/>
          <w:lang w:val="uk-UA" w:eastAsia="uk-UA"/>
        </w:rPr>
        <w:t xml:space="preserve">е </w:t>
      </w:r>
      <w:r w:rsidR="0066735E" w:rsidRPr="00B73363">
        <w:rPr>
          <w:sz w:val="28"/>
          <w:szCs w:val="28"/>
          <w:lang w:val="uk-UA" w:eastAsia="uk-UA"/>
        </w:rPr>
        <w:t>рішення про встановлення додаткового строку</w:t>
      </w:r>
      <w:r w:rsidR="008600B2" w:rsidRPr="00B73363">
        <w:rPr>
          <w:sz w:val="28"/>
          <w:szCs w:val="28"/>
          <w:lang w:val="uk-UA" w:eastAsia="uk-UA"/>
        </w:rPr>
        <w:t xml:space="preserve"> </w:t>
      </w:r>
      <w:r w:rsidR="0066735E" w:rsidRPr="00B73363">
        <w:rPr>
          <w:sz w:val="28"/>
          <w:szCs w:val="28"/>
          <w:lang w:val="uk-UA" w:eastAsia="uk-UA"/>
        </w:rPr>
        <w:t>для подання заяви про прийняття спадщини</w:t>
      </w:r>
      <w:r w:rsidR="00915E82" w:rsidRPr="00B73363">
        <w:rPr>
          <w:sz w:val="28"/>
          <w:szCs w:val="28"/>
          <w:lang w:val="uk-UA" w:eastAsia="uk-UA"/>
        </w:rPr>
        <w:t xml:space="preserve"> (ч. 3 ст. 1272 ЦК)</w:t>
      </w:r>
      <w:r w:rsidR="0066735E" w:rsidRPr="00B73363">
        <w:rPr>
          <w:sz w:val="28"/>
          <w:szCs w:val="28"/>
          <w:lang w:val="uk-UA" w:eastAsia="uk-UA"/>
        </w:rPr>
        <w:t>.</w:t>
      </w:r>
    </w:p>
    <w:p w14:paraId="3F3456FF" w14:textId="32FBDB77" w:rsidR="00D20472" w:rsidRPr="00B73363" w:rsidRDefault="0027548F" w:rsidP="00AA5036">
      <w:pPr>
        <w:ind w:firstLine="709"/>
        <w:jc w:val="both"/>
        <w:rPr>
          <w:sz w:val="28"/>
          <w:szCs w:val="28"/>
          <w:lang w:val="uk-UA" w:eastAsia="uk-UA"/>
        </w:rPr>
      </w:pPr>
      <w:r w:rsidRPr="00B73363">
        <w:rPr>
          <w:rFonts w:eastAsia="Calibri"/>
          <w:b/>
          <w:sz w:val="28"/>
          <w:szCs w:val="28"/>
          <w:lang w:val="uk-UA" w:eastAsia="en-US"/>
        </w:rPr>
        <w:t>6</w:t>
      </w:r>
      <w:r w:rsidR="00A1271D" w:rsidRPr="00B73363">
        <w:rPr>
          <w:rFonts w:eastAsia="Calibri"/>
          <w:b/>
          <w:sz w:val="28"/>
          <w:szCs w:val="28"/>
          <w:lang w:val="uk-UA" w:eastAsia="en-US"/>
        </w:rPr>
        <w:t>.</w:t>
      </w:r>
      <w:r w:rsidR="00A1271D" w:rsidRPr="00B73363">
        <w:rPr>
          <w:rFonts w:eastAsia="Calibri"/>
          <w:sz w:val="28"/>
          <w:szCs w:val="28"/>
          <w:lang w:val="uk-UA" w:eastAsia="en-US"/>
        </w:rPr>
        <w:t xml:space="preserve"> </w:t>
      </w:r>
      <w:r w:rsidR="00A1271D" w:rsidRPr="00B73363">
        <w:rPr>
          <w:sz w:val="28"/>
          <w:szCs w:val="28"/>
          <w:lang w:val="uk-UA" w:eastAsia="uk-UA"/>
        </w:rPr>
        <w:t>Пропозиція віднести до переліку документів</w:t>
      </w:r>
      <w:r w:rsidR="00BC4CCF" w:rsidRPr="00B73363">
        <w:rPr>
          <w:sz w:val="28"/>
          <w:szCs w:val="28"/>
          <w:lang w:val="uk-UA" w:eastAsia="uk-UA"/>
        </w:rPr>
        <w:t>,</w:t>
      </w:r>
      <w:r w:rsidR="00A1271D" w:rsidRPr="00B73363">
        <w:rPr>
          <w:sz w:val="28"/>
          <w:szCs w:val="28"/>
          <w:lang w:val="uk-UA" w:eastAsia="uk-UA"/>
        </w:rPr>
        <w:t xml:space="preserve"> на підставі яких здійснюється державна реєстрація права власності та інших речових прав</w:t>
      </w:r>
      <w:r w:rsidR="00BC4CCF" w:rsidRPr="00B73363">
        <w:rPr>
          <w:sz w:val="28"/>
          <w:szCs w:val="28"/>
          <w:lang w:val="uk-UA" w:eastAsia="uk-UA"/>
        </w:rPr>
        <w:t xml:space="preserve">, </w:t>
      </w:r>
      <w:r w:rsidR="00A1271D" w:rsidRPr="00B73363">
        <w:rPr>
          <w:sz w:val="28"/>
          <w:szCs w:val="28"/>
          <w:lang w:val="uk-UA" w:eastAsia="uk-UA"/>
        </w:rPr>
        <w:t xml:space="preserve"> договори про задоволення вимог іпотекодержателя чи іпотечн</w:t>
      </w:r>
      <w:r w:rsidR="005134B7" w:rsidRPr="00B73363">
        <w:rPr>
          <w:sz w:val="28"/>
          <w:szCs w:val="28"/>
          <w:lang w:val="uk-UA" w:eastAsia="uk-UA"/>
        </w:rPr>
        <w:t xml:space="preserve">ий </w:t>
      </w:r>
      <w:r w:rsidR="00A1271D" w:rsidRPr="00B73363">
        <w:rPr>
          <w:sz w:val="28"/>
          <w:szCs w:val="28"/>
          <w:lang w:val="uk-UA" w:eastAsia="uk-UA"/>
        </w:rPr>
        <w:t>догов</w:t>
      </w:r>
      <w:r w:rsidR="005134B7" w:rsidRPr="00B73363">
        <w:rPr>
          <w:sz w:val="28"/>
          <w:szCs w:val="28"/>
          <w:lang w:val="uk-UA" w:eastAsia="uk-UA"/>
        </w:rPr>
        <w:t xml:space="preserve">ір, </w:t>
      </w:r>
      <w:r w:rsidR="00A1271D" w:rsidRPr="00B73363">
        <w:rPr>
          <w:sz w:val="28"/>
          <w:szCs w:val="28"/>
          <w:lang w:val="uk-UA" w:eastAsia="uk-UA"/>
        </w:rPr>
        <w:t>який містить застереження про задоволення вимог іпотекодержателя</w:t>
      </w:r>
      <w:r w:rsidR="00DF1307" w:rsidRPr="00B73363">
        <w:rPr>
          <w:sz w:val="28"/>
          <w:szCs w:val="28"/>
          <w:lang w:val="uk-UA" w:eastAsia="uk-UA"/>
        </w:rPr>
        <w:t xml:space="preserve"> (новий п. </w:t>
      </w:r>
      <w:r w:rsidR="00DF1307" w:rsidRPr="00B73363">
        <w:rPr>
          <w:bCs/>
          <w:sz w:val="28"/>
          <w:szCs w:val="28"/>
          <w:lang w:val="uk-UA" w:eastAsia="uk-UA"/>
        </w:rPr>
        <w:t>13</w:t>
      </w:r>
      <w:r w:rsidR="00DF1307" w:rsidRPr="00B73363">
        <w:rPr>
          <w:bCs/>
          <w:sz w:val="28"/>
          <w:szCs w:val="28"/>
          <w:vertAlign w:val="superscript"/>
          <w:lang w:val="uk-UA" w:eastAsia="uk-UA"/>
        </w:rPr>
        <w:t>3</w:t>
      </w:r>
      <w:r w:rsidR="00DF1307" w:rsidRPr="00B73363">
        <w:rPr>
          <w:bCs/>
          <w:sz w:val="28"/>
          <w:szCs w:val="28"/>
          <w:lang w:val="uk-UA" w:eastAsia="uk-UA"/>
        </w:rPr>
        <w:t xml:space="preserve"> </w:t>
      </w:r>
      <w:r w:rsidR="00DF1307" w:rsidRPr="00B73363">
        <w:rPr>
          <w:sz w:val="28"/>
          <w:szCs w:val="28"/>
          <w:lang w:val="uk-UA" w:eastAsia="uk-UA"/>
        </w:rPr>
        <w:t>ч. 1 ст. 27 Закону України «Про державну реєстрацію речових прав на нерухоме майно та їх обтяжень»)</w:t>
      </w:r>
      <w:r w:rsidR="00A1271D" w:rsidRPr="00B73363">
        <w:rPr>
          <w:sz w:val="28"/>
          <w:szCs w:val="28"/>
          <w:lang w:val="uk-UA" w:eastAsia="uk-UA"/>
        </w:rPr>
        <w:t xml:space="preserve"> </w:t>
      </w:r>
      <w:r w:rsidR="00AA5036" w:rsidRPr="00B73363">
        <w:rPr>
          <w:sz w:val="28"/>
          <w:szCs w:val="28"/>
          <w:lang w:val="uk-UA" w:eastAsia="uk-UA"/>
        </w:rPr>
        <w:t xml:space="preserve">не враховує того, що </w:t>
      </w:r>
      <w:r w:rsidR="00A1271D" w:rsidRPr="00B73363">
        <w:rPr>
          <w:sz w:val="28"/>
          <w:szCs w:val="28"/>
          <w:lang w:val="uk-UA" w:eastAsia="uk-UA"/>
        </w:rPr>
        <w:t xml:space="preserve">у  цій </w:t>
      </w:r>
      <w:r w:rsidR="00627FF1" w:rsidRPr="00B73363">
        <w:rPr>
          <w:sz w:val="28"/>
          <w:szCs w:val="28"/>
          <w:lang w:val="uk-UA" w:eastAsia="uk-UA"/>
        </w:rPr>
        <w:t>статті</w:t>
      </w:r>
      <w:r w:rsidR="00A1271D" w:rsidRPr="00B73363">
        <w:rPr>
          <w:sz w:val="28"/>
          <w:szCs w:val="28"/>
          <w:lang w:val="uk-UA" w:eastAsia="uk-UA"/>
        </w:rPr>
        <w:t xml:space="preserve"> вже передбачено</w:t>
      </w:r>
      <w:r w:rsidR="00C5614F" w:rsidRPr="00B73363">
        <w:rPr>
          <w:sz w:val="28"/>
          <w:szCs w:val="28"/>
          <w:lang w:val="uk-UA" w:eastAsia="uk-UA"/>
        </w:rPr>
        <w:t>, що</w:t>
      </w:r>
      <w:r w:rsidR="00DF1307" w:rsidRPr="00B73363">
        <w:rPr>
          <w:sz w:val="28"/>
          <w:szCs w:val="28"/>
          <w:lang w:val="uk-UA" w:eastAsia="uk-UA"/>
        </w:rPr>
        <w:t xml:space="preserve"> підставою для проведення державної реєстрації речових прав </w:t>
      </w:r>
      <w:r w:rsidR="00176039" w:rsidRPr="00B73363">
        <w:rPr>
          <w:sz w:val="28"/>
          <w:szCs w:val="28"/>
          <w:lang w:val="uk-UA" w:eastAsia="uk-UA"/>
        </w:rPr>
        <w:t xml:space="preserve">є укладений в установленому законом порядку договір, «предметом якого є нерухоме майно, речові </w:t>
      </w:r>
      <w:r w:rsidR="00176039" w:rsidRPr="00B73363">
        <w:rPr>
          <w:sz w:val="28"/>
          <w:szCs w:val="28"/>
          <w:lang w:val="uk-UA" w:eastAsia="uk-UA"/>
        </w:rPr>
        <w:lastRenderedPageBreak/>
        <w:t xml:space="preserve">права на яке підлягають державній реєстрації» </w:t>
      </w:r>
      <w:r w:rsidR="00A414D6" w:rsidRPr="00A414D6">
        <w:rPr>
          <w:sz w:val="28"/>
          <w:szCs w:val="28"/>
          <w:lang w:eastAsia="uk-UA"/>
        </w:rPr>
        <w:t xml:space="preserve">                                 </w:t>
      </w:r>
      <w:bookmarkStart w:id="2" w:name="_GoBack"/>
      <w:bookmarkEnd w:id="2"/>
      <w:r w:rsidR="00A1271D" w:rsidRPr="00B73363">
        <w:rPr>
          <w:sz w:val="28"/>
          <w:szCs w:val="28"/>
          <w:lang w:val="uk-UA" w:eastAsia="uk-UA"/>
        </w:rPr>
        <w:t>(п. 1 ч. 1 ст. 27 зазначеного Закону).</w:t>
      </w:r>
    </w:p>
    <w:p w14:paraId="42FD93E1" w14:textId="5C10DFF3" w:rsidR="001D2A0B" w:rsidRDefault="00AA5036" w:rsidP="00AA5036">
      <w:pPr>
        <w:ind w:firstLine="709"/>
        <w:jc w:val="both"/>
        <w:rPr>
          <w:sz w:val="28"/>
          <w:szCs w:val="28"/>
          <w:lang w:val="uk-UA" w:eastAsia="uk-UA"/>
        </w:rPr>
      </w:pPr>
      <w:r w:rsidRPr="00B73363">
        <w:rPr>
          <w:b/>
          <w:sz w:val="28"/>
          <w:szCs w:val="28"/>
          <w:lang w:val="uk-UA" w:eastAsia="uk-UA"/>
        </w:rPr>
        <w:t>7.</w:t>
      </w:r>
      <w:r w:rsidRPr="00B73363">
        <w:rPr>
          <w:sz w:val="28"/>
          <w:szCs w:val="28"/>
          <w:lang w:val="uk-UA" w:eastAsia="uk-UA"/>
        </w:rPr>
        <w:t xml:space="preserve"> С</w:t>
      </w:r>
      <w:r w:rsidR="001D2A0B" w:rsidRPr="00B73363">
        <w:rPr>
          <w:sz w:val="28"/>
          <w:szCs w:val="28"/>
          <w:lang w:val="uk-UA" w:eastAsia="uk-UA"/>
        </w:rPr>
        <w:t xml:space="preserve">лід </w:t>
      </w:r>
      <w:r w:rsidRPr="00B73363">
        <w:rPr>
          <w:sz w:val="28"/>
          <w:szCs w:val="28"/>
          <w:lang w:val="uk-UA" w:eastAsia="uk-UA"/>
        </w:rPr>
        <w:t xml:space="preserve">також </w:t>
      </w:r>
      <w:r w:rsidR="001D2A0B" w:rsidRPr="00B73363">
        <w:rPr>
          <w:sz w:val="28"/>
          <w:szCs w:val="28"/>
          <w:lang w:val="uk-UA" w:eastAsia="uk-UA"/>
        </w:rPr>
        <w:t xml:space="preserve">зважити, що </w:t>
      </w:r>
      <w:r w:rsidRPr="00B73363">
        <w:rPr>
          <w:sz w:val="28"/>
          <w:szCs w:val="28"/>
          <w:lang w:val="uk-UA" w:eastAsia="uk-UA"/>
        </w:rPr>
        <w:t xml:space="preserve">наслідком реалізації </w:t>
      </w:r>
      <w:r w:rsidR="001D2A0B" w:rsidRPr="00B73363">
        <w:rPr>
          <w:sz w:val="28"/>
          <w:szCs w:val="28"/>
          <w:lang w:val="uk-UA" w:eastAsia="uk-UA"/>
        </w:rPr>
        <w:t>запропонован</w:t>
      </w:r>
      <w:r w:rsidRPr="00B73363">
        <w:rPr>
          <w:sz w:val="28"/>
          <w:szCs w:val="28"/>
          <w:lang w:val="uk-UA" w:eastAsia="uk-UA"/>
        </w:rPr>
        <w:t>ого</w:t>
      </w:r>
      <w:r w:rsidR="001D2A0B" w:rsidRPr="00B73363">
        <w:rPr>
          <w:sz w:val="28"/>
          <w:szCs w:val="28"/>
          <w:lang w:val="uk-UA" w:eastAsia="uk-UA"/>
        </w:rPr>
        <w:t xml:space="preserve"> у проекті механізм</w:t>
      </w:r>
      <w:r w:rsidRPr="00B73363">
        <w:rPr>
          <w:sz w:val="28"/>
          <w:szCs w:val="28"/>
          <w:lang w:val="uk-UA" w:eastAsia="uk-UA"/>
        </w:rPr>
        <w:t>у</w:t>
      </w:r>
      <w:r w:rsidR="001D2A0B" w:rsidRPr="00B73363">
        <w:rPr>
          <w:sz w:val="28"/>
          <w:szCs w:val="28"/>
          <w:lang w:val="uk-UA" w:eastAsia="uk-UA"/>
        </w:rPr>
        <w:t xml:space="preserve"> </w:t>
      </w:r>
      <w:r w:rsidRPr="00B73363">
        <w:rPr>
          <w:sz w:val="28"/>
          <w:szCs w:val="28"/>
          <w:lang w:val="uk-UA" w:eastAsia="uk-UA"/>
        </w:rPr>
        <w:t xml:space="preserve">може стати </w:t>
      </w:r>
      <w:r w:rsidR="001D2A0B" w:rsidRPr="00B73363">
        <w:rPr>
          <w:sz w:val="28"/>
          <w:szCs w:val="28"/>
          <w:lang w:val="uk-UA" w:eastAsia="uk-UA"/>
        </w:rPr>
        <w:t>погірш</w:t>
      </w:r>
      <w:r w:rsidRPr="00B73363">
        <w:rPr>
          <w:sz w:val="28"/>
          <w:szCs w:val="28"/>
          <w:lang w:val="uk-UA" w:eastAsia="uk-UA"/>
        </w:rPr>
        <w:t xml:space="preserve">ення </w:t>
      </w:r>
      <w:r w:rsidR="001D2A0B" w:rsidRPr="00B73363">
        <w:rPr>
          <w:sz w:val="28"/>
          <w:szCs w:val="28"/>
          <w:lang w:val="uk-UA" w:eastAsia="uk-UA"/>
        </w:rPr>
        <w:t>фінансов</w:t>
      </w:r>
      <w:r w:rsidRPr="00B73363">
        <w:rPr>
          <w:sz w:val="28"/>
          <w:szCs w:val="28"/>
          <w:lang w:val="uk-UA" w:eastAsia="uk-UA"/>
        </w:rPr>
        <w:t>ого</w:t>
      </w:r>
      <w:r w:rsidR="001D2A0B" w:rsidRPr="00B73363">
        <w:rPr>
          <w:sz w:val="28"/>
          <w:szCs w:val="28"/>
          <w:lang w:val="uk-UA" w:eastAsia="uk-UA"/>
        </w:rPr>
        <w:t xml:space="preserve"> стан</w:t>
      </w:r>
      <w:r w:rsidRPr="00B73363">
        <w:rPr>
          <w:sz w:val="28"/>
          <w:szCs w:val="28"/>
          <w:lang w:val="uk-UA" w:eastAsia="uk-UA"/>
        </w:rPr>
        <w:t>у</w:t>
      </w:r>
      <w:r w:rsidR="001D2A0B" w:rsidRPr="00B73363">
        <w:rPr>
          <w:sz w:val="28"/>
          <w:szCs w:val="28"/>
          <w:lang w:val="uk-UA" w:eastAsia="uk-UA"/>
        </w:rPr>
        <w:t xml:space="preserve"> окремих банків </w:t>
      </w:r>
      <w:r w:rsidRPr="00B73363">
        <w:rPr>
          <w:sz w:val="28"/>
          <w:szCs w:val="28"/>
          <w:lang w:val="uk-UA" w:eastAsia="uk-UA"/>
        </w:rPr>
        <w:t>та інших фінансових установ</w:t>
      </w:r>
      <w:r w:rsidR="00593220" w:rsidRPr="00B73363">
        <w:rPr>
          <w:sz w:val="28"/>
          <w:szCs w:val="28"/>
          <w:lang w:val="uk-UA" w:eastAsia="uk-UA"/>
        </w:rPr>
        <w:t xml:space="preserve"> – кредиторів </w:t>
      </w:r>
      <w:r w:rsidR="00593220">
        <w:rPr>
          <w:sz w:val="28"/>
          <w:szCs w:val="28"/>
          <w:lang w:val="uk-UA" w:eastAsia="uk-UA"/>
        </w:rPr>
        <w:t xml:space="preserve">за відповідними договорами. </w:t>
      </w:r>
      <w:r>
        <w:rPr>
          <w:sz w:val="28"/>
          <w:szCs w:val="28"/>
          <w:lang w:val="uk-UA" w:eastAsia="uk-UA"/>
        </w:rPr>
        <w:t xml:space="preserve"> </w:t>
      </w:r>
      <w:r w:rsidR="001D2A0B" w:rsidRPr="001D2A0B">
        <w:rPr>
          <w:sz w:val="28"/>
          <w:szCs w:val="28"/>
          <w:lang w:val="uk-UA" w:eastAsia="uk-UA"/>
        </w:rPr>
        <w:t>Водночас подані до законопроекту документи не містять інформації та  розрахунків щодо наслідків прийняття цього законопроекту для банківської системи країни</w:t>
      </w:r>
      <w:r w:rsidR="00BC4CCF">
        <w:rPr>
          <w:sz w:val="28"/>
          <w:szCs w:val="28"/>
          <w:lang w:val="uk-UA" w:eastAsia="uk-UA"/>
        </w:rPr>
        <w:t xml:space="preserve"> та </w:t>
      </w:r>
      <w:r w:rsidR="001D2A0B" w:rsidRPr="001D2A0B">
        <w:rPr>
          <w:sz w:val="28"/>
          <w:szCs w:val="28"/>
          <w:lang w:val="uk-UA" w:eastAsia="uk-UA"/>
        </w:rPr>
        <w:t>джерел покриття збитків банківської системи від його реалізації.</w:t>
      </w:r>
    </w:p>
    <w:p w14:paraId="200DA2BD" w14:textId="7A2017FD" w:rsidR="008953F4" w:rsidRPr="00D727D3" w:rsidRDefault="008953F4" w:rsidP="00AA5036">
      <w:pPr>
        <w:ind w:firstLine="709"/>
        <w:jc w:val="both"/>
        <w:rPr>
          <w:sz w:val="28"/>
          <w:szCs w:val="28"/>
          <w:lang w:val="uk-UA" w:eastAsia="uk-UA"/>
        </w:rPr>
      </w:pPr>
      <w:r w:rsidRPr="00D727D3">
        <w:rPr>
          <w:sz w:val="28"/>
          <w:szCs w:val="28"/>
          <w:lang w:val="uk-UA"/>
        </w:rPr>
        <w:t xml:space="preserve">Враховуючи </w:t>
      </w:r>
      <w:r w:rsidR="00BC4CCF">
        <w:rPr>
          <w:sz w:val="28"/>
          <w:szCs w:val="28"/>
          <w:lang w:val="uk-UA"/>
        </w:rPr>
        <w:t xml:space="preserve">це, а також </w:t>
      </w:r>
      <w:r w:rsidRPr="00D727D3">
        <w:rPr>
          <w:sz w:val="28"/>
          <w:szCs w:val="28"/>
          <w:lang w:val="uk-UA"/>
        </w:rPr>
        <w:t xml:space="preserve">те, що </w:t>
      </w:r>
      <w:r w:rsidR="0027548F">
        <w:rPr>
          <w:sz w:val="28"/>
          <w:szCs w:val="28"/>
          <w:lang w:val="uk-UA"/>
        </w:rPr>
        <w:t xml:space="preserve">проект безпосередньо зачіпає інтереси банків, а, </w:t>
      </w:r>
      <w:r w:rsidRPr="00D727D3">
        <w:rPr>
          <w:sz w:val="28"/>
          <w:szCs w:val="28"/>
          <w:lang w:val="uk-UA"/>
        </w:rPr>
        <w:t xml:space="preserve">відповідно до ст. 55 Закону України «Про Національний банк України» головною метою банківського регулювання і нагляду з боку Національного банку України є </w:t>
      </w:r>
      <w:r w:rsidR="00176039">
        <w:rPr>
          <w:sz w:val="28"/>
          <w:szCs w:val="28"/>
          <w:lang w:val="uk-UA"/>
        </w:rPr>
        <w:t>«</w:t>
      </w:r>
      <w:r w:rsidRPr="00D727D3">
        <w:rPr>
          <w:sz w:val="28"/>
          <w:szCs w:val="28"/>
          <w:lang w:val="uk-UA"/>
        </w:rPr>
        <w:t>безпека та фінансова стабільність банківської системи,</w:t>
      </w:r>
      <w:r w:rsidR="00176039">
        <w:rPr>
          <w:sz w:val="28"/>
          <w:szCs w:val="28"/>
          <w:lang w:val="uk-UA"/>
        </w:rPr>
        <w:t xml:space="preserve"> </w:t>
      </w:r>
      <w:r w:rsidR="00176039" w:rsidRPr="00176039">
        <w:rPr>
          <w:sz w:val="28"/>
          <w:szCs w:val="28"/>
          <w:lang w:val="uk-UA"/>
        </w:rPr>
        <w:t>захист інтересів вкладників і кредиторів</w:t>
      </w:r>
      <w:r w:rsidR="00176039">
        <w:rPr>
          <w:sz w:val="28"/>
          <w:szCs w:val="28"/>
          <w:lang w:val="uk-UA"/>
        </w:rPr>
        <w:t>»,</w:t>
      </w:r>
      <w:r w:rsidRPr="00D727D3">
        <w:rPr>
          <w:sz w:val="28"/>
          <w:szCs w:val="28"/>
          <w:lang w:val="uk-UA"/>
        </w:rPr>
        <w:t xml:space="preserve">  для прийняття виваженого рішення щодо внесеного законопроекту було б </w:t>
      </w:r>
      <w:r w:rsidR="00AA5036">
        <w:rPr>
          <w:sz w:val="28"/>
          <w:szCs w:val="28"/>
          <w:lang w:val="uk-UA"/>
        </w:rPr>
        <w:t xml:space="preserve">доцільним </w:t>
      </w:r>
      <w:r w:rsidRPr="00D727D3">
        <w:rPr>
          <w:sz w:val="28"/>
          <w:szCs w:val="28"/>
          <w:lang w:val="uk-UA"/>
        </w:rPr>
        <w:t xml:space="preserve">отримати відповідний експертний висновок Національного банку України. </w:t>
      </w:r>
    </w:p>
    <w:p w14:paraId="045C30A8" w14:textId="3BC0BBE2" w:rsidR="00D6525F" w:rsidRPr="00D727D3" w:rsidRDefault="00D6525F" w:rsidP="00FA5D5C">
      <w:pPr>
        <w:pStyle w:val="Igor"/>
        <w:tabs>
          <w:tab w:val="left" w:pos="1160"/>
        </w:tabs>
      </w:pPr>
    </w:p>
    <w:p w14:paraId="6BF4A118" w14:textId="77777777" w:rsidR="00F73F05" w:rsidRPr="00D727D3" w:rsidRDefault="00F73F05" w:rsidP="00FA5D5C">
      <w:pPr>
        <w:pStyle w:val="Igor"/>
        <w:tabs>
          <w:tab w:val="left" w:pos="1160"/>
        </w:tabs>
      </w:pPr>
    </w:p>
    <w:p w14:paraId="14A87C67" w14:textId="06F0048B" w:rsidR="00E10A30" w:rsidRPr="00D727D3" w:rsidRDefault="00E10A30" w:rsidP="00FA5D5C">
      <w:pPr>
        <w:pStyle w:val="Igor"/>
      </w:pPr>
      <w:r w:rsidRPr="00D727D3">
        <w:t>К</w:t>
      </w:r>
      <w:r w:rsidR="00606F0D" w:rsidRPr="00D727D3">
        <w:t>е</w:t>
      </w:r>
      <w:r w:rsidRPr="00D727D3">
        <w:t xml:space="preserve">рівник Головного управління                                                С. Тихонюк </w:t>
      </w:r>
    </w:p>
    <w:p w14:paraId="1EB93FFB" w14:textId="77777777" w:rsidR="00E10A30" w:rsidRDefault="00E10A30" w:rsidP="00FA5D5C">
      <w:pPr>
        <w:pStyle w:val="Igor"/>
      </w:pPr>
    </w:p>
    <w:p w14:paraId="39ED6CD8" w14:textId="77777777" w:rsidR="00AA5D16" w:rsidRPr="00D727D3" w:rsidRDefault="00AA5D16" w:rsidP="00FA5D5C">
      <w:pPr>
        <w:pStyle w:val="Igor"/>
      </w:pPr>
    </w:p>
    <w:p w14:paraId="0777037E" w14:textId="07AE2068" w:rsidR="00D727D3" w:rsidRPr="00D727D3" w:rsidRDefault="00E10A30" w:rsidP="00FA4700">
      <w:pPr>
        <w:pStyle w:val="Igor"/>
        <w:rPr>
          <w:sz w:val="20"/>
          <w:szCs w:val="20"/>
        </w:rPr>
      </w:pPr>
      <w:r w:rsidRPr="00D727D3">
        <w:rPr>
          <w:sz w:val="20"/>
          <w:szCs w:val="20"/>
        </w:rPr>
        <w:t>Вик.: О. Куціпак</w:t>
      </w:r>
      <w:r w:rsidR="00D20472" w:rsidRPr="00D727D3">
        <w:rPr>
          <w:sz w:val="20"/>
          <w:szCs w:val="20"/>
        </w:rPr>
        <w:t>, І. Бондур</w:t>
      </w:r>
    </w:p>
    <w:sectPr w:rsidR="00D727D3" w:rsidRPr="00D727D3" w:rsidSect="00D727D3">
      <w:headerReference w:type="default" r:id="rId8"/>
      <w:footerReference w:type="even" r:id="rId9"/>
      <w:footerReference w:type="default" r:id="rId10"/>
      <w:headerReference w:type="first" r:id="rId11"/>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BB8CC1" w14:textId="77777777" w:rsidR="00617351" w:rsidRDefault="00617351">
      <w:r>
        <w:separator/>
      </w:r>
    </w:p>
  </w:endnote>
  <w:endnote w:type="continuationSeparator" w:id="0">
    <w:p w14:paraId="6908DB0F" w14:textId="77777777" w:rsidR="00617351" w:rsidRDefault="00617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CBE0E" w14:textId="77777777" w:rsidR="00FC52D5" w:rsidRDefault="00FC52D5" w:rsidP="0031507B">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7BF3F7B9" w14:textId="77777777" w:rsidR="00FC52D5" w:rsidRDefault="00FC52D5" w:rsidP="002F05C7">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659DB" w14:textId="77777777" w:rsidR="00FC52D5" w:rsidRDefault="00FC52D5" w:rsidP="00582BC7">
    <w:pPr>
      <w:pStyle w:val="aa"/>
      <w:framePr w:wrap="around"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BE855" w14:textId="77777777" w:rsidR="00617351" w:rsidRDefault="00617351">
      <w:r>
        <w:separator/>
      </w:r>
    </w:p>
  </w:footnote>
  <w:footnote w:type="continuationSeparator" w:id="0">
    <w:p w14:paraId="6389B88E" w14:textId="77777777" w:rsidR="00617351" w:rsidRDefault="00617351">
      <w:r>
        <w:continuationSeparator/>
      </w:r>
    </w:p>
  </w:footnote>
  <w:footnote w:id="1">
    <w:p w14:paraId="4673D07D" w14:textId="17179CD6" w:rsidR="00A3682D" w:rsidRPr="00A3682D" w:rsidRDefault="00A3682D" w:rsidP="00A3682D">
      <w:pPr>
        <w:pStyle w:val="af4"/>
        <w:ind w:firstLine="708"/>
        <w:rPr>
          <w:lang w:val="uk-UA"/>
        </w:rPr>
      </w:pPr>
      <w:r>
        <w:rPr>
          <w:rStyle w:val="af6"/>
        </w:rPr>
        <w:footnoteRef/>
      </w:r>
      <w:r>
        <w:t xml:space="preserve"> </w:t>
      </w:r>
      <w:r>
        <w:rPr>
          <w:lang w:val="uk-UA"/>
        </w:rPr>
        <w:t xml:space="preserve">- далі – реструктуризація.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F75F1" w14:textId="3297DE30" w:rsidR="00FC52D5" w:rsidRPr="00C53A29" w:rsidRDefault="00FC52D5">
    <w:pPr>
      <w:pStyle w:val="a3"/>
      <w:rPr>
        <w:sz w:val="20"/>
        <w:szCs w:val="20"/>
      </w:rPr>
    </w:pPr>
    <w:r w:rsidRPr="00C53A29">
      <w:rPr>
        <w:sz w:val="20"/>
        <w:szCs w:val="20"/>
      </w:rPr>
      <w:fldChar w:fldCharType="begin"/>
    </w:r>
    <w:r w:rsidRPr="00C53A29">
      <w:rPr>
        <w:sz w:val="20"/>
        <w:szCs w:val="20"/>
      </w:rPr>
      <w:instrText>PAGE   \* MERGEFORMAT</w:instrText>
    </w:r>
    <w:r w:rsidRPr="00C53A29">
      <w:rPr>
        <w:sz w:val="20"/>
        <w:szCs w:val="20"/>
      </w:rPr>
      <w:fldChar w:fldCharType="separate"/>
    </w:r>
    <w:r w:rsidR="00A414D6">
      <w:rPr>
        <w:noProof/>
        <w:sz w:val="20"/>
        <w:szCs w:val="20"/>
      </w:rPr>
      <w:t>5</w:t>
    </w:r>
    <w:r w:rsidRPr="00C53A29">
      <w:rPr>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B219F" w14:textId="77777777" w:rsidR="00164F58" w:rsidRPr="00D727D3" w:rsidRDefault="00164F58" w:rsidP="00164F58">
    <w:pPr>
      <w:pStyle w:val="Nazva"/>
      <w:jc w:val="right"/>
      <w:rPr>
        <w:b w:val="0"/>
        <w:bCs/>
        <w:sz w:val="20"/>
        <w:szCs w:val="20"/>
        <w:lang w:val="uk-UA"/>
      </w:rPr>
    </w:pPr>
    <w:r w:rsidRPr="00D727D3">
      <w:rPr>
        <w:b w:val="0"/>
        <w:bCs/>
        <w:sz w:val="20"/>
        <w:szCs w:val="20"/>
        <w:lang w:val="uk-UA"/>
      </w:rPr>
      <w:t>До реєстр. № 4204 від 09.10.2020</w:t>
    </w:r>
  </w:p>
  <w:p w14:paraId="7FC595EB" w14:textId="77777777" w:rsidR="00164F58" w:rsidRPr="00D727D3" w:rsidRDefault="00164F58" w:rsidP="00164F58">
    <w:pPr>
      <w:pStyle w:val="Nazva"/>
      <w:jc w:val="right"/>
      <w:rPr>
        <w:b w:val="0"/>
        <w:bCs/>
        <w:sz w:val="20"/>
        <w:szCs w:val="20"/>
        <w:lang w:val="uk-UA"/>
      </w:rPr>
    </w:pPr>
    <w:r w:rsidRPr="00D727D3">
      <w:rPr>
        <w:b w:val="0"/>
        <w:bCs/>
        <w:sz w:val="20"/>
        <w:szCs w:val="20"/>
        <w:lang w:val="uk-UA"/>
      </w:rPr>
      <w:t xml:space="preserve">О. </w:t>
    </w:r>
    <w:proofErr w:type="spellStart"/>
    <w:r w:rsidRPr="00D727D3">
      <w:rPr>
        <w:b w:val="0"/>
        <w:bCs/>
        <w:sz w:val="20"/>
        <w:szCs w:val="20"/>
        <w:lang w:val="uk-UA"/>
      </w:rPr>
      <w:t>Дубінський</w:t>
    </w:r>
    <w:proofErr w:type="spellEnd"/>
    <w:r w:rsidRPr="00D727D3">
      <w:rPr>
        <w:b w:val="0"/>
        <w:bCs/>
        <w:sz w:val="20"/>
        <w:szCs w:val="20"/>
        <w:lang w:val="uk-UA"/>
      </w:rPr>
      <w:t xml:space="preserve"> та інші </w:t>
    </w:r>
  </w:p>
  <w:p w14:paraId="0C007388" w14:textId="56DD8175" w:rsidR="00FC52D5" w:rsidRPr="00FC2985" w:rsidRDefault="00FC52D5" w:rsidP="00FC2985">
    <w:pPr>
      <w:pStyle w:val="a3"/>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53AB3"/>
    <w:multiLevelType w:val="multilevel"/>
    <w:tmpl w:val="59E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7E2AE6"/>
    <w:multiLevelType w:val="multilevel"/>
    <w:tmpl w:val="E270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AA6264"/>
    <w:multiLevelType w:val="multilevel"/>
    <w:tmpl w:val="C3B0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1A9"/>
    <w:rsid w:val="00000746"/>
    <w:rsid w:val="00001824"/>
    <w:rsid w:val="000020E2"/>
    <w:rsid w:val="00004DD9"/>
    <w:rsid w:val="0000511C"/>
    <w:rsid w:val="0000675F"/>
    <w:rsid w:val="00010E6D"/>
    <w:rsid w:val="00014168"/>
    <w:rsid w:val="000141EE"/>
    <w:rsid w:val="00014E22"/>
    <w:rsid w:val="0001601E"/>
    <w:rsid w:val="00016AA2"/>
    <w:rsid w:val="00017312"/>
    <w:rsid w:val="00017AD9"/>
    <w:rsid w:val="00020443"/>
    <w:rsid w:val="00021F73"/>
    <w:rsid w:val="0002349D"/>
    <w:rsid w:val="000236A3"/>
    <w:rsid w:val="000237FD"/>
    <w:rsid w:val="000251F1"/>
    <w:rsid w:val="00026054"/>
    <w:rsid w:val="00026448"/>
    <w:rsid w:val="0003261F"/>
    <w:rsid w:val="00033134"/>
    <w:rsid w:val="000354DB"/>
    <w:rsid w:val="000357B6"/>
    <w:rsid w:val="00035B9B"/>
    <w:rsid w:val="00035C35"/>
    <w:rsid w:val="00036051"/>
    <w:rsid w:val="00036B93"/>
    <w:rsid w:val="00036F87"/>
    <w:rsid w:val="00040E8C"/>
    <w:rsid w:val="00041493"/>
    <w:rsid w:val="0004439C"/>
    <w:rsid w:val="00045691"/>
    <w:rsid w:val="00046670"/>
    <w:rsid w:val="00050543"/>
    <w:rsid w:val="00053AFF"/>
    <w:rsid w:val="00053C67"/>
    <w:rsid w:val="000566A4"/>
    <w:rsid w:val="00060AF6"/>
    <w:rsid w:val="00060B3F"/>
    <w:rsid w:val="0006302C"/>
    <w:rsid w:val="00063A05"/>
    <w:rsid w:val="00063DAE"/>
    <w:rsid w:val="00066440"/>
    <w:rsid w:val="00071E8A"/>
    <w:rsid w:val="00073609"/>
    <w:rsid w:val="00073BD3"/>
    <w:rsid w:val="0007758C"/>
    <w:rsid w:val="0008119E"/>
    <w:rsid w:val="00082A99"/>
    <w:rsid w:val="00082FB7"/>
    <w:rsid w:val="00083FD7"/>
    <w:rsid w:val="00084252"/>
    <w:rsid w:val="00085B01"/>
    <w:rsid w:val="000862C6"/>
    <w:rsid w:val="00086EFC"/>
    <w:rsid w:val="000872EE"/>
    <w:rsid w:val="00093252"/>
    <w:rsid w:val="0009477C"/>
    <w:rsid w:val="000950E9"/>
    <w:rsid w:val="0009538F"/>
    <w:rsid w:val="000965E1"/>
    <w:rsid w:val="000A03E6"/>
    <w:rsid w:val="000A0B65"/>
    <w:rsid w:val="000A3445"/>
    <w:rsid w:val="000A36A4"/>
    <w:rsid w:val="000A3C4A"/>
    <w:rsid w:val="000A4D3C"/>
    <w:rsid w:val="000A5C75"/>
    <w:rsid w:val="000A5EA7"/>
    <w:rsid w:val="000A60AB"/>
    <w:rsid w:val="000A6254"/>
    <w:rsid w:val="000B035E"/>
    <w:rsid w:val="000B0FC3"/>
    <w:rsid w:val="000B14C7"/>
    <w:rsid w:val="000B2187"/>
    <w:rsid w:val="000B22ED"/>
    <w:rsid w:val="000B43BC"/>
    <w:rsid w:val="000B4898"/>
    <w:rsid w:val="000B5630"/>
    <w:rsid w:val="000B5CF5"/>
    <w:rsid w:val="000B70DE"/>
    <w:rsid w:val="000C025A"/>
    <w:rsid w:val="000C04F9"/>
    <w:rsid w:val="000C11B4"/>
    <w:rsid w:val="000C20BA"/>
    <w:rsid w:val="000C299D"/>
    <w:rsid w:val="000C36C9"/>
    <w:rsid w:val="000C3F14"/>
    <w:rsid w:val="000C4942"/>
    <w:rsid w:val="000C5629"/>
    <w:rsid w:val="000C5DA5"/>
    <w:rsid w:val="000C5FD3"/>
    <w:rsid w:val="000C77B3"/>
    <w:rsid w:val="000D11CC"/>
    <w:rsid w:val="000D1853"/>
    <w:rsid w:val="000D1BDC"/>
    <w:rsid w:val="000D20D0"/>
    <w:rsid w:val="000D22EB"/>
    <w:rsid w:val="000D28F6"/>
    <w:rsid w:val="000D377F"/>
    <w:rsid w:val="000D4C39"/>
    <w:rsid w:val="000D4C76"/>
    <w:rsid w:val="000D56F1"/>
    <w:rsid w:val="000D6366"/>
    <w:rsid w:val="000D6F69"/>
    <w:rsid w:val="000D7B82"/>
    <w:rsid w:val="000D7B97"/>
    <w:rsid w:val="000E0F16"/>
    <w:rsid w:val="000E10DD"/>
    <w:rsid w:val="000E132B"/>
    <w:rsid w:val="000E3DBA"/>
    <w:rsid w:val="000E44FA"/>
    <w:rsid w:val="000E4C48"/>
    <w:rsid w:val="000E554A"/>
    <w:rsid w:val="000E58D4"/>
    <w:rsid w:val="000E5A37"/>
    <w:rsid w:val="000E6C52"/>
    <w:rsid w:val="000E6E3A"/>
    <w:rsid w:val="000F0D04"/>
    <w:rsid w:val="000F1AB3"/>
    <w:rsid w:val="000F1ED2"/>
    <w:rsid w:val="000F26D9"/>
    <w:rsid w:val="000F2839"/>
    <w:rsid w:val="000F53D1"/>
    <w:rsid w:val="000F5867"/>
    <w:rsid w:val="000F58CA"/>
    <w:rsid w:val="00100445"/>
    <w:rsid w:val="00101F4B"/>
    <w:rsid w:val="00102495"/>
    <w:rsid w:val="0010382E"/>
    <w:rsid w:val="00106190"/>
    <w:rsid w:val="001064F6"/>
    <w:rsid w:val="0010761C"/>
    <w:rsid w:val="001102E2"/>
    <w:rsid w:val="00111DB9"/>
    <w:rsid w:val="0011396E"/>
    <w:rsid w:val="001140A5"/>
    <w:rsid w:val="00114718"/>
    <w:rsid w:val="00114C44"/>
    <w:rsid w:val="00115256"/>
    <w:rsid w:val="001158F7"/>
    <w:rsid w:val="00115AFC"/>
    <w:rsid w:val="00117D7F"/>
    <w:rsid w:val="001205CE"/>
    <w:rsid w:val="00122105"/>
    <w:rsid w:val="00123067"/>
    <w:rsid w:val="0012446D"/>
    <w:rsid w:val="00124DB0"/>
    <w:rsid w:val="001254AC"/>
    <w:rsid w:val="00130810"/>
    <w:rsid w:val="001321E0"/>
    <w:rsid w:val="0013227D"/>
    <w:rsid w:val="00132379"/>
    <w:rsid w:val="001331C8"/>
    <w:rsid w:val="0013360B"/>
    <w:rsid w:val="0013361C"/>
    <w:rsid w:val="00133701"/>
    <w:rsid w:val="0013561F"/>
    <w:rsid w:val="00135854"/>
    <w:rsid w:val="00136051"/>
    <w:rsid w:val="00136F85"/>
    <w:rsid w:val="0013731B"/>
    <w:rsid w:val="00137B62"/>
    <w:rsid w:val="00140793"/>
    <w:rsid w:val="00140922"/>
    <w:rsid w:val="00141A96"/>
    <w:rsid w:val="00142144"/>
    <w:rsid w:val="00143928"/>
    <w:rsid w:val="00143B8E"/>
    <w:rsid w:val="0014560E"/>
    <w:rsid w:val="001464EB"/>
    <w:rsid w:val="00146652"/>
    <w:rsid w:val="001504EA"/>
    <w:rsid w:val="00150868"/>
    <w:rsid w:val="00151481"/>
    <w:rsid w:val="00153A68"/>
    <w:rsid w:val="00153DF5"/>
    <w:rsid w:val="00156D85"/>
    <w:rsid w:val="00157D8B"/>
    <w:rsid w:val="00160435"/>
    <w:rsid w:val="001619C8"/>
    <w:rsid w:val="00162CEA"/>
    <w:rsid w:val="001633B5"/>
    <w:rsid w:val="00163AF4"/>
    <w:rsid w:val="00164D47"/>
    <w:rsid w:val="00164F58"/>
    <w:rsid w:val="00165F62"/>
    <w:rsid w:val="00167959"/>
    <w:rsid w:val="00170D95"/>
    <w:rsid w:val="0017103E"/>
    <w:rsid w:val="00171B28"/>
    <w:rsid w:val="00171ED7"/>
    <w:rsid w:val="001722A6"/>
    <w:rsid w:val="0017569B"/>
    <w:rsid w:val="00175BA2"/>
    <w:rsid w:val="00176039"/>
    <w:rsid w:val="00176D09"/>
    <w:rsid w:val="00176E09"/>
    <w:rsid w:val="00177BBF"/>
    <w:rsid w:val="00180454"/>
    <w:rsid w:val="001806E9"/>
    <w:rsid w:val="00181877"/>
    <w:rsid w:val="00184F4D"/>
    <w:rsid w:val="00185891"/>
    <w:rsid w:val="00185B72"/>
    <w:rsid w:val="00191FB1"/>
    <w:rsid w:val="001929FB"/>
    <w:rsid w:val="00193A7B"/>
    <w:rsid w:val="00193EFE"/>
    <w:rsid w:val="00194530"/>
    <w:rsid w:val="00195121"/>
    <w:rsid w:val="00196A64"/>
    <w:rsid w:val="00197F92"/>
    <w:rsid w:val="001A2D94"/>
    <w:rsid w:val="001A3F08"/>
    <w:rsid w:val="001A433D"/>
    <w:rsid w:val="001A538B"/>
    <w:rsid w:val="001A5CFF"/>
    <w:rsid w:val="001A6DC4"/>
    <w:rsid w:val="001A7CAD"/>
    <w:rsid w:val="001B1158"/>
    <w:rsid w:val="001B1F3C"/>
    <w:rsid w:val="001B2838"/>
    <w:rsid w:val="001B49FE"/>
    <w:rsid w:val="001B515F"/>
    <w:rsid w:val="001B7222"/>
    <w:rsid w:val="001C1013"/>
    <w:rsid w:val="001C1E38"/>
    <w:rsid w:val="001C2E4C"/>
    <w:rsid w:val="001C355D"/>
    <w:rsid w:val="001C6334"/>
    <w:rsid w:val="001C6C61"/>
    <w:rsid w:val="001C7644"/>
    <w:rsid w:val="001D01F8"/>
    <w:rsid w:val="001D0D21"/>
    <w:rsid w:val="001D1DDC"/>
    <w:rsid w:val="001D22DE"/>
    <w:rsid w:val="001D2A0B"/>
    <w:rsid w:val="001D31AD"/>
    <w:rsid w:val="001D383D"/>
    <w:rsid w:val="001D3E6B"/>
    <w:rsid w:val="001D6CC5"/>
    <w:rsid w:val="001D7EEF"/>
    <w:rsid w:val="001D7F5F"/>
    <w:rsid w:val="001E10FF"/>
    <w:rsid w:val="001E279B"/>
    <w:rsid w:val="001E33BD"/>
    <w:rsid w:val="001E45E4"/>
    <w:rsid w:val="001E6370"/>
    <w:rsid w:val="001E6831"/>
    <w:rsid w:val="001E7351"/>
    <w:rsid w:val="001F1019"/>
    <w:rsid w:val="001F107B"/>
    <w:rsid w:val="001F3077"/>
    <w:rsid w:val="001F3375"/>
    <w:rsid w:val="001F34D2"/>
    <w:rsid w:val="001F35F4"/>
    <w:rsid w:val="001F3A2B"/>
    <w:rsid w:val="00200109"/>
    <w:rsid w:val="00201516"/>
    <w:rsid w:val="00202512"/>
    <w:rsid w:val="00202A3C"/>
    <w:rsid w:val="00204AAB"/>
    <w:rsid w:val="00204CA4"/>
    <w:rsid w:val="00206774"/>
    <w:rsid w:val="00207CA2"/>
    <w:rsid w:val="00207CAD"/>
    <w:rsid w:val="0021149D"/>
    <w:rsid w:val="0021191D"/>
    <w:rsid w:val="002125E4"/>
    <w:rsid w:val="00212EFE"/>
    <w:rsid w:val="002140BC"/>
    <w:rsid w:val="00214904"/>
    <w:rsid w:val="00215726"/>
    <w:rsid w:val="00215863"/>
    <w:rsid w:val="00215EB8"/>
    <w:rsid w:val="00220940"/>
    <w:rsid w:val="0022125E"/>
    <w:rsid w:val="0022142E"/>
    <w:rsid w:val="00222822"/>
    <w:rsid w:val="00222A0B"/>
    <w:rsid w:val="00224DAB"/>
    <w:rsid w:val="002256B5"/>
    <w:rsid w:val="0022697E"/>
    <w:rsid w:val="002269F0"/>
    <w:rsid w:val="0022721D"/>
    <w:rsid w:val="002275FD"/>
    <w:rsid w:val="002303E5"/>
    <w:rsid w:val="0023284F"/>
    <w:rsid w:val="00232DAB"/>
    <w:rsid w:val="00233270"/>
    <w:rsid w:val="00233561"/>
    <w:rsid w:val="00233645"/>
    <w:rsid w:val="00233B46"/>
    <w:rsid w:val="002342E4"/>
    <w:rsid w:val="002353BD"/>
    <w:rsid w:val="0023575E"/>
    <w:rsid w:val="00236900"/>
    <w:rsid w:val="00237650"/>
    <w:rsid w:val="00237D1E"/>
    <w:rsid w:val="00240A59"/>
    <w:rsid w:val="0024328A"/>
    <w:rsid w:val="00243C9A"/>
    <w:rsid w:val="002457D1"/>
    <w:rsid w:val="0024603A"/>
    <w:rsid w:val="00246762"/>
    <w:rsid w:val="00247F70"/>
    <w:rsid w:val="00250305"/>
    <w:rsid w:val="00252F22"/>
    <w:rsid w:val="00253580"/>
    <w:rsid w:val="002546C1"/>
    <w:rsid w:val="002554E5"/>
    <w:rsid w:val="00256BBB"/>
    <w:rsid w:val="00261557"/>
    <w:rsid w:val="00263D9F"/>
    <w:rsid w:val="00263F90"/>
    <w:rsid w:val="002652C5"/>
    <w:rsid w:val="00267044"/>
    <w:rsid w:val="00270847"/>
    <w:rsid w:val="0027205D"/>
    <w:rsid w:val="00273C2F"/>
    <w:rsid w:val="00273D76"/>
    <w:rsid w:val="0027548F"/>
    <w:rsid w:val="002762FC"/>
    <w:rsid w:val="00280B57"/>
    <w:rsid w:val="0028119B"/>
    <w:rsid w:val="00282DDC"/>
    <w:rsid w:val="00284923"/>
    <w:rsid w:val="002864CF"/>
    <w:rsid w:val="00286C7B"/>
    <w:rsid w:val="002872CC"/>
    <w:rsid w:val="00290282"/>
    <w:rsid w:val="00290417"/>
    <w:rsid w:val="0029087F"/>
    <w:rsid w:val="00293497"/>
    <w:rsid w:val="0029403E"/>
    <w:rsid w:val="0029548E"/>
    <w:rsid w:val="00295F16"/>
    <w:rsid w:val="002966F1"/>
    <w:rsid w:val="00296A09"/>
    <w:rsid w:val="00297BF6"/>
    <w:rsid w:val="00297E56"/>
    <w:rsid w:val="002A0BAE"/>
    <w:rsid w:val="002A30FF"/>
    <w:rsid w:val="002A4D48"/>
    <w:rsid w:val="002A68D6"/>
    <w:rsid w:val="002B392A"/>
    <w:rsid w:val="002B3F02"/>
    <w:rsid w:val="002B4745"/>
    <w:rsid w:val="002B5B25"/>
    <w:rsid w:val="002B6BFF"/>
    <w:rsid w:val="002C1A76"/>
    <w:rsid w:val="002C2429"/>
    <w:rsid w:val="002C3140"/>
    <w:rsid w:val="002C32A0"/>
    <w:rsid w:val="002C4ABB"/>
    <w:rsid w:val="002C4E84"/>
    <w:rsid w:val="002C51E7"/>
    <w:rsid w:val="002C66B5"/>
    <w:rsid w:val="002C7956"/>
    <w:rsid w:val="002C7F34"/>
    <w:rsid w:val="002D049C"/>
    <w:rsid w:val="002D061A"/>
    <w:rsid w:val="002D23E4"/>
    <w:rsid w:val="002D3A1E"/>
    <w:rsid w:val="002D4781"/>
    <w:rsid w:val="002D50BF"/>
    <w:rsid w:val="002D5847"/>
    <w:rsid w:val="002D70D0"/>
    <w:rsid w:val="002E0429"/>
    <w:rsid w:val="002E1B11"/>
    <w:rsid w:val="002E1E1E"/>
    <w:rsid w:val="002E2866"/>
    <w:rsid w:val="002E2FBE"/>
    <w:rsid w:val="002E40AC"/>
    <w:rsid w:val="002E5A2D"/>
    <w:rsid w:val="002E6495"/>
    <w:rsid w:val="002E6B06"/>
    <w:rsid w:val="002E6B70"/>
    <w:rsid w:val="002F02C5"/>
    <w:rsid w:val="002F05C7"/>
    <w:rsid w:val="002F11A9"/>
    <w:rsid w:val="002F234E"/>
    <w:rsid w:val="002F2997"/>
    <w:rsid w:val="002F2F16"/>
    <w:rsid w:val="002F36F3"/>
    <w:rsid w:val="002F6984"/>
    <w:rsid w:val="002F7298"/>
    <w:rsid w:val="00300266"/>
    <w:rsid w:val="00300FEA"/>
    <w:rsid w:val="003016CE"/>
    <w:rsid w:val="003018A8"/>
    <w:rsid w:val="00301B11"/>
    <w:rsid w:val="00302043"/>
    <w:rsid w:val="0030213F"/>
    <w:rsid w:val="0030388B"/>
    <w:rsid w:val="00303A4C"/>
    <w:rsid w:val="003042A9"/>
    <w:rsid w:val="0030457C"/>
    <w:rsid w:val="00304B3B"/>
    <w:rsid w:val="00306060"/>
    <w:rsid w:val="0030649E"/>
    <w:rsid w:val="00307974"/>
    <w:rsid w:val="00311197"/>
    <w:rsid w:val="0031186C"/>
    <w:rsid w:val="00312B8C"/>
    <w:rsid w:val="00313EAD"/>
    <w:rsid w:val="0031507B"/>
    <w:rsid w:val="00315EA6"/>
    <w:rsid w:val="003162AC"/>
    <w:rsid w:val="003169E0"/>
    <w:rsid w:val="0031709E"/>
    <w:rsid w:val="0031724D"/>
    <w:rsid w:val="003179BE"/>
    <w:rsid w:val="003204EF"/>
    <w:rsid w:val="00321880"/>
    <w:rsid w:val="0032397C"/>
    <w:rsid w:val="00323BB6"/>
    <w:rsid w:val="00324AFB"/>
    <w:rsid w:val="00324EB7"/>
    <w:rsid w:val="003265AF"/>
    <w:rsid w:val="00327A3B"/>
    <w:rsid w:val="003312F0"/>
    <w:rsid w:val="003319B0"/>
    <w:rsid w:val="00332BE4"/>
    <w:rsid w:val="0033368B"/>
    <w:rsid w:val="003347D0"/>
    <w:rsid w:val="003355F3"/>
    <w:rsid w:val="00336A74"/>
    <w:rsid w:val="00337A84"/>
    <w:rsid w:val="003402AB"/>
    <w:rsid w:val="0034091D"/>
    <w:rsid w:val="0034254A"/>
    <w:rsid w:val="0034415B"/>
    <w:rsid w:val="00344AD6"/>
    <w:rsid w:val="00345503"/>
    <w:rsid w:val="00347690"/>
    <w:rsid w:val="0034778E"/>
    <w:rsid w:val="00352851"/>
    <w:rsid w:val="0035329A"/>
    <w:rsid w:val="003554E8"/>
    <w:rsid w:val="003567FF"/>
    <w:rsid w:val="00356B8D"/>
    <w:rsid w:val="00356C4B"/>
    <w:rsid w:val="0036000D"/>
    <w:rsid w:val="00360A4B"/>
    <w:rsid w:val="00360A63"/>
    <w:rsid w:val="0036296C"/>
    <w:rsid w:val="0036331B"/>
    <w:rsid w:val="00363CEB"/>
    <w:rsid w:val="003643C2"/>
    <w:rsid w:val="00364B67"/>
    <w:rsid w:val="0036669D"/>
    <w:rsid w:val="003732B8"/>
    <w:rsid w:val="0037349D"/>
    <w:rsid w:val="00373C88"/>
    <w:rsid w:val="00375C8A"/>
    <w:rsid w:val="00375CB8"/>
    <w:rsid w:val="00376A45"/>
    <w:rsid w:val="0038022E"/>
    <w:rsid w:val="0038127D"/>
    <w:rsid w:val="00381F09"/>
    <w:rsid w:val="00384542"/>
    <w:rsid w:val="00384653"/>
    <w:rsid w:val="00385CCD"/>
    <w:rsid w:val="00386346"/>
    <w:rsid w:val="00386FE3"/>
    <w:rsid w:val="003908DE"/>
    <w:rsid w:val="00391D27"/>
    <w:rsid w:val="003920B9"/>
    <w:rsid w:val="003952F5"/>
    <w:rsid w:val="003959E8"/>
    <w:rsid w:val="00396EE0"/>
    <w:rsid w:val="00396FE1"/>
    <w:rsid w:val="0039768D"/>
    <w:rsid w:val="00397B3B"/>
    <w:rsid w:val="003A04B4"/>
    <w:rsid w:val="003A1110"/>
    <w:rsid w:val="003A1F18"/>
    <w:rsid w:val="003A350C"/>
    <w:rsid w:val="003A4980"/>
    <w:rsid w:val="003A5AA9"/>
    <w:rsid w:val="003A608D"/>
    <w:rsid w:val="003A60F2"/>
    <w:rsid w:val="003A63E3"/>
    <w:rsid w:val="003A690A"/>
    <w:rsid w:val="003A69B5"/>
    <w:rsid w:val="003A7F24"/>
    <w:rsid w:val="003B0333"/>
    <w:rsid w:val="003B0E69"/>
    <w:rsid w:val="003B1380"/>
    <w:rsid w:val="003B1F0C"/>
    <w:rsid w:val="003B35EC"/>
    <w:rsid w:val="003B48D6"/>
    <w:rsid w:val="003B496B"/>
    <w:rsid w:val="003B59B3"/>
    <w:rsid w:val="003B78A7"/>
    <w:rsid w:val="003C05CE"/>
    <w:rsid w:val="003C16AE"/>
    <w:rsid w:val="003C2082"/>
    <w:rsid w:val="003C48E3"/>
    <w:rsid w:val="003C4C35"/>
    <w:rsid w:val="003C6A14"/>
    <w:rsid w:val="003C76ED"/>
    <w:rsid w:val="003C7C31"/>
    <w:rsid w:val="003D23EB"/>
    <w:rsid w:val="003D247D"/>
    <w:rsid w:val="003D3CCE"/>
    <w:rsid w:val="003D46C0"/>
    <w:rsid w:val="003D6B0E"/>
    <w:rsid w:val="003D6B2C"/>
    <w:rsid w:val="003E4064"/>
    <w:rsid w:val="003E5313"/>
    <w:rsid w:val="003E6290"/>
    <w:rsid w:val="003E6F73"/>
    <w:rsid w:val="003E7105"/>
    <w:rsid w:val="003E79E7"/>
    <w:rsid w:val="003F091B"/>
    <w:rsid w:val="003F22C6"/>
    <w:rsid w:val="003F2CEC"/>
    <w:rsid w:val="003F3E28"/>
    <w:rsid w:val="003F48D4"/>
    <w:rsid w:val="003F4F4C"/>
    <w:rsid w:val="003F5278"/>
    <w:rsid w:val="003F537B"/>
    <w:rsid w:val="003F5479"/>
    <w:rsid w:val="003F6563"/>
    <w:rsid w:val="003F76F4"/>
    <w:rsid w:val="003F7A06"/>
    <w:rsid w:val="003F7BBE"/>
    <w:rsid w:val="004006AB"/>
    <w:rsid w:val="00400809"/>
    <w:rsid w:val="00400C45"/>
    <w:rsid w:val="00401AA0"/>
    <w:rsid w:val="0040213A"/>
    <w:rsid w:val="00402394"/>
    <w:rsid w:val="004029E1"/>
    <w:rsid w:val="004049BC"/>
    <w:rsid w:val="004059DB"/>
    <w:rsid w:val="0041388C"/>
    <w:rsid w:val="00414779"/>
    <w:rsid w:val="00414E5E"/>
    <w:rsid w:val="00416500"/>
    <w:rsid w:val="00416AE2"/>
    <w:rsid w:val="00420968"/>
    <w:rsid w:val="00420AAD"/>
    <w:rsid w:val="00420D4A"/>
    <w:rsid w:val="00420DE5"/>
    <w:rsid w:val="00420E31"/>
    <w:rsid w:val="004216F6"/>
    <w:rsid w:val="00421BE8"/>
    <w:rsid w:val="00423BFC"/>
    <w:rsid w:val="004243AA"/>
    <w:rsid w:val="004258D5"/>
    <w:rsid w:val="00425C8A"/>
    <w:rsid w:val="0042786F"/>
    <w:rsid w:val="004279AF"/>
    <w:rsid w:val="0043181B"/>
    <w:rsid w:val="0043307B"/>
    <w:rsid w:val="0043452E"/>
    <w:rsid w:val="00435FD4"/>
    <w:rsid w:val="00436555"/>
    <w:rsid w:val="00436680"/>
    <w:rsid w:val="004366F9"/>
    <w:rsid w:val="00437BE4"/>
    <w:rsid w:val="004416A6"/>
    <w:rsid w:val="00441E75"/>
    <w:rsid w:val="00441E8F"/>
    <w:rsid w:val="00443951"/>
    <w:rsid w:val="00443A08"/>
    <w:rsid w:val="00443B78"/>
    <w:rsid w:val="00444066"/>
    <w:rsid w:val="0044738C"/>
    <w:rsid w:val="004538D1"/>
    <w:rsid w:val="00456551"/>
    <w:rsid w:val="00461F77"/>
    <w:rsid w:val="00461FAA"/>
    <w:rsid w:val="004625B4"/>
    <w:rsid w:val="004633A4"/>
    <w:rsid w:val="004648E9"/>
    <w:rsid w:val="00464BB1"/>
    <w:rsid w:val="00464CED"/>
    <w:rsid w:val="00464E32"/>
    <w:rsid w:val="00465648"/>
    <w:rsid w:val="00465FC4"/>
    <w:rsid w:val="00467C88"/>
    <w:rsid w:val="00467DEE"/>
    <w:rsid w:val="0047073D"/>
    <w:rsid w:val="00470892"/>
    <w:rsid w:val="00471A84"/>
    <w:rsid w:val="00471F98"/>
    <w:rsid w:val="00472D9B"/>
    <w:rsid w:val="00473101"/>
    <w:rsid w:val="00473171"/>
    <w:rsid w:val="00475280"/>
    <w:rsid w:val="0047661A"/>
    <w:rsid w:val="00477357"/>
    <w:rsid w:val="0047799A"/>
    <w:rsid w:val="004779BA"/>
    <w:rsid w:val="00477E0E"/>
    <w:rsid w:val="00480595"/>
    <w:rsid w:val="00480E5F"/>
    <w:rsid w:val="0048364A"/>
    <w:rsid w:val="0048415C"/>
    <w:rsid w:val="004859F2"/>
    <w:rsid w:val="004865E5"/>
    <w:rsid w:val="00490632"/>
    <w:rsid w:val="00491538"/>
    <w:rsid w:val="00492754"/>
    <w:rsid w:val="00493A5A"/>
    <w:rsid w:val="00494097"/>
    <w:rsid w:val="0049561A"/>
    <w:rsid w:val="00496974"/>
    <w:rsid w:val="0049747E"/>
    <w:rsid w:val="004A0788"/>
    <w:rsid w:val="004A2C53"/>
    <w:rsid w:val="004A307A"/>
    <w:rsid w:val="004A35D6"/>
    <w:rsid w:val="004A704E"/>
    <w:rsid w:val="004A71BF"/>
    <w:rsid w:val="004B17D6"/>
    <w:rsid w:val="004B1F59"/>
    <w:rsid w:val="004B2F51"/>
    <w:rsid w:val="004B4ED3"/>
    <w:rsid w:val="004B5B99"/>
    <w:rsid w:val="004C0EAE"/>
    <w:rsid w:val="004C1315"/>
    <w:rsid w:val="004C1C13"/>
    <w:rsid w:val="004C26A7"/>
    <w:rsid w:val="004C2853"/>
    <w:rsid w:val="004C52B6"/>
    <w:rsid w:val="004C5CA8"/>
    <w:rsid w:val="004C6392"/>
    <w:rsid w:val="004D07E1"/>
    <w:rsid w:val="004D18C1"/>
    <w:rsid w:val="004D2174"/>
    <w:rsid w:val="004D2C2F"/>
    <w:rsid w:val="004D39C6"/>
    <w:rsid w:val="004D4D95"/>
    <w:rsid w:val="004D4ED7"/>
    <w:rsid w:val="004D5466"/>
    <w:rsid w:val="004D62BA"/>
    <w:rsid w:val="004D6ABD"/>
    <w:rsid w:val="004D7AE5"/>
    <w:rsid w:val="004E018B"/>
    <w:rsid w:val="004E0D15"/>
    <w:rsid w:val="004E1800"/>
    <w:rsid w:val="004E294A"/>
    <w:rsid w:val="004E3BF8"/>
    <w:rsid w:val="004E4ACA"/>
    <w:rsid w:val="004E4D75"/>
    <w:rsid w:val="004E4F46"/>
    <w:rsid w:val="004E5ED0"/>
    <w:rsid w:val="004E7BF4"/>
    <w:rsid w:val="004F0504"/>
    <w:rsid w:val="004F0879"/>
    <w:rsid w:val="004F2C20"/>
    <w:rsid w:val="004F381B"/>
    <w:rsid w:val="004F5D76"/>
    <w:rsid w:val="004F5FF7"/>
    <w:rsid w:val="004F6862"/>
    <w:rsid w:val="004F7AD9"/>
    <w:rsid w:val="005004C1"/>
    <w:rsid w:val="00501518"/>
    <w:rsid w:val="005015FC"/>
    <w:rsid w:val="0050321A"/>
    <w:rsid w:val="005039C1"/>
    <w:rsid w:val="00503D1C"/>
    <w:rsid w:val="0050463A"/>
    <w:rsid w:val="00504BD9"/>
    <w:rsid w:val="00505202"/>
    <w:rsid w:val="00505DC5"/>
    <w:rsid w:val="0051049E"/>
    <w:rsid w:val="00510D74"/>
    <w:rsid w:val="00512DFF"/>
    <w:rsid w:val="005134B7"/>
    <w:rsid w:val="00513581"/>
    <w:rsid w:val="005147CD"/>
    <w:rsid w:val="00515C5D"/>
    <w:rsid w:val="00515C98"/>
    <w:rsid w:val="00516EF1"/>
    <w:rsid w:val="00517F6B"/>
    <w:rsid w:val="00520D07"/>
    <w:rsid w:val="00520EDE"/>
    <w:rsid w:val="00522C15"/>
    <w:rsid w:val="00523D74"/>
    <w:rsid w:val="00524968"/>
    <w:rsid w:val="00524B51"/>
    <w:rsid w:val="00524C08"/>
    <w:rsid w:val="00524D5A"/>
    <w:rsid w:val="00526987"/>
    <w:rsid w:val="005274B7"/>
    <w:rsid w:val="005320A4"/>
    <w:rsid w:val="00532BF6"/>
    <w:rsid w:val="0053338F"/>
    <w:rsid w:val="00533CCA"/>
    <w:rsid w:val="00534423"/>
    <w:rsid w:val="005371EF"/>
    <w:rsid w:val="005375A3"/>
    <w:rsid w:val="005424E6"/>
    <w:rsid w:val="0054304A"/>
    <w:rsid w:val="00543273"/>
    <w:rsid w:val="005447A3"/>
    <w:rsid w:val="00544947"/>
    <w:rsid w:val="00544B62"/>
    <w:rsid w:val="00545288"/>
    <w:rsid w:val="00545695"/>
    <w:rsid w:val="005469DD"/>
    <w:rsid w:val="00546A2A"/>
    <w:rsid w:val="0054704D"/>
    <w:rsid w:val="005524A8"/>
    <w:rsid w:val="00553CD6"/>
    <w:rsid w:val="00555822"/>
    <w:rsid w:val="00555A5F"/>
    <w:rsid w:val="00555B6E"/>
    <w:rsid w:val="00556F87"/>
    <w:rsid w:val="00557120"/>
    <w:rsid w:val="005571D3"/>
    <w:rsid w:val="005606F2"/>
    <w:rsid w:val="00562477"/>
    <w:rsid w:val="005625B7"/>
    <w:rsid w:val="005629C9"/>
    <w:rsid w:val="00562BF1"/>
    <w:rsid w:val="005630CC"/>
    <w:rsid w:val="00563E46"/>
    <w:rsid w:val="005643AE"/>
    <w:rsid w:val="00565061"/>
    <w:rsid w:val="00565E60"/>
    <w:rsid w:val="00570747"/>
    <w:rsid w:val="005722D9"/>
    <w:rsid w:val="005733F8"/>
    <w:rsid w:val="005742F4"/>
    <w:rsid w:val="00575146"/>
    <w:rsid w:val="00575417"/>
    <w:rsid w:val="005761F1"/>
    <w:rsid w:val="00576987"/>
    <w:rsid w:val="00576AF8"/>
    <w:rsid w:val="00580771"/>
    <w:rsid w:val="00582855"/>
    <w:rsid w:val="005829D2"/>
    <w:rsid w:val="00582BC7"/>
    <w:rsid w:val="005830AC"/>
    <w:rsid w:val="00586BB9"/>
    <w:rsid w:val="00587A1A"/>
    <w:rsid w:val="0059173B"/>
    <w:rsid w:val="00591B56"/>
    <w:rsid w:val="00593220"/>
    <w:rsid w:val="005940AA"/>
    <w:rsid w:val="00594B52"/>
    <w:rsid w:val="0059649C"/>
    <w:rsid w:val="0059695F"/>
    <w:rsid w:val="00596D2B"/>
    <w:rsid w:val="00596DE3"/>
    <w:rsid w:val="005A0ABA"/>
    <w:rsid w:val="005A0D1B"/>
    <w:rsid w:val="005A2699"/>
    <w:rsid w:val="005A289B"/>
    <w:rsid w:val="005A2984"/>
    <w:rsid w:val="005A2DB8"/>
    <w:rsid w:val="005A3B9F"/>
    <w:rsid w:val="005A4E93"/>
    <w:rsid w:val="005A5874"/>
    <w:rsid w:val="005A60F1"/>
    <w:rsid w:val="005A7053"/>
    <w:rsid w:val="005A7181"/>
    <w:rsid w:val="005A7706"/>
    <w:rsid w:val="005B210D"/>
    <w:rsid w:val="005B34FD"/>
    <w:rsid w:val="005C04F2"/>
    <w:rsid w:val="005C1119"/>
    <w:rsid w:val="005C113A"/>
    <w:rsid w:val="005C1E7E"/>
    <w:rsid w:val="005C5BB5"/>
    <w:rsid w:val="005D0C7D"/>
    <w:rsid w:val="005D147A"/>
    <w:rsid w:val="005D1EE6"/>
    <w:rsid w:val="005D3AA2"/>
    <w:rsid w:val="005D5730"/>
    <w:rsid w:val="005D6581"/>
    <w:rsid w:val="005D6590"/>
    <w:rsid w:val="005D7779"/>
    <w:rsid w:val="005D7E94"/>
    <w:rsid w:val="005E0B27"/>
    <w:rsid w:val="005E1BA0"/>
    <w:rsid w:val="005E26AB"/>
    <w:rsid w:val="005E2D14"/>
    <w:rsid w:val="005E5A20"/>
    <w:rsid w:val="005E7724"/>
    <w:rsid w:val="005F1331"/>
    <w:rsid w:val="005F2B94"/>
    <w:rsid w:val="005F2EC3"/>
    <w:rsid w:val="005F33F7"/>
    <w:rsid w:val="005F4104"/>
    <w:rsid w:val="005F446A"/>
    <w:rsid w:val="005F4E4A"/>
    <w:rsid w:val="005F53B0"/>
    <w:rsid w:val="005F7ECB"/>
    <w:rsid w:val="0060022F"/>
    <w:rsid w:val="00600591"/>
    <w:rsid w:val="00602117"/>
    <w:rsid w:val="00603363"/>
    <w:rsid w:val="0060491C"/>
    <w:rsid w:val="00604F6B"/>
    <w:rsid w:val="006051B7"/>
    <w:rsid w:val="00606F0D"/>
    <w:rsid w:val="00606F48"/>
    <w:rsid w:val="0060713B"/>
    <w:rsid w:val="006078D0"/>
    <w:rsid w:val="00610297"/>
    <w:rsid w:val="0061053A"/>
    <w:rsid w:val="0061079D"/>
    <w:rsid w:val="006109D3"/>
    <w:rsid w:val="00610BD2"/>
    <w:rsid w:val="00611276"/>
    <w:rsid w:val="00611E4C"/>
    <w:rsid w:val="00611F78"/>
    <w:rsid w:val="0061253C"/>
    <w:rsid w:val="0061356F"/>
    <w:rsid w:val="00614AC7"/>
    <w:rsid w:val="00615D53"/>
    <w:rsid w:val="00615D65"/>
    <w:rsid w:val="00616247"/>
    <w:rsid w:val="00617351"/>
    <w:rsid w:val="006217FA"/>
    <w:rsid w:val="0062305F"/>
    <w:rsid w:val="00623D12"/>
    <w:rsid w:val="006253EA"/>
    <w:rsid w:val="00627FF1"/>
    <w:rsid w:val="00630954"/>
    <w:rsid w:val="00630E7B"/>
    <w:rsid w:val="00633151"/>
    <w:rsid w:val="00633E32"/>
    <w:rsid w:val="0063469F"/>
    <w:rsid w:val="0063473E"/>
    <w:rsid w:val="00634B1D"/>
    <w:rsid w:val="00635A42"/>
    <w:rsid w:val="006360CA"/>
    <w:rsid w:val="00636BA1"/>
    <w:rsid w:val="0063728B"/>
    <w:rsid w:val="00641AE3"/>
    <w:rsid w:val="00641CC0"/>
    <w:rsid w:val="0064275D"/>
    <w:rsid w:val="006437EF"/>
    <w:rsid w:val="00643C3F"/>
    <w:rsid w:val="00644C27"/>
    <w:rsid w:val="006464AB"/>
    <w:rsid w:val="00646635"/>
    <w:rsid w:val="0065125C"/>
    <w:rsid w:val="00651929"/>
    <w:rsid w:val="00653032"/>
    <w:rsid w:val="0066085A"/>
    <w:rsid w:val="00660886"/>
    <w:rsid w:val="00662D73"/>
    <w:rsid w:val="00662D82"/>
    <w:rsid w:val="00665874"/>
    <w:rsid w:val="00666CCF"/>
    <w:rsid w:val="0066735E"/>
    <w:rsid w:val="006703F2"/>
    <w:rsid w:val="006704F9"/>
    <w:rsid w:val="0067088C"/>
    <w:rsid w:val="00670F97"/>
    <w:rsid w:val="00671292"/>
    <w:rsid w:val="00674E23"/>
    <w:rsid w:val="006767BF"/>
    <w:rsid w:val="00677D8D"/>
    <w:rsid w:val="0068055D"/>
    <w:rsid w:val="00680C3E"/>
    <w:rsid w:val="006812B6"/>
    <w:rsid w:val="00682858"/>
    <w:rsid w:val="00683A7F"/>
    <w:rsid w:val="00684FC8"/>
    <w:rsid w:val="006865FA"/>
    <w:rsid w:val="00686711"/>
    <w:rsid w:val="00686B8F"/>
    <w:rsid w:val="00687965"/>
    <w:rsid w:val="006903D4"/>
    <w:rsid w:val="00690C34"/>
    <w:rsid w:val="00692302"/>
    <w:rsid w:val="00692387"/>
    <w:rsid w:val="006934FD"/>
    <w:rsid w:val="00693AB2"/>
    <w:rsid w:val="00693B7B"/>
    <w:rsid w:val="00694218"/>
    <w:rsid w:val="00694230"/>
    <w:rsid w:val="00695665"/>
    <w:rsid w:val="0069766C"/>
    <w:rsid w:val="006979D8"/>
    <w:rsid w:val="006A4CD8"/>
    <w:rsid w:val="006B02C6"/>
    <w:rsid w:val="006B2E6A"/>
    <w:rsid w:val="006B52E2"/>
    <w:rsid w:val="006B5984"/>
    <w:rsid w:val="006B6650"/>
    <w:rsid w:val="006B72A6"/>
    <w:rsid w:val="006C1995"/>
    <w:rsid w:val="006C2C67"/>
    <w:rsid w:val="006C2D62"/>
    <w:rsid w:val="006C7058"/>
    <w:rsid w:val="006D0180"/>
    <w:rsid w:val="006D02C6"/>
    <w:rsid w:val="006D0362"/>
    <w:rsid w:val="006D10D7"/>
    <w:rsid w:val="006D148F"/>
    <w:rsid w:val="006D2D12"/>
    <w:rsid w:val="006D5B99"/>
    <w:rsid w:val="006D5FF9"/>
    <w:rsid w:val="006E1EDD"/>
    <w:rsid w:val="006E2FE2"/>
    <w:rsid w:val="006E4637"/>
    <w:rsid w:val="006E6032"/>
    <w:rsid w:val="006E644D"/>
    <w:rsid w:val="006F00C4"/>
    <w:rsid w:val="006F05F8"/>
    <w:rsid w:val="006F13AC"/>
    <w:rsid w:val="006F1515"/>
    <w:rsid w:val="006F651F"/>
    <w:rsid w:val="00700361"/>
    <w:rsid w:val="007007BD"/>
    <w:rsid w:val="007021E8"/>
    <w:rsid w:val="007022C5"/>
    <w:rsid w:val="00705EBD"/>
    <w:rsid w:val="00706256"/>
    <w:rsid w:val="00706DED"/>
    <w:rsid w:val="00713818"/>
    <w:rsid w:val="00714D6D"/>
    <w:rsid w:val="007150AB"/>
    <w:rsid w:val="007158A6"/>
    <w:rsid w:val="00717E6C"/>
    <w:rsid w:val="0072102C"/>
    <w:rsid w:val="00722082"/>
    <w:rsid w:val="00722E80"/>
    <w:rsid w:val="007238CD"/>
    <w:rsid w:val="00724499"/>
    <w:rsid w:val="0072449B"/>
    <w:rsid w:val="00724A5C"/>
    <w:rsid w:val="007276F8"/>
    <w:rsid w:val="00727FE4"/>
    <w:rsid w:val="007319E5"/>
    <w:rsid w:val="00732759"/>
    <w:rsid w:val="00733109"/>
    <w:rsid w:val="00734B66"/>
    <w:rsid w:val="007361F9"/>
    <w:rsid w:val="007367AB"/>
    <w:rsid w:val="00736D37"/>
    <w:rsid w:val="0073769F"/>
    <w:rsid w:val="0074105E"/>
    <w:rsid w:val="00741CB0"/>
    <w:rsid w:val="007425B6"/>
    <w:rsid w:val="00743B5C"/>
    <w:rsid w:val="00743E73"/>
    <w:rsid w:val="00752AA8"/>
    <w:rsid w:val="00752BD0"/>
    <w:rsid w:val="00754717"/>
    <w:rsid w:val="0075567C"/>
    <w:rsid w:val="00756021"/>
    <w:rsid w:val="00756AD8"/>
    <w:rsid w:val="0075751A"/>
    <w:rsid w:val="0075762D"/>
    <w:rsid w:val="0075770A"/>
    <w:rsid w:val="00757A72"/>
    <w:rsid w:val="00757B08"/>
    <w:rsid w:val="0076154A"/>
    <w:rsid w:val="00762E33"/>
    <w:rsid w:val="00763B9A"/>
    <w:rsid w:val="00763E31"/>
    <w:rsid w:val="00765FFE"/>
    <w:rsid w:val="007667DF"/>
    <w:rsid w:val="00770162"/>
    <w:rsid w:val="00770B09"/>
    <w:rsid w:val="007728B5"/>
    <w:rsid w:val="007732ED"/>
    <w:rsid w:val="00774001"/>
    <w:rsid w:val="00774B3A"/>
    <w:rsid w:val="007758D5"/>
    <w:rsid w:val="00775F52"/>
    <w:rsid w:val="00781DAA"/>
    <w:rsid w:val="00782188"/>
    <w:rsid w:val="007825A9"/>
    <w:rsid w:val="00783C2A"/>
    <w:rsid w:val="0078421C"/>
    <w:rsid w:val="0078546B"/>
    <w:rsid w:val="00785D32"/>
    <w:rsid w:val="0078694C"/>
    <w:rsid w:val="00790A88"/>
    <w:rsid w:val="007924C0"/>
    <w:rsid w:val="00792D8E"/>
    <w:rsid w:val="0079641C"/>
    <w:rsid w:val="00797638"/>
    <w:rsid w:val="00797D8D"/>
    <w:rsid w:val="007A02B4"/>
    <w:rsid w:val="007A1E9B"/>
    <w:rsid w:val="007A2C88"/>
    <w:rsid w:val="007A2CFE"/>
    <w:rsid w:val="007A3E8C"/>
    <w:rsid w:val="007A415B"/>
    <w:rsid w:val="007A5550"/>
    <w:rsid w:val="007A5FD8"/>
    <w:rsid w:val="007A6858"/>
    <w:rsid w:val="007A6883"/>
    <w:rsid w:val="007A6F7C"/>
    <w:rsid w:val="007A76B9"/>
    <w:rsid w:val="007B050C"/>
    <w:rsid w:val="007B1088"/>
    <w:rsid w:val="007B1C00"/>
    <w:rsid w:val="007B2EFF"/>
    <w:rsid w:val="007B3125"/>
    <w:rsid w:val="007B76E6"/>
    <w:rsid w:val="007C010D"/>
    <w:rsid w:val="007C32D6"/>
    <w:rsid w:val="007C369B"/>
    <w:rsid w:val="007C3DDD"/>
    <w:rsid w:val="007C3F14"/>
    <w:rsid w:val="007C6898"/>
    <w:rsid w:val="007D3E0A"/>
    <w:rsid w:val="007D4207"/>
    <w:rsid w:val="007D5C22"/>
    <w:rsid w:val="007D6593"/>
    <w:rsid w:val="007D685B"/>
    <w:rsid w:val="007D73DB"/>
    <w:rsid w:val="007E07CE"/>
    <w:rsid w:val="007E0DBE"/>
    <w:rsid w:val="007E1A8E"/>
    <w:rsid w:val="007E31A6"/>
    <w:rsid w:val="007E357A"/>
    <w:rsid w:val="007E36A2"/>
    <w:rsid w:val="007E3867"/>
    <w:rsid w:val="007E428A"/>
    <w:rsid w:val="007E4C6D"/>
    <w:rsid w:val="007E4E87"/>
    <w:rsid w:val="007E5226"/>
    <w:rsid w:val="007E5E85"/>
    <w:rsid w:val="007E66E8"/>
    <w:rsid w:val="007E6B8B"/>
    <w:rsid w:val="007E6D47"/>
    <w:rsid w:val="007E7E18"/>
    <w:rsid w:val="007E7EDF"/>
    <w:rsid w:val="007F043E"/>
    <w:rsid w:val="007F4297"/>
    <w:rsid w:val="007F4CD3"/>
    <w:rsid w:val="007F4D30"/>
    <w:rsid w:val="007F4EC8"/>
    <w:rsid w:val="007F5857"/>
    <w:rsid w:val="007F5B31"/>
    <w:rsid w:val="007F5DF2"/>
    <w:rsid w:val="007F60C7"/>
    <w:rsid w:val="007F6233"/>
    <w:rsid w:val="007F7102"/>
    <w:rsid w:val="008001CD"/>
    <w:rsid w:val="00801246"/>
    <w:rsid w:val="00802254"/>
    <w:rsid w:val="008025B6"/>
    <w:rsid w:val="00803ED1"/>
    <w:rsid w:val="00805AF1"/>
    <w:rsid w:val="0080605A"/>
    <w:rsid w:val="00811905"/>
    <w:rsid w:val="00811CB0"/>
    <w:rsid w:val="0081228C"/>
    <w:rsid w:val="00812A14"/>
    <w:rsid w:val="00814237"/>
    <w:rsid w:val="00815FF5"/>
    <w:rsid w:val="008162C0"/>
    <w:rsid w:val="00817810"/>
    <w:rsid w:val="00820141"/>
    <w:rsid w:val="00820C26"/>
    <w:rsid w:val="00821634"/>
    <w:rsid w:val="00821853"/>
    <w:rsid w:val="008234CB"/>
    <w:rsid w:val="008238C6"/>
    <w:rsid w:val="00823D55"/>
    <w:rsid w:val="0082435C"/>
    <w:rsid w:val="00825301"/>
    <w:rsid w:val="0082586F"/>
    <w:rsid w:val="00826468"/>
    <w:rsid w:val="00827C4E"/>
    <w:rsid w:val="0083067F"/>
    <w:rsid w:val="0083407C"/>
    <w:rsid w:val="00835651"/>
    <w:rsid w:val="00835901"/>
    <w:rsid w:val="00835D54"/>
    <w:rsid w:val="00836379"/>
    <w:rsid w:val="00837438"/>
    <w:rsid w:val="008374E1"/>
    <w:rsid w:val="008420E3"/>
    <w:rsid w:val="00843D0D"/>
    <w:rsid w:val="00844E61"/>
    <w:rsid w:val="00845B63"/>
    <w:rsid w:val="008461CA"/>
    <w:rsid w:val="00846251"/>
    <w:rsid w:val="0084751D"/>
    <w:rsid w:val="00847615"/>
    <w:rsid w:val="00850998"/>
    <w:rsid w:val="00852AFB"/>
    <w:rsid w:val="00853330"/>
    <w:rsid w:val="008535D9"/>
    <w:rsid w:val="008535E5"/>
    <w:rsid w:val="008570B4"/>
    <w:rsid w:val="008578A8"/>
    <w:rsid w:val="00857A5F"/>
    <w:rsid w:val="008600B2"/>
    <w:rsid w:val="0086079B"/>
    <w:rsid w:val="00860B81"/>
    <w:rsid w:val="00861BE6"/>
    <w:rsid w:val="008627DC"/>
    <w:rsid w:val="008628BD"/>
    <w:rsid w:val="00862F48"/>
    <w:rsid w:val="00863F6E"/>
    <w:rsid w:val="00864698"/>
    <w:rsid w:val="00864717"/>
    <w:rsid w:val="00864F05"/>
    <w:rsid w:val="0086500A"/>
    <w:rsid w:val="00866C41"/>
    <w:rsid w:val="008700D6"/>
    <w:rsid w:val="00870338"/>
    <w:rsid w:val="0087039B"/>
    <w:rsid w:val="00871497"/>
    <w:rsid w:val="00873934"/>
    <w:rsid w:val="008751FF"/>
    <w:rsid w:val="00875352"/>
    <w:rsid w:val="00876B39"/>
    <w:rsid w:val="00877E46"/>
    <w:rsid w:val="00881A65"/>
    <w:rsid w:val="0088244F"/>
    <w:rsid w:val="0088258F"/>
    <w:rsid w:val="008827C6"/>
    <w:rsid w:val="0088542B"/>
    <w:rsid w:val="00885F7D"/>
    <w:rsid w:val="008878DE"/>
    <w:rsid w:val="00892B1F"/>
    <w:rsid w:val="008952A2"/>
    <w:rsid w:val="008953F4"/>
    <w:rsid w:val="00896174"/>
    <w:rsid w:val="008972D6"/>
    <w:rsid w:val="00897840"/>
    <w:rsid w:val="008979BB"/>
    <w:rsid w:val="00897F25"/>
    <w:rsid w:val="008A10C4"/>
    <w:rsid w:val="008A177F"/>
    <w:rsid w:val="008A2FF0"/>
    <w:rsid w:val="008A303D"/>
    <w:rsid w:val="008A3A41"/>
    <w:rsid w:val="008A3A8E"/>
    <w:rsid w:val="008A49E7"/>
    <w:rsid w:val="008A53F5"/>
    <w:rsid w:val="008A5D2C"/>
    <w:rsid w:val="008A60EC"/>
    <w:rsid w:val="008A70EB"/>
    <w:rsid w:val="008A7D12"/>
    <w:rsid w:val="008B0345"/>
    <w:rsid w:val="008B03CB"/>
    <w:rsid w:val="008B182A"/>
    <w:rsid w:val="008B3BE2"/>
    <w:rsid w:val="008B4412"/>
    <w:rsid w:val="008B4CFC"/>
    <w:rsid w:val="008B5B59"/>
    <w:rsid w:val="008B6DA4"/>
    <w:rsid w:val="008C062B"/>
    <w:rsid w:val="008C1A26"/>
    <w:rsid w:val="008C2098"/>
    <w:rsid w:val="008C310D"/>
    <w:rsid w:val="008C4522"/>
    <w:rsid w:val="008C5D1A"/>
    <w:rsid w:val="008D0A6F"/>
    <w:rsid w:val="008D10D2"/>
    <w:rsid w:val="008D3E9A"/>
    <w:rsid w:val="008D48C6"/>
    <w:rsid w:val="008D5507"/>
    <w:rsid w:val="008D5B08"/>
    <w:rsid w:val="008D6329"/>
    <w:rsid w:val="008D63C7"/>
    <w:rsid w:val="008D6B6D"/>
    <w:rsid w:val="008D72E3"/>
    <w:rsid w:val="008D78D9"/>
    <w:rsid w:val="008E0345"/>
    <w:rsid w:val="008E1795"/>
    <w:rsid w:val="008E1AE8"/>
    <w:rsid w:val="008E1DAD"/>
    <w:rsid w:val="008E2B34"/>
    <w:rsid w:val="008E2B68"/>
    <w:rsid w:val="008E32BC"/>
    <w:rsid w:val="008E3AAE"/>
    <w:rsid w:val="008E42D4"/>
    <w:rsid w:val="008E65BF"/>
    <w:rsid w:val="008E7576"/>
    <w:rsid w:val="008E7C2A"/>
    <w:rsid w:val="008F20A7"/>
    <w:rsid w:val="008F280F"/>
    <w:rsid w:val="008F394A"/>
    <w:rsid w:val="008F4459"/>
    <w:rsid w:val="008F463B"/>
    <w:rsid w:val="008F5AE9"/>
    <w:rsid w:val="008F5EE1"/>
    <w:rsid w:val="008F70CF"/>
    <w:rsid w:val="008F79A4"/>
    <w:rsid w:val="009001BA"/>
    <w:rsid w:val="00900FFE"/>
    <w:rsid w:val="009010BB"/>
    <w:rsid w:val="0090165B"/>
    <w:rsid w:val="009028F8"/>
    <w:rsid w:val="009040CF"/>
    <w:rsid w:val="00905DA6"/>
    <w:rsid w:val="009069B9"/>
    <w:rsid w:val="00906ED5"/>
    <w:rsid w:val="00907A5F"/>
    <w:rsid w:val="00910367"/>
    <w:rsid w:val="00910EF7"/>
    <w:rsid w:val="00915E82"/>
    <w:rsid w:val="00917146"/>
    <w:rsid w:val="00917217"/>
    <w:rsid w:val="00917994"/>
    <w:rsid w:val="009179BC"/>
    <w:rsid w:val="00920CAB"/>
    <w:rsid w:val="00920E7D"/>
    <w:rsid w:val="00921F66"/>
    <w:rsid w:val="009221D3"/>
    <w:rsid w:val="00923B8E"/>
    <w:rsid w:val="00925A1B"/>
    <w:rsid w:val="00926175"/>
    <w:rsid w:val="009271D8"/>
    <w:rsid w:val="009273E4"/>
    <w:rsid w:val="00931D39"/>
    <w:rsid w:val="00932F4C"/>
    <w:rsid w:val="00932F94"/>
    <w:rsid w:val="00933198"/>
    <w:rsid w:val="009349D9"/>
    <w:rsid w:val="00935E0C"/>
    <w:rsid w:val="00941503"/>
    <w:rsid w:val="009423EE"/>
    <w:rsid w:val="00944BEB"/>
    <w:rsid w:val="00944DCC"/>
    <w:rsid w:val="00944F2E"/>
    <w:rsid w:val="00945E5B"/>
    <w:rsid w:val="00952506"/>
    <w:rsid w:val="009529A7"/>
    <w:rsid w:val="009529B2"/>
    <w:rsid w:val="00953205"/>
    <w:rsid w:val="00955FFF"/>
    <w:rsid w:val="0095613C"/>
    <w:rsid w:val="009579DA"/>
    <w:rsid w:val="00960102"/>
    <w:rsid w:val="0096098C"/>
    <w:rsid w:val="00962AFB"/>
    <w:rsid w:val="00963838"/>
    <w:rsid w:val="00965933"/>
    <w:rsid w:val="009668A4"/>
    <w:rsid w:val="0096752B"/>
    <w:rsid w:val="0097450C"/>
    <w:rsid w:val="00974579"/>
    <w:rsid w:val="00974CC6"/>
    <w:rsid w:val="0097723F"/>
    <w:rsid w:val="00977AE8"/>
    <w:rsid w:val="00977E4B"/>
    <w:rsid w:val="00982546"/>
    <w:rsid w:val="009842A1"/>
    <w:rsid w:val="009848CE"/>
    <w:rsid w:val="009862B7"/>
    <w:rsid w:val="00986431"/>
    <w:rsid w:val="00986442"/>
    <w:rsid w:val="0099080C"/>
    <w:rsid w:val="00990D8C"/>
    <w:rsid w:val="00991F64"/>
    <w:rsid w:val="0099286A"/>
    <w:rsid w:val="009928A8"/>
    <w:rsid w:val="009937CC"/>
    <w:rsid w:val="0099506E"/>
    <w:rsid w:val="00995AB0"/>
    <w:rsid w:val="00995B31"/>
    <w:rsid w:val="0099650A"/>
    <w:rsid w:val="00996581"/>
    <w:rsid w:val="0099693F"/>
    <w:rsid w:val="0099750C"/>
    <w:rsid w:val="009A0743"/>
    <w:rsid w:val="009A10A9"/>
    <w:rsid w:val="009A1D16"/>
    <w:rsid w:val="009A26EC"/>
    <w:rsid w:val="009A338D"/>
    <w:rsid w:val="009A3B6D"/>
    <w:rsid w:val="009A3CB8"/>
    <w:rsid w:val="009A3D63"/>
    <w:rsid w:val="009A3DC0"/>
    <w:rsid w:val="009A4006"/>
    <w:rsid w:val="009A4E07"/>
    <w:rsid w:val="009A556D"/>
    <w:rsid w:val="009A5729"/>
    <w:rsid w:val="009A68A9"/>
    <w:rsid w:val="009A68B8"/>
    <w:rsid w:val="009A6A23"/>
    <w:rsid w:val="009A70DF"/>
    <w:rsid w:val="009A7C6D"/>
    <w:rsid w:val="009B0539"/>
    <w:rsid w:val="009B0574"/>
    <w:rsid w:val="009B1E83"/>
    <w:rsid w:val="009B2353"/>
    <w:rsid w:val="009B3F35"/>
    <w:rsid w:val="009B4728"/>
    <w:rsid w:val="009B47FE"/>
    <w:rsid w:val="009B4C20"/>
    <w:rsid w:val="009B51EA"/>
    <w:rsid w:val="009B5F12"/>
    <w:rsid w:val="009B653A"/>
    <w:rsid w:val="009B65BE"/>
    <w:rsid w:val="009C059C"/>
    <w:rsid w:val="009C1197"/>
    <w:rsid w:val="009C1ACC"/>
    <w:rsid w:val="009C2E02"/>
    <w:rsid w:val="009C417E"/>
    <w:rsid w:val="009C4398"/>
    <w:rsid w:val="009C4CD2"/>
    <w:rsid w:val="009C5F7C"/>
    <w:rsid w:val="009C676D"/>
    <w:rsid w:val="009C7CEE"/>
    <w:rsid w:val="009D0E58"/>
    <w:rsid w:val="009D1A70"/>
    <w:rsid w:val="009D54ED"/>
    <w:rsid w:val="009D556F"/>
    <w:rsid w:val="009D565E"/>
    <w:rsid w:val="009D56AA"/>
    <w:rsid w:val="009D65AA"/>
    <w:rsid w:val="009D69CA"/>
    <w:rsid w:val="009D7A24"/>
    <w:rsid w:val="009E11A1"/>
    <w:rsid w:val="009E1BA6"/>
    <w:rsid w:val="009E1C2A"/>
    <w:rsid w:val="009E431C"/>
    <w:rsid w:val="009E5BE7"/>
    <w:rsid w:val="009E6924"/>
    <w:rsid w:val="009E6AAE"/>
    <w:rsid w:val="009E745C"/>
    <w:rsid w:val="009E75FE"/>
    <w:rsid w:val="009F0F1D"/>
    <w:rsid w:val="009F15EF"/>
    <w:rsid w:val="009F1D52"/>
    <w:rsid w:val="009F1E1B"/>
    <w:rsid w:val="009F2295"/>
    <w:rsid w:val="009F2CF1"/>
    <w:rsid w:val="009F4591"/>
    <w:rsid w:val="009F63C6"/>
    <w:rsid w:val="009F6516"/>
    <w:rsid w:val="009F6855"/>
    <w:rsid w:val="00A00823"/>
    <w:rsid w:val="00A00BC1"/>
    <w:rsid w:val="00A00E1D"/>
    <w:rsid w:val="00A0126E"/>
    <w:rsid w:val="00A02050"/>
    <w:rsid w:val="00A038CF"/>
    <w:rsid w:val="00A03A06"/>
    <w:rsid w:val="00A04F73"/>
    <w:rsid w:val="00A106FF"/>
    <w:rsid w:val="00A1196F"/>
    <w:rsid w:val="00A1271D"/>
    <w:rsid w:val="00A127B9"/>
    <w:rsid w:val="00A131F3"/>
    <w:rsid w:val="00A13733"/>
    <w:rsid w:val="00A151BC"/>
    <w:rsid w:val="00A16001"/>
    <w:rsid w:val="00A17944"/>
    <w:rsid w:val="00A17CFE"/>
    <w:rsid w:val="00A21128"/>
    <w:rsid w:val="00A21438"/>
    <w:rsid w:val="00A21450"/>
    <w:rsid w:val="00A21900"/>
    <w:rsid w:val="00A21AE2"/>
    <w:rsid w:val="00A23129"/>
    <w:rsid w:val="00A25ED3"/>
    <w:rsid w:val="00A27140"/>
    <w:rsid w:val="00A27E5E"/>
    <w:rsid w:val="00A31200"/>
    <w:rsid w:val="00A321CB"/>
    <w:rsid w:val="00A32808"/>
    <w:rsid w:val="00A3291F"/>
    <w:rsid w:val="00A33326"/>
    <w:rsid w:val="00A33C6F"/>
    <w:rsid w:val="00A34B7D"/>
    <w:rsid w:val="00A354FA"/>
    <w:rsid w:val="00A35687"/>
    <w:rsid w:val="00A35A3E"/>
    <w:rsid w:val="00A361DF"/>
    <w:rsid w:val="00A3682D"/>
    <w:rsid w:val="00A36F14"/>
    <w:rsid w:val="00A37ACF"/>
    <w:rsid w:val="00A37C23"/>
    <w:rsid w:val="00A40525"/>
    <w:rsid w:val="00A40A71"/>
    <w:rsid w:val="00A414D6"/>
    <w:rsid w:val="00A4291D"/>
    <w:rsid w:val="00A4425C"/>
    <w:rsid w:val="00A4621C"/>
    <w:rsid w:val="00A46690"/>
    <w:rsid w:val="00A473A5"/>
    <w:rsid w:val="00A511B1"/>
    <w:rsid w:val="00A51475"/>
    <w:rsid w:val="00A55AFE"/>
    <w:rsid w:val="00A61029"/>
    <w:rsid w:val="00A61117"/>
    <w:rsid w:val="00A6111E"/>
    <w:rsid w:val="00A61E4C"/>
    <w:rsid w:val="00A65F38"/>
    <w:rsid w:val="00A66BFB"/>
    <w:rsid w:val="00A70467"/>
    <w:rsid w:val="00A7173B"/>
    <w:rsid w:val="00A72C27"/>
    <w:rsid w:val="00A72C3E"/>
    <w:rsid w:val="00A748B3"/>
    <w:rsid w:val="00A74CDD"/>
    <w:rsid w:val="00A77C42"/>
    <w:rsid w:val="00A80276"/>
    <w:rsid w:val="00A82E00"/>
    <w:rsid w:val="00A85F14"/>
    <w:rsid w:val="00A86EC1"/>
    <w:rsid w:val="00A92A80"/>
    <w:rsid w:val="00A93AA3"/>
    <w:rsid w:val="00A9566E"/>
    <w:rsid w:val="00A968E9"/>
    <w:rsid w:val="00AA12FE"/>
    <w:rsid w:val="00AA1A83"/>
    <w:rsid w:val="00AA3291"/>
    <w:rsid w:val="00AA4365"/>
    <w:rsid w:val="00AA4654"/>
    <w:rsid w:val="00AA5036"/>
    <w:rsid w:val="00AA5A5D"/>
    <w:rsid w:val="00AA5D16"/>
    <w:rsid w:val="00AA6899"/>
    <w:rsid w:val="00AA7173"/>
    <w:rsid w:val="00AA780F"/>
    <w:rsid w:val="00AA7ED9"/>
    <w:rsid w:val="00AB0098"/>
    <w:rsid w:val="00AB18CF"/>
    <w:rsid w:val="00AB18E2"/>
    <w:rsid w:val="00AB2126"/>
    <w:rsid w:val="00AB30DE"/>
    <w:rsid w:val="00AB6EC6"/>
    <w:rsid w:val="00AB7192"/>
    <w:rsid w:val="00AC1485"/>
    <w:rsid w:val="00AC4613"/>
    <w:rsid w:val="00AC5DBF"/>
    <w:rsid w:val="00AC68D3"/>
    <w:rsid w:val="00AC7A27"/>
    <w:rsid w:val="00AD0505"/>
    <w:rsid w:val="00AD0E05"/>
    <w:rsid w:val="00AD3618"/>
    <w:rsid w:val="00AD3B78"/>
    <w:rsid w:val="00AD4223"/>
    <w:rsid w:val="00AD4F02"/>
    <w:rsid w:val="00AD538C"/>
    <w:rsid w:val="00AD581C"/>
    <w:rsid w:val="00AD58AE"/>
    <w:rsid w:val="00AD7F2B"/>
    <w:rsid w:val="00AE2EAD"/>
    <w:rsid w:val="00AE3B9B"/>
    <w:rsid w:val="00AE67A7"/>
    <w:rsid w:val="00AE72E6"/>
    <w:rsid w:val="00AF00F2"/>
    <w:rsid w:val="00AF0653"/>
    <w:rsid w:val="00AF23AB"/>
    <w:rsid w:val="00AF25C4"/>
    <w:rsid w:val="00AF374F"/>
    <w:rsid w:val="00AF6100"/>
    <w:rsid w:val="00AF75CD"/>
    <w:rsid w:val="00AF7A26"/>
    <w:rsid w:val="00B00BB2"/>
    <w:rsid w:val="00B00CD0"/>
    <w:rsid w:val="00B00FDC"/>
    <w:rsid w:val="00B017D4"/>
    <w:rsid w:val="00B0293E"/>
    <w:rsid w:val="00B038BA"/>
    <w:rsid w:val="00B04615"/>
    <w:rsid w:val="00B04F3A"/>
    <w:rsid w:val="00B052FC"/>
    <w:rsid w:val="00B0560C"/>
    <w:rsid w:val="00B05FC3"/>
    <w:rsid w:val="00B0664B"/>
    <w:rsid w:val="00B10722"/>
    <w:rsid w:val="00B10B0D"/>
    <w:rsid w:val="00B115D7"/>
    <w:rsid w:val="00B11902"/>
    <w:rsid w:val="00B12869"/>
    <w:rsid w:val="00B13DD7"/>
    <w:rsid w:val="00B15E3D"/>
    <w:rsid w:val="00B20214"/>
    <w:rsid w:val="00B2057D"/>
    <w:rsid w:val="00B207F3"/>
    <w:rsid w:val="00B211A4"/>
    <w:rsid w:val="00B21891"/>
    <w:rsid w:val="00B221DC"/>
    <w:rsid w:val="00B223A7"/>
    <w:rsid w:val="00B24E2B"/>
    <w:rsid w:val="00B25013"/>
    <w:rsid w:val="00B25E00"/>
    <w:rsid w:val="00B260C6"/>
    <w:rsid w:val="00B277BA"/>
    <w:rsid w:val="00B3015E"/>
    <w:rsid w:val="00B30C26"/>
    <w:rsid w:val="00B34B96"/>
    <w:rsid w:val="00B350F9"/>
    <w:rsid w:val="00B3540B"/>
    <w:rsid w:val="00B35BB7"/>
    <w:rsid w:val="00B3703C"/>
    <w:rsid w:val="00B40C80"/>
    <w:rsid w:val="00B40E98"/>
    <w:rsid w:val="00B42A31"/>
    <w:rsid w:val="00B42E64"/>
    <w:rsid w:val="00B43294"/>
    <w:rsid w:val="00B435CD"/>
    <w:rsid w:val="00B4401C"/>
    <w:rsid w:val="00B4569B"/>
    <w:rsid w:val="00B47B78"/>
    <w:rsid w:val="00B47DA0"/>
    <w:rsid w:val="00B47E7D"/>
    <w:rsid w:val="00B51598"/>
    <w:rsid w:val="00B52AD9"/>
    <w:rsid w:val="00B5571B"/>
    <w:rsid w:val="00B5631A"/>
    <w:rsid w:val="00B5756E"/>
    <w:rsid w:val="00B60325"/>
    <w:rsid w:val="00B60CE7"/>
    <w:rsid w:val="00B63EB0"/>
    <w:rsid w:val="00B65866"/>
    <w:rsid w:val="00B65FB9"/>
    <w:rsid w:val="00B66B5D"/>
    <w:rsid w:val="00B677AF"/>
    <w:rsid w:val="00B67A4A"/>
    <w:rsid w:val="00B70D66"/>
    <w:rsid w:val="00B71263"/>
    <w:rsid w:val="00B73363"/>
    <w:rsid w:val="00B733A1"/>
    <w:rsid w:val="00B7515E"/>
    <w:rsid w:val="00B75870"/>
    <w:rsid w:val="00B75D36"/>
    <w:rsid w:val="00B77B89"/>
    <w:rsid w:val="00B81408"/>
    <w:rsid w:val="00B81458"/>
    <w:rsid w:val="00B830EC"/>
    <w:rsid w:val="00B8453D"/>
    <w:rsid w:val="00B84929"/>
    <w:rsid w:val="00B87805"/>
    <w:rsid w:val="00B9027E"/>
    <w:rsid w:val="00B91A0C"/>
    <w:rsid w:val="00B927DF"/>
    <w:rsid w:val="00B92963"/>
    <w:rsid w:val="00B92FCB"/>
    <w:rsid w:val="00B93097"/>
    <w:rsid w:val="00B93E50"/>
    <w:rsid w:val="00B954C2"/>
    <w:rsid w:val="00B967B6"/>
    <w:rsid w:val="00B96B50"/>
    <w:rsid w:val="00BA149B"/>
    <w:rsid w:val="00BA2121"/>
    <w:rsid w:val="00BA2A30"/>
    <w:rsid w:val="00BA32FE"/>
    <w:rsid w:val="00BA60C2"/>
    <w:rsid w:val="00BA7018"/>
    <w:rsid w:val="00BA73EF"/>
    <w:rsid w:val="00BB0E43"/>
    <w:rsid w:val="00BB130C"/>
    <w:rsid w:val="00BB189C"/>
    <w:rsid w:val="00BB223E"/>
    <w:rsid w:val="00BB269E"/>
    <w:rsid w:val="00BB424D"/>
    <w:rsid w:val="00BB4FD9"/>
    <w:rsid w:val="00BB6081"/>
    <w:rsid w:val="00BB7275"/>
    <w:rsid w:val="00BC171A"/>
    <w:rsid w:val="00BC4BC7"/>
    <w:rsid w:val="00BC4CCF"/>
    <w:rsid w:val="00BC533E"/>
    <w:rsid w:val="00BC6317"/>
    <w:rsid w:val="00BC6989"/>
    <w:rsid w:val="00BC755F"/>
    <w:rsid w:val="00BD0849"/>
    <w:rsid w:val="00BD0BC9"/>
    <w:rsid w:val="00BD10C8"/>
    <w:rsid w:val="00BD2F2B"/>
    <w:rsid w:val="00BD35E2"/>
    <w:rsid w:val="00BD4B2B"/>
    <w:rsid w:val="00BD4CFC"/>
    <w:rsid w:val="00BD5C7F"/>
    <w:rsid w:val="00BD7AB0"/>
    <w:rsid w:val="00BE0B09"/>
    <w:rsid w:val="00BE1FFB"/>
    <w:rsid w:val="00BE2518"/>
    <w:rsid w:val="00BE2B57"/>
    <w:rsid w:val="00BE2D0A"/>
    <w:rsid w:val="00BE2E55"/>
    <w:rsid w:val="00BE3246"/>
    <w:rsid w:val="00BE338B"/>
    <w:rsid w:val="00BE4A9E"/>
    <w:rsid w:val="00BE6A9D"/>
    <w:rsid w:val="00BE78D4"/>
    <w:rsid w:val="00BF19BF"/>
    <w:rsid w:val="00BF253A"/>
    <w:rsid w:val="00BF2CE6"/>
    <w:rsid w:val="00BF308F"/>
    <w:rsid w:val="00BF3C3E"/>
    <w:rsid w:val="00BF4A47"/>
    <w:rsid w:val="00BF5BC1"/>
    <w:rsid w:val="00BF5BEC"/>
    <w:rsid w:val="00BF6850"/>
    <w:rsid w:val="00BF6C3B"/>
    <w:rsid w:val="00BF73F5"/>
    <w:rsid w:val="00C02191"/>
    <w:rsid w:val="00C0282A"/>
    <w:rsid w:val="00C0484A"/>
    <w:rsid w:val="00C04AA9"/>
    <w:rsid w:val="00C06805"/>
    <w:rsid w:val="00C06C4C"/>
    <w:rsid w:val="00C070B8"/>
    <w:rsid w:val="00C07E5B"/>
    <w:rsid w:val="00C106DB"/>
    <w:rsid w:val="00C11FCC"/>
    <w:rsid w:val="00C12026"/>
    <w:rsid w:val="00C1346C"/>
    <w:rsid w:val="00C13DEE"/>
    <w:rsid w:val="00C167C9"/>
    <w:rsid w:val="00C16B05"/>
    <w:rsid w:val="00C2100D"/>
    <w:rsid w:val="00C22CBB"/>
    <w:rsid w:val="00C235ED"/>
    <w:rsid w:val="00C25E7F"/>
    <w:rsid w:val="00C266BB"/>
    <w:rsid w:val="00C2716D"/>
    <w:rsid w:val="00C30D0E"/>
    <w:rsid w:val="00C316FA"/>
    <w:rsid w:val="00C31CFD"/>
    <w:rsid w:val="00C331AB"/>
    <w:rsid w:val="00C34250"/>
    <w:rsid w:val="00C36521"/>
    <w:rsid w:val="00C377A0"/>
    <w:rsid w:val="00C40F30"/>
    <w:rsid w:val="00C421EB"/>
    <w:rsid w:val="00C4358C"/>
    <w:rsid w:val="00C4438C"/>
    <w:rsid w:val="00C44B82"/>
    <w:rsid w:val="00C45036"/>
    <w:rsid w:val="00C46BB2"/>
    <w:rsid w:val="00C46CD1"/>
    <w:rsid w:val="00C50815"/>
    <w:rsid w:val="00C53A29"/>
    <w:rsid w:val="00C54A4F"/>
    <w:rsid w:val="00C54E2B"/>
    <w:rsid w:val="00C55839"/>
    <w:rsid w:val="00C5614F"/>
    <w:rsid w:val="00C57B93"/>
    <w:rsid w:val="00C57CC1"/>
    <w:rsid w:val="00C6208E"/>
    <w:rsid w:val="00C629FF"/>
    <w:rsid w:val="00C63FAE"/>
    <w:rsid w:val="00C643BF"/>
    <w:rsid w:val="00C7019A"/>
    <w:rsid w:val="00C72DD6"/>
    <w:rsid w:val="00C72E72"/>
    <w:rsid w:val="00C76277"/>
    <w:rsid w:val="00C76F94"/>
    <w:rsid w:val="00C7773C"/>
    <w:rsid w:val="00C77A2A"/>
    <w:rsid w:val="00C8001F"/>
    <w:rsid w:val="00C82BA0"/>
    <w:rsid w:val="00C83FB5"/>
    <w:rsid w:val="00C84E95"/>
    <w:rsid w:val="00C85193"/>
    <w:rsid w:val="00C85A6F"/>
    <w:rsid w:val="00C87266"/>
    <w:rsid w:val="00C87832"/>
    <w:rsid w:val="00C91DC5"/>
    <w:rsid w:val="00C91E91"/>
    <w:rsid w:val="00C9358B"/>
    <w:rsid w:val="00C94E95"/>
    <w:rsid w:val="00C953EA"/>
    <w:rsid w:val="00C957EA"/>
    <w:rsid w:val="00C961B4"/>
    <w:rsid w:val="00C96270"/>
    <w:rsid w:val="00C9682A"/>
    <w:rsid w:val="00C97DF3"/>
    <w:rsid w:val="00C97F08"/>
    <w:rsid w:val="00CA21E8"/>
    <w:rsid w:val="00CA27D3"/>
    <w:rsid w:val="00CA3209"/>
    <w:rsid w:val="00CA383C"/>
    <w:rsid w:val="00CA44A6"/>
    <w:rsid w:val="00CA5388"/>
    <w:rsid w:val="00CA554B"/>
    <w:rsid w:val="00CA5AF9"/>
    <w:rsid w:val="00CA6297"/>
    <w:rsid w:val="00CA706B"/>
    <w:rsid w:val="00CA7345"/>
    <w:rsid w:val="00CA7D8B"/>
    <w:rsid w:val="00CA7EB0"/>
    <w:rsid w:val="00CB0551"/>
    <w:rsid w:val="00CB0A5A"/>
    <w:rsid w:val="00CB1709"/>
    <w:rsid w:val="00CB3C4A"/>
    <w:rsid w:val="00CB4AF2"/>
    <w:rsid w:val="00CB6487"/>
    <w:rsid w:val="00CC12F6"/>
    <w:rsid w:val="00CC15DB"/>
    <w:rsid w:val="00CC1D6B"/>
    <w:rsid w:val="00CC20CD"/>
    <w:rsid w:val="00CC2A35"/>
    <w:rsid w:val="00CC2BDE"/>
    <w:rsid w:val="00CC51EF"/>
    <w:rsid w:val="00CC6F28"/>
    <w:rsid w:val="00CC7436"/>
    <w:rsid w:val="00CC7A72"/>
    <w:rsid w:val="00CD10A4"/>
    <w:rsid w:val="00CD1FCB"/>
    <w:rsid w:val="00CD40B4"/>
    <w:rsid w:val="00CD53B6"/>
    <w:rsid w:val="00CD6FB7"/>
    <w:rsid w:val="00CD7F9E"/>
    <w:rsid w:val="00CE0795"/>
    <w:rsid w:val="00CE527E"/>
    <w:rsid w:val="00CE6F03"/>
    <w:rsid w:val="00CF0941"/>
    <w:rsid w:val="00CF31C2"/>
    <w:rsid w:val="00CF3610"/>
    <w:rsid w:val="00CF3E9D"/>
    <w:rsid w:val="00CF415A"/>
    <w:rsid w:val="00CF44E9"/>
    <w:rsid w:val="00CF4778"/>
    <w:rsid w:val="00CF5AAA"/>
    <w:rsid w:val="00CF7217"/>
    <w:rsid w:val="00CF7461"/>
    <w:rsid w:val="00CF7FFA"/>
    <w:rsid w:val="00D00B6E"/>
    <w:rsid w:val="00D012E4"/>
    <w:rsid w:val="00D02268"/>
    <w:rsid w:val="00D026C8"/>
    <w:rsid w:val="00D032E6"/>
    <w:rsid w:val="00D03374"/>
    <w:rsid w:val="00D04ADC"/>
    <w:rsid w:val="00D05231"/>
    <w:rsid w:val="00D0624C"/>
    <w:rsid w:val="00D06F48"/>
    <w:rsid w:val="00D07931"/>
    <w:rsid w:val="00D11362"/>
    <w:rsid w:val="00D11775"/>
    <w:rsid w:val="00D11DC1"/>
    <w:rsid w:val="00D1323B"/>
    <w:rsid w:val="00D13C03"/>
    <w:rsid w:val="00D15D13"/>
    <w:rsid w:val="00D17307"/>
    <w:rsid w:val="00D17E14"/>
    <w:rsid w:val="00D20472"/>
    <w:rsid w:val="00D2087D"/>
    <w:rsid w:val="00D21620"/>
    <w:rsid w:val="00D2415C"/>
    <w:rsid w:val="00D26D45"/>
    <w:rsid w:val="00D2744E"/>
    <w:rsid w:val="00D302B6"/>
    <w:rsid w:val="00D3112B"/>
    <w:rsid w:val="00D33A42"/>
    <w:rsid w:val="00D341CF"/>
    <w:rsid w:val="00D3493C"/>
    <w:rsid w:val="00D36916"/>
    <w:rsid w:val="00D37F9A"/>
    <w:rsid w:val="00D40AD3"/>
    <w:rsid w:val="00D41062"/>
    <w:rsid w:val="00D428C8"/>
    <w:rsid w:val="00D42B39"/>
    <w:rsid w:val="00D42F01"/>
    <w:rsid w:val="00D44F5D"/>
    <w:rsid w:val="00D45CBC"/>
    <w:rsid w:val="00D4773A"/>
    <w:rsid w:val="00D505F4"/>
    <w:rsid w:val="00D50C14"/>
    <w:rsid w:val="00D5186F"/>
    <w:rsid w:val="00D51D0A"/>
    <w:rsid w:val="00D52775"/>
    <w:rsid w:val="00D52A36"/>
    <w:rsid w:val="00D54330"/>
    <w:rsid w:val="00D545CE"/>
    <w:rsid w:val="00D5516A"/>
    <w:rsid w:val="00D60704"/>
    <w:rsid w:val="00D60C8D"/>
    <w:rsid w:val="00D60FA9"/>
    <w:rsid w:val="00D61740"/>
    <w:rsid w:val="00D63546"/>
    <w:rsid w:val="00D641EF"/>
    <w:rsid w:val="00D64BF5"/>
    <w:rsid w:val="00D6525F"/>
    <w:rsid w:val="00D659E2"/>
    <w:rsid w:val="00D67B61"/>
    <w:rsid w:val="00D71385"/>
    <w:rsid w:val="00D713A0"/>
    <w:rsid w:val="00D727D3"/>
    <w:rsid w:val="00D72A35"/>
    <w:rsid w:val="00D73722"/>
    <w:rsid w:val="00D742D6"/>
    <w:rsid w:val="00D75CDA"/>
    <w:rsid w:val="00D7653F"/>
    <w:rsid w:val="00D77386"/>
    <w:rsid w:val="00D80DD0"/>
    <w:rsid w:val="00D816BA"/>
    <w:rsid w:val="00D81F09"/>
    <w:rsid w:val="00D83D04"/>
    <w:rsid w:val="00D87A5C"/>
    <w:rsid w:val="00D90EA1"/>
    <w:rsid w:val="00D91B81"/>
    <w:rsid w:val="00D92632"/>
    <w:rsid w:val="00D953F6"/>
    <w:rsid w:val="00D9544B"/>
    <w:rsid w:val="00D973E6"/>
    <w:rsid w:val="00DA07E6"/>
    <w:rsid w:val="00DA0E9B"/>
    <w:rsid w:val="00DA1042"/>
    <w:rsid w:val="00DA2044"/>
    <w:rsid w:val="00DA2B04"/>
    <w:rsid w:val="00DA2ECF"/>
    <w:rsid w:val="00DA501A"/>
    <w:rsid w:val="00DA6E4E"/>
    <w:rsid w:val="00DB0154"/>
    <w:rsid w:val="00DB2368"/>
    <w:rsid w:val="00DB3A3E"/>
    <w:rsid w:val="00DB4A41"/>
    <w:rsid w:val="00DB5A4F"/>
    <w:rsid w:val="00DC12FB"/>
    <w:rsid w:val="00DC3A5F"/>
    <w:rsid w:val="00DC4A93"/>
    <w:rsid w:val="00DD1E1C"/>
    <w:rsid w:val="00DD2D67"/>
    <w:rsid w:val="00DD3589"/>
    <w:rsid w:val="00DD4389"/>
    <w:rsid w:val="00DD438A"/>
    <w:rsid w:val="00DD4511"/>
    <w:rsid w:val="00DD4F35"/>
    <w:rsid w:val="00DD6711"/>
    <w:rsid w:val="00DD69C2"/>
    <w:rsid w:val="00DE12D7"/>
    <w:rsid w:val="00DE1324"/>
    <w:rsid w:val="00DE1BAE"/>
    <w:rsid w:val="00DE1EC2"/>
    <w:rsid w:val="00DE3188"/>
    <w:rsid w:val="00DE3EC2"/>
    <w:rsid w:val="00DE4797"/>
    <w:rsid w:val="00DE4A39"/>
    <w:rsid w:val="00DE6691"/>
    <w:rsid w:val="00DE6C43"/>
    <w:rsid w:val="00DF047A"/>
    <w:rsid w:val="00DF1307"/>
    <w:rsid w:val="00DF1EE9"/>
    <w:rsid w:val="00DF1FFA"/>
    <w:rsid w:val="00DF31FB"/>
    <w:rsid w:val="00DF3883"/>
    <w:rsid w:val="00DF39A8"/>
    <w:rsid w:val="00DF3D9D"/>
    <w:rsid w:val="00DF4CA0"/>
    <w:rsid w:val="00DF5391"/>
    <w:rsid w:val="00DF69FB"/>
    <w:rsid w:val="00DF72D8"/>
    <w:rsid w:val="00DF7410"/>
    <w:rsid w:val="00E0019E"/>
    <w:rsid w:val="00E021A8"/>
    <w:rsid w:val="00E02913"/>
    <w:rsid w:val="00E03750"/>
    <w:rsid w:val="00E0499C"/>
    <w:rsid w:val="00E0576F"/>
    <w:rsid w:val="00E05DAD"/>
    <w:rsid w:val="00E10A30"/>
    <w:rsid w:val="00E11705"/>
    <w:rsid w:val="00E12E9E"/>
    <w:rsid w:val="00E1394E"/>
    <w:rsid w:val="00E14AB3"/>
    <w:rsid w:val="00E15569"/>
    <w:rsid w:val="00E168D3"/>
    <w:rsid w:val="00E17FA8"/>
    <w:rsid w:val="00E20507"/>
    <w:rsid w:val="00E20FFC"/>
    <w:rsid w:val="00E21B91"/>
    <w:rsid w:val="00E21DCD"/>
    <w:rsid w:val="00E22506"/>
    <w:rsid w:val="00E25941"/>
    <w:rsid w:val="00E33779"/>
    <w:rsid w:val="00E34F4F"/>
    <w:rsid w:val="00E42D49"/>
    <w:rsid w:val="00E5060D"/>
    <w:rsid w:val="00E50D09"/>
    <w:rsid w:val="00E5140B"/>
    <w:rsid w:val="00E5161F"/>
    <w:rsid w:val="00E519C0"/>
    <w:rsid w:val="00E51BA5"/>
    <w:rsid w:val="00E52162"/>
    <w:rsid w:val="00E530FC"/>
    <w:rsid w:val="00E5410D"/>
    <w:rsid w:val="00E5466B"/>
    <w:rsid w:val="00E56E13"/>
    <w:rsid w:val="00E57C98"/>
    <w:rsid w:val="00E60513"/>
    <w:rsid w:val="00E61490"/>
    <w:rsid w:val="00E61591"/>
    <w:rsid w:val="00E638E4"/>
    <w:rsid w:val="00E63948"/>
    <w:rsid w:val="00E64916"/>
    <w:rsid w:val="00E64C13"/>
    <w:rsid w:val="00E659CC"/>
    <w:rsid w:val="00E65D7D"/>
    <w:rsid w:val="00E6628C"/>
    <w:rsid w:val="00E6727E"/>
    <w:rsid w:val="00E7081B"/>
    <w:rsid w:val="00E71E65"/>
    <w:rsid w:val="00E74192"/>
    <w:rsid w:val="00E756B6"/>
    <w:rsid w:val="00E81B0B"/>
    <w:rsid w:val="00E8333F"/>
    <w:rsid w:val="00E90118"/>
    <w:rsid w:val="00E9060E"/>
    <w:rsid w:val="00E90F3C"/>
    <w:rsid w:val="00E923BE"/>
    <w:rsid w:val="00E92D9D"/>
    <w:rsid w:val="00E93F29"/>
    <w:rsid w:val="00E978D2"/>
    <w:rsid w:val="00EA29D6"/>
    <w:rsid w:val="00EA30BC"/>
    <w:rsid w:val="00EA328D"/>
    <w:rsid w:val="00EA443A"/>
    <w:rsid w:val="00EA5FA8"/>
    <w:rsid w:val="00EB0529"/>
    <w:rsid w:val="00EB1064"/>
    <w:rsid w:val="00EB1E4F"/>
    <w:rsid w:val="00EB24B7"/>
    <w:rsid w:val="00EB57B4"/>
    <w:rsid w:val="00EB6F35"/>
    <w:rsid w:val="00EB70C9"/>
    <w:rsid w:val="00EC03D6"/>
    <w:rsid w:val="00EC087E"/>
    <w:rsid w:val="00EC1A10"/>
    <w:rsid w:val="00EC1A1F"/>
    <w:rsid w:val="00EC28CB"/>
    <w:rsid w:val="00EC3337"/>
    <w:rsid w:val="00EC33BC"/>
    <w:rsid w:val="00EC3E11"/>
    <w:rsid w:val="00EC4991"/>
    <w:rsid w:val="00EC4AA1"/>
    <w:rsid w:val="00EC65CC"/>
    <w:rsid w:val="00EC6CB7"/>
    <w:rsid w:val="00EC7BB3"/>
    <w:rsid w:val="00EC7EA3"/>
    <w:rsid w:val="00ED133F"/>
    <w:rsid w:val="00ED1F47"/>
    <w:rsid w:val="00ED3122"/>
    <w:rsid w:val="00ED3E6D"/>
    <w:rsid w:val="00ED441F"/>
    <w:rsid w:val="00ED567B"/>
    <w:rsid w:val="00ED573B"/>
    <w:rsid w:val="00ED6D37"/>
    <w:rsid w:val="00EE01E8"/>
    <w:rsid w:val="00EE22FF"/>
    <w:rsid w:val="00EE3156"/>
    <w:rsid w:val="00EE31F5"/>
    <w:rsid w:val="00EE35E5"/>
    <w:rsid w:val="00EE463F"/>
    <w:rsid w:val="00EE4A42"/>
    <w:rsid w:val="00EE5907"/>
    <w:rsid w:val="00EE69E7"/>
    <w:rsid w:val="00EE7482"/>
    <w:rsid w:val="00EF064B"/>
    <w:rsid w:val="00EF21D5"/>
    <w:rsid w:val="00EF2D59"/>
    <w:rsid w:val="00EF36E2"/>
    <w:rsid w:val="00EF45CE"/>
    <w:rsid w:val="00EF5EDA"/>
    <w:rsid w:val="00EF5F87"/>
    <w:rsid w:val="00EF6A50"/>
    <w:rsid w:val="00F00760"/>
    <w:rsid w:val="00F00CAD"/>
    <w:rsid w:val="00F01634"/>
    <w:rsid w:val="00F018F3"/>
    <w:rsid w:val="00F0208F"/>
    <w:rsid w:val="00F02611"/>
    <w:rsid w:val="00F02780"/>
    <w:rsid w:val="00F0317C"/>
    <w:rsid w:val="00F06142"/>
    <w:rsid w:val="00F06914"/>
    <w:rsid w:val="00F07359"/>
    <w:rsid w:val="00F10422"/>
    <w:rsid w:val="00F108EE"/>
    <w:rsid w:val="00F10FF1"/>
    <w:rsid w:val="00F11F21"/>
    <w:rsid w:val="00F129E0"/>
    <w:rsid w:val="00F13724"/>
    <w:rsid w:val="00F15A93"/>
    <w:rsid w:val="00F16A50"/>
    <w:rsid w:val="00F16F1B"/>
    <w:rsid w:val="00F217A2"/>
    <w:rsid w:val="00F23CD9"/>
    <w:rsid w:val="00F2425F"/>
    <w:rsid w:val="00F24714"/>
    <w:rsid w:val="00F25018"/>
    <w:rsid w:val="00F30C65"/>
    <w:rsid w:val="00F310A6"/>
    <w:rsid w:val="00F338BA"/>
    <w:rsid w:val="00F33E35"/>
    <w:rsid w:val="00F34C5E"/>
    <w:rsid w:val="00F375EA"/>
    <w:rsid w:val="00F3768C"/>
    <w:rsid w:val="00F4006A"/>
    <w:rsid w:val="00F41AE5"/>
    <w:rsid w:val="00F4250B"/>
    <w:rsid w:val="00F42C69"/>
    <w:rsid w:val="00F44837"/>
    <w:rsid w:val="00F44AB1"/>
    <w:rsid w:val="00F4582D"/>
    <w:rsid w:val="00F4601E"/>
    <w:rsid w:val="00F50060"/>
    <w:rsid w:val="00F52B29"/>
    <w:rsid w:val="00F54B0F"/>
    <w:rsid w:val="00F54C48"/>
    <w:rsid w:val="00F54D2A"/>
    <w:rsid w:val="00F55115"/>
    <w:rsid w:val="00F56031"/>
    <w:rsid w:val="00F5643D"/>
    <w:rsid w:val="00F567C7"/>
    <w:rsid w:val="00F60546"/>
    <w:rsid w:val="00F609FF"/>
    <w:rsid w:val="00F61A48"/>
    <w:rsid w:val="00F6215F"/>
    <w:rsid w:val="00F62EB2"/>
    <w:rsid w:val="00F63104"/>
    <w:rsid w:val="00F633BA"/>
    <w:rsid w:val="00F64FC6"/>
    <w:rsid w:val="00F66261"/>
    <w:rsid w:val="00F66940"/>
    <w:rsid w:val="00F6778D"/>
    <w:rsid w:val="00F71061"/>
    <w:rsid w:val="00F7178D"/>
    <w:rsid w:val="00F720F7"/>
    <w:rsid w:val="00F7278C"/>
    <w:rsid w:val="00F72E58"/>
    <w:rsid w:val="00F73F05"/>
    <w:rsid w:val="00F7404C"/>
    <w:rsid w:val="00F7425E"/>
    <w:rsid w:val="00F7456B"/>
    <w:rsid w:val="00F746F4"/>
    <w:rsid w:val="00F76EBC"/>
    <w:rsid w:val="00F77256"/>
    <w:rsid w:val="00F809D2"/>
    <w:rsid w:val="00F81590"/>
    <w:rsid w:val="00F818E7"/>
    <w:rsid w:val="00F81D51"/>
    <w:rsid w:val="00F82AE8"/>
    <w:rsid w:val="00F84891"/>
    <w:rsid w:val="00F87613"/>
    <w:rsid w:val="00F87A48"/>
    <w:rsid w:val="00F90A79"/>
    <w:rsid w:val="00F911FC"/>
    <w:rsid w:val="00F924E1"/>
    <w:rsid w:val="00F93D6A"/>
    <w:rsid w:val="00F9454B"/>
    <w:rsid w:val="00F94A6D"/>
    <w:rsid w:val="00F96A18"/>
    <w:rsid w:val="00F96C2B"/>
    <w:rsid w:val="00FA13F4"/>
    <w:rsid w:val="00FA1B46"/>
    <w:rsid w:val="00FA1C86"/>
    <w:rsid w:val="00FA4398"/>
    <w:rsid w:val="00FA4700"/>
    <w:rsid w:val="00FA5D5C"/>
    <w:rsid w:val="00FB2ABD"/>
    <w:rsid w:val="00FB2E9F"/>
    <w:rsid w:val="00FB302F"/>
    <w:rsid w:val="00FB51CF"/>
    <w:rsid w:val="00FB5B4A"/>
    <w:rsid w:val="00FB68F1"/>
    <w:rsid w:val="00FC1623"/>
    <w:rsid w:val="00FC2985"/>
    <w:rsid w:val="00FC3791"/>
    <w:rsid w:val="00FC501E"/>
    <w:rsid w:val="00FC52D5"/>
    <w:rsid w:val="00FC5D77"/>
    <w:rsid w:val="00FC71F9"/>
    <w:rsid w:val="00FC742C"/>
    <w:rsid w:val="00FC7C5A"/>
    <w:rsid w:val="00FD0B72"/>
    <w:rsid w:val="00FD186E"/>
    <w:rsid w:val="00FD199E"/>
    <w:rsid w:val="00FD221E"/>
    <w:rsid w:val="00FD2C42"/>
    <w:rsid w:val="00FD3CAA"/>
    <w:rsid w:val="00FD5D01"/>
    <w:rsid w:val="00FD5E3E"/>
    <w:rsid w:val="00FD5F17"/>
    <w:rsid w:val="00FD652C"/>
    <w:rsid w:val="00FD74AF"/>
    <w:rsid w:val="00FD7A31"/>
    <w:rsid w:val="00FE117B"/>
    <w:rsid w:val="00FE1F2D"/>
    <w:rsid w:val="00FE22B5"/>
    <w:rsid w:val="00FE3695"/>
    <w:rsid w:val="00FE4318"/>
    <w:rsid w:val="00FE762B"/>
    <w:rsid w:val="00FE7EE6"/>
    <w:rsid w:val="00FF137B"/>
    <w:rsid w:val="00FF1A6B"/>
    <w:rsid w:val="00FF38A5"/>
    <w:rsid w:val="00FF49B8"/>
    <w:rsid w:val="00FF76AA"/>
    <w:rsid w:val="00FF7C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B09FF"/>
  <w15:docId w15:val="{237291A1-0C88-4DA2-8B57-C7D9080EA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11A9"/>
    <w:rPr>
      <w:sz w:val="24"/>
      <w:szCs w:val="24"/>
      <w:lang w:val="ru-RU" w:eastAsia="ru-RU"/>
    </w:rPr>
  </w:style>
  <w:style w:type="paragraph" w:styleId="1">
    <w:name w:val="heading 1"/>
    <w:basedOn w:val="a"/>
    <w:qFormat/>
    <w:rsid w:val="002C2429"/>
    <w:pPr>
      <w:spacing w:before="100" w:beforeAutospacing="1" w:after="100" w:afterAutospacing="1"/>
      <w:outlineLvl w:val="0"/>
    </w:pPr>
    <w:rPr>
      <w:b/>
      <w:bCs/>
      <w:kern w:val="36"/>
      <w:sz w:val="48"/>
      <w:szCs w:val="48"/>
    </w:rPr>
  </w:style>
  <w:style w:type="paragraph" w:styleId="2">
    <w:name w:val="heading 2"/>
    <w:basedOn w:val="a"/>
    <w:next w:val="a"/>
    <w:link w:val="20"/>
    <w:qFormat/>
    <w:rsid w:val="00A473A5"/>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locked/>
    <w:rsid w:val="00A00823"/>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zva">
    <w:name w:val="Nazva"/>
    <w:basedOn w:val="a"/>
    <w:rsid w:val="00BE2D0A"/>
    <w:pPr>
      <w:jc w:val="center"/>
    </w:pPr>
    <w:rPr>
      <w:b/>
    </w:rPr>
  </w:style>
  <w:style w:type="paragraph" w:customStyle="1" w:styleId="Igor">
    <w:name w:val="Igor"/>
    <w:basedOn w:val="a"/>
    <w:autoRedefine/>
    <w:rsid w:val="00B017D4"/>
    <w:pPr>
      <w:ind w:firstLine="709"/>
      <w:jc w:val="both"/>
    </w:pPr>
    <w:rPr>
      <w:color w:val="000000"/>
      <w:spacing w:val="-1"/>
      <w:sz w:val="28"/>
      <w:szCs w:val="28"/>
      <w:lang w:val="uk-UA"/>
    </w:rPr>
  </w:style>
  <w:style w:type="paragraph" w:styleId="a3">
    <w:name w:val="header"/>
    <w:basedOn w:val="a"/>
    <w:link w:val="a4"/>
    <w:rsid w:val="00D83D04"/>
    <w:pPr>
      <w:tabs>
        <w:tab w:val="center" w:pos="4677"/>
        <w:tab w:val="right" w:pos="9355"/>
      </w:tabs>
      <w:jc w:val="right"/>
    </w:pPr>
    <w:rPr>
      <w:lang w:val="uk-UA" w:eastAsia="uk-UA"/>
    </w:rPr>
  </w:style>
  <w:style w:type="paragraph" w:customStyle="1" w:styleId="PidpisKer">
    <w:name w:val="PidpisKer"/>
    <w:basedOn w:val="Nazva"/>
    <w:rsid w:val="00D83D04"/>
    <w:pPr>
      <w:jc w:val="both"/>
    </w:pPr>
    <w:rPr>
      <w:b w:val="0"/>
    </w:rPr>
  </w:style>
  <w:style w:type="paragraph" w:customStyle="1" w:styleId="a5">
    <w:name w:val="ПідписК"/>
    <w:basedOn w:val="Nazva"/>
    <w:rsid w:val="00792D8E"/>
    <w:pPr>
      <w:jc w:val="left"/>
    </w:pPr>
    <w:rPr>
      <w:b w:val="0"/>
    </w:rPr>
  </w:style>
  <w:style w:type="paragraph" w:customStyle="1" w:styleId="a6">
    <w:name w:val="НазваСт"/>
    <w:basedOn w:val="Igor"/>
    <w:rsid w:val="00D75CDA"/>
    <w:rPr>
      <w:i/>
    </w:rPr>
  </w:style>
  <w:style w:type="paragraph" w:customStyle="1" w:styleId="a7">
    <w:name w:val="Назва Закону+Ст"/>
    <w:basedOn w:val="Igor"/>
    <w:rsid w:val="00CC51EF"/>
    <w:rPr>
      <w:i/>
      <w:u w:val="single"/>
    </w:rPr>
  </w:style>
  <w:style w:type="paragraph" w:customStyle="1" w:styleId="a8">
    <w:name w:val="ПідписВик"/>
    <w:basedOn w:val="a5"/>
    <w:rsid w:val="00472D9B"/>
    <w:rPr>
      <w:sz w:val="20"/>
      <w:szCs w:val="20"/>
    </w:rPr>
  </w:style>
  <w:style w:type="paragraph" w:customStyle="1" w:styleId="10">
    <w:name w:val="заголовок 1"/>
    <w:basedOn w:val="a"/>
    <w:next w:val="a"/>
    <w:rsid w:val="002F11A9"/>
    <w:pPr>
      <w:keepNext/>
      <w:autoSpaceDE w:val="0"/>
      <w:autoSpaceDN w:val="0"/>
      <w:outlineLvl w:val="0"/>
    </w:pPr>
    <w:rPr>
      <w:lang w:val="uk-UA"/>
    </w:rPr>
  </w:style>
  <w:style w:type="paragraph" w:styleId="a9">
    <w:name w:val="Normal (Web)"/>
    <w:basedOn w:val="a"/>
    <w:uiPriority w:val="99"/>
    <w:rsid w:val="002F11A9"/>
    <w:pPr>
      <w:spacing w:before="100" w:beforeAutospacing="1" w:after="100" w:afterAutospacing="1"/>
    </w:pPr>
    <w:rPr>
      <w:lang w:val="uk-UA" w:eastAsia="uk-UA"/>
    </w:rPr>
  </w:style>
  <w:style w:type="paragraph" w:styleId="aa">
    <w:name w:val="footer"/>
    <w:basedOn w:val="a"/>
    <w:rsid w:val="002F11A9"/>
    <w:pPr>
      <w:tabs>
        <w:tab w:val="center" w:pos="4677"/>
        <w:tab w:val="right" w:pos="9355"/>
      </w:tabs>
    </w:pPr>
  </w:style>
  <w:style w:type="character" w:styleId="ab">
    <w:name w:val="page number"/>
    <w:basedOn w:val="a0"/>
    <w:rsid w:val="002F05C7"/>
    <w:rPr>
      <w:rFonts w:cs="Times New Roman"/>
    </w:rPr>
  </w:style>
  <w:style w:type="paragraph" w:styleId="ac">
    <w:name w:val="Balloon Text"/>
    <w:basedOn w:val="a"/>
    <w:semiHidden/>
    <w:rsid w:val="003F48D4"/>
    <w:rPr>
      <w:rFonts w:ascii="Tahoma" w:hAnsi="Tahoma" w:cs="Tahoma"/>
      <w:sz w:val="16"/>
      <w:szCs w:val="16"/>
    </w:rPr>
  </w:style>
  <w:style w:type="paragraph" w:styleId="ad">
    <w:name w:val="Body Text"/>
    <w:basedOn w:val="a"/>
    <w:rsid w:val="004E1800"/>
    <w:pPr>
      <w:spacing w:after="120"/>
    </w:pPr>
    <w:rPr>
      <w:rFonts w:ascii="Arial" w:hAnsi="Arial"/>
      <w:lang w:val="uk-UA"/>
    </w:rPr>
  </w:style>
  <w:style w:type="character" w:customStyle="1" w:styleId="a4">
    <w:name w:val="Верхній колонтитул Знак"/>
    <w:link w:val="a3"/>
    <w:locked/>
    <w:rsid w:val="009010BB"/>
    <w:rPr>
      <w:sz w:val="24"/>
    </w:rPr>
  </w:style>
  <w:style w:type="paragraph" w:styleId="HTML">
    <w:name w:val="HTML Preformatted"/>
    <w:basedOn w:val="a"/>
    <w:link w:val="HTML0"/>
    <w:rsid w:val="007150AB"/>
    <w:rPr>
      <w:rFonts w:ascii="Courier New" w:hAnsi="Courier New"/>
      <w:sz w:val="20"/>
      <w:szCs w:val="20"/>
    </w:rPr>
  </w:style>
  <w:style w:type="character" w:customStyle="1" w:styleId="HTML0">
    <w:name w:val="Стандартний HTML Знак"/>
    <w:link w:val="HTML"/>
    <w:locked/>
    <w:rsid w:val="007150AB"/>
    <w:rPr>
      <w:rFonts w:ascii="Courier New" w:hAnsi="Courier New"/>
      <w:lang w:val="ru-RU" w:eastAsia="ru-RU"/>
    </w:rPr>
  </w:style>
  <w:style w:type="character" w:styleId="ae">
    <w:name w:val="annotation reference"/>
    <w:basedOn w:val="a0"/>
    <w:rsid w:val="00802254"/>
    <w:rPr>
      <w:sz w:val="16"/>
    </w:rPr>
  </w:style>
  <w:style w:type="paragraph" w:styleId="af">
    <w:name w:val="annotation text"/>
    <w:basedOn w:val="a"/>
    <w:link w:val="af0"/>
    <w:rsid w:val="00802254"/>
    <w:rPr>
      <w:sz w:val="20"/>
      <w:szCs w:val="20"/>
    </w:rPr>
  </w:style>
  <w:style w:type="character" w:customStyle="1" w:styleId="af0">
    <w:name w:val="Текст примітки Знак"/>
    <w:link w:val="af"/>
    <w:locked/>
    <w:rsid w:val="00802254"/>
    <w:rPr>
      <w:lang w:val="ru-RU" w:eastAsia="ru-RU"/>
    </w:rPr>
  </w:style>
  <w:style w:type="paragraph" w:styleId="af1">
    <w:name w:val="annotation subject"/>
    <w:basedOn w:val="af"/>
    <w:next w:val="af"/>
    <w:link w:val="af2"/>
    <w:rsid w:val="00802254"/>
    <w:rPr>
      <w:b/>
      <w:bCs/>
    </w:rPr>
  </w:style>
  <w:style w:type="character" w:customStyle="1" w:styleId="af2">
    <w:name w:val="Тема примітки Знак"/>
    <w:link w:val="af1"/>
    <w:locked/>
    <w:rsid w:val="00802254"/>
    <w:rPr>
      <w:b/>
      <w:lang w:val="ru-RU" w:eastAsia="ru-RU"/>
    </w:rPr>
  </w:style>
  <w:style w:type="character" w:styleId="af3">
    <w:name w:val="Hyperlink"/>
    <w:basedOn w:val="a0"/>
    <w:rsid w:val="00A35687"/>
    <w:rPr>
      <w:color w:val="0563C1"/>
      <w:u w:val="single"/>
    </w:rPr>
  </w:style>
  <w:style w:type="character" w:customStyle="1" w:styleId="20">
    <w:name w:val="Заголовок 2 Знак"/>
    <w:link w:val="2"/>
    <w:semiHidden/>
    <w:locked/>
    <w:rsid w:val="00A473A5"/>
    <w:rPr>
      <w:rFonts w:ascii="Calibri Light" w:hAnsi="Calibri Light"/>
      <w:b/>
      <w:i/>
      <w:sz w:val="28"/>
      <w:lang w:val="ru-RU" w:eastAsia="ru-RU"/>
    </w:rPr>
  </w:style>
  <w:style w:type="paragraph" w:customStyle="1" w:styleId="11">
    <w:name w:val="Без интервала1"/>
    <w:rsid w:val="0086500A"/>
    <w:rPr>
      <w:sz w:val="28"/>
      <w:szCs w:val="22"/>
      <w:lang w:val="ru-RU" w:eastAsia="en-US"/>
    </w:rPr>
  </w:style>
  <w:style w:type="paragraph" w:styleId="af4">
    <w:name w:val="footnote text"/>
    <w:basedOn w:val="a"/>
    <w:link w:val="af5"/>
    <w:rsid w:val="00C0484A"/>
    <w:rPr>
      <w:sz w:val="20"/>
      <w:szCs w:val="20"/>
    </w:rPr>
  </w:style>
  <w:style w:type="character" w:customStyle="1" w:styleId="af5">
    <w:name w:val="Текст виноски Знак"/>
    <w:basedOn w:val="a0"/>
    <w:link w:val="af4"/>
    <w:rsid w:val="00C0484A"/>
    <w:rPr>
      <w:lang w:val="ru-RU" w:eastAsia="ru-RU"/>
    </w:rPr>
  </w:style>
  <w:style w:type="character" w:styleId="af6">
    <w:name w:val="footnote reference"/>
    <w:uiPriority w:val="99"/>
    <w:unhideWhenUsed/>
    <w:rsid w:val="00C0484A"/>
    <w:rPr>
      <w:vertAlign w:val="superscript"/>
    </w:rPr>
  </w:style>
  <w:style w:type="paragraph" w:customStyle="1" w:styleId="af7">
    <w:name w:val="Нормальний текст"/>
    <w:basedOn w:val="a"/>
    <w:uiPriority w:val="99"/>
    <w:rsid w:val="009E1C2A"/>
    <w:pPr>
      <w:spacing w:before="120"/>
      <w:ind w:firstLine="567"/>
      <w:jc w:val="both"/>
    </w:pPr>
    <w:rPr>
      <w:rFonts w:ascii="Antiqua" w:hAnsi="Antiqua"/>
      <w:sz w:val="26"/>
      <w:szCs w:val="20"/>
      <w:lang w:val="uk-UA"/>
    </w:rPr>
  </w:style>
  <w:style w:type="character" w:customStyle="1" w:styleId="30">
    <w:name w:val="Заголовок 3 Знак"/>
    <w:basedOn w:val="a0"/>
    <w:link w:val="3"/>
    <w:semiHidden/>
    <w:rsid w:val="00A00823"/>
    <w:rPr>
      <w:rFonts w:asciiTheme="majorHAnsi" w:eastAsiaTheme="majorEastAsia" w:hAnsiTheme="majorHAnsi" w:cstheme="majorBidi"/>
      <w:color w:val="1F4D78" w:themeColor="accent1" w:themeShade="7F"/>
      <w:sz w:val="24"/>
      <w:szCs w:val="24"/>
      <w:lang w:val="ru-RU" w:eastAsia="ru-RU"/>
    </w:rPr>
  </w:style>
  <w:style w:type="character" w:customStyle="1" w:styleId="UnresolvedMention">
    <w:name w:val="Unresolved Mention"/>
    <w:basedOn w:val="a0"/>
    <w:uiPriority w:val="99"/>
    <w:semiHidden/>
    <w:unhideWhenUsed/>
    <w:rsid w:val="00B24E2B"/>
    <w:rPr>
      <w:color w:val="605E5C"/>
      <w:shd w:val="clear" w:color="auto" w:fill="E1DFDD"/>
    </w:rPr>
  </w:style>
  <w:style w:type="paragraph" w:customStyle="1" w:styleId="12">
    <w:name w:val="Основний текст + Перший рядок:  1"/>
    <w:aliases w:val="25 см,Після:  0 пт"/>
    <w:basedOn w:val="a"/>
    <w:rsid w:val="00991F64"/>
    <w:pPr>
      <w:jc w:val="center"/>
    </w:pPr>
    <w:rPr>
      <w:b/>
      <w:sz w:val="28"/>
      <w:szCs w:val="28"/>
      <w:lang w:val="uk-UA"/>
    </w:rPr>
  </w:style>
  <w:style w:type="paragraph" w:styleId="af8">
    <w:name w:val="No Spacing"/>
    <w:uiPriority w:val="1"/>
    <w:qFormat/>
    <w:rsid w:val="00416AE2"/>
    <w:rPr>
      <w:sz w:val="24"/>
      <w:szCs w:val="24"/>
      <w:lang w:val="ru-RU" w:eastAsia="ru-RU"/>
    </w:rPr>
  </w:style>
  <w:style w:type="paragraph" w:styleId="af9">
    <w:name w:val="List Paragraph"/>
    <w:basedOn w:val="a"/>
    <w:uiPriority w:val="34"/>
    <w:qFormat/>
    <w:rsid w:val="009B3F35"/>
    <w:pPr>
      <w:ind w:left="720"/>
      <w:contextualSpacing/>
    </w:pPr>
  </w:style>
  <w:style w:type="paragraph" w:styleId="afa">
    <w:name w:val="endnote text"/>
    <w:basedOn w:val="a"/>
    <w:link w:val="afb"/>
    <w:semiHidden/>
    <w:unhideWhenUsed/>
    <w:rsid w:val="00A3682D"/>
    <w:rPr>
      <w:sz w:val="20"/>
      <w:szCs w:val="20"/>
    </w:rPr>
  </w:style>
  <w:style w:type="character" w:customStyle="1" w:styleId="afb">
    <w:name w:val="Текст кінцевої виноски Знак"/>
    <w:basedOn w:val="a0"/>
    <w:link w:val="afa"/>
    <w:semiHidden/>
    <w:rsid w:val="00A3682D"/>
    <w:rPr>
      <w:lang w:val="ru-RU" w:eastAsia="ru-RU"/>
    </w:rPr>
  </w:style>
  <w:style w:type="character" w:styleId="afc">
    <w:name w:val="endnote reference"/>
    <w:basedOn w:val="a0"/>
    <w:semiHidden/>
    <w:unhideWhenUsed/>
    <w:rsid w:val="00A368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7608537">
      <w:bodyDiv w:val="1"/>
      <w:marLeft w:val="0"/>
      <w:marRight w:val="0"/>
      <w:marTop w:val="0"/>
      <w:marBottom w:val="0"/>
      <w:divBdr>
        <w:top w:val="none" w:sz="0" w:space="0" w:color="auto"/>
        <w:left w:val="none" w:sz="0" w:space="0" w:color="auto"/>
        <w:bottom w:val="none" w:sz="0" w:space="0" w:color="auto"/>
        <w:right w:val="none" w:sz="0" w:space="0" w:color="auto"/>
      </w:divBdr>
    </w:div>
    <w:div w:id="56247844">
      <w:bodyDiv w:val="1"/>
      <w:marLeft w:val="0"/>
      <w:marRight w:val="0"/>
      <w:marTop w:val="0"/>
      <w:marBottom w:val="0"/>
      <w:divBdr>
        <w:top w:val="none" w:sz="0" w:space="0" w:color="auto"/>
        <w:left w:val="none" w:sz="0" w:space="0" w:color="auto"/>
        <w:bottom w:val="none" w:sz="0" w:space="0" w:color="auto"/>
        <w:right w:val="none" w:sz="0" w:space="0" w:color="auto"/>
      </w:divBdr>
    </w:div>
    <w:div w:id="117576254">
      <w:bodyDiv w:val="1"/>
      <w:marLeft w:val="0"/>
      <w:marRight w:val="0"/>
      <w:marTop w:val="0"/>
      <w:marBottom w:val="0"/>
      <w:divBdr>
        <w:top w:val="none" w:sz="0" w:space="0" w:color="auto"/>
        <w:left w:val="none" w:sz="0" w:space="0" w:color="auto"/>
        <w:bottom w:val="none" w:sz="0" w:space="0" w:color="auto"/>
        <w:right w:val="none" w:sz="0" w:space="0" w:color="auto"/>
      </w:divBdr>
      <w:divsChild>
        <w:div w:id="1638875297">
          <w:marLeft w:val="0"/>
          <w:marRight w:val="0"/>
          <w:marTop w:val="0"/>
          <w:marBottom w:val="0"/>
          <w:divBdr>
            <w:top w:val="none" w:sz="0" w:space="0" w:color="auto"/>
            <w:left w:val="none" w:sz="0" w:space="0" w:color="auto"/>
            <w:bottom w:val="none" w:sz="0" w:space="0" w:color="auto"/>
            <w:right w:val="none" w:sz="0" w:space="0" w:color="auto"/>
          </w:divBdr>
        </w:div>
      </w:divsChild>
    </w:div>
    <w:div w:id="167210792">
      <w:bodyDiv w:val="1"/>
      <w:marLeft w:val="0"/>
      <w:marRight w:val="0"/>
      <w:marTop w:val="0"/>
      <w:marBottom w:val="0"/>
      <w:divBdr>
        <w:top w:val="none" w:sz="0" w:space="0" w:color="auto"/>
        <w:left w:val="none" w:sz="0" w:space="0" w:color="auto"/>
        <w:bottom w:val="none" w:sz="0" w:space="0" w:color="auto"/>
        <w:right w:val="none" w:sz="0" w:space="0" w:color="auto"/>
      </w:divBdr>
    </w:div>
    <w:div w:id="200023779">
      <w:bodyDiv w:val="1"/>
      <w:marLeft w:val="0"/>
      <w:marRight w:val="0"/>
      <w:marTop w:val="0"/>
      <w:marBottom w:val="0"/>
      <w:divBdr>
        <w:top w:val="none" w:sz="0" w:space="0" w:color="auto"/>
        <w:left w:val="none" w:sz="0" w:space="0" w:color="auto"/>
        <w:bottom w:val="none" w:sz="0" w:space="0" w:color="auto"/>
        <w:right w:val="none" w:sz="0" w:space="0" w:color="auto"/>
      </w:divBdr>
    </w:div>
    <w:div w:id="202794234">
      <w:bodyDiv w:val="1"/>
      <w:marLeft w:val="0"/>
      <w:marRight w:val="0"/>
      <w:marTop w:val="0"/>
      <w:marBottom w:val="0"/>
      <w:divBdr>
        <w:top w:val="none" w:sz="0" w:space="0" w:color="auto"/>
        <w:left w:val="none" w:sz="0" w:space="0" w:color="auto"/>
        <w:bottom w:val="none" w:sz="0" w:space="0" w:color="auto"/>
        <w:right w:val="none" w:sz="0" w:space="0" w:color="auto"/>
      </w:divBdr>
    </w:div>
    <w:div w:id="255748805">
      <w:bodyDiv w:val="1"/>
      <w:marLeft w:val="0"/>
      <w:marRight w:val="0"/>
      <w:marTop w:val="0"/>
      <w:marBottom w:val="0"/>
      <w:divBdr>
        <w:top w:val="none" w:sz="0" w:space="0" w:color="auto"/>
        <w:left w:val="none" w:sz="0" w:space="0" w:color="auto"/>
        <w:bottom w:val="none" w:sz="0" w:space="0" w:color="auto"/>
        <w:right w:val="none" w:sz="0" w:space="0" w:color="auto"/>
      </w:divBdr>
    </w:div>
    <w:div w:id="289434873">
      <w:bodyDiv w:val="1"/>
      <w:marLeft w:val="0"/>
      <w:marRight w:val="0"/>
      <w:marTop w:val="0"/>
      <w:marBottom w:val="0"/>
      <w:divBdr>
        <w:top w:val="none" w:sz="0" w:space="0" w:color="auto"/>
        <w:left w:val="none" w:sz="0" w:space="0" w:color="auto"/>
        <w:bottom w:val="none" w:sz="0" w:space="0" w:color="auto"/>
        <w:right w:val="none" w:sz="0" w:space="0" w:color="auto"/>
      </w:divBdr>
    </w:div>
    <w:div w:id="303389912">
      <w:bodyDiv w:val="1"/>
      <w:marLeft w:val="0"/>
      <w:marRight w:val="0"/>
      <w:marTop w:val="0"/>
      <w:marBottom w:val="0"/>
      <w:divBdr>
        <w:top w:val="none" w:sz="0" w:space="0" w:color="auto"/>
        <w:left w:val="none" w:sz="0" w:space="0" w:color="auto"/>
        <w:bottom w:val="none" w:sz="0" w:space="0" w:color="auto"/>
        <w:right w:val="none" w:sz="0" w:space="0" w:color="auto"/>
      </w:divBdr>
    </w:div>
    <w:div w:id="372391013">
      <w:bodyDiv w:val="1"/>
      <w:marLeft w:val="0"/>
      <w:marRight w:val="0"/>
      <w:marTop w:val="0"/>
      <w:marBottom w:val="0"/>
      <w:divBdr>
        <w:top w:val="none" w:sz="0" w:space="0" w:color="auto"/>
        <w:left w:val="none" w:sz="0" w:space="0" w:color="auto"/>
        <w:bottom w:val="none" w:sz="0" w:space="0" w:color="auto"/>
        <w:right w:val="none" w:sz="0" w:space="0" w:color="auto"/>
      </w:divBdr>
    </w:div>
    <w:div w:id="397753319">
      <w:bodyDiv w:val="1"/>
      <w:marLeft w:val="0"/>
      <w:marRight w:val="0"/>
      <w:marTop w:val="0"/>
      <w:marBottom w:val="0"/>
      <w:divBdr>
        <w:top w:val="none" w:sz="0" w:space="0" w:color="auto"/>
        <w:left w:val="none" w:sz="0" w:space="0" w:color="auto"/>
        <w:bottom w:val="none" w:sz="0" w:space="0" w:color="auto"/>
        <w:right w:val="none" w:sz="0" w:space="0" w:color="auto"/>
      </w:divBdr>
      <w:divsChild>
        <w:div w:id="922497866">
          <w:marLeft w:val="0"/>
          <w:marRight w:val="0"/>
          <w:marTop w:val="0"/>
          <w:marBottom w:val="0"/>
          <w:divBdr>
            <w:top w:val="none" w:sz="0" w:space="0" w:color="auto"/>
            <w:left w:val="none" w:sz="0" w:space="0" w:color="auto"/>
            <w:bottom w:val="none" w:sz="0" w:space="0" w:color="auto"/>
            <w:right w:val="none" w:sz="0" w:space="0" w:color="auto"/>
          </w:divBdr>
        </w:div>
        <w:div w:id="813909948">
          <w:marLeft w:val="0"/>
          <w:marRight w:val="0"/>
          <w:marTop w:val="0"/>
          <w:marBottom w:val="0"/>
          <w:divBdr>
            <w:top w:val="none" w:sz="0" w:space="0" w:color="auto"/>
            <w:left w:val="none" w:sz="0" w:space="0" w:color="auto"/>
            <w:bottom w:val="none" w:sz="0" w:space="0" w:color="auto"/>
            <w:right w:val="none" w:sz="0" w:space="0" w:color="auto"/>
          </w:divBdr>
        </w:div>
      </w:divsChild>
    </w:div>
    <w:div w:id="469131775">
      <w:bodyDiv w:val="1"/>
      <w:marLeft w:val="0"/>
      <w:marRight w:val="0"/>
      <w:marTop w:val="0"/>
      <w:marBottom w:val="0"/>
      <w:divBdr>
        <w:top w:val="none" w:sz="0" w:space="0" w:color="auto"/>
        <w:left w:val="none" w:sz="0" w:space="0" w:color="auto"/>
        <w:bottom w:val="none" w:sz="0" w:space="0" w:color="auto"/>
        <w:right w:val="none" w:sz="0" w:space="0" w:color="auto"/>
      </w:divBdr>
      <w:divsChild>
        <w:div w:id="1093746378">
          <w:marLeft w:val="0"/>
          <w:marRight w:val="0"/>
          <w:marTop w:val="0"/>
          <w:marBottom w:val="0"/>
          <w:divBdr>
            <w:top w:val="none" w:sz="0" w:space="0" w:color="auto"/>
            <w:left w:val="none" w:sz="0" w:space="0" w:color="auto"/>
            <w:bottom w:val="none" w:sz="0" w:space="0" w:color="auto"/>
            <w:right w:val="none" w:sz="0" w:space="0" w:color="auto"/>
          </w:divBdr>
        </w:div>
        <w:div w:id="1787263340">
          <w:marLeft w:val="0"/>
          <w:marRight w:val="0"/>
          <w:marTop w:val="0"/>
          <w:marBottom w:val="0"/>
          <w:divBdr>
            <w:top w:val="none" w:sz="0" w:space="0" w:color="auto"/>
            <w:left w:val="none" w:sz="0" w:space="0" w:color="auto"/>
            <w:bottom w:val="none" w:sz="0" w:space="0" w:color="auto"/>
            <w:right w:val="none" w:sz="0" w:space="0" w:color="auto"/>
          </w:divBdr>
        </w:div>
        <w:div w:id="1637837358">
          <w:marLeft w:val="0"/>
          <w:marRight w:val="0"/>
          <w:marTop w:val="0"/>
          <w:marBottom w:val="0"/>
          <w:divBdr>
            <w:top w:val="none" w:sz="0" w:space="0" w:color="auto"/>
            <w:left w:val="none" w:sz="0" w:space="0" w:color="auto"/>
            <w:bottom w:val="none" w:sz="0" w:space="0" w:color="auto"/>
            <w:right w:val="none" w:sz="0" w:space="0" w:color="auto"/>
          </w:divBdr>
        </w:div>
      </w:divsChild>
    </w:div>
    <w:div w:id="548494660">
      <w:bodyDiv w:val="1"/>
      <w:marLeft w:val="0"/>
      <w:marRight w:val="0"/>
      <w:marTop w:val="0"/>
      <w:marBottom w:val="0"/>
      <w:divBdr>
        <w:top w:val="none" w:sz="0" w:space="0" w:color="auto"/>
        <w:left w:val="none" w:sz="0" w:space="0" w:color="auto"/>
        <w:bottom w:val="none" w:sz="0" w:space="0" w:color="auto"/>
        <w:right w:val="none" w:sz="0" w:space="0" w:color="auto"/>
      </w:divBdr>
    </w:div>
    <w:div w:id="558832770">
      <w:bodyDiv w:val="1"/>
      <w:marLeft w:val="0"/>
      <w:marRight w:val="0"/>
      <w:marTop w:val="0"/>
      <w:marBottom w:val="0"/>
      <w:divBdr>
        <w:top w:val="none" w:sz="0" w:space="0" w:color="auto"/>
        <w:left w:val="none" w:sz="0" w:space="0" w:color="auto"/>
        <w:bottom w:val="none" w:sz="0" w:space="0" w:color="auto"/>
        <w:right w:val="none" w:sz="0" w:space="0" w:color="auto"/>
      </w:divBdr>
    </w:div>
    <w:div w:id="561451307">
      <w:bodyDiv w:val="1"/>
      <w:marLeft w:val="0"/>
      <w:marRight w:val="0"/>
      <w:marTop w:val="0"/>
      <w:marBottom w:val="0"/>
      <w:divBdr>
        <w:top w:val="none" w:sz="0" w:space="0" w:color="auto"/>
        <w:left w:val="none" w:sz="0" w:space="0" w:color="auto"/>
        <w:bottom w:val="none" w:sz="0" w:space="0" w:color="auto"/>
        <w:right w:val="none" w:sz="0" w:space="0" w:color="auto"/>
      </w:divBdr>
    </w:div>
    <w:div w:id="624431527">
      <w:bodyDiv w:val="1"/>
      <w:marLeft w:val="0"/>
      <w:marRight w:val="0"/>
      <w:marTop w:val="0"/>
      <w:marBottom w:val="0"/>
      <w:divBdr>
        <w:top w:val="none" w:sz="0" w:space="0" w:color="auto"/>
        <w:left w:val="none" w:sz="0" w:space="0" w:color="auto"/>
        <w:bottom w:val="none" w:sz="0" w:space="0" w:color="auto"/>
        <w:right w:val="none" w:sz="0" w:space="0" w:color="auto"/>
      </w:divBdr>
    </w:div>
    <w:div w:id="630743127">
      <w:bodyDiv w:val="1"/>
      <w:marLeft w:val="0"/>
      <w:marRight w:val="0"/>
      <w:marTop w:val="0"/>
      <w:marBottom w:val="0"/>
      <w:divBdr>
        <w:top w:val="none" w:sz="0" w:space="0" w:color="auto"/>
        <w:left w:val="none" w:sz="0" w:space="0" w:color="auto"/>
        <w:bottom w:val="none" w:sz="0" w:space="0" w:color="auto"/>
        <w:right w:val="none" w:sz="0" w:space="0" w:color="auto"/>
      </w:divBdr>
      <w:divsChild>
        <w:div w:id="2118136441">
          <w:marLeft w:val="0"/>
          <w:marRight w:val="0"/>
          <w:marTop w:val="0"/>
          <w:marBottom w:val="0"/>
          <w:divBdr>
            <w:top w:val="none" w:sz="0" w:space="0" w:color="auto"/>
            <w:left w:val="none" w:sz="0" w:space="0" w:color="auto"/>
            <w:bottom w:val="none" w:sz="0" w:space="0" w:color="auto"/>
            <w:right w:val="none" w:sz="0" w:space="0" w:color="auto"/>
          </w:divBdr>
        </w:div>
        <w:div w:id="1545411643">
          <w:marLeft w:val="0"/>
          <w:marRight w:val="0"/>
          <w:marTop w:val="0"/>
          <w:marBottom w:val="0"/>
          <w:divBdr>
            <w:top w:val="none" w:sz="0" w:space="0" w:color="auto"/>
            <w:left w:val="none" w:sz="0" w:space="0" w:color="auto"/>
            <w:bottom w:val="none" w:sz="0" w:space="0" w:color="auto"/>
            <w:right w:val="none" w:sz="0" w:space="0" w:color="auto"/>
          </w:divBdr>
        </w:div>
      </w:divsChild>
    </w:div>
    <w:div w:id="653872429">
      <w:bodyDiv w:val="1"/>
      <w:marLeft w:val="0"/>
      <w:marRight w:val="0"/>
      <w:marTop w:val="0"/>
      <w:marBottom w:val="0"/>
      <w:divBdr>
        <w:top w:val="none" w:sz="0" w:space="0" w:color="auto"/>
        <w:left w:val="none" w:sz="0" w:space="0" w:color="auto"/>
        <w:bottom w:val="none" w:sz="0" w:space="0" w:color="auto"/>
        <w:right w:val="none" w:sz="0" w:space="0" w:color="auto"/>
      </w:divBdr>
    </w:div>
    <w:div w:id="665400138">
      <w:bodyDiv w:val="1"/>
      <w:marLeft w:val="0"/>
      <w:marRight w:val="0"/>
      <w:marTop w:val="0"/>
      <w:marBottom w:val="0"/>
      <w:divBdr>
        <w:top w:val="none" w:sz="0" w:space="0" w:color="auto"/>
        <w:left w:val="none" w:sz="0" w:space="0" w:color="auto"/>
        <w:bottom w:val="none" w:sz="0" w:space="0" w:color="auto"/>
        <w:right w:val="none" w:sz="0" w:space="0" w:color="auto"/>
      </w:divBdr>
    </w:div>
    <w:div w:id="716272014">
      <w:bodyDiv w:val="1"/>
      <w:marLeft w:val="0"/>
      <w:marRight w:val="0"/>
      <w:marTop w:val="0"/>
      <w:marBottom w:val="0"/>
      <w:divBdr>
        <w:top w:val="none" w:sz="0" w:space="0" w:color="auto"/>
        <w:left w:val="none" w:sz="0" w:space="0" w:color="auto"/>
        <w:bottom w:val="none" w:sz="0" w:space="0" w:color="auto"/>
        <w:right w:val="none" w:sz="0" w:space="0" w:color="auto"/>
      </w:divBdr>
    </w:div>
    <w:div w:id="720203711">
      <w:bodyDiv w:val="1"/>
      <w:marLeft w:val="0"/>
      <w:marRight w:val="0"/>
      <w:marTop w:val="0"/>
      <w:marBottom w:val="0"/>
      <w:divBdr>
        <w:top w:val="none" w:sz="0" w:space="0" w:color="auto"/>
        <w:left w:val="none" w:sz="0" w:space="0" w:color="auto"/>
        <w:bottom w:val="none" w:sz="0" w:space="0" w:color="auto"/>
        <w:right w:val="none" w:sz="0" w:space="0" w:color="auto"/>
      </w:divBdr>
    </w:div>
    <w:div w:id="745495052">
      <w:bodyDiv w:val="1"/>
      <w:marLeft w:val="0"/>
      <w:marRight w:val="0"/>
      <w:marTop w:val="0"/>
      <w:marBottom w:val="0"/>
      <w:divBdr>
        <w:top w:val="none" w:sz="0" w:space="0" w:color="auto"/>
        <w:left w:val="none" w:sz="0" w:space="0" w:color="auto"/>
        <w:bottom w:val="none" w:sz="0" w:space="0" w:color="auto"/>
        <w:right w:val="none" w:sz="0" w:space="0" w:color="auto"/>
      </w:divBdr>
    </w:div>
    <w:div w:id="817921925">
      <w:bodyDiv w:val="1"/>
      <w:marLeft w:val="0"/>
      <w:marRight w:val="0"/>
      <w:marTop w:val="0"/>
      <w:marBottom w:val="0"/>
      <w:divBdr>
        <w:top w:val="none" w:sz="0" w:space="0" w:color="auto"/>
        <w:left w:val="none" w:sz="0" w:space="0" w:color="auto"/>
        <w:bottom w:val="none" w:sz="0" w:space="0" w:color="auto"/>
        <w:right w:val="none" w:sz="0" w:space="0" w:color="auto"/>
      </w:divBdr>
    </w:div>
    <w:div w:id="841435146">
      <w:bodyDiv w:val="1"/>
      <w:marLeft w:val="0"/>
      <w:marRight w:val="0"/>
      <w:marTop w:val="0"/>
      <w:marBottom w:val="0"/>
      <w:divBdr>
        <w:top w:val="none" w:sz="0" w:space="0" w:color="auto"/>
        <w:left w:val="none" w:sz="0" w:space="0" w:color="auto"/>
        <w:bottom w:val="none" w:sz="0" w:space="0" w:color="auto"/>
        <w:right w:val="none" w:sz="0" w:space="0" w:color="auto"/>
      </w:divBdr>
    </w:div>
    <w:div w:id="861211969">
      <w:bodyDiv w:val="1"/>
      <w:marLeft w:val="0"/>
      <w:marRight w:val="0"/>
      <w:marTop w:val="0"/>
      <w:marBottom w:val="0"/>
      <w:divBdr>
        <w:top w:val="none" w:sz="0" w:space="0" w:color="auto"/>
        <w:left w:val="none" w:sz="0" w:space="0" w:color="auto"/>
        <w:bottom w:val="none" w:sz="0" w:space="0" w:color="auto"/>
        <w:right w:val="none" w:sz="0" w:space="0" w:color="auto"/>
      </w:divBdr>
    </w:div>
    <w:div w:id="878784594">
      <w:bodyDiv w:val="1"/>
      <w:marLeft w:val="0"/>
      <w:marRight w:val="0"/>
      <w:marTop w:val="0"/>
      <w:marBottom w:val="0"/>
      <w:divBdr>
        <w:top w:val="none" w:sz="0" w:space="0" w:color="auto"/>
        <w:left w:val="none" w:sz="0" w:space="0" w:color="auto"/>
        <w:bottom w:val="none" w:sz="0" w:space="0" w:color="auto"/>
        <w:right w:val="none" w:sz="0" w:space="0" w:color="auto"/>
      </w:divBdr>
    </w:div>
    <w:div w:id="915477774">
      <w:bodyDiv w:val="1"/>
      <w:marLeft w:val="0"/>
      <w:marRight w:val="0"/>
      <w:marTop w:val="0"/>
      <w:marBottom w:val="0"/>
      <w:divBdr>
        <w:top w:val="none" w:sz="0" w:space="0" w:color="auto"/>
        <w:left w:val="none" w:sz="0" w:space="0" w:color="auto"/>
        <w:bottom w:val="none" w:sz="0" w:space="0" w:color="auto"/>
        <w:right w:val="none" w:sz="0" w:space="0" w:color="auto"/>
      </w:divBdr>
    </w:div>
    <w:div w:id="980185484">
      <w:bodyDiv w:val="1"/>
      <w:marLeft w:val="0"/>
      <w:marRight w:val="0"/>
      <w:marTop w:val="0"/>
      <w:marBottom w:val="0"/>
      <w:divBdr>
        <w:top w:val="none" w:sz="0" w:space="0" w:color="auto"/>
        <w:left w:val="none" w:sz="0" w:space="0" w:color="auto"/>
        <w:bottom w:val="none" w:sz="0" w:space="0" w:color="auto"/>
        <w:right w:val="none" w:sz="0" w:space="0" w:color="auto"/>
      </w:divBdr>
    </w:div>
    <w:div w:id="994987211">
      <w:bodyDiv w:val="1"/>
      <w:marLeft w:val="0"/>
      <w:marRight w:val="0"/>
      <w:marTop w:val="0"/>
      <w:marBottom w:val="0"/>
      <w:divBdr>
        <w:top w:val="none" w:sz="0" w:space="0" w:color="auto"/>
        <w:left w:val="none" w:sz="0" w:space="0" w:color="auto"/>
        <w:bottom w:val="none" w:sz="0" w:space="0" w:color="auto"/>
        <w:right w:val="none" w:sz="0" w:space="0" w:color="auto"/>
      </w:divBdr>
    </w:div>
    <w:div w:id="1012100754">
      <w:bodyDiv w:val="1"/>
      <w:marLeft w:val="0"/>
      <w:marRight w:val="0"/>
      <w:marTop w:val="0"/>
      <w:marBottom w:val="0"/>
      <w:divBdr>
        <w:top w:val="none" w:sz="0" w:space="0" w:color="auto"/>
        <w:left w:val="none" w:sz="0" w:space="0" w:color="auto"/>
        <w:bottom w:val="none" w:sz="0" w:space="0" w:color="auto"/>
        <w:right w:val="none" w:sz="0" w:space="0" w:color="auto"/>
      </w:divBdr>
    </w:div>
    <w:div w:id="1038773841">
      <w:bodyDiv w:val="1"/>
      <w:marLeft w:val="0"/>
      <w:marRight w:val="0"/>
      <w:marTop w:val="0"/>
      <w:marBottom w:val="0"/>
      <w:divBdr>
        <w:top w:val="none" w:sz="0" w:space="0" w:color="auto"/>
        <w:left w:val="none" w:sz="0" w:space="0" w:color="auto"/>
        <w:bottom w:val="none" w:sz="0" w:space="0" w:color="auto"/>
        <w:right w:val="none" w:sz="0" w:space="0" w:color="auto"/>
      </w:divBdr>
      <w:divsChild>
        <w:div w:id="64841697">
          <w:marLeft w:val="0"/>
          <w:marRight w:val="0"/>
          <w:marTop w:val="0"/>
          <w:marBottom w:val="0"/>
          <w:divBdr>
            <w:top w:val="none" w:sz="0" w:space="0" w:color="auto"/>
            <w:left w:val="none" w:sz="0" w:space="0" w:color="auto"/>
            <w:bottom w:val="none" w:sz="0" w:space="0" w:color="auto"/>
            <w:right w:val="none" w:sz="0" w:space="0" w:color="auto"/>
          </w:divBdr>
          <w:divsChild>
            <w:div w:id="184683724">
              <w:marLeft w:val="0"/>
              <w:marRight w:val="0"/>
              <w:marTop w:val="0"/>
              <w:marBottom w:val="0"/>
              <w:divBdr>
                <w:top w:val="none" w:sz="0" w:space="0" w:color="auto"/>
                <w:left w:val="none" w:sz="0" w:space="0" w:color="auto"/>
                <w:bottom w:val="none" w:sz="0" w:space="0" w:color="auto"/>
                <w:right w:val="none" w:sz="0" w:space="0" w:color="auto"/>
              </w:divBdr>
              <w:divsChild>
                <w:div w:id="95887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15277">
      <w:bodyDiv w:val="1"/>
      <w:marLeft w:val="0"/>
      <w:marRight w:val="0"/>
      <w:marTop w:val="0"/>
      <w:marBottom w:val="0"/>
      <w:divBdr>
        <w:top w:val="none" w:sz="0" w:space="0" w:color="auto"/>
        <w:left w:val="none" w:sz="0" w:space="0" w:color="auto"/>
        <w:bottom w:val="none" w:sz="0" w:space="0" w:color="auto"/>
        <w:right w:val="none" w:sz="0" w:space="0" w:color="auto"/>
      </w:divBdr>
    </w:div>
    <w:div w:id="1319847034">
      <w:bodyDiv w:val="1"/>
      <w:marLeft w:val="0"/>
      <w:marRight w:val="0"/>
      <w:marTop w:val="0"/>
      <w:marBottom w:val="0"/>
      <w:divBdr>
        <w:top w:val="none" w:sz="0" w:space="0" w:color="auto"/>
        <w:left w:val="none" w:sz="0" w:space="0" w:color="auto"/>
        <w:bottom w:val="none" w:sz="0" w:space="0" w:color="auto"/>
        <w:right w:val="none" w:sz="0" w:space="0" w:color="auto"/>
      </w:divBdr>
    </w:div>
    <w:div w:id="1485900718">
      <w:bodyDiv w:val="1"/>
      <w:marLeft w:val="0"/>
      <w:marRight w:val="0"/>
      <w:marTop w:val="0"/>
      <w:marBottom w:val="0"/>
      <w:divBdr>
        <w:top w:val="none" w:sz="0" w:space="0" w:color="auto"/>
        <w:left w:val="none" w:sz="0" w:space="0" w:color="auto"/>
        <w:bottom w:val="none" w:sz="0" w:space="0" w:color="auto"/>
        <w:right w:val="none" w:sz="0" w:space="0" w:color="auto"/>
      </w:divBdr>
      <w:divsChild>
        <w:div w:id="1329213539">
          <w:marLeft w:val="0"/>
          <w:marRight w:val="0"/>
          <w:marTop w:val="0"/>
          <w:marBottom w:val="0"/>
          <w:divBdr>
            <w:top w:val="none" w:sz="0" w:space="0" w:color="auto"/>
            <w:left w:val="none" w:sz="0" w:space="0" w:color="auto"/>
            <w:bottom w:val="none" w:sz="0" w:space="0" w:color="auto"/>
            <w:right w:val="none" w:sz="0" w:space="0" w:color="auto"/>
          </w:divBdr>
          <w:divsChild>
            <w:div w:id="673916926">
              <w:marLeft w:val="0"/>
              <w:marRight w:val="0"/>
              <w:marTop w:val="0"/>
              <w:marBottom w:val="0"/>
              <w:divBdr>
                <w:top w:val="none" w:sz="0" w:space="0" w:color="auto"/>
                <w:left w:val="none" w:sz="0" w:space="0" w:color="auto"/>
                <w:bottom w:val="none" w:sz="0" w:space="0" w:color="auto"/>
                <w:right w:val="none" w:sz="0" w:space="0" w:color="auto"/>
              </w:divBdr>
              <w:divsChild>
                <w:div w:id="160800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338884">
      <w:bodyDiv w:val="1"/>
      <w:marLeft w:val="0"/>
      <w:marRight w:val="0"/>
      <w:marTop w:val="0"/>
      <w:marBottom w:val="0"/>
      <w:divBdr>
        <w:top w:val="none" w:sz="0" w:space="0" w:color="auto"/>
        <w:left w:val="none" w:sz="0" w:space="0" w:color="auto"/>
        <w:bottom w:val="none" w:sz="0" w:space="0" w:color="auto"/>
        <w:right w:val="none" w:sz="0" w:space="0" w:color="auto"/>
      </w:divBdr>
    </w:div>
    <w:div w:id="1504004393">
      <w:bodyDiv w:val="1"/>
      <w:marLeft w:val="0"/>
      <w:marRight w:val="0"/>
      <w:marTop w:val="0"/>
      <w:marBottom w:val="0"/>
      <w:divBdr>
        <w:top w:val="none" w:sz="0" w:space="0" w:color="auto"/>
        <w:left w:val="none" w:sz="0" w:space="0" w:color="auto"/>
        <w:bottom w:val="none" w:sz="0" w:space="0" w:color="auto"/>
        <w:right w:val="none" w:sz="0" w:space="0" w:color="auto"/>
      </w:divBdr>
    </w:div>
    <w:div w:id="1581257418">
      <w:bodyDiv w:val="1"/>
      <w:marLeft w:val="0"/>
      <w:marRight w:val="0"/>
      <w:marTop w:val="0"/>
      <w:marBottom w:val="0"/>
      <w:divBdr>
        <w:top w:val="none" w:sz="0" w:space="0" w:color="auto"/>
        <w:left w:val="none" w:sz="0" w:space="0" w:color="auto"/>
        <w:bottom w:val="none" w:sz="0" w:space="0" w:color="auto"/>
        <w:right w:val="none" w:sz="0" w:space="0" w:color="auto"/>
      </w:divBdr>
    </w:div>
    <w:div w:id="1582521323">
      <w:bodyDiv w:val="1"/>
      <w:marLeft w:val="0"/>
      <w:marRight w:val="0"/>
      <w:marTop w:val="0"/>
      <w:marBottom w:val="0"/>
      <w:divBdr>
        <w:top w:val="none" w:sz="0" w:space="0" w:color="auto"/>
        <w:left w:val="none" w:sz="0" w:space="0" w:color="auto"/>
        <w:bottom w:val="none" w:sz="0" w:space="0" w:color="auto"/>
        <w:right w:val="none" w:sz="0" w:space="0" w:color="auto"/>
      </w:divBdr>
    </w:div>
    <w:div w:id="1589726718">
      <w:bodyDiv w:val="1"/>
      <w:marLeft w:val="0"/>
      <w:marRight w:val="0"/>
      <w:marTop w:val="0"/>
      <w:marBottom w:val="0"/>
      <w:divBdr>
        <w:top w:val="none" w:sz="0" w:space="0" w:color="auto"/>
        <w:left w:val="none" w:sz="0" w:space="0" w:color="auto"/>
        <w:bottom w:val="none" w:sz="0" w:space="0" w:color="auto"/>
        <w:right w:val="none" w:sz="0" w:space="0" w:color="auto"/>
      </w:divBdr>
    </w:div>
    <w:div w:id="1595240044">
      <w:bodyDiv w:val="1"/>
      <w:marLeft w:val="0"/>
      <w:marRight w:val="0"/>
      <w:marTop w:val="0"/>
      <w:marBottom w:val="0"/>
      <w:divBdr>
        <w:top w:val="none" w:sz="0" w:space="0" w:color="auto"/>
        <w:left w:val="none" w:sz="0" w:space="0" w:color="auto"/>
        <w:bottom w:val="none" w:sz="0" w:space="0" w:color="auto"/>
        <w:right w:val="none" w:sz="0" w:space="0" w:color="auto"/>
      </w:divBdr>
    </w:div>
    <w:div w:id="1618246647">
      <w:bodyDiv w:val="1"/>
      <w:marLeft w:val="0"/>
      <w:marRight w:val="0"/>
      <w:marTop w:val="0"/>
      <w:marBottom w:val="0"/>
      <w:divBdr>
        <w:top w:val="none" w:sz="0" w:space="0" w:color="auto"/>
        <w:left w:val="none" w:sz="0" w:space="0" w:color="auto"/>
        <w:bottom w:val="none" w:sz="0" w:space="0" w:color="auto"/>
        <w:right w:val="none" w:sz="0" w:space="0" w:color="auto"/>
      </w:divBdr>
    </w:div>
    <w:div w:id="1822312145">
      <w:bodyDiv w:val="1"/>
      <w:marLeft w:val="0"/>
      <w:marRight w:val="0"/>
      <w:marTop w:val="0"/>
      <w:marBottom w:val="0"/>
      <w:divBdr>
        <w:top w:val="none" w:sz="0" w:space="0" w:color="auto"/>
        <w:left w:val="none" w:sz="0" w:space="0" w:color="auto"/>
        <w:bottom w:val="none" w:sz="0" w:space="0" w:color="auto"/>
        <w:right w:val="none" w:sz="0" w:space="0" w:color="auto"/>
      </w:divBdr>
      <w:divsChild>
        <w:div w:id="1106847736">
          <w:marLeft w:val="0"/>
          <w:marRight w:val="0"/>
          <w:marTop w:val="0"/>
          <w:marBottom w:val="0"/>
          <w:divBdr>
            <w:top w:val="none" w:sz="0" w:space="0" w:color="auto"/>
            <w:left w:val="none" w:sz="0" w:space="0" w:color="auto"/>
            <w:bottom w:val="none" w:sz="0" w:space="0" w:color="auto"/>
            <w:right w:val="none" w:sz="0" w:space="0" w:color="auto"/>
          </w:divBdr>
          <w:divsChild>
            <w:div w:id="1868060336">
              <w:marLeft w:val="0"/>
              <w:marRight w:val="0"/>
              <w:marTop w:val="0"/>
              <w:marBottom w:val="0"/>
              <w:divBdr>
                <w:top w:val="none" w:sz="0" w:space="0" w:color="auto"/>
                <w:left w:val="none" w:sz="0" w:space="0" w:color="auto"/>
                <w:bottom w:val="none" w:sz="0" w:space="0" w:color="auto"/>
                <w:right w:val="none" w:sz="0" w:space="0" w:color="auto"/>
              </w:divBdr>
              <w:divsChild>
                <w:div w:id="140163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068346">
      <w:bodyDiv w:val="1"/>
      <w:marLeft w:val="0"/>
      <w:marRight w:val="0"/>
      <w:marTop w:val="0"/>
      <w:marBottom w:val="0"/>
      <w:divBdr>
        <w:top w:val="none" w:sz="0" w:space="0" w:color="auto"/>
        <w:left w:val="none" w:sz="0" w:space="0" w:color="auto"/>
        <w:bottom w:val="none" w:sz="0" w:space="0" w:color="auto"/>
        <w:right w:val="none" w:sz="0" w:space="0" w:color="auto"/>
      </w:divBdr>
    </w:div>
    <w:div w:id="1903440843">
      <w:bodyDiv w:val="1"/>
      <w:marLeft w:val="0"/>
      <w:marRight w:val="0"/>
      <w:marTop w:val="0"/>
      <w:marBottom w:val="0"/>
      <w:divBdr>
        <w:top w:val="none" w:sz="0" w:space="0" w:color="auto"/>
        <w:left w:val="none" w:sz="0" w:space="0" w:color="auto"/>
        <w:bottom w:val="none" w:sz="0" w:space="0" w:color="auto"/>
        <w:right w:val="none" w:sz="0" w:space="0" w:color="auto"/>
      </w:divBdr>
    </w:div>
    <w:div w:id="1923877661">
      <w:bodyDiv w:val="1"/>
      <w:marLeft w:val="0"/>
      <w:marRight w:val="0"/>
      <w:marTop w:val="0"/>
      <w:marBottom w:val="0"/>
      <w:divBdr>
        <w:top w:val="none" w:sz="0" w:space="0" w:color="auto"/>
        <w:left w:val="none" w:sz="0" w:space="0" w:color="auto"/>
        <w:bottom w:val="none" w:sz="0" w:space="0" w:color="auto"/>
        <w:right w:val="none" w:sz="0" w:space="0" w:color="auto"/>
      </w:divBdr>
    </w:div>
    <w:div w:id="1948005783">
      <w:bodyDiv w:val="1"/>
      <w:marLeft w:val="0"/>
      <w:marRight w:val="0"/>
      <w:marTop w:val="0"/>
      <w:marBottom w:val="0"/>
      <w:divBdr>
        <w:top w:val="none" w:sz="0" w:space="0" w:color="auto"/>
        <w:left w:val="none" w:sz="0" w:space="0" w:color="auto"/>
        <w:bottom w:val="none" w:sz="0" w:space="0" w:color="auto"/>
        <w:right w:val="none" w:sz="0" w:space="0" w:color="auto"/>
      </w:divBdr>
    </w:div>
    <w:div w:id="204859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67F5D-020C-49B8-9288-A322DA3F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1614</Words>
  <Characters>10652</Characters>
  <Application>Microsoft Office Word</Application>
  <DocSecurity>0</DocSecurity>
  <Lines>88</Lines>
  <Paragraphs>24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ВИСНОВОК</vt:lpstr>
      <vt:lpstr>ВИСНОВОК</vt:lpstr>
      <vt:lpstr>ВИСНОВОК</vt:lpstr>
    </vt:vector>
  </TitlesOfParts>
  <Company>VR</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User</dc:creator>
  <cp:lastModifiedBy>Кісельова Юлія Анатоліївна</cp:lastModifiedBy>
  <cp:revision>4</cp:revision>
  <cp:lastPrinted>2021-01-28T13:50:00Z</cp:lastPrinted>
  <dcterms:created xsi:type="dcterms:W3CDTF">2021-01-28T18:21:00Z</dcterms:created>
  <dcterms:modified xsi:type="dcterms:W3CDTF">2021-01-28T18:22:00Z</dcterms:modified>
</cp:coreProperties>
</file>