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79AF2D" w14:textId="77777777" w:rsidR="00C84698" w:rsidRPr="006C0740" w:rsidRDefault="00C84698" w:rsidP="00EC608D">
      <w:pPr>
        <w:pStyle w:val="a3"/>
        <w:outlineLvl w:val="0"/>
        <w:rPr>
          <w:szCs w:val="28"/>
          <w:lang w:val="uk-UA"/>
        </w:rPr>
      </w:pPr>
      <w:bookmarkStart w:id="0" w:name="_GoBack"/>
      <w:bookmarkEnd w:id="0"/>
      <w:r w:rsidRPr="006C0740">
        <w:rPr>
          <w:szCs w:val="28"/>
        </w:rPr>
        <w:t>ПОЯСНЮВАЛЬНА ЗАПИСКА</w:t>
      </w:r>
    </w:p>
    <w:p w14:paraId="074246D7" w14:textId="77777777" w:rsidR="00C84698" w:rsidRPr="006C0740" w:rsidRDefault="00C84698" w:rsidP="00EC608D">
      <w:pPr>
        <w:pStyle w:val="a3"/>
        <w:outlineLvl w:val="0"/>
        <w:rPr>
          <w:szCs w:val="28"/>
          <w:lang w:val="uk-UA"/>
        </w:rPr>
      </w:pPr>
    </w:p>
    <w:p w14:paraId="45E9445C" w14:textId="20F058C3" w:rsidR="000C6B7F" w:rsidRPr="00D502D8" w:rsidRDefault="000C6B7F" w:rsidP="000C6B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02D8">
        <w:rPr>
          <w:rFonts w:ascii="Times New Roman" w:hAnsi="Times New Roman"/>
          <w:b/>
          <w:sz w:val="28"/>
          <w:szCs w:val="28"/>
        </w:rPr>
        <w:t xml:space="preserve">до проєкту Закону України «Про внесення змін до Закону України «Про Національну гвардію України» стосовно визначення суб’єкта </w:t>
      </w:r>
      <w:r w:rsidRPr="00D502D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затвердження </w:t>
      </w:r>
      <w:r w:rsidRPr="00D502D8">
        <w:rPr>
          <w:rFonts w:ascii="Times New Roman" w:hAnsi="Times New Roman"/>
          <w:b/>
          <w:bCs/>
          <w:sz w:val="28"/>
          <w:szCs w:val="28"/>
        </w:rPr>
        <w:t>статуту бойової служби Національної гвардії України</w:t>
      </w:r>
      <w:r>
        <w:rPr>
          <w:rFonts w:ascii="Times New Roman" w:hAnsi="Times New Roman"/>
          <w:b/>
          <w:bCs/>
          <w:sz w:val="28"/>
          <w:szCs w:val="28"/>
        </w:rPr>
        <w:t>»</w:t>
      </w:r>
    </w:p>
    <w:p w14:paraId="45C52E5C" w14:textId="77777777" w:rsidR="00C84698" w:rsidRPr="006C0740" w:rsidRDefault="00C84698" w:rsidP="00EC60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890501F" w14:textId="77777777" w:rsidR="00C84698" w:rsidRPr="006C0740" w:rsidRDefault="00C84698" w:rsidP="00EC60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C0740">
        <w:rPr>
          <w:rFonts w:ascii="Times New Roman" w:hAnsi="Times New Roman"/>
          <w:b/>
          <w:sz w:val="28"/>
          <w:szCs w:val="28"/>
        </w:rPr>
        <w:t>1. Обґрунтув</w:t>
      </w:r>
      <w:r w:rsidR="00970C7B" w:rsidRPr="006C0740">
        <w:rPr>
          <w:rFonts w:ascii="Times New Roman" w:hAnsi="Times New Roman"/>
          <w:b/>
          <w:sz w:val="28"/>
          <w:szCs w:val="28"/>
        </w:rPr>
        <w:t>ання необхідності прийняття проє</w:t>
      </w:r>
      <w:r w:rsidRPr="006C0740">
        <w:rPr>
          <w:rFonts w:ascii="Times New Roman" w:hAnsi="Times New Roman"/>
          <w:b/>
          <w:sz w:val="28"/>
          <w:szCs w:val="28"/>
        </w:rPr>
        <w:t>кту Закону</w:t>
      </w:r>
    </w:p>
    <w:p w14:paraId="2B7FA2D2" w14:textId="1A1D7391" w:rsidR="006C0740" w:rsidRPr="004303B4" w:rsidRDefault="006C0740" w:rsidP="00EC608D">
      <w:pPr>
        <w:pStyle w:val="rvps2"/>
        <w:spacing w:before="12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4303B4">
        <w:rPr>
          <w:sz w:val="28"/>
          <w:szCs w:val="28"/>
          <w:shd w:val="clear" w:color="auto" w:fill="FFFFFF"/>
          <w:lang w:val="uk-UA"/>
        </w:rPr>
        <w:t xml:space="preserve">Необхідність визначення </w:t>
      </w:r>
      <w:r w:rsidR="00396096" w:rsidRPr="004303B4">
        <w:rPr>
          <w:sz w:val="28"/>
          <w:szCs w:val="28"/>
          <w:shd w:val="clear" w:color="auto" w:fill="FFFFFF"/>
          <w:lang w:val="uk-UA"/>
        </w:rPr>
        <w:t>належного суб’єкта з питань</w:t>
      </w:r>
      <w:r w:rsidRPr="004303B4">
        <w:rPr>
          <w:sz w:val="28"/>
          <w:szCs w:val="28"/>
          <w:shd w:val="clear" w:color="auto" w:fill="FFFFFF"/>
          <w:lang w:val="uk-UA"/>
        </w:rPr>
        <w:t xml:space="preserve"> нормативно-правового упорядкування організації і порядку виконання Національною гвардією України функцій, покладених на неї частиною першою статті 2 Закону України «Про Національну гвардію України», </w:t>
      </w:r>
      <w:r w:rsidR="00396096" w:rsidRPr="004303B4">
        <w:rPr>
          <w:sz w:val="28"/>
          <w:szCs w:val="28"/>
          <w:shd w:val="clear" w:color="auto" w:fill="FFFFFF"/>
          <w:lang w:val="uk-UA"/>
        </w:rPr>
        <w:t xml:space="preserve">шляхом покладання на Кабінет Міністрів України </w:t>
      </w:r>
      <w:r w:rsidR="00A1163B" w:rsidRPr="004303B4">
        <w:rPr>
          <w:sz w:val="28"/>
          <w:szCs w:val="28"/>
          <w:shd w:val="clear" w:color="auto" w:fill="FFFFFF"/>
          <w:lang w:val="uk-UA"/>
        </w:rPr>
        <w:t>повноважень стосовно</w:t>
      </w:r>
      <w:r w:rsidR="00396096" w:rsidRPr="004303B4">
        <w:rPr>
          <w:sz w:val="28"/>
          <w:szCs w:val="28"/>
          <w:shd w:val="clear" w:color="auto" w:fill="FFFFFF"/>
          <w:lang w:val="uk-UA"/>
        </w:rPr>
        <w:t xml:space="preserve"> затвердження </w:t>
      </w:r>
      <w:r w:rsidR="00396096" w:rsidRPr="004303B4">
        <w:rPr>
          <w:bCs/>
          <w:sz w:val="28"/>
          <w:szCs w:val="28"/>
          <w:lang w:val="uk-UA"/>
        </w:rPr>
        <w:t xml:space="preserve">статуту бойової служби Національної гвардії України, </w:t>
      </w:r>
      <w:r w:rsidR="00A1163B" w:rsidRPr="004303B4">
        <w:rPr>
          <w:bCs/>
          <w:sz w:val="28"/>
          <w:szCs w:val="28"/>
          <w:lang w:val="uk-UA"/>
        </w:rPr>
        <w:t xml:space="preserve">у </w:t>
      </w:r>
      <w:r w:rsidR="00396096" w:rsidRPr="004303B4">
        <w:rPr>
          <w:bCs/>
          <w:sz w:val="28"/>
          <w:szCs w:val="28"/>
          <w:lang w:val="uk-UA"/>
        </w:rPr>
        <w:t>як</w:t>
      </w:r>
      <w:r w:rsidR="00A1163B" w:rsidRPr="004303B4">
        <w:rPr>
          <w:bCs/>
          <w:sz w:val="28"/>
          <w:szCs w:val="28"/>
          <w:lang w:val="uk-UA"/>
        </w:rPr>
        <w:t>ості</w:t>
      </w:r>
      <w:r w:rsidR="00396096" w:rsidRPr="004303B4">
        <w:rPr>
          <w:bCs/>
          <w:sz w:val="28"/>
          <w:szCs w:val="28"/>
          <w:lang w:val="uk-UA"/>
        </w:rPr>
        <w:t xml:space="preserve"> підзаконн</w:t>
      </w:r>
      <w:r w:rsidR="00A1163B" w:rsidRPr="004303B4">
        <w:rPr>
          <w:bCs/>
          <w:sz w:val="28"/>
          <w:szCs w:val="28"/>
          <w:lang w:val="uk-UA"/>
        </w:rPr>
        <w:t>ого</w:t>
      </w:r>
      <w:r w:rsidR="00396096" w:rsidRPr="004303B4">
        <w:rPr>
          <w:bCs/>
          <w:sz w:val="28"/>
          <w:szCs w:val="28"/>
          <w:lang w:val="uk-UA"/>
        </w:rPr>
        <w:t xml:space="preserve"> нормативно-правов</w:t>
      </w:r>
      <w:r w:rsidR="00A1163B" w:rsidRPr="004303B4">
        <w:rPr>
          <w:bCs/>
          <w:sz w:val="28"/>
          <w:szCs w:val="28"/>
          <w:lang w:val="uk-UA"/>
        </w:rPr>
        <w:t>ого</w:t>
      </w:r>
      <w:r w:rsidR="00396096" w:rsidRPr="004303B4">
        <w:rPr>
          <w:bCs/>
          <w:sz w:val="28"/>
          <w:szCs w:val="28"/>
          <w:lang w:val="uk-UA"/>
        </w:rPr>
        <w:t xml:space="preserve"> акт</w:t>
      </w:r>
      <w:r w:rsidR="00A1163B" w:rsidRPr="004303B4">
        <w:rPr>
          <w:bCs/>
          <w:sz w:val="28"/>
          <w:szCs w:val="28"/>
          <w:lang w:val="uk-UA"/>
        </w:rPr>
        <w:t xml:space="preserve">у, </w:t>
      </w:r>
      <w:r w:rsidR="00503022" w:rsidRPr="004303B4">
        <w:rPr>
          <w:sz w:val="28"/>
          <w:szCs w:val="28"/>
          <w:shd w:val="clear" w:color="auto" w:fill="FFFFFF"/>
          <w:lang w:val="uk-UA"/>
        </w:rPr>
        <w:t xml:space="preserve">з урахуванням того, що майже усі функції, що виконуються Національною гвардією України здійснюються в інтересах та у взаємодії з міністерствами та іншими центральними органами виконавчої влади, діяльність яких спрямовується і координується Кабінетом Міністрів України. Крім того, визначення Кабінету Міністрів України суб’єктом затвердження </w:t>
      </w:r>
      <w:r w:rsidR="00503022" w:rsidRPr="004303B4">
        <w:rPr>
          <w:bCs/>
          <w:sz w:val="28"/>
          <w:szCs w:val="28"/>
          <w:lang w:val="uk-UA"/>
        </w:rPr>
        <w:t xml:space="preserve">статуту бойової служби Національної гвардії України дозволить </w:t>
      </w:r>
      <w:r w:rsidR="00A1163B" w:rsidRPr="004303B4">
        <w:rPr>
          <w:bCs/>
          <w:sz w:val="28"/>
          <w:szCs w:val="28"/>
          <w:lang w:val="uk-UA"/>
        </w:rPr>
        <w:t>оперативно</w:t>
      </w:r>
      <w:r w:rsidR="00503022" w:rsidRPr="004303B4">
        <w:rPr>
          <w:bCs/>
          <w:sz w:val="28"/>
          <w:szCs w:val="28"/>
          <w:lang w:val="uk-UA"/>
        </w:rPr>
        <w:t xml:space="preserve"> та ефективно</w:t>
      </w:r>
      <w:r w:rsidR="00A1163B" w:rsidRPr="004303B4">
        <w:rPr>
          <w:bCs/>
          <w:sz w:val="28"/>
          <w:szCs w:val="28"/>
          <w:lang w:val="uk-UA"/>
        </w:rPr>
        <w:t xml:space="preserve"> </w:t>
      </w:r>
      <w:r w:rsidR="00503022" w:rsidRPr="004303B4">
        <w:rPr>
          <w:bCs/>
          <w:sz w:val="28"/>
          <w:szCs w:val="28"/>
          <w:lang w:val="uk-UA"/>
        </w:rPr>
        <w:t xml:space="preserve">запобігати та </w:t>
      </w:r>
      <w:r w:rsidR="00A1163B" w:rsidRPr="004303B4">
        <w:rPr>
          <w:bCs/>
          <w:sz w:val="28"/>
          <w:szCs w:val="28"/>
          <w:lang w:val="uk-UA"/>
        </w:rPr>
        <w:t>реагува</w:t>
      </w:r>
      <w:r w:rsidR="00503022" w:rsidRPr="004303B4">
        <w:rPr>
          <w:bCs/>
          <w:sz w:val="28"/>
          <w:szCs w:val="28"/>
          <w:lang w:val="uk-UA"/>
        </w:rPr>
        <w:t>ти</w:t>
      </w:r>
      <w:r w:rsidR="00A1163B" w:rsidRPr="004303B4">
        <w:rPr>
          <w:bCs/>
          <w:sz w:val="28"/>
          <w:szCs w:val="28"/>
          <w:lang w:val="uk-UA"/>
        </w:rPr>
        <w:t xml:space="preserve"> </w:t>
      </w:r>
      <w:r w:rsidR="00503022" w:rsidRPr="004303B4">
        <w:rPr>
          <w:bCs/>
          <w:sz w:val="28"/>
          <w:szCs w:val="28"/>
          <w:lang w:val="uk-UA"/>
        </w:rPr>
        <w:t>на виклики сучасності, шляхом</w:t>
      </w:r>
      <w:r w:rsidR="00A1163B" w:rsidRPr="004303B4">
        <w:rPr>
          <w:bCs/>
          <w:sz w:val="28"/>
          <w:szCs w:val="28"/>
          <w:lang w:val="uk-UA"/>
        </w:rPr>
        <w:t xml:space="preserve"> внесення змін та доповнень до </w:t>
      </w:r>
      <w:r w:rsidR="00503022" w:rsidRPr="004303B4">
        <w:rPr>
          <w:bCs/>
          <w:sz w:val="28"/>
          <w:szCs w:val="28"/>
          <w:lang w:val="uk-UA"/>
        </w:rPr>
        <w:t xml:space="preserve">цього акту. </w:t>
      </w:r>
    </w:p>
    <w:p w14:paraId="5A96192C" w14:textId="4F01675E" w:rsidR="00C7734D" w:rsidRPr="004303B4" w:rsidRDefault="00503022" w:rsidP="00EC608D">
      <w:pPr>
        <w:pStyle w:val="rvps2"/>
        <w:spacing w:before="120" w:beforeAutospacing="0" w:after="0" w:afterAutospacing="0"/>
        <w:ind w:firstLine="709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4303B4">
        <w:rPr>
          <w:bCs/>
          <w:sz w:val="28"/>
          <w:szCs w:val="28"/>
          <w:shd w:val="clear" w:color="auto" w:fill="FFFFFF"/>
          <w:lang w:val="uk-UA"/>
        </w:rPr>
        <w:t>Також</w:t>
      </w:r>
      <w:r w:rsidR="00C7734D" w:rsidRPr="004303B4">
        <w:rPr>
          <w:bCs/>
          <w:sz w:val="28"/>
          <w:szCs w:val="28"/>
          <w:shd w:val="clear" w:color="auto" w:fill="FFFFFF"/>
          <w:lang w:val="uk-UA"/>
        </w:rPr>
        <w:t xml:space="preserve">, з урахуванням досвіду участі </w:t>
      </w:r>
      <w:r w:rsidR="00EC608D" w:rsidRPr="004303B4">
        <w:rPr>
          <w:bCs/>
          <w:sz w:val="28"/>
          <w:szCs w:val="28"/>
          <w:shd w:val="clear" w:color="auto" w:fill="FFFFFF"/>
          <w:lang w:val="uk-UA"/>
        </w:rPr>
        <w:t>Національної гвардії України в</w:t>
      </w:r>
      <w:r w:rsidR="00C7734D" w:rsidRPr="004303B4">
        <w:rPr>
          <w:bCs/>
          <w:sz w:val="28"/>
          <w:szCs w:val="28"/>
          <w:shd w:val="clear" w:color="auto" w:fill="FFFFFF"/>
          <w:lang w:val="uk-UA"/>
        </w:rPr>
        <w:t xml:space="preserve"> Антитерористичній операції та операції об’єднаних сил існує необхідність нормативно-правового врегулювання питання щодо підготовки органів військового управління, а також сил і засобів Національної гвардії України до участі в операціях сил оборони, до виконання завдань, пов’язаних із запровадженням і здійсненням заходів правового режиму воєнного стану, а також до участі у виконанні </w:t>
      </w:r>
      <w:r w:rsidR="00FA3AA8" w:rsidRPr="004303B4">
        <w:rPr>
          <w:bCs/>
          <w:sz w:val="28"/>
          <w:szCs w:val="28"/>
          <w:shd w:val="clear" w:color="auto" w:fill="FFFFFF"/>
          <w:lang w:val="uk-UA"/>
        </w:rPr>
        <w:t>завдань територіальної оборони.</w:t>
      </w:r>
    </w:p>
    <w:p w14:paraId="5F499A2E" w14:textId="25ACD21F" w:rsidR="00503022" w:rsidRPr="004303B4" w:rsidRDefault="00503022" w:rsidP="00EC60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205A8F4" w14:textId="77777777" w:rsidR="00503022" w:rsidRPr="004303B4" w:rsidRDefault="00503022" w:rsidP="00EC60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A59E972" w14:textId="03E7663B" w:rsidR="00C84698" w:rsidRPr="004303B4" w:rsidRDefault="00970C7B" w:rsidP="00EC60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303B4">
        <w:rPr>
          <w:rFonts w:ascii="Times New Roman" w:hAnsi="Times New Roman"/>
          <w:b/>
          <w:sz w:val="28"/>
          <w:szCs w:val="28"/>
        </w:rPr>
        <w:t>2.</w:t>
      </w:r>
      <w:r w:rsidR="00EC608D" w:rsidRPr="004303B4">
        <w:rPr>
          <w:rFonts w:ascii="Times New Roman" w:hAnsi="Times New Roman"/>
          <w:b/>
          <w:sz w:val="28"/>
          <w:szCs w:val="28"/>
        </w:rPr>
        <w:t xml:space="preserve"> </w:t>
      </w:r>
      <w:r w:rsidRPr="004303B4">
        <w:rPr>
          <w:rFonts w:ascii="Times New Roman" w:hAnsi="Times New Roman"/>
          <w:b/>
          <w:sz w:val="28"/>
          <w:szCs w:val="28"/>
        </w:rPr>
        <w:t>Цілі та завдання проє</w:t>
      </w:r>
      <w:r w:rsidR="00C84698" w:rsidRPr="004303B4">
        <w:rPr>
          <w:rFonts w:ascii="Times New Roman" w:hAnsi="Times New Roman"/>
          <w:b/>
          <w:sz w:val="28"/>
          <w:szCs w:val="28"/>
        </w:rPr>
        <w:t>кту Закону</w:t>
      </w:r>
    </w:p>
    <w:p w14:paraId="74A52097" w14:textId="77777777" w:rsidR="00386F03" w:rsidRDefault="00C84698" w:rsidP="00EC608D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303B4">
        <w:rPr>
          <w:rFonts w:ascii="Times New Roman" w:hAnsi="Times New Roman"/>
          <w:sz w:val="28"/>
          <w:szCs w:val="28"/>
        </w:rPr>
        <w:t xml:space="preserve">Метою прийняття Закону України є </w:t>
      </w:r>
      <w:r w:rsidR="00503022" w:rsidRPr="004303B4">
        <w:rPr>
          <w:rFonts w:ascii="Times New Roman" w:hAnsi="Times New Roman"/>
          <w:sz w:val="28"/>
          <w:szCs w:val="28"/>
          <w:shd w:val="clear" w:color="auto" w:fill="FFFFFF"/>
        </w:rPr>
        <w:t xml:space="preserve">визначення Кабінету Міністрів України суб’єктом нормативно-правового упорядкування питань організації і порядку виконання Національною гвардією України функцій, покладених на неї частиною першою статті 2 Закону України «Про Національну гвардію України», а також надання можливості Національній гвардії України </w:t>
      </w:r>
      <w:r w:rsidR="00386F03" w:rsidRPr="004303B4">
        <w:rPr>
          <w:rFonts w:ascii="Times New Roman" w:hAnsi="Times New Roman"/>
          <w:sz w:val="28"/>
          <w:szCs w:val="28"/>
          <w:shd w:val="clear" w:color="auto" w:fill="FFFFFF"/>
        </w:rPr>
        <w:t>здійснювати п</w:t>
      </w:r>
      <w:r w:rsidR="00386F03" w:rsidRPr="004303B4">
        <w:rPr>
          <w:rFonts w:ascii="Times New Roman" w:hAnsi="Times New Roman"/>
          <w:bCs/>
          <w:sz w:val="28"/>
          <w:szCs w:val="28"/>
        </w:rPr>
        <w:t>ідготовку органів військового управління, а також її сил і засобів до участі в операціях сил оборони, до виконання завдань, пов’язаних із запровадженням і здійсненням заходів правового режиму воєнного стану, а також до участі у виконанні завдань територіальної оборони за єдиними нормами та принципами, що діють у Збройних силах України. Тобто, відповідно до наказів, директив та розпоряджень Міністерства оборони України та Головнокомандувача Збройних Сил України.</w:t>
      </w:r>
    </w:p>
    <w:p w14:paraId="208FE25D" w14:textId="77777777" w:rsidR="00650A30" w:rsidRPr="004303B4" w:rsidRDefault="00650A30" w:rsidP="00EC608D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5528EC3A" w14:textId="3AC6B486" w:rsidR="00C84698" w:rsidRPr="004303B4" w:rsidRDefault="00C84698" w:rsidP="00EC608D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bookmarkStart w:id="1" w:name="2__Обґрунтування_необхідності_прийняття_"/>
      <w:bookmarkEnd w:id="1"/>
      <w:r w:rsidRPr="004303B4">
        <w:rPr>
          <w:rFonts w:ascii="Times New Roman" w:hAnsi="Times New Roman"/>
          <w:b/>
          <w:sz w:val="28"/>
          <w:szCs w:val="28"/>
        </w:rPr>
        <w:t>3.</w:t>
      </w:r>
      <w:r w:rsidR="00EC608D" w:rsidRPr="004303B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303B4">
        <w:rPr>
          <w:rFonts w:ascii="Times New Roman" w:hAnsi="Times New Roman"/>
          <w:b/>
          <w:sz w:val="28"/>
          <w:szCs w:val="28"/>
        </w:rPr>
        <w:t>Загальна характе</w:t>
      </w:r>
      <w:r w:rsidR="00970C7B" w:rsidRPr="004303B4">
        <w:rPr>
          <w:rFonts w:ascii="Times New Roman" w:hAnsi="Times New Roman"/>
          <w:b/>
          <w:sz w:val="28"/>
          <w:szCs w:val="28"/>
        </w:rPr>
        <w:t>ристика і основні положення проє</w:t>
      </w:r>
      <w:r w:rsidRPr="004303B4">
        <w:rPr>
          <w:rFonts w:ascii="Times New Roman" w:hAnsi="Times New Roman"/>
          <w:b/>
          <w:sz w:val="28"/>
          <w:szCs w:val="28"/>
        </w:rPr>
        <w:t>кту Закону</w:t>
      </w:r>
    </w:p>
    <w:p w14:paraId="1DFB4065" w14:textId="77777777" w:rsidR="006A6E63" w:rsidRPr="004303B4" w:rsidRDefault="00C84698" w:rsidP="00EC608D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3B4">
        <w:rPr>
          <w:rFonts w:ascii="Times New Roman" w:hAnsi="Times New Roman"/>
          <w:sz w:val="28"/>
          <w:szCs w:val="28"/>
        </w:rPr>
        <w:t>Проєкт Закону України передбачає внесення змін до</w:t>
      </w:r>
      <w:r w:rsidR="006C0740" w:rsidRPr="004303B4">
        <w:rPr>
          <w:rFonts w:ascii="Times New Roman" w:hAnsi="Times New Roman"/>
          <w:sz w:val="28"/>
          <w:szCs w:val="28"/>
        </w:rPr>
        <w:t xml:space="preserve"> частини 2 статті 2</w:t>
      </w:r>
      <w:r w:rsidRPr="004303B4">
        <w:rPr>
          <w:rFonts w:ascii="Times New Roman" w:hAnsi="Times New Roman"/>
          <w:sz w:val="28"/>
          <w:szCs w:val="28"/>
        </w:rPr>
        <w:t xml:space="preserve"> </w:t>
      </w:r>
      <w:r w:rsidR="006C0740" w:rsidRPr="004303B4">
        <w:rPr>
          <w:rFonts w:ascii="Times New Roman" w:hAnsi="Times New Roman"/>
          <w:sz w:val="28"/>
          <w:szCs w:val="28"/>
        </w:rPr>
        <w:t>Закону України «Про Національну гвардію України»</w:t>
      </w:r>
      <w:r w:rsidR="006A6E63" w:rsidRPr="004303B4">
        <w:rPr>
          <w:rFonts w:ascii="Times New Roman" w:hAnsi="Times New Roman"/>
          <w:sz w:val="28"/>
          <w:szCs w:val="28"/>
        </w:rPr>
        <w:t>.</w:t>
      </w:r>
    </w:p>
    <w:p w14:paraId="5E624253" w14:textId="45577047" w:rsidR="006A6E63" w:rsidRPr="004303B4" w:rsidRDefault="006A6E63" w:rsidP="00EC608D">
      <w:pPr>
        <w:pStyle w:val="rvps2"/>
        <w:spacing w:before="12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4303B4">
        <w:rPr>
          <w:sz w:val="28"/>
          <w:szCs w:val="28"/>
          <w:shd w:val="clear" w:color="auto" w:fill="FFFFFF"/>
          <w:lang w:val="uk-UA"/>
        </w:rPr>
        <w:t xml:space="preserve">Запропоновані зміни до частини другої статті 2 Закону України «Про Національну гвардію України» </w:t>
      </w:r>
      <w:r w:rsidR="00386F03" w:rsidRPr="004303B4">
        <w:rPr>
          <w:sz w:val="28"/>
          <w:szCs w:val="28"/>
          <w:shd w:val="clear" w:color="auto" w:fill="FFFFFF"/>
          <w:lang w:val="uk-UA"/>
        </w:rPr>
        <w:t>стосуються визначення Кабінету Міністрів України суб’єктом нормативно-правового упорядкування питань організації і порядку виконання Національною гвардією України функцій, покладених на неї частиною першою статті 2 Закону України «Про Національну гвардію України», а також надання можливості Національній гвардії України здійснювати п</w:t>
      </w:r>
      <w:r w:rsidR="00386F03" w:rsidRPr="004303B4">
        <w:rPr>
          <w:bCs/>
          <w:sz w:val="28"/>
          <w:szCs w:val="28"/>
          <w:lang w:val="uk-UA"/>
        </w:rPr>
        <w:t xml:space="preserve">ідготовку органів військового управління, а також її сил і засобів до участі в операціях сил оборони, до виконання завдань, пов’язаних із запровадженням і здійсненням заходів правового режиму воєнного стану, а також до участі у виконанні завдань територіальної оборони за єдиними нормами та принципами, що діють у Збройних силах України. Зміни, що пропонуються внести </w:t>
      </w:r>
      <w:r w:rsidR="00EC608D" w:rsidRPr="004303B4">
        <w:rPr>
          <w:sz w:val="28"/>
          <w:szCs w:val="28"/>
          <w:shd w:val="clear" w:color="auto" w:fill="FFFFFF"/>
          <w:lang w:val="uk-UA"/>
        </w:rPr>
        <w:t xml:space="preserve"> </w:t>
      </w:r>
      <w:r w:rsidRPr="004303B4">
        <w:rPr>
          <w:sz w:val="28"/>
          <w:szCs w:val="28"/>
          <w:shd w:val="clear" w:color="auto" w:fill="FFFFFF"/>
          <w:lang w:val="uk-UA"/>
        </w:rPr>
        <w:t xml:space="preserve">узгоджуються із вимогами пункту 7 статті 116 Конституції України </w:t>
      </w:r>
      <w:r w:rsidR="00EC608D" w:rsidRPr="004303B4">
        <w:rPr>
          <w:sz w:val="28"/>
          <w:szCs w:val="28"/>
          <w:shd w:val="clear" w:color="auto" w:fill="FFFFFF"/>
          <w:lang w:val="uk-UA"/>
        </w:rPr>
        <w:t xml:space="preserve">стосовно повноважень Кабінету Міністрів України </w:t>
      </w:r>
      <w:r w:rsidR="00EC608D" w:rsidRPr="004303B4">
        <w:rPr>
          <w:sz w:val="28"/>
          <w:szCs w:val="28"/>
          <w:lang w:val="uk-UA"/>
        </w:rPr>
        <w:t>здійснювати заходи щодо забезпечення обороноздатності і національної безпеки України, громадського порядку, боротьби зі злочинністю</w:t>
      </w:r>
      <w:r w:rsidR="00EC608D" w:rsidRPr="004303B4">
        <w:rPr>
          <w:sz w:val="28"/>
          <w:szCs w:val="28"/>
          <w:shd w:val="clear" w:color="auto" w:fill="FFFFFF"/>
          <w:lang w:val="uk-UA"/>
        </w:rPr>
        <w:t xml:space="preserve"> </w:t>
      </w:r>
      <w:r w:rsidR="00291CD9" w:rsidRPr="004303B4">
        <w:rPr>
          <w:sz w:val="28"/>
          <w:szCs w:val="28"/>
          <w:shd w:val="clear" w:color="auto" w:fill="FFFFFF"/>
          <w:lang w:val="uk-UA"/>
        </w:rPr>
        <w:t xml:space="preserve">з відповідним визначенням цих повноважень, передбаченим положеннями </w:t>
      </w:r>
      <w:r w:rsidRPr="004303B4">
        <w:rPr>
          <w:sz w:val="28"/>
          <w:szCs w:val="28"/>
          <w:shd w:val="clear" w:color="auto" w:fill="FFFFFF"/>
          <w:lang w:val="uk-UA"/>
        </w:rPr>
        <w:t>частини другої статті 20 Закону України «Про Кабінет Міністрів України»</w:t>
      </w:r>
      <w:r w:rsidR="00A85D99" w:rsidRPr="004303B4">
        <w:rPr>
          <w:sz w:val="28"/>
          <w:szCs w:val="28"/>
          <w:lang w:val="uk-UA"/>
        </w:rPr>
        <w:t xml:space="preserve">, а також  </w:t>
      </w:r>
      <w:r w:rsidR="00FA3AA8" w:rsidRPr="004303B4">
        <w:rPr>
          <w:bCs/>
          <w:sz w:val="28"/>
          <w:szCs w:val="28"/>
          <w:lang w:val="uk-UA"/>
        </w:rPr>
        <w:t>відповіда</w:t>
      </w:r>
      <w:r w:rsidR="00A85D99" w:rsidRPr="004303B4">
        <w:rPr>
          <w:bCs/>
          <w:sz w:val="28"/>
          <w:szCs w:val="28"/>
          <w:lang w:val="uk-UA"/>
        </w:rPr>
        <w:t>ють</w:t>
      </w:r>
      <w:r w:rsidR="00FA3AA8" w:rsidRPr="004303B4">
        <w:rPr>
          <w:bCs/>
          <w:sz w:val="28"/>
          <w:szCs w:val="28"/>
          <w:lang w:val="uk-UA"/>
        </w:rPr>
        <w:t xml:space="preserve"> вимогам частини п’ятої статті 18 Закону України «Про національну безпеку України»</w:t>
      </w:r>
      <w:r w:rsidR="007A2BD2" w:rsidRPr="004303B4">
        <w:rPr>
          <w:bCs/>
          <w:sz w:val="28"/>
          <w:szCs w:val="28"/>
          <w:lang w:val="uk-UA"/>
        </w:rPr>
        <w:t xml:space="preserve"> стосовно розвитку спроможностей Національної гвардії України, необхідних для виконання завдань у складі сил оборони.</w:t>
      </w:r>
    </w:p>
    <w:p w14:paraId="084F17FF" w14:textId="77777777" w:rsidR="00291CD9" w:rsidRPr="004303B4" w:rsidRDefault="00291CD9" w:rsidP="005448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7ACF9D9" w14:textId="124C53C8" w:rsidR="00C84698" w:rsidRPr="004303B4" w:rsidRDefault="00C84698" w:rsidP="00EC60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303B4">
        <w:rPr>
          <w:rFonts w:ascii="Times New Roman" w:hAnsi="Times New Roman"/>
          <w:b/>
          <w:sz w:val="28"/>
          <w:szCs w:val="28"/>
        </w:rPr>
        <w:t>4.</w:t>
      </w:r>
      <w:r w:rsidR="00EC608D" w:rsidRPr="004303B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303B4">
        <w:rPr>
          <w:rFonts w:ascii="Times New Roman" w:hAnsi="Times New Roman"/>
          <w:b/>
          <w:sz w:val="28"/>
          <w:szCs w:val="28"/>
        </w:rPr>
        <w:t>Стан нормативно-правової бази у даній сфері нормативного регулювання</w:t>
      </w:r>
    </w:p>
    <w:p w14:paraId="71F9F78F" w14:textId="77777777" w:rsidR="006A6E63" w:rsidRPr="004303B4" w:rsidRDefault="00C84698" w:rsidP="00EC608D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3B4">
        <w:rPr>
          <w:rFonts w:ascii="Times New Roman" w:hAnsi="Times New Roman"/>
          <w:sz w:val="28"/>
          <w:szCs w:val="28"/>
        </w:rPr>
        <w:t>Основним нормативно-правовим актом, що діє у дані</w:t>
      </w:r>
      <w:r w:rsidR="006A6E63" w:rsidRPr="004303B4">
        <w:rPr>
          <w:rFonts w:ascii="Times New Roman" w:hAnsi="Times New Roman"/>
          <w:sz w:val="28"/>
          <w:szCs w:val="28"/>
        </w:rPr>
        <w:t>й сфері правового регулювання, Закон</w:t>
      </w:r>
      <w:r w:rsidRPr="004303B4">
        <w:rPr>
          <w:rFonts w:ascii="Times New Roman" w:hAnsi="Times New Roman"/>
          <w:sz w:val="28"/>
          <w:szCs w:val="28"/>
        </w:rPr>
        <w:t xml:space="preserve"> України «Пр</w:t>
      </w:r>
      <w:r w:rsidR="002D58F0" w:rsidRPr="004303B4">
        <w:rPr>
          <w:rFonts w:ascii="Times New Roman" w:hAnsi="Times New Roman"/>
          <w:sz w:val="28"/>
          <w:szCs w:val="28"/>
        </w:rPr>
        <w:t>о Національну гвардію України».</w:t>
      </w:r>
    </w:p>
    <w:p w14:paraId="1D9B2136" w14:textId="77777777" w:rsidR="00C84698" w:rsidRPr="004303B4" w:rsidRDefault="00C84698" w:rsidP="00EC608D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3B4">
        <w:rPr>
          <w:rFonts w:ascii="Times New Roman" w:hAnsi="Times New Roman"/>
          <w:sz w:val="28"/>
          <w:szCs w:val="28"/>
        </w:rPr>
        <w:t>Реаліза</w:t>
      </w:r>
      <w:r w:rsidR="00970C7B" w:rsidRPr="004303B4">
        <w:rPr>
          <w:rFonts w:ascii="Times New Roman" w:hAnsi="Times New Roman"/>
          <w:sz w:val="28"/>
          <w:szCs w:val="28"/>
        </w:rPr>
        <w:t>ція положень поданого законопроє</w:t>
      </w:r>
      <w:r w:rsidRPr="004303B4">
        <w:rPr>
          <w:rFonts w:ascii="Times New Roman" w:hAnsi="Times New Roman"/>
          <w:sz w:val="28"/>
          <w:szCs w:val="28"/>
        </w:rPr>
        <w:t>кту після його прийняття не потребує внесення змін до інших законів.</w:t>
      </w:r>
    </w:p>
    <w:p w14:paraId="209F2158" w14:textId="77777777" w:rsidR="00291CD9" w:rsidRPr="004303B4" w:rsidRDefault="00291CD9" w:rsidP="005448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FFDAEF4" w14:textId="45692EFB" w:rsidR="00C84698" w:rsidRPr="004303B4" w:rsidRDefault="00C84698" w:rsidP="00EC60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303B4">
        <w:rPr>
          <w:rFonts w:ascii="Times New Roman" w:hAnsi="Times New Roman"/>
          <w:b/>
          <w:sz w:val="28"/>
          <w:szCs w:val="28"/>
        </w:rPr>
        <w:t>5.</w:t>
      </w:r>
      <w:r w:rsidR="00EC608D" w:rsidRPr="004303B4">
        <w:rPr>
          <w:rFonts w:ascii="Times New Roman" w:hAnsi="Times New Roman"/>
          <w:b/>
          <w:sz w:val="28"/>
          <w:szCs w:val="28"/>
        </w:rPr>
        <w:t xml:space="preserve"> </w:t>
      </w:r>
      <w:r w:rsidRPr="004303B4">
        <w:rPr>
          <w:rFonts w:ascii="Times New Roman" w:hAnsi="Times New Roman"/>
          <w:b/>
          <w:sz w:val="28"/>
          <w:szCs w:val="28"/>
        </w:rPr>
        <w:t>Фінансо</w:t>
      </w:r>
      <w:r w:rsidR="00970C7B" w:rsidRPr="004303B4">
        <w:rPr>
          <w:rFonts w:ascii="Times New Roman" w:hAnsi="Times New Roman"/>
          <w:b/>
          <w:sz w:val="28"/>
          <w:szCs w:val="28"/>
        </w:rPr>
        <w:t>во-економічне обґрунтування проє</w:t>
      </w:r>
      <w:r w:rsidRPr="004303B4">
        <w:rPr>
          <w:rFonts w:ascii="Times New Roman" w:hAnsi="Times New Roman"/>
          <w:b/>
          <w:sz w:val="28"/>
          <w:szCs w:val="28"/>
        </w:rPr>
        <w:t>кту Закону</w:t>
      </w:r>
    </w:p>
    <w:p w14:paraId="722DB5C2" w14:textId="77777777" w:rsidR="00C84698" w:rsidRPr="004303B4" w:rsidRDefault="00970C7B" w:rsidP="00EC608D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03B4">
        <w:rPr>
          <w:rFonts w:ascii="Times New Roman" w:hAnsi="Times New Roman"/>
          <w:sz w:val="28"/>
          <w:szCs w:val="28"/>
        </w:rPr>
        <w:t>Реалізація проє</w:t>
      </w:r>
      <w:r w:rsidR="00C84698" w:rsidRPr="004303B4">
        <w:rPr>
          <w:rFonts w:ascii="Times New Roman" w:hAnsi="Times New Roman"/>
          <w:sz w:val="28"/>
          <w:szCs w:val="28"/>
        </w:rPr>
        <w:t>кту не вимагатиме додаткових витрат із Державного бюджету України.</w:t>
      </w:r>
    </w:p>
    <w:p w14:paraId="056AE5B9" w14:textId="77777777" w:rsidR="00291CD9" w:rsidRPr="004303B4" w:rsidRDefault="00291CD9" w:rsidP="005448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407B558" w14:textId="77777777" w:rsidR="00C84698" w:rsidRPr="004303B4" w:rsidRDefault="00C84698" w:rsidP="00EC60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303B4">
        <w:rPr>
          <w:rFonts w:ascii="Times New Roman" w:hAnsi="Times New Roman"/>
          <w:b/>
          <w:sz w:val="28"/>
          <w:szCs w:val="28"/>
        </w:rPr>
        <w:t>6. Прогноз соціально – економічних т</w:t>
      </w:r>
      <w:r w:rsidR="00970C7B" w:rsidRPr="004303B4">
        <w:rPr>
          <w:rFonts w:ascii="Times New Roman" w:hAnsi="Times New Roman"/>
          <w:b/>
          <w:sz w:val="28"/>
          <w:szCs w:val="28"/>
        </w:rPr>
        <w:t>а інших наслідків прийняття проє</w:t>
      </w:r>
      <w:r w:rsidRPr="004303B4">
        <w:rPr>
          <w:rFonts w:ascii="Times New Roman" w:hAnsi="Times New Roman"/>
          <w:b/>
          <w:sz w:val="28"/>
          <w:szCs w:val="28"/>
        </w:rPr>
        <w:t>кту Закону.</w:t>
      </w:r>
    </w:p>
    <w:p w14:paraId="5113F9E6" w14:textId="3A8818A5" w:rsidR="00A85D99" w:rsidRPr="004303B4" w:rsidRDefault="006A6E63" w:rsidP="00A85D99">
      <w:pPr>
        <w:pStyle w:val="rvps2"/>
        <w:spacing w:before="12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4303B4">
        <w:rPr>
          <w:sz w:val="28"/>
          <w:szCs w:val="28"/>
        </w:rPr>
        <w:t xml:space="preserve">Прийняття </w:t>
      </w:r>
      <w:r w:rsidR="00970C7B" w:rsidRPr="004303B4">
        <w:rPr>
          <w:sz w:val="28"/>
          <w:szCs w:val="28"/>
        </w:rPr>
        <w:t>законопроє</w:t>
      </w:r>
      <w:r w:rsidRPr="004303B4">
        <w:rPr>
          <w:sz w:val="28"/>
          <w:szCs w:val="28"/>
        </w:rPr>
        <w:t xml:space="preserve">кту дозволить </w:t>
      </w:r>
      <w:r w:rsidR="00A85D99" w:rsidRPr="004303B4">
        <w:rPr>
          <w:sz w:val="28"/>
          <w:szCs w:val="28"/>
          <w:shd w:val="clear" w:color="auto" w:fill="FFFFFF"/>
          <w:lang w:val="uk-UA"/>
        </w:rPr>
        <w:t>визнач</w:t>
      </w:r>
      <w:r w:rsidR="00A85D99" w:rsidRPr="004303B4">
        <w:rPr>
          <w:sz w:val="28"/>
          <w:szCs w:val="28"/>
          <w:shd w:val="clear" w:color="auto" w:fill="FFFFFF"/>
        </w:rPr>
        <w:t xml:space="preserve">ити належного суб’єкта </w:t>
      </w:r>
      <w:r w:rsidR="00A85D99" w:rsidRPr="004303B4">
        <w:rPr>
          <w:sz w:val="28"/>
          <w:szCs w:val="28"/>
          <w:shd w:val="clear" w:color="auto" w:fill="FFFFFF"/>
          <w:lang w:val="uk-UA"/>
        </w:rPr>
        <w:t xml:space="preserve">з питань нормативно-правового упорядкування організації і порядку виконання Національною гвардією України функцій, покладених на неї частиною першою статті 2 Закону України «Про Національну гвардію України», шляхом </w:t>
      </w:r>
      <w:r w:rsidR="00A85D99" w:rsidRPr="004303B4">
        <w:rPr>
          <w:sz w:val="28"/>
          <w:szCs w:val="28"/>
          <w:shd w:val="clear" w:color="auto" w:fill="FFFFFF"/>
          <w:lang w:val="uk-UA"/>
        </w:rPr>
        <w:lastRenderedPageBreak/>
        <w:t xml:space="preserve">покладання на Кабінет Міністрів України повноважень стосовно затвердження </w:t>
      </w:r>
      <w:r w:rsidR="00A85D99" w:rsidRPr="004303B4">
        <w:rPr>
          <w:bCs/>
          <w:sz w:val="28"/>
          <w:szCs w:val="28"/>
          <w:lang w:val="uk-UA"/>
        </w:rPr>
        <w:t xml:space="preserve">статуту бойової служби Національної гвардії України, у якості підзаконного нормативно-правового акту, </w:t>
      </w:r>
      <w:r w:rsidR="00A85D99" w:rsidRPr="004303B4">
        <w:rPr>
          <w:sz w:val="28"/>
          <w:szCs w:val="28"/>
          <w:shd w:val="clear" w:color="auto" w:fill="FFFFFF"/>
          <w:lang w:val="uk-UA"/>
        </w:rPr>
        <w:t>з метою</w:t>
      </w:r>
      <w:r w:rsidR="00A85D99" w:rsidRPr="004303B4">
        <w:rPr>
          <w:bCs/>
          <w:sz w:val="28"/>
          <w:szCs w:val="28"/>
          <w:lang w:val="uk-UA"/>
        </w:rPr>
        <w:t xml:space="preserve"> оперативного та ефективного запобігання та реагування на виклики сучасності, шляхом внесення змін та доповнень до цього акту, а також надасть </w:t>
      </w:r>
      <w:r w:rsidR="00A85D99" w:rsidRPr="004303B4">
        <w:rPr>
          <w:sz w:val="28"/>
          <w:szCs w:val="28"/>
          <w:shd w:val="clear" w:color="auto" w:fill="FFFFFF"/>
          <w:lang w:val="uk-UA"/>
        </w:rPr>
        <w:t>можливість Національній гвардії України здійснювати п</w:t>
      </w:r>
      <w:r w:rsidR="00A85D99" w:rsidRPr="004303B4">
        <w:rPr>
          <w:bCs/>
          <w:sz w:val="28"/>
          <w:szCs w:val="28"/>
          <w:lang w:val="uk-UA"/>
        </w:rPr>
        <w:t>ідготовку органів військового управління, а також її сил і засобів до участі в операціях сил оборони, до виконання завдань, пов’язаних із запровадженням і здійсненням заходів правового режиму воєнного стану, а також до участі у виконанні завдань територіальної оборони за єдиними нормами та принципами, що діють у Збройних силах України (відповідно до наказів, директив та розпоряджень Міністерства оборони України та Головнокомандувача Збройних Сил України).</w:t>
      </w:r>
    </w:p>
    <w:p w14:paraId="54077701" w14:textId="77777777" w:rsidR="00C84698" w:rsidRPr="004303B4" w:rsidRDefault="00C84698" w:rsidP="00EC60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D6D3BE1" w14:textId="77777777" w:rsidR="00C84698" w:rsidRPr="004303B4" w:rsidRDefault="00C84698" w:rsidP="00EC60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29EEA67" w14:textId="77777777" w:rsidR="006A6E63" w:rsidRPr="004303B4" w:rsidRDefault="006A6E63" w:rsidP="00EC60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59325B8" w14:textId="77777777" w:rsidR="00C84698" w:rsidRPr="004303B4" w:rsidRDefault="00C84698" w:rsidP="00EC608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303B4">
        <w:rPr>
          <w:rFonts w:ascii="Times New Roman" w:hAnsi="Times New Roman"/>
          <w:b/>
          <w:sz w:val="28"/>
          <w:szCs w:val="28"/>
        </w:rPr>
        <w:t xml:space="preserve">Народні депутати України                                                      </w:t>
      </w:r>
    </w:p>
    <w:p w14:paraId="391AD571" w14:textId="77777777" w:rsidR="006F7B88" w:rsidRPr="004303B4" w:rsidRDefault="006F7B88" w:rsidP="00EC608D">
      <w:pPr>
        <w:spacing w:after="0" w:line="240" w:lineRule="auto"/>
        <w:ind w:firstLine="709"/>
        <w:rPr>
          <w:sz w:val="28"/>
          <w:szCs w:val="28"/>
        </w:rPr>
      </w:pPr>
    </w:p>
    <w:sectPr w:rsidR="006F7B88" w:rsidRPr="004303B4" w:rsidSect="00291CD9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9ABD52" w14:textId="77777777" w:rsidR="00F659AD" w:rsidRDefault="00F659AD" w:rsidP="00291CD9">
      <w:pPr>
        <w:spacing w:after="0" w:line="240" w:lineRule="auto"/>
      </w:pPr>
      <w:r>
        <w:separator/>
      </w:r>
    </w:p>
  </w:endnote>
  <w:endnote w:type="continuationSeparator" w:id="0">
    <w:p w14:paraId="6F32C8AB" w14:textId="77777777" w:rsidR="00F659AD" w:rsidRDefault="00F659AD" w:rsidP="00291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4E5A44" w14:textId="77777777" w:rsidR="00F659AD" w:rsidRDefault="00F659AD" w:rsidP="00291CD9">
      <w:pPr>
        <w:spacing w:after="0" w:line="240" w:lineRule="auto"/>
      </w:pPr>
      <w:r>
        <w:separator/>
      </w:r>
    </w:p>
  </w:footnote>
  <w:footnote w:type="continuationSeparator" w:id="0">
    <w:p w14:paraId="6B785CC9" w14:textId="77777777" w:rsidR="00F659AD" w:rsidRDefault="00F659AD" w:rsidP="00291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659049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2A8549AB" w14:textId="46E45CCA" w:rsidR="00291CD9" w:rsidRPr="00291CD9" w:rsidRDefault="00291CD9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291CD9">
          <w:rPr>
            <w:rFonts w:ascii="Times New Roman" w:hAnsi="Times New Roman"/>
            <w:sz w:val="24"/>
            <w:szCs w:val="24"/>
          </w:rPr>
          <w:fldChar w:fldCharType="begin"/>
        </w:r>
        <w:r w:rsidRPr="00291CD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91CD9">
          <w:rPr>
            <w:rFonts w:ascii="Times New Roman" w:hAnsi="Times New Roman"/>
            <w:sz w:val="24"/>
            <w:szCs w:val="24"/>
          </w:rPr>
          <w:fldChar w:fldCharType="separate"/>
        </w:r>
        <w:r w:rsidR="0056682B" w:rsidRPr="0056682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291CD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4E3B3C28" w14:textId="77777777" w:rsidR="00291CD9" w:rsidRDefault="00291CD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56C"/>
    <w:rsid w:val="000C6B7F"/>
    <w:rsid w:val="001D2E5C"/>
    <w:rsid w:val="00291CD9"/>
    <w:rsid w:val="002D58F0"/>
    <w:rsid w:val="00386F03"/>
    <w:rsid w:val="00396096"/>
    <w:rsid w:val="004303B4"/>
    <w:rsid w:val="004A4AEB"/>
    <w:rsid w:val="00503022"/>
    <w:rsid w:val="005448D2"/>
    <w:rsid w:val="005521BB"/>
    <w:rsid w:val="0056682B"/>
    <w:rsid w:val="00650A30"/>
    <w:rsid w:val="006A6E63"/>
    <w:rsid w:val="006C0740"/>
    <w:rsid w:val="006F7B88"/>
    <w:rsid w:val="007A2BD2"/>
    <w:rsid w:val="007C3C7E"/>
    <w:rsid w:val="00970C7B"/>
    <w:rsid w:val="00A1163B"/>
    <w:rsid w:val="00A85D99"/>
    <w:rsid w:val="00A95075"/>
    <w:rsid w:val="00AB6A04"/>
    <w:rsid w:val="00BC456C"/>
    <w:rsid w:val="00BF7AF5"/>
    <w:rsid w:val="00C17EB4"/>
    <w:rsid w:val="00C7734D"/>
    <w:rsid w:val="00C84698"/>
    <w:rsid w:val="00EC608D"/>
    <w:rsid w:val="00EE16F3"/>
    <w:rsid w:val="00F659AD"/>
    <w:rsid w:val="00F87CF7"/>
    <w:rsid w:val="00FA3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64E4D"/>
  <w15:chartTrackingRefBased/>
  <w15:docId w15:val="{89CBB089-3C66-419B-89F9-1DE76243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698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84698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x-none" w:eastAsia="ru-RU"/>
    </w:rPr>
  </w:style>
  <w:style w:type="character" w:customStyle="1" w:styleId="a4">
    <w:name w:val="Назва Знак"/>
    <w:basedOn w:val="a0"/>
    <w:link w:val="a3"/>
    <w:rsid w:val="00C84698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customStyle="1" w:styleId="rvps2">
    <w:name w:val="rvps2"/>
    <w:basedOn w:val="a"/>
    <w:rsid w:val="006C07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4A4A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A4AEB"/>
    <w:rPr>
      <w:rFonts w:ascii="Segoe UI" w:eastAsia="Times New Roman" w:hAnsi="Segoe UI" w:cs="Segoe UI"/>
      <w:sz w:val="18"/>
      <w:szCs w:val="18"/>
      <w:lang w:eastAsia="uk-UA"/>
    </w:rPr>
  </w:style>
  <w:style w:type="paragraph" w:styleId="a7">
    <w:name w:val="header"/>
    <w:basedOn w:val="a"/>
    <w:link w:val="a8"/>
    <w:uiPriority w:val="99"/>
    <w:unhideWhenUsed/>
    <w:rsid w:val="00291C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291CD9"/>
    <w:rPr>
      <w:rFonts w:ascii="Calibri" w:eastAsia="Times New Roman" w:hAnsi="Calibri" w:cs="Times New Roman"/>
      <w:lang w:eastAsia="uk-UA"/>
    </w:rPr>
  </w:style>
  <w:style w:type="paragraph" w:styleId="a9">
    <w:name w:val="footer"/>
    <w:basedOn w:val="a"/>
    <w:link w:val="aa"/>
    <w:uiPriority w:val="99"/>
    <w:unhideWhenUsed/>
    <w:rsid w:val="00291C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291CD9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1B66D5-2A1B-45B4-B836-C8FAB1427B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042E1C-C164-49F6-A3D1-64A98A2715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807F41-747A-4EEC-8623-39CDFC0AB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3749</Words>
  <Characters>2137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2020-10-13T06:23:00Z</dcterms:created>
  <dcterms:modified xsi:type="dcterms:W3CDTF">2020-10-13T06:23:00Z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