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942" w:rsidRPr="00272020" w:rsidRDefault="00635942" w:rsidP="008E6058">
      <w:pPr>
        <w:widowControl w:val="0"/>
        <w:tabs>
          <w:tab w:val="left" w:pos="5328"/>
        </w:tabs>
        <w:ind w:firstLine="709"/>
        <w:rPr>
          <w:rFonts w:ascii="Arial" w:eastAsia="Times New Roman" w:hAnsi="Arial" w:cs="Arial"/>
          <w:sz w:val="28"/>
          <w:szCs w:val="28"/>
          <w:lang w:eastAsia="zh-CN"/>
        </w:rPr>
      </w:pPr>
    </w:p>
    <w:p w:rsidR="00635942" w:rsidRPr="00272020" w:rsidRDefault="00635942" w:rsidP="008E6058">
      <w:pPr>
        <w:widowControl w:val="0"/>
        <w:tabs>
          <w:tab w:val="left" w:pos="5328"/>
        </w:tabs>
        <w:ind w:firstLine="709"/>
        <w:rPr>
          <w:rFonts w:ascii="Arial" w:eastAsia="Times New Roman" w:hAnsi="Arial" w:cs="Arial"/>
          <w:sz w:val="28"/>
          <w:szCs w:val="28"/>
          <w:lang w:eastAsia="zh-CN"/>
        </w:rPr>
      </w:pPr>
    </w:p>
    <w:p w:rsidR="00635942" w:rsidRPr="00272020" w:rsidRDefault="00635942" w:rsidP="008E6058">
      <w:pPr>
        <w:widowControl w:val="0"/>
        <w:numPr>
          <w:ilvl w:val="6"/>
          <w:numId w:val="0"/>
        </w:numPr>
        <w:autoSpaceDE w:val="0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635942" w:rsidRPr="00272020" w:rsidRDefault="00635942" w:rsidP="009F3BB3">
      <w:pPr>
        <w:widowControl w:val="0"/>
        <w:numPr>
          <w:ilvl w:val="6"/>
          <w:numId w:val="0"/>
        </w:numPr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635942" w:rsidRPr="00272020" w:rsidRDefault="007125D2" w:rsidP="009F3BB3">
      <w:pPr>
        <w:widowControl w:val="0"/>
        <w:numPr>
          <w:ilvl w:val="6"/>
          <w:numId w:val="0"/>
        </w:numPr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  <w:r w:rsidRPr="00272020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ВИСНОВОК</w:t>
      </w:r>
    </w:p>
    <w:p w:rsidR="00BD5277" w:rsidRPr="00272020" w:rsidRDefault="007125D2" w:rsidP="009F3BB3">
      <w:pPr>
        <w:widowControl w:val="0"/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val="ru-RU" w:eastAsia="zh-CN"/>
        </w:rPr>
      </w:pPr>
      <w:r w:rsidRPr="00272020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на проект Закону України «Про внесення змін до Закону України </w:t>
      </w:r>
    </w:p>
    <w:p w:rsidR="008E6058" w:rsidRPr="00272020" w:rsidRDefault="007125D2" w:rsidP="009F3BB3">
      <w:pPr>
        <w:widowControl w:val="0"/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272020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«Про Національну гвардію України» стосовно визначення </w:t>
      </w:r>
    </w:p>
    <w:p w:rsidR="008E6058" w:rsidRPr="00272020" w:rsidRDefault="007125D2" w:rsidP="009F3BB3">
      <w:pPr>
        <w:widowControl w:val="0"/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272020"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суб’єкта затвердження статуту бойової служби </w:t>
      </w:r>
    </w:p>
    <w:p w:rsidR="00635942" w:rsidRPr="00272020" w:rsidRDefault="007125D2" w:rsidP="009F3BB3">
      <w:pPr>
        <w:widowControl w:val="0"/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2020">
        <w:rPr>
          <w:rFonts w:ascii="Times New Roman" w:eastAsia="Times New Roman" w:hAnsi="Times New Roman"/>
          <w:b/>
          <w:sz w:val="28"/>
          <w:szCs w:val="28"/>
          <w:lang w:eastAsia="zh-CN"/>
        </w:rPr>
        <w:t>Національної гвардії України</w:t>
      </w:r>
      <w:r w:rsidRPr="00272020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635942" w:rsidRPr="00272020" w:rsidRDefault="00635942" w:rsidP="008E6058">
      <w:pPr>
        <w:autoSpaceDE w:val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35942" w:rsidRPr="009F3BB3" w:rsidRDefault="007125D2" w:rsidP="008E605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Метою законопроекту, як зазначено в пояснювальній записці до нього, 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br/>
        <w:t xml:space="preserve"> є визначення Кабінету Міністрів України суб’єктом нормативно-правового упорядкування питань організації і порядку виконання Національною гвардією 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України (далі – НГ) функцій, покладених на неї </w:t>
      </w:r>
      <w:r w:rsidR="008E6058" w:rsidRPr="009F3BB3">
        <w:rPr>
          <w:rFonts w:ascii="Times New Roman" w:eastAsia="Times New Roman" w:hAnsi="Times New Roman"/>
          <w:sz w:val="28"/>
          <w:szCs w:val="28"/>
          <w:lang w:eastAsia="zh-CN"/>
        </w:rPr>
        <w:t>ч. 1 ст.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2 Закону України </w:t>
      </w:r>
      <w:r w:rsidR="00272020" w:rsidRPr="009F3BB3">
        <w:rPr>
          <w:rFonts w:ascii="Times New Roman" w:eastAsia="Times New Roman" w:hAnsi="Times New Roman"/>
          <w:sz w:val="28"/>
          <w:szCs w:val="28"/>
          <w:lang w:eastAsia="zh-CN"/>
        </w:rPr>
        <w:br/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«Про Національну гвардію України» (далі – Закон), а також надання можливості НГ здійснювати підготовку органів військового управління, а також її сил і засобів до участі в операціях сил оборони, до виконання завдань, пов’язаних із запровадженням і здійсненням заходів правового режиму воєнного стану, а також до участі у виконанні завдань територіальної оборони за єдиними нормами та принципами, що діють у Збройних </w:t>
      </w:r>
      <w:r w:rsidR="00BD5277" w:rsidRPr="009F3BB3">
        <w:rPr>
          <w:rFonts w:ascii="Times New Roman" w:eastAsia="Times New Roman" w:hAnsi="Times New Roman"/>
          <w:sz w:val="28"/>
          <w:szCs w:val="28"/>
          <w:lang w:eastAsia="zh-CN"/>
        </w:rPr>
        <w:t>С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илах України. </w:t>
      </w:r>
    </w:p>
    <w:p w:rsidR="00635942" w:rsidRPr="009F3BB3" w:rsidRDefault="007125D2" w:rsidP="008E605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Відповідно до вказаної мети законопроектом виключається </w:t>
      </w:r>
      <w:r w:rsidR="00B646C5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положення </w:t>
      </w:r>
      <w:r w:rsidR="00BD5277" w:rsidRPr="009F3BB3">
        <w:rPr>
          <w:rFonts w:ascii="Times New Roman" w:eastAsia="Times New Roman" w:hAnsi="Times New Roman"/>
          <w:sz w:val="28"/>
          <w:szCs w:val="28"/>
          <w:lang w:eastAsia="zh-CN"/>
        </w:rPr>
        <w:br/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>ч. 2 ст. 2 Закону</w:t>
      </w:r>
      <w:r w:rsidR="00B646C5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про те, 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що «організація і порядок несення військової служби з охорони ядерних установок, ядерних матеріалів, радіоактивних відходів, інших джерел іонізуючого випромінювання державної власності, важливих державних об’єктів та спеціальних вантажів, а також права і обов’язки військовослужбовців, які залучаються для несення такої служби, </w:t>
      </w:r>
      <w:r w:rsidRPr="009F3BB3">
        <w:rPr>
          <w:rFonts w:ascii="Times New Roman" w:eastAsia="Times New Roman" w:hAnsi="Times New Roman"/>
          <w:i/>
          <w:sz w:val="28"/>
          <w:szCs w:val="28"/>
          <w:lang w:eastAsia="zh-CN"/>
        </w:rPr>
        <w:t>визначаються відповідним статутом, що затверджується законом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». Натомість, </w:t>
      </w:r>
      <w:r w:rsidR="00B646C5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у вказаній нормі 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перераховуються окремі аспекти організації та функцій НГ, повноваження окремих підрозділів НГ та її посадових осіб і вказується, що всі ці аспекти </w:t>
      </w:r>
      <w:r w:rsidRPr="009F3BB3">
        <w:rPr>
          <w:rFonts w:ascii="Times New Roman" w:eastAsia="Times New Roman" w:hAnsi="Times New Roman"/>
          <w:i/>
          <w:sz w:val="28"/>
          <w:szCs w:val="28"/>
          <w:lang w:eastAsia="zh-CN"/>
        </w:rPr>
        <w:t>визначаються статутом бойової служби НГ, який має затверджуватись Кабінетом Міністрів України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B646C5" w:rsidRPr="00272020" w:rsidRDefault="00B646C5" w:rsidP="00B646C5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Законопроект на момент його внесення до Верховної Ради України не включений до Плану законопроектної роботи Верховної Ради України на </w:t>
      </w:r>
      <w:r w:rsidR="00272020" w:rsidRPr="009F3BB3">
        <w:rPr>
          <w:rFonts w:ascii="Times New Roman" w:eastAsia="Times New Roman" w:hAnsi="Times New Roman"/>
          <w:sz w:val="28"/>
          <w:szCs w:val="28"/>
          <w:lang w:eastAsia="zh-CN"/>
        </w:rPr>
        <w:br/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2020 рік, затвердженого постановою Верховної Ради України від </w:t>
      </w:r>
      <w:r w:rsidR="00272020" w:rsidRPr="009F3BB3">
        <w:rPr>
          <w:rFonts w:ascii="Times New Roman" w:eastAsia="Times New Roman" w:hAnsi="Times New Roman"/>
          <w:sz w:val="28"/>
          <w:szCs w:val="28"/>
          <w:lang w:eastAsia="zh-CN"/>
        </w:rPr>
        <w:br/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>16 червня 2020 року № 689-IX. Також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вказаний законопроект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635942" w:rsidRPr="00272020" w:rsidRDefault="007125D2" w:rsidP="008E605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Головне управління, проаналізувавши законопроект, вважає за доцільне </w:t>
      </w:r>
      <w:r w:rsidR="00B646C5" w:rsidRPr="00272020">
        <w:rPr>
          <w:rFonts w:ascii="Times New Roman" w:eastAsia="Times New Roman" w:hAnsi="Times New Roman"/>
          <w:sz w:val="28"/>
          <w:szCs w:val="28"/>
          <w:lang w:eastAsia="zh-CN"/>
        </w:rPr>
        <w:t>висловити</w:t>
      </w:r>
      <w:r w:rsidR="00BD5277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щодо нього</w:t>
      </w:r>
      <w:r w:rsidR="00B646C5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наступні зауваження та пропозиції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635942" w:rsidRPr="009F3BB3" w:rsidRDefault="00DA60E7" w:rsidP="008E605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272020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1</w:t>
      </w:r>
      <w:r w:rsidR="007125D2" w:rsidRPr="00272020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.</w:t>
      </w:r>
      <w:r w:rsidR="007125D2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З огляду на вимоги ст. 92 Конституції України, обов’язкове затвердження </w:t>
      </w:r>
      <w:r w:rsidR="007125D2" w:rsidRPr="00272020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>виключно законом</w:t>
      </w:r>
      <w:r w:rsidR="007125D2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України передбачено лише для 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Дисциплінарних статутів. І хоча законами затверджені інші </w:t>
      </w:r>
      <w:r w:rsidR="005361C5" w:rsidRPr="009F3BB3">
        <w:rPr>
          <w:rFonts w:ascii="Times New Roman" w:eastAsia="Times New Roman" w:hAnsi="Times New Roman"/>
          <w:sz w:val="28"/>
          <w:szCs w:val="28"/>
          <w:lang w:eastAsia="zh-CN"/>
        </w:rPr>
        <w:t>с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татути Збройних Сил України, дія яких поширюється також і на НГ (див. закони України </w:t>
      </w:r>
      <w:r w:rsidR="00272020" w:rsidRPr="009F3BB3">
        <w:rPr>
          <w:rFonts w:ascii="Times New Roman" w:eastAsia="Times New Roman" w:hAnsi="Times New Roman"/>
          <w:sz w:val="28"/>
          <w:szCs w:val="28"/>
          <w:lang w:eastAsia="zh-CN"/>
        </w:rPr>
        <w:br/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>«Про Статут внутрішньої служби Збройних Сил України»,</w:t>
      </w:r>
      <w:r w:rsidR="007125D2" w:rsidRPr="009F3BB3">
        <w:rPr>
          <w:rFonts w:ascii="Times New Roman" w:hAnsi="Times New Roman"/>
          <w:sz w:val="28"/>
          <w:szCs w:val="28"/>
        </w:rPr>
        <w:t xml:space="preserve"> </w:t>
      </w:r>
      <w:r w:rsidR="002F61EB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7125D2" w:rsidRPr="009F3BB3">
        <w:rPr>
          <w:rFonts w:ascii="Times New Roman" w:hAnsi="Times New Roman"/>
          <w:sz w:val="28"/>
          <w:szCs w:val="28"/>
        </w:rPr>
        <w:lastRenderedPageBreak/>
        <w:t xml:space="preserve">«Про 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Статут гарнізонної та вартової служб Збройних Сил України», </w:t>
      </w:r>
      <w:r w:rsidR="002F61EB">
        <w:rPr>
          <w:rFonts w:ascii="Times New Roman" w:eastAsia="Times New Roman" w:hAnsi="Times New Roman"/>
          <w:sz w:val="28"/>
          <w:szCs w:val="28"/>
          <w:lang w:eastAsia="zh-CN"/>
        </w:rPr>
        <w:t xml:space="preserve">                       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>«Про Стройовий статут Збройних сил України</w:t>
      </w:r>
      <w:r w:rsidR="00272020" w:rsidRPr="009F3BB3">
        <w:rPr>
          <w:rFonts w:ascii="Times New Roman" w:eastAsia="Times New Roman" w:hAnsi="Times New Roman"/>
          <w:sz w:val="28"/>
          <w:szCs w:val="28"/>
          <w:lang w:eastAsia="zh-CN"/>
        </w:rPr>
        <w:t>»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), за своєю сутністю і змістом будь-який статут фактично є зводом інструктивних положень і мало нагадує законодавчий акт. </w:t>
      </w:r>
    </w:p>
    <w:p w:rsidR="00635942" w:rsidRPr="009F3BB3" w:rsidRDefault="00807FE9" w:rsidP="008E605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>У свою чергу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, проектом пропонується організацію і порядок виконання НГ всіх функцій, передбачених ч. 1 ст. 2 Закону, права та обов’язки основних посадових осіб, військовослужбовців НГ, які залучаються для виконання цих функцій, а також порядок взаємодії НГ під час їх виконання з Національною поліцією України, правоохоронними органами, Збройними Силами України, Управлінням державної охорони України, іншими військовими формуваннями, органами місцевого самоврядування, органами прокуратури, органами державної влади, адміністрацією та режимними органами 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об’єктів, що охороняються НГ, 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визначити </w:t>
      </w:r>
      <w:r w:rsidR="007125D2" w:rsidRPr="009F3BB3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>статутом бойової служби НГ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>, що затверджується Кабінетом Міністрів України.</w:t>
      </w:r>
    </w:p>
    <w:p w:rsidR="00635942" w:rsidRPr="00272020" w:rsidRDefault="007125D2" w:rsidP="008E605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>Проте</w:t>
      </w:r>
      <w:r w:rsidR="00807FE9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зі змісту</w:t>
      </w:r>
      <w:r w:rsidR="00807FE9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законопроекту та супровідних документів до нього неясно, що слід розуміти під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«статут</w:t>
      </w:r>
      <w:r w:rsidR="00807FE9" w:rsidRPr="00272020">
        <w:rPr>
          <w:rFonts w:ascii="Times New Roman" w:eastAsia="Times New Roman" w:hAnsi="Times New Roman"/>
          <w:sz w:val="28"/>
          <w:szCs w:val="28"/>
          <w:lang w:eastAsia="zh-CN"/>
        </w:rPr>
        <w:t>ом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бойової служби»</w:t>
      </w:r>
      <w:r w:rsidR="00807FE9" w:rsidRPr="00272020">
        <w:rPr>
          <w:rFonts w:ascii="Times New Roman" w:eastAsia="Times New Roman" w:hAnsi="Times New Roman"/>
          <w:sz w:val="28"/>
          <w:szCs w:val="28"/>
          <w:lang w:eastAsia="zh-CN"/>
        </w:rPr>
        <w:t>. Якщо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у даному випадку йдеться про «бойовий статут»</w:t>
      </w:r>
      <w:r w:rsidR="00807FE9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, то 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звертаємо увагу, що бойовий статут </w:t>
      </w:r>
      <w:r w:rsidR="00807FE9" w:rsidRPr="00272020">
        <w:rPr>
          <w:rFonts w:ascii="Times New Roman" w:eastAsia="Times New Roman" w:hAnsi="Times New Roman"/>
          <w:sz w:val="28"/>
          <w:szCs w:val="28"/>
          <w:lang w:eastAsia="zh-CN"/>
        </w:rPr>
        <w:t>–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офіційний керівний документ, що встановлює </w:t>
      </w:r>
      <w:r w:rsidRPr="00272020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>основи бойової діяльності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військ (авіації, сил флоту).</w:t>
      </w:r>
    </w:p>
    <w:p w:rsidR="00635942" w:rsidRPr="00272020" w:rsidRDefault="007125D2" w:rsidP="008E605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У бойовому статуті визначаються цілі, завдання, способи </w:t>
      </w:r>
      <w:r w:rsidRPr="00272020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>бойових дій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та принципи застосування військовослужбовців, підрозділів (відділення, взвод, рота, батальйон), частин (окремий батальйон, полк) і </w:t>
      </w:r>
      <w:r w:rsidR="00BD5277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з’єднань 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>(бригада, дивізія), основні положення з організації, підготовки і веденню бойових дій, а також щодо їх забезпечення та управління військами.</w:t>
      </w:r>
    </w:p>
    <w:p w:rsidR="00635942" w:rsidRPr="00272020" w:rsidRDefault="007125D2" w:rsidP="008E605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Бойовий статут може бути військовим (застаріле </w:t>
      </w:r>
      <w:r w:rsidR="005361C5" w:rsidRPr="00272020">
        <w:rPr>
          <w:rFonts w:ascii="Times New Roman" w:eastAsia="Times New Roman" w:hAnsi="Times New Roman"/>
          <w:sz w:val="28"/>
          <w:szCs w:val="28"/>
          <w:lang w:eastAsia="zh-CN"/>
        </w:rPr>
        <w:t>–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загальновійськовим) або </w:t>
      </w:r>
      <w:r w:rsidR="00BD5277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статутом 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виду (роду) збройних сил. Загальновійськові бойові статути визначають основи організації і ведення загальновійськового бою і принципи бойового застосування в ньому частин і </w:t>
      </w:r>
      <w:r w:rsidR="00BD5277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з’єднань 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різних видів збройних сил. Положення таких бойових статутів поширюються на всі види збройних сил, роди військ і спеціальні війська. У бойових статутах видів збройних сил викладаються основи бойової діяльності їх </w:t>
      </w:r>
      <w:r w:rsidR="00BD5277" w:rsidRPr="00272020">
        <w:rPr>
          <w:rFonts w:ascii="Times New Roman" w:eastAsia="Times New Roman" w:hAnsi="Times New Roman"/>
          <w:sz w:val="28"/>
          <w:szCs w:val="28"/>
          <w:lang w:eastAsia="zh-CN"/>
        </w:rPr>
        <w:t>з’єднань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>, частин і підрозділів в загальновійськовому бою і при веденні самостійних бойових дій</w:t>
      </w:r>
      <w:r w:rsidRPr="00272020">
        <w:rPr>
          <w:rStyle w:val="a7"/>
          <w:rFonts w:ascii="Times New Roman" w:eastAsia="Times New Roman" w:hAnsi="Times New Roman"/>
          <w:sz w:val="28"/>
          <w:szCs w:val="28"/>
          <w:lang w:eastAsia="zh-CN"/>
        </w:rPr>
        <w:footnoteReference w:id="1"/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635942" w:rsidRPr="009F3BB3" w:rsidRDefault="007125D2" w:rsidP="008E605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Натомість, </w:t>
      </w:r>
      <w:r w:rsidR="009D5D5C" w:rsidRPr="00272020">
        <w:rPr>
          <w:rFonts w:ascii="Times New Roman" w:eastAsia="Times New Roman" w:hAnsi="Times New Roman"/>
          <w:sz w:val="28"/>
          <w:szCs w:val="28"/>
          <w:lang w:eastAsia="zh-CN"/>
        </w:rPr>
        <w:t>у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ч. 2 ст. 2 Закону </w:t>
      </w:r>
      <w:r w:rsidR="009D5D5C" w:rsidRPr="00272020">
        <w:rPr>
          <w:rFonts w:ascii="Times New Roman" w:eastAsia="Times New Roman" w:hAnsi="Times New Roman"/>
          <w:sz w:val="28"/>
          <w:szCs w:val="28"/>
          <w:lang w:eastAsia="zh-CN"/>
        </w:rPr>
        <w:t>(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в редакції проекту) пропонується врегулювати у </w:t>
      </w:r>
      <w:r w:rsidRPr="00272020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>статуті бойової служби</w:t>
      </w:r>
      <w:r w:rsidR="00EF465E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>питання здійснення функцій НГ під час</w:t>
      </w:r>
      <w:r w:rsidR="005361C5" w:rsidRPr="00272020">
        <w:rPr>
          <w:rFonts w:ascii="Times New Roman" w:eastAsia="Times New Roman" w:hAnsi="Times New Roman"/>
          <w:sz w:val="28"/>
          <w:szCs w:val="28"/>
          <w:lang w:eastAsia="zh-CN"/>
        </w:rPr>
        <w:t>: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охорони громадського порядку; охорони органів державної влади, дипломатичних представництв, консульських установ іноземних держав, представництв міжнародних організацій в Україні, участі у підтриманні або відновленні правопорядку в районах виникнення особливо тяжких надзвичайних ситуацій техногенного чи природного характеру; </w:t>
      </w:r>
      <w:r w:rsidR="002F61EB">
        <w:rPr>
          <w:rFonts w:ascii="Times New Roman" w:eastAsia="Times New Roman" w:hAnsi="Times New Roman"/>
          <w:sz w:val="28"/>
          <w:szCs w:val="28"/>
          <w:lang w:eastAsia="zh-CN"/>
        </w:rPr>
        <w:t xml:space="preserve">                                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lastRenderedPageBreak/>
        <w:t>участ</w:t>
      </w:r>
      <w:r w:rsidR="005361C5" w:rsidRPr="00272020">
        <w:rPr>
          <w:rFonts w:ascii="Times New Roman" w:eastAsia="Times New Roman" w:hAnsi="Times New Roman"/>
          <w:sz w:val="28"/>
          <w:szCs w:val="28"/>
          <w:lang w:eastAsia="zh-CN"/>
        </w:rPr>
        <w:t>і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у ліквідації наслідків надзвичайних або кризових ситуацій на об’єктах, що нею охороняються</w:t>
      </w:r>
      <w:r w:rsidR="00BD5277" w:rsidRPr="00272020"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та здійснення інших функцій НГ, які жодним чином не пов’язані з 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>веденням бойових дій (п.</w:t>
      </w:r>
      <w:r w:rsidR="009D5D5C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п. 1, 7, 8, 13, 15, 20 ч. 1 </w:t>
      </w:r>
      <w:r w:rsidR="009D5D5C" w:rsidRPr="009F3BB3">
        <w:rPr>
          <w:rFonts w:ascii="Times New Roman" w:eastAsia="Times New Roman" w:hAnsi="Times New Roman"/>
          <w:sz w:val="28"/>
          <w:szCs w:val="28"/>
          <w:lang w:eastAsia="zh-CN"/>
        </w:rPr>
        <w:t>ст. 2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Закону). </w:t>
      </w:r>
    </w:p>
    <w:p w:rsidR="00635942" w:rsidRPr="00272020" w:rsidRDefault="007125D2" w:rsidP="008E605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Тим </w:t>
      </w:r>
      <w:r w:rsidR="00141D9E" w:rsidRPr="009F3BB3">
        <w:rPr>
          <w:rFonts w:ascii="Times New Roman" w:eastAsia="Times New Roman" w:hAnsi="Times New Roman"/>
          <w:sz w:val="28"/>
          <w:szCs w:val="28"/>
          <w:lang w:eastAsia="zh-CN"/>
        </w:rPr>
        <w:t>паче,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не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можуть регулюватись </w:t>
      </w:r>
      <w:r w:rsidR="00603320" w:rsidRPr="00272020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>статутом бойової служби</w:t>
      </w:r>
      <w:r w:rsidR="00603320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(</w:t>
      </w:r>
      <w:r w:rsidR="00BD5277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і </w:t>
      </w:r>
      <w:r w:rsidR="00603320" w:rsidRPr="00272020">
        <w:rPr>
          <w:rFonts w:ascii="Times New Roman" w:eastAsia="Times New Roman" w:hAnsi="Times New Roman"/>
          <w:sz w:val="28"/>
          <w:szCs w:val="28"/>
          <w:lang w:eastAsia="zh-CN"/>
        </w:rPr>
        <w:t>загалом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документом такого виду</w:t>
      </w:r>
      <w:r w:rsidR="00603320" w:rsidRPr="00272020">
        <w:rPr>
          <w:rFonts w:ascii="Times New Roman" w:eastAsia="Times New Roman" w:hAnsi="Times New Roman"/>
          <w:sz w:val="28"/>
          <w:szCs w:val="28"/>
          <w:lang w:eastAsia="zh-CN"/>
        </w:rPr>
        <w:t>)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взаємовідносини НГ </w:t>
      </w:r>
      <w:r w:rsidR="00603320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із 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>органами місцевого самовр</w:t>
      </w:r>
      <w:r w:rsidR="00603320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ядування, органами прокуратури та іншими державними інституціями, про які йдеться </w:t>
      </w:r>
      <w:r w:rsidR="00BD5277" w:rsidRPr="00272020">
        <w:rPr>
          <w:rFonts w:ascii="Times New Roman" w:eastAsia="Times New Roman" w:hAnsi="Times New Roman"/>
          <w:sz w:val="28"/>
          <w:szCs w:val="28"/>
          <w:lang w:eastAsia="zh-CN"/>
        </w:rPr>
        <w:t>в</w:t>
      </w:r>
      <w:r w:rsidR="00603320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абз. 1 ч. 2 ст. Закону (у редакції проекту).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</w:p>
    <w:p w:rsidR="00635942" w:rsidRPr="00272020" w:rsidRDefault="007125D2" w:rsidP="008E605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До того ж, відповідно до ст. 19 Конституції України органи державної влади та органи місцевого самоврядування, їх посадові особи зобов'язані діяти лише на підставі, в межах повноважень та у спосіб, що </w:t>
      </w:r>
      <w:r w:rsidRPr="00272020">
        <w:rPr>
          <w:rFonts w:ascii="Times New Roman" w:eastAsia="Times New Roman" w:hAnsi="Times New Roman"/>
          <w:i/>
          <w:iCs/>
          <w:sz w:val="28"/>
          <w:szCs w:val="28"/>
          <w:lang w:eastAsia="zh-CN"/>
        </w:rPr>
        <w:t>передбачені Конституцією та законами України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>. Отже</w:t>
      </w:r>
      <w:r w:rsidR="00BD5277" w:rsidRPr="00272020"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повноваження і взаємодія посадових осіб НГ з іншими органами державної влади та місцевого самоврядування та їх посадовими особами має визначатись, насамперед, законом, а не підзаконним</w:t>
      </w:r>
      <w:r w:rsidR="00603320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нормативно-правовим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актом.</w:t>
      </w:r>
    </w:p>
    <w:p w:rsidR="00635942" w:rsidRPr="009F3BB3" w:rsidRDefault="00DA60E7" w:rsidP="008E605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272020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2</w:t>
      </w:r>
      <w:r w:rsidR="007125D2" w:rsidRPr="00272020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.</w:t>
      </w:r>
      <w:r w:rsidR="007125D2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Звертаємо увагу, що відповідно до </w:t>
      </w:r>
      <w:r w:rsidR="00F16ADA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ч. 1 </w:t>
      </w:r>
      <w:r w:rsidR="007125D2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ст. 15 Закону «військовослужбовці Національної гвардії України мають право застосовувати заходи фізичного впливу, а за виключної необхідності і спеціальні засоби, вогнепальну зброю, озброєння та бойову техніку в порядку та у випадках, передбачених цим Законом, а під час несення внутрішньої та вартової служб </w:t>
      </w:r>
      <w:r w:rsidRPr="00272020">
        <w:rPr>
          <w:rFonts w:ascii="Times New Roman" w:eastAsia="Times New Roman" w:hAnsi="Times New Roman"/>
          <w:sz w:val="28"/>
          <w:szCs w:val="28"/>
          <w:lang w:eastAsia="zh-CN"/>
        </w:rPr>
        <w:t>–</w:t>
      </w:r>
      <w:r w:rsidR="007125D2" w:rsidRPr="00272020">
        <w:rPr>
          <w:rFonts w:ascii="Times New Roman" w:eastAsia="Times New Roman" w:hAnsi="Times New Roman"/>
          <w:sz w:val="28"/>
          <w:szCs w:val="28"/>
          <w:lang w:eastAsia="zh-CN"/>
        </w:rPr>
        <w:t xml:space="preserve"> відповідно Статутом 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>внутрішньої служби та Статутом гарнізонної та вартової служб Збройних Сил України» (д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>ив</w:t>
      </w:r>
      <w:r w:rsidR="00BD5277" w:rsidRPr="009F3BB3">
        <w:rPr>
          <w:rFonts w:ascii="Times New Roman" w:eastAsia="Times New Roman" w:hAnsi="Times New Roman"/>
          <w:sz w:val="28"/>
          <w:szCs w:val="28"/>
          <w:lang w:eastAsia="zh-CN"/>
        </w:rPr>
        <w:t>.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також п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реамбули до </w:t>
      </w:r>
      <w:r w:rsidR="00BD5277" w:rsidRPr="009F3BB3">
        <w:rPr>
          <w:rFonts w:ascii="Times New Roman" w:eastAsia="Times New Roman" w:hAnsi="Times New Roman"/>
          <w:sz w:val="28"/>
          <w:szCs w:val="28"/>
          <w:lang w:eastAsia="zh-CN"/>
        </w:rPr>
        <w:t>цих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статутів)</w:t>
      </w:r>
      <w:r w:rsidR="00141D9E" w:rsidRPr="009F3BB3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635942" w:rsidRPr="009F3BB3" w:rsidRDefault="007125D2" w:rsidP="008E605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Таким чином, у разі прийняття </w:t>
      </w:r>
      <w:r w:rsidR="00BD5277" w:rsidRPr="009F3BB3">
        <w:rPr>
          <w:rFonts w:ascii="Times New Roman" w:eastAsia="Times New Roman" w:hAnsi="Times New Roman"/>
          <w:sz w:val="28"/>
          <w:szCs w:val="28"/>
          <w:lang w:eastAsia="zh-CN"/>
        </w:rPr>
        <w:t>спеціального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BD5277" w:rsidRPr="009F3BB3">
        <w:rPr>
          <w:rFonts w:ascii="Times New Roman" w:eastAsia="Times New Roman" w:hAnsi="Times New Roman"/>
          <w:sz w:val="28"/>
          <w:szCs w:val="28"/>
          <w:lang w:eastAsia="zh-CN"/>
        </w:rPr>
        <w:t>с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>татуту</w:t>
      </w:r>
      <w:r w:rsidR="00BD5277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для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НГ його </w:t>
      </w:r>
      <w:r w:rsidR="00F16ADA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положення 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необхідно буде розмежувати з </w:t>
      </w:r>
      <w:r w:rsidR="00F16ADA" w:rsidRPr="009F3BB3">
        <w:rPr>
          <w:rFonts w:ascii="Times New Roman" w:eastAsia="Times New Roman" w:hAnsi="Times New Roman"/>
          <w:sz w:val="28"/>
          <w:szCs w:val="28"/>
          <w:lang w:eastAsia="zh-CN"/>
        </w:rPr>
        <w:t>положеннями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F16ADA" w:rsidRPr="009F3BB3">
        <w:rPr>
          <w:rFonts w:ascii="Times New Roman" w:eastAsia="Times New Roman" w:hAnsi="Times New Roman"/>
          <w:sz w:val="28"/>
          <w:szCs w:val="28"/>
          <w:lang w:eastAsia="zh-CN"/>
        </w:rPr>
        <w:t>вказаних с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татутів з метою уникнення небажаної колізії між </w:t>
      </w:r>
      <w:r w:rsidR="00F16ADA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різними </w:t>
      </w:r>
      <w:r w:rsidRPr="009F3BB3">
        <w:rPr>
          <w:rFonts w:ascii="Times New Roman" w:eastAsia="Times New Roman" w:hAnsi="Times New Roman"/>
          <w:sz w:val="28"/>
          <w:szCs w:val="28"/>
          <w:lang w:eastAsia="zh-CN"/>
        </w:rPr>
        <w:t>нормативно-правовими актами.</w:t>
      </w:r>
    </w:p>
    <w:p w:rsidR="00635942" w:rsidRPr="00272020" w:rsidRDefault="00CD5E0B" w:rsidP="008E605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9F3BB3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3</w:t>
      </w:r>
      <w:r w:rsidR="007125D2" w:rsidRPr="009F3BB3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.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Принагідно звертаємо увагу, що на розгляді Верховної Ради України знаходиться проект Закону </w:t>
      </w:r>
      <w:r w:rsidR="00EF465E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України 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>«Про Статут з охорони Національною гвардією України ядерних установок, ядерних матеріалів, радіоактивних відходів, інших джерел іонізуючого випромінювання державної власності, важливих державних об'єктів та спеціальних вантажів»</w:t>
      </w:r>
      <w:r w:rsidR="00EF465E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(реєстр. № 3947 </w:t>
      </w:r>
      <w:r w:rsidR="002F61EB">
        <w:rPr>
          <w:rFonts w:ascii="Times New Roman" w:eastAsia="Times New Roman" w:hAnsi="Times New Roman"/>
          <w:sz w:val="28"/>
          <w:szCs w:val="28"/>
          <w:lang w:eastAsia="zh-CN"/>
        </w:rPr>
        <w:t xml:space="preserve">                       </w:t>
      </w:r>
      <w:bookmarkStart w:id="0" w:name="_GoBack"/>
      <w:bookmarkEnd w:id="0"/>
      <w:r w:rsidR="00EF465E" w:rsidRPr="009F3BB3">
        <w:rPr>
          <w:rFonts w:ascii="Times New Roman" w:eastAsia="Times New Roman" w:hAnsi="Times New Roman"/>
          <w:sz w:val="28"/>
          <w:szCs w:val="28"/>
          <w:lang w:eastAsia="zh-CN"/>
        </w:rPr>
        <w:t>від 30.07.2020)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, яким пропонується на виконання вимог чинної ч. 2 ст. 2 Закону затвердити </w:t>
      </w:r>
      <w:r w:rsidR="00EF465E" w:rsidRPr="009F3BB3">
        <w:rPr>
          <w:rFonts w:ascii="Times New Roman" w:eastAsia="Times New Roman" w:hAnsi="Times New Roman"/>
          <w:sz w:val="28"/>
          <w:szCs w:val="28"/>
          <w:lang w:eastAsia="zh-CN"/>
        </w:rPr>
        <w:t>відповідний</w:t>
      </w:r>
      <w:r w:rsidR="007125D2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Статут НГ. </w:t>
      </w:r>
      <w:r w:rsidR="00EF465E" w:rsidRPr="009F3BB3">
        <w:rPr>
          <w:rFonts w:ascii="Times New Roman" w:eastAsia="Times New Roman" w:hAnsi="Times New Roman"/>
          <w:sz w:val="28"/>
          <w:szCs w:val="28"/>
          <w:lang w:eastAsia="zh-CN"/>
        </w:rPr>
        <w:t>З огляду на це</w:t>
      </w:r>
      <w:r w:rsidR="009F3BB3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 вважаємо, що проекти реєстр. № </w:t>
      </w:r>
      <w:r w:rsidR="00EF465E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3947 та </w:t>
      </w:r>
      <w:r w:rsidR="00141D9E" w:rsidRPr="009F3BB3">
        <w:rPr>
          <w:rFonts w:ascii="Times New Roman" w:eastAsia="Times New Roman" w:hAnsi="Times New Roman"/>
          <w:sz w:val="28"/>
          <w:szCs w:val="28"/>
          <w:lang w:eastAsia="zh-CN"/>
        </w:rPr>
        <w:t xml:space="preserve">реєстр. № </w:t>
      </w:r>
      <w:r w:rsidR="00EF465E" w:rsidRPr="009F3BB3">
        <w:rPr>
          <w:rFonts w:ascii="Times New Roman" w:eastAsia="Times New Roman" w:hAnsi="Times New Roman"/>
          <w:sz w:val="28"/>
          <w:szCs w:val="28"/>
          <w:lang w:eastAsia="zh-CN"/>
        </w:rPr>
        <w:t>4206 слід розглядати одночасно.</w:t>
      </w:r>
    </w:p>
    <w:p w:rsidR="00635942" w:rsidRPr="00272020" w:rsidRDefault="00635942" w:rsidP="008E6058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n4054"/>
      <w:bookmarkEnd w:id="1"/>
    </w:p>
    <w:p w:rsidR="00635942" w:rsidRPr="00272020" w:rsidRDefault="00635942" w:rsidP="008E6058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5942" w:rsidRPr="00272020" w:rsidRDefault="007125D2" w:rsidP="008E6058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2020">
        <w:rPr>
          <w:rFonts w:ascii="Times New Roman" w:eastAsia="Times New Roman" w:hAnsi="Times New Roman"/>
          <w:sz w:val="28"/>
          <w:szCs w:val="28"/>
          <w:lang w:eastAsia="ru-RU"/>
        </w:rPr>
        <w:t xml:space="preserve">Керівник Головного управління </w:t>
      </w:r>
      <w:r w:rsidRPr="0027202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202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202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202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202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</w:t>
      </w:r>
      <w:r w:rsidR="00BD5277" w:rsidRPr="00272020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272020">
        <w:rPr>
          <w:rFonts w:ascii="Times New Roman" w:eastAsia="Times New Roman" w:hAnsi="Times New Roman"/>
          <w:sz w:val="28"/>
          <w:szCs w:val="28"/>
          <w:lang w:eastAsia="ru-RU"/>
        </w:rPr>
        <w:t xml:space="preserve">С. Тихонюк </w:t>
      </w:r>
    </w:p>
    <w:p w:rsidR="00635942" w:rsidRPr="00272020" w:rsidRDefault="00635942" w:rsidP="008E6058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5942" w:rsidRPr="00272020" w:rsidRDefault="00635942" w:rsidP="008E6058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25D2" w:rsidRPr="00141D9E" w:rsidRDefault="007125D2" w:rsidP="008E6058">
      <w:pPr>
        <w:ind w:firstLine="709"/>
        <w:jc w:val="both"/>
        <w:rPr>
          <w:sz w:val="20"/>
          <w:szCs w:val="20"/>
        </w:rPr>
      </w:pPr>
      <w:r w:rsidRPr="00141D9E">
        <w:rPr>
          <w:rFonts w:ascii="Times New Roman" w:eastAsia="Times New Roman" w:hAnsi="Times New Roman"/>
          <w:sz w:val="20"/>
          <w:szCs w:val="20"/>
          <w:lang w:eastAsia="ru-RU"/>
        </w:rPr>
        <w:t>Вик.: В. Попович, О. Петриченко</w:t>
      </w:r>
    </w:p>
    <w:sectPr w:rsidR="007125D2" w:rsidRPr="00141D9E" w:rsidSect="008E6058">
      <w:headerReference w:type="default" r:id="rId7"/>
      <w:headerReference w:type="first" r:id="rId8"/>
      <w:pgSz w:w="11906" w:h="16838"/>
      <w:pgMar w:top="1134" w:right="567" w:bottom="1134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A1E" w:rsidRDefault="00844A1E">
      <w:r>
        <w:separator/>
      </w:r>
    </w:p>
  </w:endnote>
  <w:endnote w:type="continuationSeparator" w:id="0">
    <w:p w:rsidR="00844A1E" w:rsidRDefault="00844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A1E" w:rsidRDefault="00844A1E">
      <w:r>
        <w:separator/>
      </w:r>
    </w:p>
  </w:footnote>
  <w:footnote w:type="continuationSeparator" w:id="0">
    <w:p w:rsidR="00844A1E" w:rsidRDefault="00844A1E">
      <w:r>
        <w:continuationSeparator/>
      </w:r>
    </w:p>
  </w:footnote>
  <w:footnote w:id="1">
    <w:p w:rsidR="009D5D5C" w:rsidRPr="002F61EB" w:rsidRDefault="007125D2" w:rsidP="00807FE9">
      <w:pPr>
        <w:pStyle w:val="a5"/>
        <w:jc w:val="both"/>
        <w:rPr>
          <w:rFonts w:ascii="Times New Roman" w:hAnsi="Times New Roman"/>
        </w:rPr>
      </w:pPr>
      <w:r w:rsidRPr="002F61EB">
        <w:rPr>
          <w:rStyle w:val="a7"/>
          <w:rFonts w:ascii="Times New Roman" w:hAnsi="Times New Roman"/>
        </w:rPr>
        <w:footnoteRef/>
      </w:r>
      <w:r w:rsidR="009D5D5C" w:rsidRPr="002F61EB">
        <w:rPr>
          <w:rFonts w:ascii="Times New Roman" w:hAnsi="Times New Roman"/>
        </w:rPr>
        <w:t xml:space="preserve">Матеріал з Вікіпедії — вільної енциклопедії // </w:t>
      </w:r>
      <w:r w:rsidR="009D5D5C" w:rsidRPr="002F61EB">
        <w:rPr>
          <w:rFonts w:ascii="Times New Roman" w:hAnsi="Times New Roman"/>
          <w:lang w:val="en-US"/>
        </w:rPr>
        <w:t>URL</w:t>
      </w:r>
      <w:r w:rsidR="009D5D5C" w:rsidRPr="002F61EB">
        <w:rPr>
          <w:rFonts w:ascii="Times New Roman" w:hAnsi="Times New Roman"/>
        </w:rPr>
        <w:t xml:space="preserve"> </w:t>
      </w:r>
      <w:r w:rsidR="009D5D5C" w:rsidRPr="002F61EB">
        <w:rPr>
          <w:rFonts w:ascii="Times New Roman" w:hAnsi="Times New Roman"/>
          <w:lang w:val="ru-RU"/>
        </w:rPr>
        <w:t>: https://uk.wikipedia.org/wiki/</w:t>
      </w:r>
      <w:r w:rsidRPr="002F61EB">
        <w:rPr>
          <w:rFonts w:ascii="Times New Roman" w:hAnsi="Times New Roman"/>
        </w:rPr>
        <w:t xml:space="preserve"> </w:t>
      </w:r>
    </w:p>
    <w:p w:rsidR="00635942" w:rsidRPr="002F61EB" w:rsidRDefault="007125D2" w:rsidP="00807FE9">
      <w:pPr>
        <w:pStyle w:val="a5"/>
        <w:jc w:val="both"/>
        <w:rPr>
          <w:rFonts w:ascii="Times New Roman" w:hAnsi="Times New Roman"/>
        </w:rPr>
      </w:pPr>
      <w:r w:rsidRPr="002F61EB">
        <w:rPr>
          <w:rFonts w:ascii="Times New Roman" w:hAnsi="Times New Roman"/>
        </w:rPr>
        <w:t>Див.</w:t>
      </w:r>
      <w:r w:rsidR="00807FE9" w:rsidRPr="002F61EB">
        <w:rPr>
          <w:rFonts w:ascii="Times New Roman" w:hAnsi="Times New Roman"/>
        </w:rPr>
        <w:t>,</w:t>
      </w:r>
      <w:r w:rsidRPr="002F61EB">
        <w:rPr>
          <w:rFonts w:ascii="Times New Roman" w:hAnsi="Times New Roman"/>
        </w:rPr>
        <w:t xml:space="preserve"> наприклад, Бойовий статут Сухопутних військ Збройних Сил України, частина ІІ, батальйон, рота». Затверджено Наказом Командувача сухопутними військами від 29.12.2010 №574</w:t>
      </w:r>
      <w:r w:rsidR="00807FE9" w:rsidRPr="002F61EB">
        <w:rPr>
          <w:rFonts w:ascii="Times New Roman" w:hAnsi="Times New Roman"/>
        </w:rPr>
        <w:t xml:space="preserve"> //</w:t>
      </w:r>
      <w:r w:rsidRPr="002F61EB">
        <w:rPr>
          <w:rFonts w:ascii="Times New Roman" w:hAnsi="Times New Roman"/>
        </w:rPr>
        <w:t xml:space="preserve"> </w:t>
      </w:r>
      <w:r w:rsidRPr="002F61EB">
        <w:rPr>
          <w:rFonts w:ascii="Times New Roman" w:hAnsi="Times New Roman"/>
          <w:lang w:val="en-US"/>
        </w:rPr>
        <w:t>URL</w:t>
      </w:r>
      <w:r w:rsidR="00807FE9" w:rsidRPr="002F61EB">
        <w:rPr>
          <w:rFonts w:ascii="Times New Roman" w:hAnsi="Times New Roman"/>
        </w:rPr>
        <w:t xml:space="preserve"> </w:t>
      </w:r>
      <w:r w:rsidRPr="002F61EB">
        <w:rPr>
          <w:rFonts w:ascii="Times New Roman" w:hAnsi="Times New Roman"/>
          <w:lang w:val="ru-RU"/>
        </w:rPr>
        <w:t>:</w:t>
      </w:r>
      <w:r w:rsidRPr="002F61EB">
        <w:rPr>
          <w:rFonts w:ascii="Times New Roman" w:hAnsi="Times New Roman"/>
        </w:rPr>
        <w:t xml:space="preserve"> </w:t>
      </w:r>
      <w:hyperlink r:id="rId1" w:anchor="p73928" w:history="1"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https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://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mil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.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in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.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ua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/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forum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/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viewtopic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.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php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?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t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=4012#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p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73928</w:t>
        </w:r>
      </w:hyperlink>
      <w:r w:rsidRPr="002F61EB">
        <w:rPr>
          <w:rFonts w:ascii="Times New Roman" w:hAnsi="Times New Roman"/>
        </w:rPr>
        <w:t xml:space="preserve">; </w:t>
      </w:r>
    </w:p>
    <w:p w:rsidR="00635942" w:rsidRPr="00BD5277" w:rsidRDefault="007125D2" w:rsidP="00807FE9">
      <w:pPr>
        <w:pStyle w:val="a5"/>
        <w:jc w:val="both"/>
        <w:rPr>
          <w:rFonts w:ascii="Times New Roman" w:hAnsi="Times New Roman"/>
          <w:lang w:val="ru-RU"/>
        </w:rPr>
      </w:pPr>
      <w:r w:rsidRPr="002F61EB">
        <w:rPr>
          <w:rFonts w:ascii="Times New Roman" w:hAnsi="Times New Roman"/>
        </w:rPr>
        <w:t>Бойовий статут механізованих і танкових військ сухопутних військ збройних сил України. Затверджено Наказом командувача Сухопутних військ Збройних Сил України від 30. 12.2016 № 605.</w:t>
      </w:r>
      <w:r w:rsidRPr="002F61EB">
        <w:rPr>
          <w:rFonts w:ascii="Times New Roman" w:hAnsi="Times New Roman"/>
          <w:lang w:val="ru-RU"/>
        </w:rPr>
        <w:t xml:space="preserve"> </w:t>
      </w:r>
      <w:r w:rsidRPr="002F61EB">
        <w:rPr>
          <w:rFonts w:ascii="Times New Roman" w:hAnsi="Times New Roman"/>
          <w:lang w:val="en-US"/>
        </w:rPr>
        <w:t>URL</w:t>
      </w:r>
      <w:r w:rsidRPr="002F61EB">
        <w:rPr>
          <w:rFonts w:ascii="Times New Roman" w:hAnsi="Times New Roman"/>
          <w:lang w:val="ru-RU"/>
        </w:rPr>
        <w:t>:</w:t>
      </w:r>
      <w:r w:rsidRPr="002F61EB">
        <w:rPr>
          <w:rFonts w:ascii="Times New Roman" w:hAnsi="Times New Roman"/>
        </w:rPr>
        <w:t xml:space="preserve"> </w:t>
      </w:r>
      <w:hyperlink r:id="rId2" w:history="1"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http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://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www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.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dut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.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edu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.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ua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/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ua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/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lib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/1/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category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/736/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en-US"/>
          </w:rPr>
          <w:t>view</w:t>
        </w:r>
        <w:r w:rsidRPr="002F61EB">
          <w:rPr>
            <w:rStyle w:val="a8"/>
            <w:rFonts w:ascii="Times New Roman" w:hAnsi="Times New Roman"/>
            <w:color w:val="auto"/>
            <w:u w:val="none"/>
            <w:lang w:val="ru-RU"/>
          </w:rPr>
          <w:t>/1614</w:t>
        </w:r>
      </w:hyperlink>
      <w:r w:rsidRPr="002F61EB">
        <w:rPr>
          <w:rFonts w:ascii="Times New Roman" w:hAnsi="Times New Roman"/>
          <w:lang w:val="ru-RU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058" w:rsidRDefault="007125D2" w:rsidP="008E6058">
    <w:pPr>
      <w:pStyle w:val="a3"/>
      <w:jc w:val="center"/>
    </w:pPr>
    <w:r w:rsidRPr="008E6058">
      <w:rPr>
        <w:rFonts w:ascii="Times New Roman" w:hAnsi="Times New Roman"/>
        <w:sz w:val="24"/>
        <w:szCs w:val="24"/>
      </w:rPr>
      <w:fldChar w:fldCharType="begin"/>
    </w:r>
    <w:r w:rsidRPr="008E6058">
      <w:rPr>
        <w:rFonts w:ascii="Times New Roman" w:hAnsi="Times New Roman"/>
        <w:sz w:val="24"/>
        <w:szCs w:val="24"/>
      </w:rPr>
      <w:instrText>PAGE</w:instrText>
    </w:r>
    <w:r w:rsidRPr="008E6058">
      <w:rPr>
        <w:rFonts w:ascii="Times New Roman" w:hAnsi="Times New Roman"/>
        <w:sz w:val="24"/>
        <w:szCs w:val="24"/>
      </w:rPr>
      <w:fldChar w:fldCharType="separate"/>
    </w:r>
    <w:r w:rsidR="002F61EB">
      <w:rPr>
        <w:rFonts w:ascii="Times New Roman" w:hAnsi="Times New Roman"/>
        <w:noProof/>
        <w:sz w:val="24"/>
        <w:szCs w:val="24"/>
      </w:rPr>
      <w:t>3</w:t>
    </w:r>
    <w:r w:rsidRPr="008E6058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942" w:rsidRDefault="007125D2">
    <w:pPr>
      <w:tabs>
        <w:tab w:val="center" w:pos="4677"/>
        <w:tab w:val="right" w:pos="9355"/>
      </w:tabs>
      <w:jc w:val="right"/>
      <w:rPr>
        <w:rFonts w:ascii="Times New Roman" w:eastAsia="SimSun" w:hAnsi="Times New Roman"/>
        <w:sz w:val="20"/>
        <w:szCs w:val="20"/>
        <w:lang w:eastAsia="zh-CN"/>
      </w:rPr>
    </w:pPr>
    <w:r>
      <w:rPr>
        <w:rFonts w:ascii="Times New Roman" w:eastAsia="SimSun" w:hAnsi="Times New Roman"/>
        <w:sz w:val="20"/>
        <w:szCs w:val="20"/>
        <w:lang w:eastAsia="zh-CN"/>
      </w:rPr>
      <w:t>До реєстр. №</w:t>
    </w:r>
    <w:r w:rsidR="00B646C5">
      <w:rPr>
        <w:rFonts w:ascii="Times New Roman" w:eastAsia="SimSun" w:hAnsi="Times New Roman"/>
        <w:sz w:val="20"/>
        <w:szCs w:val="20"/>
        <w:lang w:eastAsia="zh-CN"/>
      </w:rPr>
      <w:t xml:space="preserve"> </w:t>
    </w:r>
    <w:r>
      <w:rPr>
        <w:rFonts w:ascii="Times New Roman" w:eastAsia="SimSun" w:hAnsi="Times New Roman"/>
        <w:sz w:val="20"/>
        <w:szCs w:val="20"/>
        <w:lang w:eastAsia="zh-CN"/>
      </w:rPr>
      <w:t>4206 від 12.10.2020</w:t>
    </w:r>
  </w:p>
  <w:p w:rsidR="00635942" w:rsidRDefault="007125D2">
    <w:pPr>
      <w:tabs>
        <w:tab w:val="center" w:pos="4677"/>
        <w:tab w:val="right" w:pos="9355"/>
      </w:tabs>
      <w:jc w:val="right"/>
      <w:rPr>
        <w:rFonts w:ascii="Times New Roman" w:eastAsia="SimSun" w:hAnsi="Times New Roman"/>
        <w:sz w:val="20"/>
        <w:szCs w:val="20"/>
        <w:lang w:eastAsia="zh-CN"/>
      </w:rPr>
    </w:pPr>
    <w:r>
      <w:rPr>
        <w:rFonts w:ascii="Times New Roman" w:eastAsia="SimSun" w:hAnsi="Times New Roman"/>
        <w:sz w:val="20"/>
        <w:szCs w:val="20"/>
        <w:lang w:eastAsia="zh-CN"/>
      </w:rPr>
      <w:t xml:space="preserve">Народні депутати України </w:t>
    </w:r>
  </w:p>
  <w:p w:rsidR="00635942" w:rsidRDefault="007125D2">
    <w:pPr>
      <w:tabs>
        <w:tab w:val="center" w:pos="4677"/>
        <w:tab w:val="right" w:pos="9355"/>
      </w:tabs>
      <w:jc w:val="right"/>
      <w:rPr>
        <w:rFonts w:ascii="Times New Roman" w:hAnsi="Times New Roman"/>
      </w:rPr>
    </w:pPr>
    <w:r>
      <w:rPr>
        <w:rFonts w:ascii="Times New Roman" w:eastAsia="SimSun" w:hAnsi="Times New Roman"/>
        <w:sz w:val="20"/>
        <w:szCs w:val="20"/>
        <w:lang w:eastAsia="zh-CN"/>
      </w:rPr>
      <w:t>М. Павлюк</w:t>
    </w:r>
    <w:r w:rsidR="00B646C5">
      <w:rPr>
        <w:rFonts w:ascii="Times New Roman" w:eastAsia="SimSun" w:hAnsi="Times New Roman"/>
        <w:sz w:val="20"/>
        <w:szCs w:val="20"/>
        <w:lang w:eastAsia="zh-CN"/>
      </w:rPr>
      <w:t xml:space="preserve"> </w:t>
    </w:r>
    <w:r>
      <w:rPr>
        <w:rFonts w:ascii="Times New Roman" w:eastAsia="SimSun" w:hAnsi="Times New Roman"/>
        <w:sz w:val="20"/>
        <w:szCs w:val="20"/>
        <w:lang w:eastAsia="zh-CN"/>
      </w:rPr>
      <w:t>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1F2"/>
    <w:rsid w:val="000B513D"/>
    <w:rsid w:val="00141D9E"/>
    <w:rsid w:val="002444EB"/>
    <w:rsid w:val="00272020"/>
    <w:rsid w:val="002F61EB"/>
    <w:rsid w:val="00473B28"/>
    <w:rsid w:val="005361C5"/>
    <w:rsid w:val="005411F2"/>
    <w:rsid w:val="00603320"/>
    <w:rsid w:val="00635942"/>
    <w:rsid w:val="007125D2"/>
    <w:rsid w:val="00807FE9"/>
    <w:rsid w:val="00844A1E"/>
    <w:rsid w:val="008960D9"/>
    <w:rsid w:val="008E6058"/>
    <w:rsid w:val="009D2219"/>
    <w:rsid w:val="009D5D5C"/>
    <w:rsid w:val="009F3BB3"/>
    <w:rsid w:val="00A37B89"/>
    <w:rsid w:val="00AC45F1"/>
    <w:rsid w:val="00B646C5"/>
    <w:rsid w:val="00BD5277"/>
    <w:rsid w:val="00CD5E0B"/>
    <w:rsid w:val="00DA60E7"/>
    <w:rsid w:val="00E74446"/>
    <w:rsid w:val="00EF465E"/>
    <w:rsid w:val="00F16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D7C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Pr>
      <w:lang w:val="uk-UA"/>
    </w:rPr>
  </w:style>
  <w:style w:type="paragraph" w:styleId="a5">
    <w:name w:val="footnote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виноски Знак"/>
    <w:link w:val="a5"/>
    <w:uiPriority w:val="99"/>
    <w:semiHidden/>
    <w:rPr>
      <w:lang w:val="uk-UA" w:eastAsia="en-US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character" w:styleId="a8">
    <w:name w:val="Hyperlink"/>
    <w:uiPriority w:val="99"/>
    <w:unhideWhenUsed/>
    <w:rPr>
      <w:color w:val="0563C1"/>
      <w:u w:val="single"/>
    </w:rPr>
  </w:style>
  <w:style w:type="character" w:customStyle="1" w:styleId="a9">
    <w:name w:val="Неразрешенное упоминание"/>
    <w:uiPriority w:val="99"/>
    <w:semiHidden/>
    <w:unhideWhenUsed/>
    <w:rPr>
      <w:color w:val="605E5C"/>
      <w:shd w:val="clear" w:color="auto" w:fill="E1DFDD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link w:val="aa"/>
    <w:uiPriority w:val="99"/>
    <w:rPr>
      <w:sz w:val="22"/>
      <w:szCs w:val="22"/>
      <w:lang w:val="uk-UA" w:eastAsia="en-US"/>
    </w:rPr>
  </w:style>
  <w:style w:type="paragraph" w:styleId="ac">
    <w:name w:val="Balloon Text"/>
    <w:basedOn w:val="a"/>
    <w:link w:val="ad"/>
    <w:uiPriority w:val="99"/>
    <w:semiHidden/>
    <w:unhideWhenUsed/>
    <w:rsid w:val="002F61E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2F61EB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ut.edu.ua/ua/lib/1/category/736/view/1614" TargetMode="External"/><Relationship Id="rId1" Type="http://schemas.openxmlformats.org/officeDocument/2006/relationships/hyperlink" Target="https://mil.in.ua/forum/viewtopic.php?t=4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E8D26-0F07-4BA8-B428-8B8A296E1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4823</Words>
  <Characters>2750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7558</CharactersWithSpaces>
  <SharedDoc>false</SharedDoc>
  <HLinks>
    <vt:vector size="12" baseType="variant">
      <vt:variant>
        <vt:i4>10</vt:i4>
      </vt:variant>
      <vt:variant>
        <vt:i4>3</vt:i4>
      </vt:variant>
      <vt:variant>
        <vt:i4>0</vt:i4>
      </vt:variant>
      <vt:variant>
        <vt:i4>5</vt:i4>
      </vt:variant>
      <vt:variant>
        <vt:lpwstr>http://www.dut.edu.ua/ua/lib/1/category/736/view/1614</vt:lpwstr>
      </vt:variant>
      <vt:variant>
        <vt:lpwstr/>
      </vt:variant>
      <vt:variant>
        <vt:i4>4128874</vt:i4>
      </vt:variant>
      <vt:variant>
        <vt:i4>0</vt:i4>
      </vt:variant>
      <vt:variant>
        <vt:i4>0</vt:i4>
      </vt:variant>
      <vt:variant>
        <vt:i4>5</vt:i4>
      </vt:variant>
      <vt:variant>
        <vt:lpwstr>https://mil.in.ua/forum/viewtopic.php?t=4012</vt:lpwstr>
      </vt:variant>
      <vt:variant>
        <vt:lpwstr>p73928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2021-03-11T15:12:00Z</dcterms:created>
  <dcterms:modified xsi:type="dcterms:W3CDTF">2021-03-11T15:12:00Z</dcterms:modified>
</cp:coreProperties>
</file>