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05B" w:rsidRPr="00927513" w:rsidRDefault="0030705B" w:rsidP="002610DD">
      <w:pPr>
        <w:ind w:firstLine="709"/>
        <w:jc w:val="right"/>
        <w:rPr>
          <w:b/>
          <w:sz w:val="28"/>
          <w:szCs w:val="28"/>
          <w:lang w:val="uk-UA"/>
        </w:rPr>
      </w:pPr>
    </w:p>
    <w:p w:rsidR="002D7107" w:rsidRPr="00927513" w:rsidRDefault="002D7107" w:rsidP="002610DD">
      <w:pPr>
        <w:ind w:firstLine="709"/>
        <w:jc w:val="right"/>
        <w:rPr>
          <w:b/>
          <w:sz w:val="28"/>
          <w:szCs w:val="28"/>
          <w:lang w:val="uk-UA"/>
        </w:rPr>
      </w:pPr>
    </w:p>
    <w:p w:rsidR="002D7107" w:rsidRPr="00927513" w:rsidRDefault="002D7107" w:rsidP="002610DD">
      <w:pPr>
        <w:ind w:firstLine="709"/>
        <w:jc w:val="both"/>
        <w:rPr>
          <w:b/>
          <w:sz w:val="28"/>
          <w:szCs w:val="28"/>
          <w:lang w:val="uk-UA"/>
        </w:rPr>
      </w:pPr>
    </w:p>
    <w:p w:rsidR="002D7107" w:rsidRPr="00927513" w:rsidRDefault="002D7107" w:rsidP="002610DD">
      <w:pPr>
        <w:ind w:firstLine="709"/>
        <w:jc w:val="both"/>
        <w:rPr>
          <w:b/>
          <w:sz w:val="28"/>
          <w:szCs w:val="28"/>
          <w:lang w:val="uk-UA"/>
        </w:rPr>
      </w:pPr>
    </w:p>
    <w:p w:rsidR="0030705B" w:rsidRPr="00927513" w:rsidRDefault="0030705B" w:rsidP="00921093">
      <w:pPr>
        <w:pStyle w:val="1"/>
        <w:rPr>
          <w:b/>
          <w:szCs w:val="28"/>
        </w:rPr>
      </w:pPr>
      <w:r w:rsidRPr="00927513">
        <w:rPr>
          <w:b/>
          <w:szCs w:val="28"/>
        </w:rPr>
        <w:t>ВИСНОВОК</w:t>
      </w:r>
    </w:p>
    <w:p w:rsidR="0030705B" w:rsidRPr="00927513" w:rsidRDefault="0030705B" w:rsidP="00921093">
      <w:pPr>
        <w:jc w:val="center"/>
        <w:rPr>
          <w:b/>
          <w:sz w:val="28"/>
          <w:szCs w:val="28"/>
          <w:lang w:val="uk-UA"/>
        </w:rPr>
      </w:pPr>
      <w:r w:rsidRPr="00927513">
        <w:rPr>
          <w:b/>
          <w:sz w:val="28"/>
          <w:szCs w:val="28"/>
          <w:lang w:val="uk-UA"/>
        </w:rPr>
        <w:t xml:space="preserve">на проект Закону України </w:t>
      </w:r>
      <w:r w:rsidR="000D6F68" w:rsidRPr="00927513">
        <w:rPr>
          <w:b/>
          <w:sz w:val="28"/>
          <w:szCs w:val="28"/>
          <w:lang w:val="uk-UA"/>
        </w:rPr>
        <w:br/>
      </w:r>
      <w:r w:rsidRPr="00927513">
        <w:rPr>
          <w:b/>
          <w:sz w:val="28"/>
          <w:szCs w:val="28"/>
          <w:lang w:val="uk-UA"/>
        </w:rPr>
        <w:t xml:space="preserve">«Про </w:t>
      </w:r>
      <w:r w:rsidR="0075298E" w:rsidRPr="00927513">
        <w:rPr>
          <w:b/>
          <w:sz w:val="28"/>
          <w:szCs w:val="28"/>
          <w:lang w:val="uk-UA"/>
        </w:rPr>
        <w:t>професійну</w:t>
      </w:r>
      <w:r w:rsidR="000D6F68" w:rsidRPr="00927513">
        <w:rPr>
          <w:b/>
          <w:sz w:val="28"/>
          <w:szCs w:val="28"/>
          <w:lang w:val="uk-UA"/>
        </w:rPr>
        <w:t xml:space="preserve"> (професійно-технічну)</w:t>
      </w:r>
      <w:r w:rsidRPr="00927513">
        <w:rPr>
          <w:b/>
          <w:sz w:val="28"/>
          <w:szCs w:val="28"/>
          <w:lang w:val="uk-UA"/>
        </w:rPr>
        <w:t xml:space="preserve"> освіту»</w:t>
      </w:r>
    </w:p>
    <w:p w:rsidR="002D7107" w:rsidRPr="00927513" w:rsidRDefault="002D7107" w:rsidP="002238F8">
      <w:pPr>
        <w:ind w:firstLine="709"/>
        <w:rPr>
          <w:sz w:val="28"/>
          <w:szCs w:val="28"/>
          <w:lang w:val="uk-UA"/>
        </w:rPr>
      </w:pPr>
    </w:p>
    <w:p w:rsidR="002E556C" w:rsidRPr="00016DBB" w:rsidRDefault="001F4EC3" w:rsidP="002238F8">
      <w:pPr>
        <w:ind w:firstLine="709"/>
        <w:jc w:val="both"/>
        <w:rPr>
          <w:sz w:val="28"/>
          <w:szCs w:val="28"/>
          <w:lang w:val="uk-UA"/>
        </w:rPr>
      </w:pPr>
      <w:r w:rsidRPr="00927513">
        <w:rPr>
          <w:sz w:val="28"/>
          <w:szCs w:val="28"/>
          <w:lang w:val="uk-UA"/>
        </w:rPr>
        <w:t xml:space="preserve">У </w:t>
      </w:r>
      <w:r w:rsidR="000D6F68" w:rsidRPr="00927513">
        <w:rPr>
          <w:sz w:val="28"/>
          <w:szCs w:val="28"/>
          <w:lang w:val="uk-UA"/>
        </w:rPr>
        <w:t xml:space="preserve">поданому </w:t>
      </w:r>
      <w:r w:rsidR="000D6F68" w:rsidRPr="00016DBB">
        <w:rPr>
          <w:sz w:val="28"/>
          <w:szCs w:val="28"/>
          <w:lang w:val="uk-UA"/>
        </w:rPr>
        <w:t xml:space="preserve">законопроекті </w:t>
      </w:r>
      <w:r w:rsidR="00E20394" w:rsidRPr="00016DBB">
        <w:rPr>
          <w:sz w:val="28"/>
          <w:szCs w:val="28"/>
          <w:lang w:val="uk-UA"/>
        </w:rPr>
        <w:t>пропонується</w:t>
      </w:r>
      <w:r w:rsidR="003E006F" w:rsidRPr="00016DBB">
        <w:rPr>
          <w:sz w:val="28"/>
          <w:szCs w:val="28"/>
          <w:lang w:val="uk-UA"/>
        </w:rPr>
        <w:t xml:space="preserve"> </w:t>
      </w:r>
      <w:r w:rsidR="000D6F68" w:rsidRPr="00016DBB">
        <w:rPr>
          <w:sz w:val="28"/>
          <w:szCs w:val="28"/>
          <w:lang w:val="uk-UA"/>
        </w:rPr>
        <w:t>визначити</w:t>
      </w:r>
      <w:r w:rsidR="00E20394" w:rsidRPr="00016DBB">
        <w:rPr>
          <w:sz w:val="28"/>
          <w:szCs w:val="28"/>
          <w:lang w:val="uk-UA"/>
        </w:rPr>
        <w:t xml:space="preserve"> </w:t>
      </w:r>
      <w:r w:rsidR="0075298E" w:rsidRPr="00016DBB">
        <w:rPr>
          <w:sz w:val="28"/>
          <w:szCs w:val="28"/>
          <w:lang w:val="uk-UA"/>
        </w:rPr>
        <w:t>правові, організаційні та</w:t>
      </w:r>
      <w:r w:rsidR="00675C0D" w:rsidRPr="00016DBB">
        <w:rPr>
          <w:sz w:val="28"/>
          <w:szCs w:val="28"/>
          <w:lang w:val="uk-UA"/>
        </w:rPr>
        <w:t xml:space="preserve"> </w:t>
      </w:r>
      <w:r w:rsidR="0075298E" w:rsidRPr="00016DBB">
        <w:rPr>
          <w:sz w:val="28"/>
          <w:szCs w:val="28"/>
          <w:lang w:val="uk-UA"/>
        </w:rPr>
        <w:t>економічні</w:t>
      </w:r>
      <w:r w:rsidR="00675C0D" w:rsidRPr="00016DBB">
        <w:rPr>
          <w:sz w:val="28"/>
          <w:szCs w:val="28"/>
          <w:lang w:val="uk-UA"/>
        </w:rPr>
        <w:t xml:space="preserve"> засади функціонування </w:t>
      </w:r>
      <w:r w:rsidR="0075298E" w:rsidRPr="00016DBB">
        <w:rPr>
          <w:sz w:val="28"/>
          <w:szCs w:val="28"/>
          <w:lang w:val="uk-UA"/>
        </w:rPr>
        <w:t xml:space="preserve">і розвитку </w:t>
      </w:r>
      <w:r w:rsidR="00675C0D" w:rsidRPr="00016DBB">
        <w:rPr>
          <w:sz w:val="28"/>
          <w:szCs w:val="28"/>
          <w:lang w:val="uk-UA"/>
        </w:rPr>
        <w:t xml:space="preserve">системи </w:t>
      </w:r>
      <w:r w:rsidR="0075298E" w:rsidRPr="00016DBB">
        <w:rPr>
          <w:sz w:val="28"/>
          <w:szCs w:val="28"/>
          <w:lang w:val="uk-UA"/>
        </w:rPr>
        <w:t>професійної</w:t>
      </w:r>
      <w:r w:rsidR="000D6F68" w:rsidRPr="00016DBB">
        <w:rPr>
          <w:sz w:val="28"/>
          <w:szCs w:val="28"/>
          <w:lang w:val="uk-UA"/>
        </w:rPr>
        <w:t xml:space="preserve"> (професійно-технічної)</w:t>
      </w:r>
      <w:r w:rsidR="00675C0D" w:rsidRPr="00016DBB">
        <w:rPr>
          <w:sz w:val="28"/>
          <w:szCs w:val="28"/>
          <w:lang w:val="uk-UA"/>
        </w:rPr>
        <w:t xml:space="preserve"> освіти</w:t>
      </w:r>
      <w:r w:rsidR="0075298E" w:rsidRPr="00016DBB">
        <w:rPr>
          <w:sz w:val="28"/>
          <w:szCs w:val="28"/>
          <w:lang w:val="uk-UA"/>
        </w:rPr>
        <w:t xml:space="preserve"> в Україні. При цьому, </w:t>
      </w:r>
      <w:r w:rsidR="003670BB" w:rsidRPr="00016DBB">
        <w:rPr>
          <w:sz w:val="28"/>
          <w:szCs w:val="28"/>
          <w:lang w:val="uk-UA"/>
        </w:rPr>
        <w:t>визна</w:t>
      </w:r>
      <w:r w:rsidR="009B071E" w:rsidRPr="00016DBB">
        <w:rPr>
          <w:sz w:val="28"/>
          <w:szCs w:val="28"/>
          <w:lang w:val="uk-UA"/>
        </w:rPr>
        <w:t>ється</w:t>
      </w:r>
      <w:r w:rsidR="0075298E" w:rsidRPr="00016DBB">
        <w:rPr>
          <w:sz w:val="28"/>
          <w:szCs w:val="28"/>
          <w:lang w:val="uk-UA"/>
        </w:rPr>
        <w:t xml:space="preserve"> таким</w:t>
      </w:r>
      <w:r w:rsidR="00A24771" w:rsidRPr="00016DBB">
        <w:rPr>
          <w:sz w:val="28"/>
          <w:szCs w:val="28"/>
          <w:lang w:val="uk-UA"/>
        </w:rPr>
        <w:t>, що втратив</w:t>
      </w:r>
      <w:r w:rsidR="0075298E" w:rsidRPr="00016DBB">
        <w:rPr>
          <w:sz w:val="28"/>
          <w:szCs w:val="28"/>
          <w:lang w:val="uk-UA"/>
        </w:rPr>
        <w:t xml:space="preserve"> чинність</w:t>
      </w:r>
      <w:r w:rsidR="00A24771" w:rsidRPr="00016DBB">
        <w:rPr>
          <w:sz w:val="28"/>
          <w:szCs w:val="28"/>
          <w:lang w:val="uk-UA"/>
        </w:rPr>
        <w:t xml:space="preserve">, </w:t>
      </w:r>
      <w:r w:rsidR="00B70895" w:rsidRPr="00016DBB">
        <w:rPr>
          <w:sz w:val="28"/>
          <w:szCs w:val="28"/>
          <w:lang w:val="uk-UA"/>
        </w:rPr>
        <w:t>чинний</w:t>
      </w:r>
      <w:r w:rsidR="0075298E" w:rsidRPr="00016DBB">
        <w:rPr>
          <w:sz w:val="28"/>
          <w:szCs w:val="28"/>
          <w:lang w:val="uk-UA"/>
        </w:rPr>
        <w:t xml:space="preserve"> </w:t>
      </w:r>
      <w:r w:rsidR="00A24771" w:rsidRPr="00016DBB">
        <w:rPr>
          <w:sz w:val="28"/>
          <w:szCs w:val="28"/>
          <w:lang w:val="uk-UA"/>
        </w:rPr>
        <w:t>З</w:t>
      </w:r>
      <w:r w:rsidR="0075298E" w:rsidRPr="00016DBB">
        <w:rPr>
          <w:sz w:val="28"/>
          <w:szCs w:val="28"/>
          <w:lang w:val="uk-UA"/>
        </w:rPr>
        <w:t>акон України «Про професійн</w:t>
      </w:r>
      <w:r w:rsidR="00A24771" w:rsidRPr="00016DBB">
        <w:rPr>
          <w:sz w:val="28"/>
          <w:szCs w:val="28"/>
          <w:lang w:val="uk-UA"/>
        </w:rPr>
        <w:t>у (професійно-технічну) освіту»</w:t>
      </w:r>
      <w:r w:rsidR="0075298E" w:rsidRPr="00016DBB">
        <w:rPr>
          <w:sz w:val="28"/>
          <w:szCs w:val="28"/>
          <w:lang w:val="uk-UA"/>
        </w:rPr>
        <w:t>.</w:t>
      </w:r>
    </w:p>
    <w:p w:rsidR="00EF3996" w:rsidRPr="00016DBB" w:rsidRDefault="002E556C" w:rsidP="002238F8">
      <w:pPr>
        <w:ind w:firstLine="709"/>
        <w:jc w:val="both"/>
        <w:rPr>
          <w:sz w:val="28"/>
          <w:szCs w:val="28"/>
          <w:lang w:val="uk-UA"/>
        </w:rPr>
      </w:pPr>
      <w:r w:rsidRPr="00016DBB">
        <w:rPr>
          <w:sz w:val="28"/>
          <w:szCs w:val="28"/>
          <w:lang w:val="uk-UA"/>
        </w:rPr>
        <w:t xml:space="preserve">Як зазначається у </w:t>
      </w:r>
      <w:r w:rsidR="001F7857" w:rsidRPr="00016DBB">
        <w:rPr>
          <w:sz w:val="28"/>
          <w:szCs w:val="28"/>
          <w:lang w:val="uk-UA"/>
        </w:rPr>
        <w:t>п.</w:t>
      </w:r>
      <w:r w:rsidR="00272BC7" w:rsidRPr="00016DBB">
        <w:rPr>
          <w:sz w:val="28"/>
          <w:szCs w:val="28"/>
          <w:lang w:val="uk-UA"/>
        </w:rPr>
        <w:t xml:space="preserve"> </w:t>
      </w:r>
      <w:r w:rsidRPr="00016DBB">
        <w:rPr>
          <w:sz w:val="28"/>
          <w:szCs w:val="28"/>
          <w:lang w:val="uk-UA"/>
        </w:rPr>
        <w:t>2</w:t>
      </w:r>
      <w:r w:rsidR="001F7857" w:rsidRPr="00016DBB">
        <w:rPr>
          <w:sz w:val="28"/>
          <w:szCs w:val="28"/>
          <w:lang w:val="uk-UA"/>
        </w:rPr>
        <w:t xml:space="preserve"> </w:t>
      </w:r>
      <w:r w:rsidR="00AB1138" w:rsidRPr="00016DBB">
        <w:rPr>
          <w:sz w:val="28"/>
          <w:szCs w:val="28"/>
          <w:lang w:val="uk-UA"/>
        </w:rPr>
        <w:t>п</w:t>
      </w:r>
      <w:r w:rsidR="001F7857" w:rsidRPr="00016DBB">
        <w:rPr>
          <w:sz w:val="28"/>
          <w:szCs w:val="28"/>
          <w:lang w:val="uk-UA"/>
        </w:rPr>
        <w:t>ояснювальної записки</w:t>
      </w:r>
      <w:r w:rsidR="00AB1138" w:rsidRPr="00016DBB">
        <w:rPr>
          <w:sz w:val="28"/>
          <w:szCs w:val="28"/>
          <w:lang w:val="uk-UA"/>
        </w:rPr>
        <w:t xml:space="preserve"> до законопроекту </w:t>
      </w:r>
      <w:r w:rsidRPr="00016DBB">
        <w:rPr>
          <w:sz w:val="28"/>
          <w:szCs w:val="28"/>
          <w:lang w:val="uk-UA"/>
        </w:rPr>
        <w:t xml:space="preserve">метою його прийняття </w:t>
      </w:r>
      <w:r w:rsidR="009641C6" w:rsidRPr="00016DBB">
        <w:rPr>
          <w:sz w:val="28"/>
          <w:szCs w:val="28"/>
          <w:lang w:val="uk-UA"/>
        </w:rPr>
        <w:t>«</w:t>
      </w:r>
      <w:r w:rsidR="00A24771" w:rsidRPr="00016DBB">
        <w:rPr>
          <w:color w:val="000000"/>
          <w:sz w:val="28"/>
          <w:szCs w:val="28"/>
          <w:lang w:val="uk-UA"/>
        </w:rPr>
        <w:t xml:space="preserve">є приведення сфери </w:t>
      </w:r>
      <w:r w:rsidR="00A24771" w:rsidRPr="00016DBB">
        <w:rPr>
          <w:sz w:val="28"/>
          <w:szCs w:val="28"/>
          <w:lang w:val="uk-UA"/>
        </w:rPr>
        <w:t>професійної</w:t>
      </w:r>
      <w:r w:rsidR="00A24771" w:rsidRPr="00927513">
        <w:rPr>
          <w:sz w:val="28"/>
          <w:szCs w:val="28"/>
          <w:lang w:val="uk-UA"/>
        </w:rPr>
        <w:t xml:space="preserve"> (професійно-технічної) освіти у відповідність до вимог базового Закону України «Про освіту» та </w:t>
      </w:r>
      <w:r w:rsidR="00A24771" w:rsidRPr="00927513">
        <w:rPr>
          <w:color w:val="000000"/>
          <w:sz w:val="28"/>
          <w:szCs w:val="28"/>
          <w:lang w:val="uk-UA"/>
        </w:rPr>
        <w:t xml:space="preserve">законодавче </w:t>
      </w:r>
      <w:r w:rsidR="00A24771" w:rsidRPr="00927513">
        <w:rPr>
          <w:sz w:val="28"/>
          <w:szCs w:val="28"/>
          <w:lang w:val="uk-UA"/>
        </w:rPr>
        <w:t xml:space="preserve">врегулювання питання розширення управлінських повноважень на регіональному рівні та рівні закладів професійної (професійно-технічної) освіти, а саме здійснення перерозподілу повноважень органів управління у сфері професійної (професійно-технічної) освіти, зокрема передача частини повноважень регіональним органам виконавчої влади та надання більшої </w:t>
      </w:r>
      <w:r w:rsidR="00A24771" w:rsidRPr="00016DBB">
        <w:rPr>
          <w:sz w:val="28"/>
          <w:szCs w:val="28"/>
          <w:lang w:val="uk-UA"/>
        </w:rPr>
        <w:t>автономності закладам освіти</w:t>
      </w:r>
      <w:r w:rsidR="009641C6" w:rsidRPr="00016DBB">
        <w:rPr>
          <w:sz w:val="28"/>
          <w:szCs w:val="28"/>
          <w:lang w:val="uk-UA"/>
        </w:rPr>
        <w:t>»</w:t>
      </w:r>
      <w:r w:rsidRPr="00016DBB">
        <w:rPr>
          <w:sz w:val="28"/>
          <w:szCs w:val="28"/>
          <w:lang w:val="uk-UA"/>
        </w:rPr>
        <w:t>.</w:t>
      </w:r>
      <w:r w:rsidR="00EF3996" w:rsidRPr="00016DBB">
        <w:rPr>
          <w:sz w:val="28"/>
          <w:szCs w:val="28"/>
          <w:lang w:val="uk-UA"/>
        </w:rPr>
        <w:t xml:space="preserve"> </w:t>
      </w:r>
    </w:p>
    <w:p w:rsidR="00016DBB" w:rsidRPr="00016DBB" w:rsidRDefault="00016DBB" w:rsidP="00016DBB">
      <w:pPr>
        <w:widowControl w:val="0"/>
        <w:autoSpaceDE w:val="0"/>
        <w:autoSpaceDN w:val="0"/>
        <w:adjustRightInd w:val="0"/>
        <w:ind w:firstLine="709"/>
        <w:jc w:val="both"/>
        <w:rPr>
          <w:color w:val="000000"/>
          <w:sz w:val="28"/>
          <w:szCs w:val="28"/>
          <w:lang w:val="uk-UA"/>
        </w:rPr>
      </w:pPr>
      <w:r w:rsidRPr="00016DBB">
        <w:rPr>
          <w:color w:val="000000"/>
          <w:sz w:val="28"/>
          <w:szCs w:val="28"/>
          <w:lang w:val="uk-UA"/>
        </w:rPr>
        <w:t>Розглянувши законопроект у стислий термін, Головне управління вважає за необхідне висловити щодо його змісту наступні зауваження та пропозиції.</w:t>
      </w:r>
    </w:p>
    <w:p w:rsidR="00BA1195" w:rsidRPr="00016DBB" w:rsidRDefault="00E56E93" w:rsidP="00016DBB">
      <w:pPr>
        <w:widowControl w:val="0"/>
        <w:autoSpaceDE w:val="0"/>
        <w:autoSpaceDN w:val="0"/>
        <w:adjustRightInd w:val="0"/>
        <w:ind w:firstLine="709"/>
        <w:jc w:val="both"/>
        <w:rPr>
          <w:color w:val="000000"/>
          <w:sz w:val="28"/>
          <w:szCs w:val="28"/>
          <w:lang w:val="uk-UA"/>
        </w:rPr>
      </w:pPr>
      <w:r w:rsidRPr="00016DBB">
        <w:rPr>
          <w:b/>
          <w:sz w:val="28"/>
          <w:szCs w:val="28"/>
          <w:lang w:val="uk-UA"/>
        </w:rPr>
        <w:t>1.</w:t>
      </w:r>
      <w:r w:rsidRPr="00016DBB">
        <w:rPr>
          <w:sz w:val="28"/>
          <w:szCs w:val="28"/>
          <w:lang w:val="uk-UA"/>
        </w:rPr>
        <w:t xml:space="preserve"> </w:t>
      </w:r>
      <w:r w:rsidR="00BA1195" w:rsidRPr="00016DBB">
        <w:rPr>
          <w:sz w:val="28"/>
          <w:szCs w:val="28"/>
          <w:lang w:val="uk-UA"/>
        </w:rPr>
        <w:t xml:space="preserve">Звертаємо увагу на те, що деякі положення законопроекту не відповідають принципу правової визначеності. Відповідно до правової позиції Конституційного Суду України принцип правової визначеності вимагає чіткості, </w:t>
      </w:r>
      <w:r w:rsidR="00BA1195" w:rsidRPr="00016DBB">
        <w:rPr>
          <w:i/>
          <w:sz w:val="28"/>
          <w:szCs w:val="28"/>
          <w:lang w:val="uk-UA"/>
        </w:rPr>
        <w:t>зрозумілості й однозначності</w:t>
      </w:r>
      <w:r w:rsidR="00BA1195" w:rsidRPr="00016DBB">
        <w:rPr>
          <w:sz w:val="28"/>
          <w:szCs w:val="28"/>
          <w:lang w:val="uk-UA"/>
        </w:rPr>
        <w:t xml:space="preserve"> правових норм, зокрема, їх </w:t>
      </w:r>
      <w:r w:rsidR="00BA1195" w:rsidRPr="00016DBB">
        <w:rPr>
          <w:i/>
          <w:sz w:val="28"/>
          <w:szCs w:val="28"/>
          <w:lang w:val="uk-UA"/>
        </w:rPr>
        <w:t>передбачуваності</w:t>
      </w:r>
      <w:r w:rsidR="00BA1195" w:rsidRPr="00016DBB">
        <w:rPr>
          <w:sz w:val="28"/>
          <w:szCs w:val="28"/>
          <w:lang w:val="uk-UA"/>
        </w:rPr>
        <w:t xml:space="preserve"> (прогнозованості) та стабільності (</w:t>
      </w:r>
      <w:proofErr w:type="spellStart"/>
      <w:r w:rsidR="00BA1195" w:rsidRPr="00016DBB">
        <w:rPr>
          <w:sz w:val="28"/>
          <w:szCs w:val="28"/>
          <w:lang w:val="uk-UA"/>
        </w:rPr>
        <w:t>абз</w:t>
      </w:r>
      <w:proofErr w:type="spellEnd"/>
      <w:r w:rsidR="00BA1195" w:rsidRPr="00016DBB">
        <w:rPr>
          <w:sz w:val="28"/>
          <w:szCs w:val="28"/>
          <w:lang w:val="uk-UA"/>
        </w:rPr>
        <w:t xml:space="preserve">. 6 п. 2.1 мотивувальної частини Рішення Великої палати Конституційного Суду України від 20.12.2017 № 2-р/2017), що </w:t>
      </w:r>
      <w:r w:rsidR="00B70895" w:rsidRPr="00016DBB">
        <w:rPr>
          <w:sz w:val="28"/>
          <w:szCs w:val="28"/>
          <w:lang w:val="uk-UA"/>
        </w:rPr>
        <w:t>у</w:t>
      </w:r>
      <w:r w:rsidR="00BA1195" w:rsidRPr="00016DBB">
        <w:rPr>
          <w:sz w:val="28"/>
          <w:szCs w:val="28"/>
          <w:lang w:val="uk-UA"/>
        </w:rPr>
        <w:t xml:space="preserve"> вищезазначеній новелі не простежується</w:t>
      </w:r>
      <w:r w:rsidR="00016DBB" w:rsidRPr="00016DBB">
        <w:rPr>
          <w:sz w:val="28"/>
          <w:szCs w:val="28"/>
          <w:lang w:val="uk-UA"/>
        </w:rPr>
        <w:t>.</w:t>
      </w:r>
    </w:p>
    <w:p w:rsidR="00E56E93" w:rsidRPr="00927513" w:rsidRDefault="00E56E93" w:rsidP="00E56E93">
      <w:pPr>
        <w:pStyle w:val="rvps2"/>
        <w:shd w:val="clear" w:color="auto" w:fill="FFFFFF"/>
        <w:spacing w:before="0" w:beforeAutospacing="0" w:after="0" w:afterAutospacing="0"/>
        <w:ind w:firstLine="709"/>
        <w:jc w:val="both"/>
        <w:rPr>
          <w:sz w:val="28"/>
          <w:szCs w:val="28"/>
          <w:lang w:val="uk-UA"/>
        </w:rPr>
      </w:pPr>
      <w:r w:rsidRPr="00927513">
        <w:rPr>
          <w:sz w:val="28"/>
          <w:szCs w:val="28"/>
          <w:lang w:val="uk-UA"/>
        </w:rPr>
        <w:t xml:space="preserve">1.1. Наприклад, у дефініції поняття «регіональна рада професійної (професійно-технічної) освіти» визначено, що цей орган формується </w:t>
      </w:r>
      <w:r w:rsidRPr="00927513">
        <w:rPr>
          <w:color w:val="000000"/>
          <w:sz w:val="28"/>
          <w:szCs w:val="28"/>
          <w:lang w:val="uk-UA"/>
        </w:rPr>
        <w:t xml:space="preserve">з представників роботодавців (об’єднань роботодавців), профспілок, </w:t>
      </w:r>
      <w:r w:rsidRPr="00927513">
        <w:rPr>
          <w:i/>
          <w:color w:val="000000"/>
          <w:sz w:val="28"/>
          <w:szCs w:val="28"/>
          <w:lang w:val="uk-UA"/>
        </w:rPr>
        <w:t>державних органів служби зайнятості</w:t>
      </w:r>
      <w:r w:rsidRPr="00927513">
        <w:rPr>
          <w:color w:val="000000"/>
          <w:sz w:val="28"/>
          <w:szCs w:val="28"/>
          <w:lang w:val="uk-UA"/>
        </w:rPr>
        <w:t>, обласних рад, місцевих органів виконавчої влади і органів місцевого самоврядування, закладів професійної (професійно-технічної) освіти</w:t>
      </w:r>
      <w:r w:rsidRPr="00927513">
        <w:rPr>
          <w:sz w:val="28"/>
          <w:szCs w:val="28"/>
          <w:lang w:val="uk-UA"/>
        </w:rPr>
        <w:t xml:space="preserve"> (п. 15 ч. 1 ст. 2). При цьому, незрозуміло, які саме </w:t>
      </w:r>
      <w:r w:rsidRPr="00927513">
        <w:rPr>
          <w:i/>
          <w:sz w:val="28"/>
          <w:szCs w:val="28"/>
          <w:lang w:val="uk-UA"/>
        </w:rPr>
        <w:t>державні органи</w:t>
      </w:r>
      <w:r w:rsidRPr="00927513">
        <w:rPr>
          <w:sz w:val="28"/>
          <w:szCs w:val="28"/>
          <w:lang w:val="uk-UA"/>
        </w:rPr>
        <w:t xml:space="preserve"> </w:t>
      </w:r>
      <w:r w:rsidRPr="00927513">
        <w:rPr>
          <w:i/>
          <w:sz w:val="28"/>
          <w:szCs w:val="28"/>
          <w:lang w:val="uk-UA"/>
        </w:rPr>
        <w:t xml:space="preserve">служби зайнятості </w:t>
      </w:r>
      <w:r w:rsidRPr="00927513">
        <w:rPr>
          <w:sz w:val="28"/>
          <w:szCs w:val="28"/>
          <w:lang w:val="uk-UA"/>
        </w:rPr>
        <w:t xml:space="preserve">мають увійти до нього. Річ у тім, що відповідно до Положення про державну службу зайнятості, затвердженого </w:t>
      </w:r>
      <w:r w:rsidRPr="00927513">
        <w:rPr>
          <w:rStyle w:val="rvts9"/>
          <w:bCs/>
          <w:sz w:val="28"/>
          <w:szCs w:val="28"/>
          <w:shd w:val="clear" w:color="auto" w:fill="FFFFFF"/>
          <w:lang w:val="uk-UA"/>
        </w:rPr>
        <w:t>наказом Міністерства соціальної</w:t>
      </w:r>
      <w:r w:rsidRPr="00927513">
        <w:rPr>
          <w:sz w:val="28"/>
          <w:szCs w:val="28"/>
          <w:shd w:val="clear" w:color="auto" w:fill="FFFFFF"/>
          <w:lang w:val="uk-UA"/>
        </w:rPr>
        <w:t xml:space="preserve"> </w:t>
      </w:r>
      <w:r w:rsidRPr="00927513">
        <w:rPr>
          <w:rStyle w:val="rvts9"/>
          <w:bCs/>
          <w:sz w:val="28"/>
          <w:szCs w:val="28"/>
          <w:shd w:val="clear" w:color="auto" w:fill="FFFFFF"/>
          <w:lang w:val="uk-UA"/>
        </w:rPr>
        <w:t>політики України</w:t>
      </w:r>
      <w:r w:rsidRPr="00927513">
        <w:rPr>
          <w:sz w:val="28"/>
          <w:szCs w:val="28"/>
          <w:shd w:val="clear" w:color="auto" w:fill="FFFFFF"/>
          <w:lang w:val="uk-UA"/>
        </w:rPr>
        <w:t xml:space="preserve"> </w:t>
      </w:r>
      <w:r w:rsidRPr="00927513">
        <w:rPr>
          <w:rStyle w:val="rvts9"/>
          <w:bCs/>
          <w:sz w:val="28"/>
          <w:szCs w:val="28"/>
          <w:shd w:val="clear" w:color="auto" w:fill="FFFFFF"/>
          <w:lang w:val="uk-UA"/>
        </w:rPr>
        <w:t xml:space="preserve">від 14.06.2019 № 945, </w:t>
      </w:r>
      <w:r w:rsidRPr="00927513">
        <w:rPr>
          <w:sz w:val="28"/>
          <w:szCs w:val="28"/>
          <w:lang w:val="uk-UA"/>
        </w:rPr>
        <w:t xml:space="preserve">державна служба зайнятості (далі – Служба) є централізованою системою </w:t>
      </w:r>
      <w:r w:rsidRPr="00927513">
        <w:rPr>
          <w:i/>
          <w:sz w:val="28"/>
          <w:szCs w:val="28"/>
          <w:lang w:val="uk-UA"/>
        </w:rPr>
        <w:lastRenderedPageBreak/>
        <w:t>державних установ</w:t>
      </w:r>
      <w:r w:rsidRPr="00927513">
        <w:rPr>
          <w:sz w:val="28"/>
          <w:szCs w:val="28"/>
          <w:lang w:val="uk-UA"/>
        </w:rPr>
        <w:t>, діяльність якої спрямовується та координується Міністерством соціальної політики України (п. 1), та яка</w:t>
      </w:r>
      <w:bookmarkStart w:id="0" w:name="n17"/>
      <w:bookmarkEnd w:id="0"/>
      <w:r w:rsidRPr="00927513">
        <w:rPr>
          <w:sz w:val="28"/>
          <w:szCs w:val="28"/>
          <w:lang w:val="uk-UA"/>
        </w:rPr>
        <w:t xml:space="preserve"> складається з Державного центру зайнятості, Центру зайнятості Автономної Республіки Крим, </w:t>
      </w:r>
      <w:r w:rsidRPr="00016DBB">
        <w:rPr>
          <w:sz w:val="28"/>
          <w:szCs w:val="28"/>
          <w:lang w:val="uk-UA"/>
        </w:rPr>
        <w:t xml:space="preserve">обласних, Київського та Севастопольського міських центрів зайнятості – регіональні центри зайнятості, міських, районних і міськрайонних центрів зайнятості – базові центри зайнятості, Інституту підготовки кадрів державної служби зайнятості України, професійно-технічних навчальних закладів державної служби зайнятості, інших навчальних закладів державної служби зайнятості, а також підприємств, установ, організацій, утворених Службою </w:t>
      </w:r>
      <w:r w:rsidR="00426786" w:rsidRPr="00016DBB">
        <w:rPr>
          <w:sz w:val="28"/>
          <w:szCs w:val="28"/>
          <w:lang w:val="uk-UA"/>
        </w:rPr>
        <w:br/>
      </w:r>
      <w:r w:rsidRPr="00016DBB">
        <w:rPr>
          <w:sz w:val="28"/>
          <w:szCs w:val="28"/>
          <w:lang w:val="uk-UA"/>
        </w:rPr>
        <w:t>(п. 2).</w:t>
      </w:r>
    </w:p>
    <w:p w:rsidR="00E56E93" w:rsidRPr="00927513" w:rsidRDefault="00E56E93" w:rsidP="00E56E93">
      <w:pPr>
        <w:ind w:firstLine="709"/>
        <w:jc w:val="both"/>
        <w:rPr>
          <w:color w:val="000000"/>
          <w:sz w:val="28"/>
          <w:szCs w:val="28"/>
          <w:lang w:val="uk-UA"/>
        </w:rPr>
      </w:pPr>
      <w:r w:rsidRPr="00927513">
        <w:rPr>
          <w:color w:val="000000"/>
          <w:sz w:val="28"/>
          <w:szCs w:val="28"/>
          <w:lang w:val="uk-UA"/>
        </w:rPr>
        <w:t xml:space="preserve">1.2. З положень ч. 1 ст. 48 недостатньо зрозуміло, що мається на увазі під принципом </w:t>
      </w:r>
      <w:r w:rsidRPr="00927513">
        <w:rPr>
          <w:i/>
          <w:color w:val="000000"/>
          <w:sz w:val="28"/>
          <w:szCs w:val="28"/>
          <w:lang w:val="uk-UA"/>
        </w:rPr>
        <w:t>результативності</w:t>
      </w:r>
      <w:r w:rsidRPr="00927513">
        <w:rPr>
          <w:color w:val="000000"/>
          <w:sz w:val="28"/>
          <w:szCs w:val="28"/>
          <w:lang w:val="uk-UA"/>
        </w:rPr>
        <w:t xml:space="preserve"> за яким здійснюється управління у сфері професійної (професійно-технічної) освіти.</w:t>
      </w:r>
    </w:p>
    <w:p w:rsidR="00BA1195" w:rsidRPr="00927513" w:rsidRDefault="00BA1195" w:rsidP="00BA1195">
      <w:pPr>
        <w:pStyle w:val="rvps2"/>
        <w:shd w:val="clear" w:color="auto" w:fill="FFFFFF"/>
        <w:spacing w:before="0" w:beforeAutospacing="0" w:after="0" w:afterAutospacing="0"/>
        <w:ind w:firstLine="709"/>
        <w:jc w:val="both"/>
        <w:rPr>
          <w:b/>
          <w:sz w:val="28"/>
          <w:szCs w:val="28"/>
          <w:lang w:val="uk-UA"/>
        </w:rPr>
      </w:pPr>
      <w:r w:rsidRPr="00927513">
        <w:rPr>
          <w:sz w:val="28"/>
          <w:szCs w:val="28"/>
          <w:shd w:val="clear" w:color="auto" w:fill="FFFFFF"/>
          <w:lang w:val="uk-UA"/>
        </w:rPr>
        <w:t>1.3. Звертаємо увагу на те, що деякі положення законопроекту не відповідають принципу правової визначеності. Зокрема, у ч. 5 ст. 49 пропонується визначити, що «</w:t>
      </w:r>
      <w:r w:rsidRPr="00927513">
        <w:rPr>
          <w:color w:val="000000"/>
          <w:sz w:val="28"/>
          <w:szCs w:val="28"/>
          <w:lang w:val="uk-UA"/>
        </w:rPr>
        <w:t xml:space="preserve">державні органи, до сфери управління яких належать заклади професійної (професійно-технічної) освіти зі специфічними умовами навчання, мають право своїми нормативними актами встановлювати </w:t>
      </w:r>
      <w:r w:rsidRPr="00927513">
        <w:rPr>
          <w:i/>
          <w:color w:val="000000"/>
          <w:sz w:val="28"/>
          <w:szCs w:val="28"/>
          <w:lang w:val="uk-UA"/>
        </w:rPr>
        <w:t>особливі вимоги</w:t>
      </w:r>
      <w:r w:rsidRPr="00927513">
        <w:rPr>
          <w:color w:val="000000"/>
          <w:sz w:val="28"/>
          <w:szCs w:val="28"/>
          <w:lang w:val="uk-UA"/>
        </w:rPr>
        <w:t xml:space="preserve"> до створення та управління закладами професійної (професійно-технічної) освіти, прийому на посади керівників та педагогічних працівників, визначати правила прийому осіб на навчання, організацію освітнього процесу, порядок відрахування, переривання навчання, поновлення і переведення осіб у заклади професійної (професійно-технічної) освіти зі специфічними умовами навчання</w:t>
      </w:r>
      <w:r w:rsidRPr="00927513">
        <w:rPr>
          <w:sz w:val="28"/>
          <w:szCs w:val="28"/>
          <w:shd w:val="clear" w:color="auto" w:fill="FFFFFF"/>
          <w:lang w:val="uk-UA"/>
        </w:rPr>
        <w:t xml:space="preserve">». Доцільність використання неконкретизованого словосполучення «особливі вимоги» щодо значної сфери правових відносин викликає сумнів. </w:t>
      </w:r>
    </w:p>
    <w:p w:rsidR="0029618B" w:rsidRPr="00927513" w:rsidRDefault="00E56E93" w:rsidP="002238F8">
      <w:pPr>
        <w:ind w:firstLine="709"/>
        <w:jc w:val="both"/>
        <w:rPr>
          <w:sz w:val="28"/>
          <w:szCs w:val="28"/>
          <w:lang w:val="uk-UA"/>
        </w:rPr>
      </w:pPr>
      <w:r w:rsidRPr="00016DBB">
        <w:rPr>
          <w:b/>
          <w:sz w:val="28"/>
          <w:szCs w:val="28"/>
          <w:lang w:val="uk-UA"/>
        </w:rPr>
        <w:t>2</w:t>
      </w:r>
      <w:r w:rsidRPr="00927513">
        <w:rPr>
          <w:b/>
          <w:sz w:val="28"/>
          <w:szCs w:val="28"/>
          <w:lang w:val="uk-UA"/>
        </w:rPr>
        <w:t>.</w:t>
      </w:r>
      <w:r w:rsidR="00FC024F" w:rsidRPr="00927513">
        <w:rPr>
          <w:sz w:val="28"/>
          <w:szCs w:val="28"/>
          <w:lang w:val="uk-UA"/>
        </w:rPr>
        <w:t xml:space="preserve"> </w:t>
      </w:r>
      <w:r w:rsidR="00921093" w:rsidRPr="00927513">
        <w:rPr>
          <w:sz w:val="28"/>
          <w:szCs w:val="28"/>
          <w:lang w:val="uk-UA"/>
        </w:rPr>
        <w:t>В</w:t>
      </w:r>
      <w:r w:rsidR="0029618B" w:rsidRPr="00927513">
        <w:rPr>
          <w:sz w:val="28"/>
          <w:szCs w:val="28"/>
          <w:lang w:val="uk-UA"/>
        </w:rPr>
        <w:t xml:space="preserve">икликає </w:t>
      </w:r>
      <w:r w:rsidR="00921093" w:rsidRPr="00927513">
        <w:rPr>
          <w:sz w:val="28"/>
          <w:szCs w:val="28"/>
          <w:lang w:val="uk-UA"/>
        </w:rPr>
        <w:t xml:space="preserve">зауваження </w:t>
      </w:r>
      <w:r w:rsidR="0029618B" w:rsidRPr="00927513">
        <w:rPr>
          <w:sz w:val="28"/>
          <w:szCs w:val="28"/>
          <w:lang w:val="uk-UA"/>
        </w:rPr>
        <w:t>термінологі</w:t>
      </w:r>
      <w:r w:rsidR="009B071E" w:rsidRPr="00927513">
        <w:rPr>
          <w:sz w:val="28"/>
          <w:szCs w:val="28"/>
          <w:lang w:val="uk-UA"/>
        </w:rPr>
        <w:t>я</w:t>
      </w:r>
      <w:r w:rsidR="0029618B" w:rsidRPr="00927513">
        <w:rPr>
          <w:sz w:val="28"/>
          <w:szCs w:val="28"/>
          <w:lang w:val="uk-UA"/>
        </w:rPr>
        <w:t xml:space="preserve"> законопроекту.</w:t>
      </w:r>
    </w:p>
    <w:p w:rsidR="0029618B" w:rsidRPr="00927513" w:rsidRDefault="0029618B" w:rsidP="002238F8">
      <w:pPr>
        <w:ind w:firstLine="709"/>
        <w:jc w:val="both"/>
        <w:rPr>
          <w:sz w:val="28"/>
          <w:szCs w:val="28"/>
          <w:lang w:val="uk-UA"/>
        </w:rPr>
      </w:pPr>
      <w:r w:rsidRPr="00927513">
        <w:rPr>
          <w:sz w:val="28"/>
          <w:szCs w:val="28"/>
          <w:lang w:val="uk-UA"/>
        </w:rPr>
        <w:t>2.</w:t>
      </w:r>
      <w:r w:rsidR="00E56E93" w:rsidRPr="00927513">
        <w:rPr>
          <w:sz w:val="28"/>
          <w:szCs w:val="28"/>
          <w:lang w:val="uk-UA"/>
        </w:rPr>
        <w:t>1.</w:t>
      </w:r>
      <w:r w:rsidRPr="00927513">
        <w:rPr>
          <w:sz w:val="28"/>
          <w:szCs w:val="28"/>
          <w:lang w:val="uk-UA"/>
        </w:rPr>
        <w:t xml:space="preserve"> З метою внутрішнього термінологічного узгодження проекту потребує доопрацювання питання щодо визначення суб’єктів господарської діяльності, які забезпечуватимуть проходження здобувачами професійної (професійно-технічної) освіти практичної підготовки, що проводиться у формі виробничого навчання та </w:t>
      </w:r>
      <w:r w:rsidRPr="00016DBB">
        <w:rPr>
          <w:sz w:val="28"/>
          <w:szCs w:val="28"/>
          <w:lang w:val="uk-UA"/>
        </w:rPr>
        <w:t>виробничої практики на робочих місцях на виробництві чи у сфері послуг. Так</w:t>
      </w:r>
      <w:r w:rsidR="00B70895" w:rsidRPr="00016DBB">
        <w:rPr>
          <w:sz w:val="28"/>
          <w:szCs w:val="28"/>
          <w:lang w:val="uk-UA"/>
        </w:rPr>
        <w:t>,</w:t>
      </w:r>
      <w:r w:rsidRPr="00016DBB">
        <w:rPr>
          <w:sz w:val="28"/>
          <w:szCs w:val="28"/>
          <w:lang w:val="uk-UA"/>
        </w:rPr>
        <w:t xml:space="preserve"> ч. 5 ст. 10 проекту до таких віднесено «підприємства, установи, організації», а згідно ч. 4 ст. 60 – такими визначаються «роботодавці».</w:t>
      </w:r>
      <w:r w:rsidRPr="00927513">
        <w:rPr>
          <w:sz w:val="28"/>
          <w:szCs w:val="28"/>
          <w:lang w:val="uk-UA"/>
        </w:rPr>
        <w:t xml:space="preserve"> </w:t>
      </w:r>
    </w:p>
    <w:p w:rsidR="001964B5" w:rsidRPr="00927513" w:rsidRDefault="00E56E93" w:rsidP="002238F8">
      <w:pPr>
        <w:ind w:firstLine="709"/>
        <w:jc w:val="both"/>
        <w:rPr>
          <w:sz w:val="28"/>
          <w:szCs w:val="28"/>
          <w:lang w:val="uk-UA"/>
        </w:rPr>
      </w:pPr>
      <w:r w:rsidRPr="00927513">
        <w:rPr>
          <w:sz w:val="28"/>
          <w:szCs w:val="28"/>
          <w:lang w:val="uk-UA"/>
        </w:rPr>
        <w:t>2</w:t>
      </w:r>
      <w:r w:rsidR="0029618B" w:rsidRPr="00927513">
        <w:rPr>
          <w:sz w:val="28"/>
          <w:szCs w:val="28"/>
          <w:lang w:val="uk-UA"/>
        </w:rPr>
        <w:t>.</w:t>
      </w:r>
      <w:r w:rsidRPr="00927513">
        <w:rPr>
          <w:sz w:val="28"/>
          <w:szCs w:val="28"/>
          <w:lang w:val="uk-UA"/>
        </w:rPr>
        <w:t>2.</w:t>
      </w:r>
      <w:r w:rsidR="0029618B" w:rsidRPr="00927513">
        <w:rPr>
          <w:sz w:val="28"/>
          <w:szCs w:val="28"/>
          <w:lang w:val="uk-UA"/>
        </w:rPr>
        <w:t xml:space="preserve"> </w:t>
      </w:r>
      <w:r w:rsidR="003B1CB2" w:rsidRPr="00927513">
        <w:rPr>
          <w:sz w:val="28"/>
          <w:szCs w:val="28"/>
          <w:lang w:val="uk-UA"/>
        </w:rPr>
        <w:t xml:space="preserve">У проекті </w:t>
      </w:r>
      <w:r w:rsidR="00C76C03" w:rsidRPr="00927513">
        <w:rPr>
          <w:sz w:val="28"/>
          <w:szCs w:val="28"/>
          <w:lang w:val="uk-UA"/>
        </w:rPr>
        <w:t xml:space="preserve">доцільно уніфікувати спосіб </w:t>
      </w:r>
      <w:r w:rsidR="003B1CB2" w:rsidRPr="00927513">
        <w:rPr>
          <w:sz w:val="28"/>
          <w:szCs w:val="28"/>
          <w:lang w:val="uk-UA"/>
        </w:rPr>
        <w:t>місця розташування термінів. Так, хоча визначення значної їх частин сконцентровано у ст. 2 «Визначення термінів», деякі терміни визначаються у інших статтях. Н</w:t>
      </w:r>
      <w:r w:rsidR="001964B5" w:rsidRPr="00927513">
        <w:rPr>
          <w:sz w:val="28"/>
          <w:szCs w:val="28"/>
          <w:lang w:val="uk-UA"/>
        </w:rPr>
        <w:t>априклад: «</w:t>
      </w:r>
      <w:r w:rsidR="00A24771" w:rsidRPr="00927513">
        <w:rPr>
          <w:sz w:val="28"/>
          <w:szCs w:val="28"/>
          <w:lang w:val="uk-UA"/>
        </w:rPr>
        <w:t>робітник</w:t>
      </w:r>
      <w:r w:rsidR="001964B5" w:rsidRPr="00927513">
        <w:rPr>
          <w:sz w:val="28"/>
          <w:szCs w:val="28"/>
          <w:lang w:val="uk-UA"/>
        </w:rPr>
        <w:t>»</w:t>
      </w:r>
      <w:r w:rsidR="00A24771" w:rsidRPr="00927513">
        <w:rPr>
          <w:sz w:val="28"/>
          <w:szCs w:val="28"/>
          <w:lang w:val="uk-UA"/>
        </w:rPr>
        <w:t>, «кваліфікований робітник», «фаховий молодший бакалавр»</w:t>
      </w:r>
      <w:r w:rsidR="001964B5" w:rsidRPr="00927513">
        <w:rPr>
          <w:sz w:val="28"/>
          <w:szCs w:val="28"/>
          <w:lang w:val="uk-UA"/>
        </w:rPr>
        <w:t xml:space="preserve"> </w:t>
      </w:r>
      <w:r w:rsidR="00426786">
        <w:rPr>
          <w:sz w:val="28"/>
          <w:szCs w:val="28"/>
          <w:lang w:val="uk-UA"/>
        </w:rPr>
        <w:br/>
      </w:r>
      <w:r w:rsidR="001964B5" w:rsidRPr="00927513">
        <w:rPr>
          <w:sz w:val="28"/>
          <w:szCs w:val="28"/>
          <w:lang w:val="uk-UA"/>
        </w:rPr>
        <w:t>(</w:t>
      </w:r>
      <w:r w:rsidR="00E15CF6" w:rsidRPr="00927513">
        <w:rPr>
          <w:sz w:val="28"/>
          <w:szCs w:val="28"/>
          <w:lang w:val="uk-UA"/>
        </w:rPr>
        <w:t>ст.</w:t>
      </w:r>
      <w:r w:rsidR="001964B5" w:rsidRPr="00927513">
        <w:rPr>
          <w:sz w:val="28"/>
          <w:szCs w:val="28"/>
          <w:lang w:val="uk-UA"/>
        </w:rPr>
        <w:t xml:space="preserve"> </w:t>
      </w:r>
      <w:r w:rsidR="00E15CF6" w:rsidRPr="00927513">
        <w:rPr>
          <w:sz w:val="28"/>
          <w:szCs w:val="28"/>
          <w:lang w:val="uk-UA"/>
        </w:rPr>
        <w:t>3</w:t>
      </w:r>
      <w:r w:rsidR="001964B5" w:rsidRPr="00927513">
        <w:rPr>
          <w:sz w:val="28"/>
          <w:szCs w:val="28"/>
          <w:lang w:val="uk-UA"/>
        </w:rPr>
        <w:t xml:space="preserve">); </w:t>
      </w:r>
      <w:r w:rsidR="00A24771" w:rsidRPr="00927513">
        <w:rPr>
          <w:sz w:val="28"/>
          <w:szCs w:val="28"/>
          <w:lang w:val="uk-UA"/>
        </w:rPr>
        <w:t xml:space="preserve">«сертифікат», «свідоцтво», </w:t>
      </w:r>
      <w:r w:rsidR="00DE7282" w:rsidRPr="00927513">
        <w:rPr>
          <w:sz w:val="28"/>
          <w:szCs w:val="28"/>
          <w:lang w:val="uk-UA"/>
        </w:rPr>
        <w:t>«</w:t>
      </w:r>
      <w:r w:rsidR="00E15CF6" w:rsidRPr="00927513">
        <w:rPr>
          <w:sz w:val="28"/>
          <w:szCs w:val="28"/>
          <w:lang w:val="uk-UA"/>
        </w:rPr>
        <w:t>диплом</w:t>
      </w:r>
      <w:r w:rsidR="00DE7282" w:rsidRPr="00927513">
        <w:rPr>
          <w:sz w:val="28"/>
          <w:szCs w:val="28"/>
          <w:lang w:val="uk-UA"/>
        </w:rPr>
        <w:t>» (</w:t>
      </w:r>
      <w:r w:rsidR="00E15CF6" w:rsidRPr="00927513">
        <w:rPr>
          <w:sz w:val="28"/>
          <w:szCs w:val="28"/>
          <w:lang w:val="uk-UA"/>
        </w:rPr>
        <w:t>ст. 1</w:t>
      </w:r>
      <w:r w:rsidR="00A24771" w:rsidRPr="00927513">
        <w:rPr>
          <w:sz w:val="28"/>
          <w:szCs w:val="28"/>
          <w:lang w:val="uk-UA"/>
        </w:rPr>
        <w:t>6</w:t>
      </w:r>
      <w:r w:rsidR="00DE7282" w:rsidRPr="00927513">
        <w:rPr>
          <w:sz w:val="28"/>
          <w:szCs w:val="28"/>
          <w:lang w:val="uk-UA"/>
        </w:rPr>
        <w:t xml:space="preserve">); </w:t>
      </w:r>
      <w:r w:rsidR="00A24771" w:rsidRPr="00927513">
        <w:rPr>
          <w:sz w:val="28"/>
          <w:szCs w:val="28"/>
          <w:lang w:val="uk-UA"/>
        </w:rPr>
        <w:t xml:space="preserve">«учні», </w:t>
      </w:r>
      <w:r w:rsidR="00825F86" w:rsidRPr="00927513">
        <w:rPr>
          <w:sz w:val="28"/>
          <w:szCs w:val="28"/>
          <w:lang w:val="uk-UA"/>
        </w:rPr>
        <w:t xml:space="preserve">«студенти», </w:t>
      </w:r>
      <w:r w:rsidR="00A24771" w:rsidRPr="00927513">
        <w:rPr>
          <w:sz w:val="28"/>
          <w:szCs w:val="28"/>
          <w:lang w:val="uk-UA"/>
        </w:rPr>
        <w:t xml:space="preserve">«слухачі», </w:t>
      </w:r>
      <w:r w:rsidR="00825F86" w:rsidRPr="00927513">
        <w:rPr>
          <w:sz w:val="28"/>
          <w:szCs w:val="28"/>
          <w:lang w:val="uk-UA"/>
        </w:rPr>
        <w:t xml:space="preserve">«курсанти» (ст. </w:t>
      </w:r>
      <w:r w:rsidR="00A24771" w:rsidRPr="00927513">
        <w:rPr>
          <w:sz w:val="28"/>
          <w:szCs w:val="28"/>
          <w:lang w:val="uk-UA"/>
        </w:rPr>
        <w:t>18</w:t>
      </w:r>
      <w:r w:rsidR="00825F86" w:rsidRPr="00927513">
        <w:rPr>
          <w:sz w:val="28"/>
          <w:szCs w:val="28"/>
          <w:lang w:val="uk-UA"/>
        </w:rPr>
        <w:t>);</w:t>
      </w:r>
      <w:r w:rsidR="00A24771" w:rsidRPr="00927513">
        <w:rPr>
          <w:sz w:val="28"/>
          <w:szCs w:val="28"/>
          <w:lang w:val="uk-UA"/>
        </w:rPr>
        <w:t xml:space="preserve"> «професійний ліцей»,</w:t>
      </w:r>
      <w:r w:rsidR="00825F86" w:rsidRPr="00927513">
        <w:rPr>
          <w:sz w:val="28"/>
          <w:szCs w:val="28"/>
          <w:lang w:val="uk-UA"/>
        </w:rPr>
        <w:t xml:space="preserve"> </w:t>
      </w:r>
      <w:r w:rsidR="00DE7282" w:rsidRPr="00927513">
        <w:rPr>
          <w:sz w:val="28"/>
          <w:szCs w:val="28"/>
          <w:lang w:val="uk-UA"/>
        </w:rPr>
        <w:t>«</w:t>
      </w:r>
      <w:r w:rsidR="00825F86" w:rsidRPr="00927513">
        <w:rPr>
          <w:sz w:val="28"/>
          <w:szCs w:val="28"/>
          <w:lang w:val="uk-UA"/>
        </w:rPr>
        <w:t>професійний коледж</w:t>
      </w:r>
      <w:r w:rsidR="00992817" w:rsidRPr="00927513">
        <w:rPr>
          <w:sz w:val="28"/>
          <w:szCs w:val="28"/>
          <w:lang w:val="uk-UA"/>
        </w:rPr>
        <w:t>»</w:t>
      </w:r>
      <w:r w:rsidR="00A24771" w:rsidRPr="00927513">
        <w:rPr>
          <w:sz w:val="28"/>
          <w:szCs w:val="28"/>
          <w:lang w:val="uk-UA"/>
        </w:rPr>
        <w:t>, «центр професійної (професійно-технічної) освіти», «центр професійного розвитку працівників»</w:t>
      </w:r>
      <w:r w:rsidR="00992817" w:rsidRPr="00927513">
        <w:rPr>
          <w:sz w:val="28"/>
          <w:szCs w:val="28"/>
          <w:lang w:val="uk-UA"/>
        </w:rPr>
        <w:t xml:space="preserve"> (</w:t>
      </w:r>
      <w:r w:rsidR="00825F86" w:rsidRPr="00927513">
        <w:rPr>
          <w:sz w:val="28"/>
          <w:szCs w:val="28"/>
          <w:lang w:val="uk-UA"/>
        </w:rPr>
        <w:t>ст.</w:t>
      </w:r>
      <w:r w:rsidR="00992817" w:rsidRPr="00927513">
        <w:rPr>
          <w:sz w:val="28"/>
          <w:szCs w:val="28"/>
          <w:lang w:val="uk-UA"/>
        </w:rPr>
        <w:t xml:space="preserve"> </w:t>
      </w:r>
      <w:r w:rsidR="00825F86" w:rsidRPr="00927513">
        <w:rPr>
          <w:sz w:val="28"/>
          <w:szCs w:val="28"/>
          <w:lang w:val="uk-UA"/>
        </w:rPr>
        <w:t>3</w:t>
      </w:r>
      <w:r w:rsidR="00A24771" w:rsidRPr="00927513">
        <w:rPr>
          <w:sz w:val="28"/>
          <w:szCs w:val="28"/>
          <w:lang w:val="uk-UA"/>
        </w:rPr>
        <w:t>2</w:t>
      </w:r>
      <w:r w:rsidR="00C231D5" w:rsidRPr="00927513">
        <w:rPr>
          <w:sz w:val="28"/>
          <w:szCs w:val="28"/>
          <w:lang w:val="uk-UA"/>
        </w:rPr>
        <w:t>)</w:t>
      </w:r>
      <w:r w:rsidR="00992817" w:rsidRPr="00927513">
        <w:rPr>
          <w:sz w:val="28"/>
          <w:szCs w:val="28"/>
          <w:lang w:val="uk-UA"/>
        </w:rPr>
        <w:t xml:space="preserve"> тощо</w:t>
      </w:r>
      <w:r w:rsidR="00AF53C3" w:rsidRPr="00927513">
        <w:rPr>
          <w:sz w:val="28"/>
          <w:szCs w:val="28"/>
          <w:lang w:val="uk-UA"/>
        </w:rPr>
        <w:t>.</w:t>
      </w:r>
    </w:p>
    <w:p w:rsidR="00BA1195" w:rsidRPr="00927513" w:rsidRDefault="00BA1195" w:rsidP="00BA1195">
      <w:pPr>
        <w:pStyle w:val="a3"/>
        <w:spacing w:before="0"/>
        <w:ind w:firstLine="709"/>
        <w:rPr>
          <w:rFonts w:ascii="Times New Roman" w:hAnsi="Times New Roman" w:cs="Times New Roman"/>
          <w:sz w:val="28"/>
          <w:szCs w:val="28"/>
        </w:rPr>
      </w:pPr>
      <w:r w:rsidRPr="00927513">
        <w:rPr>
          <w:rFonts w:ascii="Times New Roman" w:hAnsi="Times New Roman" w:cs="Times New Roman"/>
          <w:b/>
          <w:sz w:val="28"/>
          <w:szCs w:val="28"/>
        </w:rPr>
        <w:t>3.</w:t>
      </w:r>
      <w:r w:rsidRPr="00927513">
        <w:rPr>
          <w:rFonts w:ascii="Times New Roman" w:hAnsi="Times New Roman" w:cs="Times New Roman"/>
          <w:sz w:val="28"/>
          <w:szCs w:val="28"/>
        </w:rPr>
        <w:t xml:space="preserve"> До недоліків законопроекту слід віднести наявність у ньому низки загальних положень щодо діяльності держави (наприклад: «</w:t>
      </w:r>
      <w:r w:rsidRPr="00927513">
        <w:rPr>
          <w:rFonts w:ascii="Times New Roman" w:hAnsi="Times New Roman" w:cs="Times New Roman"/>
          <w:color w:val="000000"/>
          <w:sz w:val="28"/>
          <w:szCs w:val="28"/>
        </w:rPr>
        <w:t xml:space="preserve">держава визнає ці </w:t>
      </w:r>
      <w:r w:rsidRPr="00927513">
        <w:rPr>
          <w:rFonts w:ascii="Times New Roman" w:hAnsi="Times New Roman" w:cs="Times New Roman"/>
          <w:color w:val="000000"/>
          <w:sz w:val="28"/>
          <w:szCs w:val="28"/>
        </w:rPr>
        <w:lastRenderedPageBreak/>
        <w:t>види освіти та створює умови для реалізації права особи на освіту впродовж життя</w:t>
      </w:r>
      <w:r w:rsidRPr="00927513">
        <w:rPr>
          <w:rFonts w:ascii="Times New Roman" w:hAnsi="Times New Roman" w:cs="Times New Roman"/>
          <w:sz w:val="28"/>
          <w:szCs w:val="28"/>
        </w:rPr>
        <w:t xml:space="preserve">» (ч. 2 ст. 4), «держава створює умови для здобуття професійної (професійно-технічної) освіти для осіб з особливими освітніми </w:t>
      </w:r>
      <w:r w:rsidRPr="00927513">
        <w:rPr>
          <w:rFonts w:ascii="Times New Roman" w:hAnsi="Times New Roman" w:cs="Times New Roman"/>
          <w:sz w:val="28"/>
          <w:szCs w:val="28"/>
        </w:rPr>
        <w:br/>
        <w:t>потребами …» (ч. 1 ст. 9), «</w:t>
      </w:r>
      <w:r w:rsidRPr="00927513">
        <w:rPr>
          <w:rFonts w:ascii="Times New Roman" w:hAnsi="Times New Roman" w:cs="Times New Roman"/>
          <w:color w:val="000000"/>
          <w:sz w:val="28"/>
          <w:szCs w:val="28"/>
        </w:rPr>
        <w:t>держава гарантує академічну, організаційну, фінансову і кадрову автономію закладів професійної (професійно-технічної) освіти</w:t>
      </w:r>
      <w:r w:rsidRPr="00927513">
        <w:rPr>
          <w:rFonts w:ascii="Times New Roman" w:hAnsi="Times New Roman" w:cs="Times New Roman"/>
          <w:sz w:val="28"/>
          <w:szCs w:val="28"/>
        </w:rPr>
        <w:t xml:space="preserve">» (ч. 1 ст. 30), «держава сприяє міжнародному співробітництву, </w:t>
      </w:r>
      <w:r w:rsidRPr="00016DBB">
        <w:rPr>
          <w:rFonts w:ascii="Times New Roman" w:hAnsi="Times New Roman" w:cs="Times New Roman"/>
          <w:sz w:val="28"/>
          <w:szCs w:val="28"/>
        </w:rPr>
        <w:t>культурному обміну у сфері професійної (професійно-технічної) освіти» (ч. 1 ст. 63) тощо). Подібні формулювання притаманні здебільшого нормам Конституції</w:t>
      </w:r>
      <w:r w:rsidR="00B70895" w:rsidRPr="00016DBB">
        <w:rPr>
          <w:rFonts w:ascii="Times New Roman" w:hAnsi="Times New Roman" w:cs="Times New Roman"/>
          <w:sz w:val="28"/>
          <w:szCs w:val="28"/>
        </w:rPr>
        <w:t xml:space="preserve"> України</w:t>
      </w:r>
      <w:r w:rsidRPr="00016DBB">
        <w:rPr>
          <w:rFonts w:ascii="Times New Roman" w:hAnsi="Times New Roman" w:cs="Times New Roman"/>
          <w:sz w:val="28"/>
          <w:szCs w:val="28"/>
        </w:rPr>
        <w:t>, а не законам України, в яких мають визначатися конкретні повноваження державних</w:t>
      </w:r>
      <w:r w:rsidRPr="00927513">
        <w:rPr>
          <w:rFonts w:ascii="Times New Roman" w:hAnsi="Times New Roman" w:cs="Times New Roman"/>
          <w:sz w:val="28"/>
          <w:szCs w:val="28"/>
        </w:rPr>
        <w:t xml:space="preserve"> органів, інших учасників відповідних суспільних відносин, а не держави в цілому. </w:t>
      </w:r>
    </w:p>
    <w:p w:rsidR="00BA1195" w:rsidRPr="00927513" w:rsidRDefault="00BA1195" w:rsidP="00BA1195">
      <w:pPr>
        <w:pStyle w:val="a3"/>
        <w:spacing w:before="0"/>
        <w:ind w:firstLine="709"/>
        <w:rPr>
          <w:rFonts w:ascii="Times New Roman" w:hAnsi="Times New Roman" w:cs="Times New Roman"/>
          <w:sz w:val="28"/>
          <w:szCs w:val="28"/>
        </w:rPr>
      </w:pPr>
      <w:r w:rsidRPr="00927513">
        <w:rPr>
          <w:rFonts w:ascii="Times New Roman" w:hAnsi="Times New Roman" w:cs="Times New Roman"/>
          <w:b/>
          <w:sz w:val="28"/>
          <w:szCs w:val="28"/>
        </w:rPr>
        <w:t>4.</w:t>
      </w:r>
      <w:r w:rsidRPr="00927513">
        <w:rPr>
          <w:rFonts w:ascii="Times New Roman" w:hAnsi="Times New Roman" w:cs="Times New Roman"/>
          <w:sz w:val="28"/>
          <w:szCs w:val="28"/>
        </w:rPr>
        <w:t xml:space="preserve"> У проекті присутні приписи, доцільність та обґрунтованість включення яких є сумнівною у зв’язку з їх урегульованістю чинними нормами законодавства. </w:t>
      </w:r>
    </w:p>
    <w:p w:rsidR="00BA1195" w:rsidRPr="00016DBB" w:rsidRDefault="00BA1195" w:rsidP="00BA1195">
      <w:pPr>
        <w:pBdr>
          <w:top w:val="nil"/>
          <w:left w:val="nil"/>
          <w:bottom w:val="nil"/>
          <w:right w:val="nil"/>
          <w:between w:val="nil"/>
        </w:pBdr>
        <w:ind w:firstLine="709"/>
        <w:jc w:val="both"/>
        <w:rPr>
          <w:bCs/>
          <w:sz w:val="28"/>
          <w:szCs w:val="28"/>
          <w:lang w:val="uk-UA"/>
        </w:rPr>
      </w:pPr>
      <w:r w:rsidRPr="00927513">
        <w:rPr>
          <w:sz w:val="28"/>
          <w:szCs w:val="28"/>
          <w:lang w:val="uk-UA"/>
        </w:rPr>
        <w:t>4.1. Так, положеннями проекту передбачається, що «особа, яку визнано біженцем або особою, яка потребує додаткового захисту згідно із Законом України «Про біженців та осіб, які потребують додаткового або тимчасового захисту», має рівне з громадянами України право на професійну (професійно-технічну</w:t>
      </w:r>
      <w:r w:rsidRPr="00016DBB">
        <w:rPr>
          <w:sz w:val="28"/>
          <w:szCs w:val="28"/>
          <w:lang w:val="uk-UA"/>
        </w:rPr>
        <w:t xml:space="preserve">) освіту» (ч. 4 ст. 6). Зазначене положення за своїм змістом фактично повторює норми </w:t>
      </w:r>
      <w:proofErr w:type="spellStart"/>
      <w:r w:rsidRPr="00016DBB">
        <w:rPr>
          <w:sz w:val="28"/>
          <w:szCs w:val="28"/>
          <w:lang w:val="uk-UA"/>
        </w:rPr>
        <w:t>ст.ст</w:t>
      </w:r>
      <w:proofErr w:type="spellEnd"/>
      <w:r w:rsidRPr="00016DBB">
        <w:rPr>
          <w:sz w:val="28"/>
          <w:szCs w:val="28"/>
          <w:lang w:val="uk-UA"/>
        </w:rPr>
        <w:t>. 14, 15 Закону України «Про біженців та осіб, які потребують додаткового або тимчасового захисту». Крім того, з</w:t>
      </w:r>
      <w:r w:rsidRPr="00016DBB">
        <w:rPr>
          <w:bCs/>
          <w:sz w:val="28"/>
          <w:szCs w:val="28"/>
          <w:lang w:val="uk-UA"/>
        </w:rPr>
        <w:t>вертаємо увагу</w:t>
      </w:r>
      <w:r w:rsidR="00B70895" w:rsidRPr="00016DBB">
        <w:rPr>
          <w:bCs/>
          <w:sz w:val="28"/>
          <w:szCs w:val="28"/>
          <w:lang w:val="uk-UA"/>
        </w:rPr>
        <w:t xml:space="preserve"> на те</w:t>
      </w:r>
      <w:r w:rsidRPr="00016DBB">
        <w:rPr>
          <w:bCs/>
          <w:sz w:val="28"/>
          <w:szCs w:val="28"/>
          <w:lang w:val="uk-UA"/>
        </w:rPr>
        <w:t>, що згідно зі ст. 13 Закону України «Про біженців та осіб, які потребують додаткового або тимчасового захисту» особа отримує право на навчання вже на етапі прийняття рішення про оформлення документів для вирішення питання щодо визнання її біженцем або особою, яка потребує додаткового захисту.</w:t>
      </w:r>
    </w:p>
    <w:p w:rsidR="00BA1195" w:rsidRPr="00016DBB" w:rsidRDefault="00BA1195" w:rsidP="00BA1195">
      <w:pPr>
        <w:pBdr>
          <w:top w:val="nil"/>
          <w:left w:val="nil"/>
          <w:bottom w:val="nil"/>
          <w:right w:val="nil"/>
          <w:between w:val="nil"/>
        </w:pBdr>
        <w:ind w:firstLine="709"/>
        <w:jc w:val="both"/>
        <w:rPr>
          <w:sz w:val="28"/>
          <w:szCs w:val="28"/>
          <w:lang w:val="uk-UA"/>
        </w:rPr>
      </w:pPr>
      <w:r w:rsidRPr="00016DBB">
        <w:rPr>
          <w:bCs/>
          <w:sz w:val="28"/>
          <w:szCs w:val="28"/>
          <w:lang w:val="uk-UA"/>
        </w:rPr>
        <w:t xml:space="preserve">4.2. Аналогічні за змістом зауваження можна віднести й до положень </w:t>
      </w:r>
      <w:r w:rsidR="00E767BA" w:rsidRPr="00016DBB">
        <w:rPr>
          <w:bCs/>
          <w:sz w:val="28"/>
          <w:szCs w:val="28"/>
          <w:lang w:val="uk-UA"/>
        </w:rPr>
        <w:br/>
      </w:r>
      <w:r w:rsidRPr="00016DBB">
        <w:rPr>
          <w:bCs/>
          <w:sz w:val="28"/>
          <w:szCs w:val="28"/>
          <w:lang w:val="uk-UA"/>
        </w:rPr>
        <w:t>ч. 1 ст. 8 законопроекту</w:t>
      </w:r>
      <w:r w:rsidRPr="00927513">
        <w:rPr>
          <w:bCs/>
          <w:sz w:val="28"/>
          <w:szCs w:val="28"/>
          <w:lang w:val="uk-UA"/>
        </w:rPr>
        <w:t xml:space="preserve">, які закріплюють гарантії права на </w:t>
      </w:r>
      <w:r w:rsidRPr="00927513">
        <w:rPr>
          <w:sz w:val="28"/>
          <w:szCs w:val="28"/>
          <w:lang w:val="uk-UA"/>
        </w:rPr>
        <w:t xml:space="preserve">здобуття професійної (професійно-технічної) освіти незалежно від віку, статі, раси, стану здоров’я, громадянства, національності, політичних, релігійних чи інших переконань, кольору шкіри, місця проживання, мови спілкування, </w:t>
      </w:r>
      <w:r w:rsidRPr="00016DBB">
        <w:rPr>
          <w:sz w:val="28"/>
          <w:szCs w:val="28"/>
          <w:lang w:val="uk-UA"/>
        </w:rPr>
        <w:t xml:space="preserve">походження, соціального і майнового стану, наявності судимості, а також інших обставин та ознак. Відповідне положення фактично повторює норми </w:t>
      </w:r>
      <w:r w:rsidR="00426786" w:rsidRPr="00016DBB">
        <w:rPr>
          <w:sz w:val="28"/>
          <w:szCs w:val="28"/>
          <w:lang w:val="uk-UA"/>
        </w:rPr>
        <w:br/>
      </w:r>
      <w:r w:rsidRPr="00016DBB">
        <w:rPr>
          <w:sz w:val="28"/>
          <w:szCs w:val="28"/>
          <w:lang w:val="uk-UA"/>
        </w:rPr>
        <w:t>ст. 24 Конституції України та ч. 2 ст. 3 Закону України «Про освіту».</w:t>
      </w:r>
    </w:p>
    <w:p w:rsidR="00C64DA5" w:rsidRPr="00016DBB" w:rsidRDefault="00C64DA5" w:rsidP="00C64DA5">
      <w:pPr>
        <w:tabs>
          <w:tab w:val="left" w:pos="1134"/>
        </w:tabs>
        <w:ind w:firstLine="709"/>
        <w:jc w:val="both"/>
        <w:rPr>
          <w:sz w:val="28"/>
          <w:szCs w:val="28"/>
          <w:lang w:val="uk-UA"/>
        </w:rPr>
      </w:pPr>
      <w:r w:rsidRPr="00016DBB">
        <w:rPr>
          <w:sz w:val="28"/>
          <w:szCs w:val="28"/>
          <w:lang w:val="uk-UA"/>
        </w:rPr>
        <w:t xml:space="preserve">4.3. Питання, що стосується права державних і комунальних закладів професійної (професійно-технічної) освіти розміщувати на вкладних (депозитних) рахунках у банках державного сектору економіки тимчасові вільні бюджетні кошти й затвердження відповідного порядку Кабінетом Міністрів України (ч. 7 ст. 61 проекту), вже достатньо врегульовано у чинних положеннях </w:t>
      </w:r>
      <w:proofErr w:type="spellStart"/>
      <w:r w:rsidRPr="00016DBB">
        <w:rPr>
          <w:sz w:val="28"/>
          <w:szCs w:val="28"/>
          <w:lang w:val="uk-UA"/>
        </w:rPr>
        <w:t>ч.ч</w:t>
      </w:r>
      <w:proofErr w:type="spellEnd"/>
      <w:r w:rsidRPr="00016DBB">
        <w:rPr>
          <w:sz w:val="28"/>
          <w:szCs w:val="28"/>
          <w:lang w:val="uk-UA"/>
        </w:rPr>
        <w:t xml:space="preserve">. 4, 9 ст. 13 </w:t>
      </w:r>
      <w:r w:rsidR="00232521" w:rsidRPr="00016DBB">
        <w:rPr>
          <w:sz w:val="28"/>
          <w:szCs w:val="28"/>
          <w:lang w:val="uk-UA"/>
        </w:rPr>
        <w:t xml:space="preserve">Бюджетного кодексу України (далі – </w:t>
      </w:r>
      <w:r w:rsidRPr="00016DBB">
        <w:rPr>
          <w:sz w:val="28"/>
          <w:szCs w:val="28"/>
          <w:lang w:val="uk-UA"/>
        </w:rPr>
        <w:t>БК</w:t>
      </w:r>
      <w:r w:rsidR="00232521" w:rsidRPr="00016DBB">
        <w:rPr>
          <w:sz w:val="28"/>
          <w:szCs w:val="28"/>
          <w:lang w:val="uk-UA"/>
        </w:rPr>
        <w:t>)</w:t>
      </w:r>
      <w:r w:rsidRPr="00016DBB">
        <w:rPr>
          <w:sz w:val="28"/>
          <w:szCs w:val="28"/>
          <w:lang w:val="uk-UA"/>
        </w:rPr>
        <w:t xml:space="preserve">, а тому є зайвим. </w:t>
      </w:r>
    </w:p>
    <w:p w:rsidR="000F3948" w:rsidRPr="00927513" w:rsidRDefault="00BA1195" w:rsidP="000F3948">
      <w:pPr>
        <w:pStyle w:val="rvps2"/>
        <w:shd w:val="clear" w:color="auto" w:fill="FFFFFF"/>
        <w:spacing w:before="0" w:beforeAutospacing="0" w:after="0" w:afterAutospacing="0"/>
        <w:ind w:firstLine="709"/>
        <w:jc w:val="both"/>
        <w:rPr>
          <w:color w:val="000000"/>
          <w:sz w:val="28"/>
          <w:szCs w:val="28"/>
          <w:lang w:val="uk-UA"/>
        </w:rPr>
      </w:pPr>
      <w:r w:rsidRPr="00016DBB">
        <w:rPr>
          <w:b/>
          <w:sz w:val="28"/>
          <w:szCs w:val="28"/>
          <w:lang w:val="uk-UA"/>
        </w:rPr>
        <w:t>5</w:t>
      </w:r>
      <w:r w:rsidR="000F3948" w:rsidRPr="00016DBB">
        <w:rPr>
          <w:b/>
          <w:sz w:val="28"/>
          <w:szCs w:val="28"/>
          <w:lang w:val="uk-UA"/>
        </w:rPr>
        <w:t>.</w:t>
      </w:r>
      <w:r w:rsidR="000F3948" w:rsidRPr="00016DBB">
        <w:rPr>
          <w:sz w:val="28"/>
          <w:szCs w:val="28"/>
          <w:lang w:val="uk-UA"/>
        </w:rPr>
        <w:t xml:space="preserve"> </w:t>
      </w:r>
      <w:r w:rsidR="000F3948" w:rsidRPr="00016DBB">
        <w:rPr>
          <w:color w:val="000000"/>
          <w:sz w:val="28"/>
          <w:szCs w:val="28"/>
          <w:lang w:val="uk-UA"/>
        </w:rPr>
        <w:t>Вважаємо</w:t>
      </w:r>
      <w:r w:rsidR="000F3948" w:rsidRPr="00927513">
        <w:rPr>
          <w:color w:val="000000"/>
          <w:sz w:val="28"/>
          <w:szCs w:val="28"/>
          <w:lang w:val="uk-UA"/>
        </w:rPr>
        <w:t xml:space="preserve"> за необхідне зауважити, що у положеннях нової редакції Закону України «Про професійну (професійно-технічну) освіту» на відміну від чинної редакції Закону України «Про професійну (професійно-технічну) освіту» не знайшли свого відображення питання </w:t>
      </w:r>
      <w:r w:rsidR="000F3948" w:rsidRPr="00016DBB">
        <w:rPr>
          <w:color w:val="000000"/>
          <w:sz w:val="28"/>
          <w:szCs w:val="28"/>
          <w:lang w:val="uk-UA"/>
        </w:rPr>
        <w:t xml:space="preserve">соціального захисту окремих </w:t>
      </w:r>
      <w:r w:rsidR="000F3948" w:rsidRPr="00016DBB">
        <w:rPr>
          <w:color w:val="000000"/>
          <w:sz w:val="28"/>
          <w:szCs w:val="28"/>
          <w:lang w:val="uk-UA"/>
        </w:rPr>
        <w:lastRenderedPageBreak/>
        <w:t>категорій здобувачів професійної освіти. Зокрема, у розд</w:t>
      </w:r>
      <w:r w:rsidR="00E767BA" w:rsidRPr="00016DBB">
        <w:rPr>
          <w:color w:val="000000"/>
          <w:sz w:val="28"/>
          <w:szCs w:val="28"/>
          <w:lang w:val="uk-UA"/>
        </w:rPr>
        <w:t>ілі</w:t>
      </w:r>
      <w:r w:rsidR="000F3948" w:rsidRPr="00016DBB">
        <w:rPr>
          <w:color w:val="000000"/>
          <w:sz w:val="28"/>
          <w:szCs w:val="28"/>
          <w:lang w:val="uk-UA"/>
        </w:rPr>
        <w:t xml:space="preserve"> VII чинного Закону встановлено особливості соціальної підтримки під час здобуття такої освіти особами з інвалідністю, дітьми-сиротами та дітьми, позбавленими</w:t>
      </w:r>
      <w:r w:rsidR="000F3948" w:rsidRPr="00927513">
        <w:rPr>
          <w:color w:val="000000"/>
          <w:sz w:val="28"/>
          <w:szCs w:val="28"/>
          <w:lang w:val="uk-UA"/>
        </w:rPr>
        <w:t xml:space="preserve"> батьківського піклування, постраждалими учасниками Революції Гідності, учасниками бойових дій, особами з інвалідністю внаслідок війни та їхніми дітьми, дітьми, один із батьків яких загинув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під час масових акцій громадянського протесту, дітьми, зареєстрованими як внутрішньо переміщені особи. Тому з метою недопущення порушення ст. 22 Конституції України відповідні норми доцільно врахувати в положеннях поданого законопроекту.</w:t>
      </w:r>
    </w:p>
    <w:p w:rsidR="00C734C5" w:rsidRPr="00927513" w:rsidRDefault="00BA1195" w:rsidP="002238F8">
      <w:pPr>
        <w:ind w:firstLine="709"/>
        <w:jc w:val="both"/>
        <w:rPr>
          <w:sz w:val="28"/>
          <w:szCs w:val="28"/>
          <w:lang w:val="uk-UA"/>
        </w:rPr>
      </w:pPr>
      <w:r w:rsidRPr="00927513">
        <w:rPr>
          <w:b/>
          <w:sz w:val="28"/>
          <w:szCs w:val="28"/>
          <w:lang w:val="uk-UA"/>
        </w:rPr>
        <w:t>6</w:t>
      </w:r>
      <w:r w:rsidR="00C36F22" w:rsidRPr="00927513">
        <w:rPr>
          <w:b/>
          <w:sz w:val="28"/>
          <w:szCs w:val="28"/>
          <w:lang w:val="uk-UA"/>
        </w:rPr>
        <w:t>.</w:t>
      </w:r>
      <w:r w:rsidR="00C36F22" w:rsidRPr="00927513">
        <w:rPr>
          <w:sz w:val="28"/>
          <w:szCs w:val="28"/>
          <w:lang w:val="uk-UA"/>
        </w:rPr>
        <w:t xml:space="preserve"> </w:t>
      </w:r>
      <w:r w:rsidR="00214FA8" w:rsidRPr="00927513">
        <w:rPr>
          <w:sz w:val="28"/>
          <w:szCs w:val="28"/>
          <w:lang w:val="uk-UA"/>
        </w:rPr>
        <w:t xml:space="preserve">У ч. </w:t>
      </w:r>
      <w:r w:rsidR="009737A4" w:rsidRPr="00927513">
        <w:rPr>
          <w:sz w:val="28"/>
          <w:szCs w:val="28"/>
          <w:lang w:val="uk-UA"/>
        </w:rPr>
        <w:t>5</w:t>
      </w:r>
      <w:r w:rsidR="00214FA8" w:rsidRPr="00927513">
        <w:rPr>
          <w:sz w:val="28"/>
          <w:szCs w:val="28"/>
          <w:lang w:val="uk-UA"/>
        </w:rPr>
        <w:t xml:space="preserve"> ст. </w:t>
      </w:r>
      <w:r w:rsidR="009737A4" w:rsidRPr="00927513">
        <w:rPr>
          <w:sz w:val="28"/>
          <w:szCs w:val="28"/>
          <w:lang w:val="uk-UA"/>
        </w:rPr>
        <w:t>11</w:t>
      </w:r>
      <w:r w:rsidR="00214FA8" w:rsidRPr="00927513">
        <w:rPr>
          <w:sz w:val="28"/>
          <w:szCs w:val="28"/>
          <w:lang w:val="uk-UA"/>
        </w:rPr>
        <w:t xml:space="preserve"> проекту </w:t>
      </w:r>
      <w:r w:rsidR="009737A4" w:rsidRPr="00927513">
        <w:rPr>
          <w:color w:val="000000"/>
          <w:sz w:val="28"/>
          <w:szCs w:val="28"/>
          <w:lang w:val="uk-UA"/>
        </w:rPr>
        <w:t xml:space="preserve">зазначається, що стандарт професійної (професійно-технічної) освіти визначає професійні та ключові групи </w:t>
      </w:r>
      <w:proofErr w:type="spellStart"/>
      <w:r w:rsidR="009737A4" w:rsidRPr="00927513">
        <w:rPr>
          <w:color w:val="000000"/>
          <w:sz w:val="28"/>
          <w:szCs w:val="28"/>
          <w:lang w:val="uk-UA"/>
        </w:rPr>
        <w:t>компетентностей</w:t>
      </w:r>
      <w:proofErr w:type="spellEnd"/>
      <w:r w:rsidR="009737A4" w:rsidRPr="00927513">
        <w:rPr>
          <w:color w:val="000000"/>
          <w:sz w:val="28"/>
          <w:szCs w:val="28"/>
          <w:lang w:val="uk-UA"/>
        </w:rPr>
        <w:t xml:space="preserve">. </w:t>
      </w:r>
      <w:r w:rsidR="00214FA8" w:rsidRPr="00927513">
        <w:rPr>
          <w:sz w:val="28"/>
          <w:szCs w:val="28"/>
          <w:lang w:val="uk-UA"/>
        </w:rPr>
        <w:t xml:space="preserve">При цьому, </w:t>
      </w:r>
      <w:r w:rsidR="009737A4" w:rsidRPr="00927513">
        <w:rPr>
          <w:sz w:val="28"/>
          <w:szCs w:val="28"/>
          <w:lang w:val="uk-UA"/>
        </w:rPr>
        <w:t>в</w:t>
      </w:r>
      <w:r w:rsidR="00214FA8" w:rsidRPr="00927513">
        <w:rPr>
          <w:sz w:val="28"/>
          <w:szCs w:val="28"/>
          <w:lang w:val="uk-UA"/>
        </w:rPr>
        <w:t xml:space="preserve"> текст</w:t>
      </w:r>
      <w:r w:rsidR="009737A4" w:rsidRPr="00927513">
        <w:rPr>
          <w:sz w:val="28"/>
          <w:szCs w:val="28"/>
          <w:lang w:val="uk-UA"/>
        </w:rPr>
        <w:t>і</w:t>
      </w:r>
      <w:r w:rsidR="00214FA8" w:rsidRPr="00927513">
        <w:rPr>
          <w:sz w:val="28"/>
          <w:szCs w:val="28"/>
          <w:lang w:val="uk-UA"/>
        </w:rPr>
        <w:t xml:space="preserve"> законопроекту </w:t>
      </w:r>
      <w:r w:rsidR="009737A4" w:rsidRPr="00927513">
        <w:rPr>
          <w:sz w:val="28"/>
          <w:szCs w:val="28"/>
          <w:lang w:val="uk-UA"/>
        </w:rPr>
        <w:t xml:space="preserve">в подальшому не розкривається зміст відповідних груп </w:t>
      </w:r>
      <w:proofErr w:type="spellStart"/>
      <w:r w:rsidR="009737A4" w:rsidRPr="00927513">
        <w:rPr>
          <w:sz w:val="28"/>
          <w:szCs w:val="28"/>
          <w:lang w:val="uk-UA"/>
        </w:rPr>
        <w:t>компетентностей</w:t>
      </w:r>
      <w:proofErr w:type="spellEnd"/>
      <w:r w:rsidR="00214FA8" w:rsidRPr="00927513">
        <w:rPr>
          <w:sz w:val="28"/>
          <w:szCs w:val="28"/>
          <w:lang w:val="uk-UA"/>
        </w:rPr>
        <w:t>,</w:t>
      </w:r>
      <w:r w:rsidR="00FF20F9" w:rsidRPr="00927513">
        <w:rPr>
          <w:sz w:val="28"/>
          <w:szCs w:val="28"/>
          <w:lang w:val="uk-UA"/>
        </w:rPr>
        <w:t xml:space="preserve"> їх відмінностей одна від одної, </w:t>
      </w:r>
      <w:r w:rsidR="00214FA8" w:rsidRPr="00927513">
        <w:rPr>
          <w:sz w:val="28"/>
          <w:szCs w:val="28"/>
          <w:lang w:val="uk-UA"/>
        </w:rPr>
        <w:t>що</w:t>
      </w:r>
      <w:r w:rsidR="00FF20F9" w:rsidRPr="00927513">
        <w:rPr>
          <w:sz w:val="28"/>
          <w:szCs w:val="28"/>
          <w:lang w:val="uk-UA"/>
        </w:rPr>
        <w:t xml:space="preserve">, на нашу думку </w:t>
      </w:r>
      <w:r w:rsidR="00214FA8" w:rsidRPr="00927513">
        <w:rPr>
          <w:sz w:val="28"/>
          <w:szCs w:val="28"/>
          <w:lang w:val="uk-UA"/>
        </w:rPr>
        <w:t>потребує уточнення.</w:t>
      </w:r>
    </w:p>
    <w:p w:rsidR="003572D9" w:rsidRPr="00927513" w:rsidRDefault="00BA1195" w:rsidP="003572D9">
      <w:pPr>
        <w:pStyle w:val="rvps2"/>
        <w:shd w:val="clear" w:color="auto" w:fill="FFFFFF"/>
        <w:spacing w:before="0" w:beforeAutospacing="0" w:after="0" w:afterAutospacing="0"/>
        <w:ind w:firstLine="709"/>
        <w:jc w:val="both"/>
        <w:rPr>
          <w:color w:val="000000"/>
          <w:sz w:val="28"/>
          <w:szCs w:val="28"/>
          <w:lang w:val="uk-UA"/>
        </w:rPr>
      </w:pPr>
      <w:r w:rsidRPr="00927513">
        <w:rPr>
          <w:b/>
          <w:color w:val="000000"/>
          <w:sz w:val="28"/>
          <w:szCs w:val="28"/>
          <w:lang w:val="uk-UA"/>
        </w:rPr>
        <w:t>7</w:t>
      </w:r>
      <w:r w:rsidR="003572D9" w:rsidRPr="00927513">
        <w:rPr>
          <w:b/>
          <w:color w:val="000000"/>
          <w:sz w:val="28"/>
          <w:szCs w:val="28"/>
          <w:lang w:val="uk-UA"/>
        </w:rPr>
        <w:t>.</w:t>
      </w:r>
      <w:r w:rsidR="003572D9" w:rsidRPr="00927513">
        <w:rPr>
          <w:color w:val="000000"/>
          <w:sz w:val="28"/>
          <w:szCs w:val="28"/>
          <w:lang w:val="uk-UA"/>
        </w:rPr>
        <w:t xml:space="preserve"> </w:t>
      </w:r>
      <w:r w:rsidR="003572D9" w:rsidRPr="00927513">
        <w:rPr>
          <w:sz w:val="28"/>
          <w:szCs w:val="28"/>
          <w:lang w:val="uk-UA"/>
        </w:rPr>
        <w:t xml:space="preserve">Згідно з ч. 1 ст. 24 проекту «оплата праці педагогічних працівників закладів професійної (професійно-технічної) освіти </w:t>
      </w:r>
      <w:r w:rsidR="003572D9" w:rsidRPr="00927513">
        <w:rPr>
          <w:i/>
          <w:iCs/>
          <w:sz w:val="28"/>
          <w:szCs w:val="28"/>
          <w:lang w:val="uk-UA"/>
        </w:rPr>
        <w:t>здійснюється за рахунок коштів державного та/або місцевого бюджетів, коштів засновників, власних надходжень закладів освіти, грантів, а також інших джерел, не заборонених законодавством, відповідно до Закону України «Про освіту»»</w:t>
      </w:r>
      <w:r w:rsidR="003572D9" w:rsidRPr="00927513">
        <w:rPr>
          <w:sz w:val="28"/>
          <w:szCs w:val="28"/>
          <w:lang w:val="uk-UA"/>
        </w:rPr>
        <w:t>.</w:t>
      </w:r>
    </w:p>
    <w:p w:rsidR="003572D9" w:rsidRPr="00016DBB" w:rsidRDefault="003572D9" w:rsidP="003572D9">
      <w:pPr>
        <w:tabs>
          <w:tab w:val="left" w:pos="993"/>
        </w:tabs>
        <w:ind w:firstLine="709"/>
        <w:jc w:val="both"/>
        <w:rPr>
          <w:rStyle w:val="rvts0"/>
          <w:sz w:val="28"/>
          <w:szCs w:val="28"/>
          <w:lang w:val="uk-UA"/>
        </w:rPr>
      </w:pPr>
      <w:r w:rsidRPr="00927513">
        <w:rPr>
          <w:sz w:val="28"/>
          <w:szCs w:val="28"/>
          <w:lang w:val="uk-UA"/>
        </w:rPr>
        <w:t xml:space="preserve">Запропоноване структурування джерел оплати праці відповідних </w:t>
      </w:r>
      <w:r w:rsidRPr="00016DBB">
        <w:rPr>
          <w:sz w:val="28"/>
          <w:szCs w:val="28"/>
          <w:lang w:val="uk-UA"/>
        </w:rPr>
        <w:t xml:space="preserve">працівників виглядає не зовсім вдалим з огляду, зокрема, на відповідні приписи БК, за якими: </w:t>
      </w:r>
      <w:r w:rsidRPr="00016DBB">
        <w:rPr>
          <w:rStyle w:val="rvts0"/>
          <w:sz w:val="28"/>
          <w:szCs w:val="28"/>
          <w:lang w:val="uk-UA"/>
        </w:rPr>
        <w:t xml:space="preserve">бюджетні кошти </w:t>
      </w:r>
      <w:r w:rsidRPr="00016DBB">
        <w:rPr>
          <w:rStyle w:val="rvts0"/>
          <w:i/>
          <w:sz w:val="28"/>
          <w:szCs w:val="28"/>
          <w:lang w:val="uk-UA"/>
        </w:rPr>
        <w:t>(кошти бюджету</w:t>
      </w:r>
      <w:r w:rsidRPr="00016DBB">
        <w:rPr>
          <w:rStyle w:val="rvts0"/>
          <w:sz w:val="28"/>
          <w:szCs w:val="28"/>
          <w:lang w:val="uk-UA"/>
        </w:rPr>
        <w:t xml:space="preserve">) – належні відповідно до законодавства </w:t>
      </w:r>
      <w:r w:rsidRPr="00016DBB">
        <w:rPr>
          <w:rStyle w:val="rvts0"/>
          <w:i/>
          <w:sz w:val="28"/>
          <w:szCs w:val="28"/>
          <w:lang w:val="uk-UA"/>
        </w:rPr>
        <w:t>надходження бюджету</w:t>
      </w:r>
      <w:r w:rsidRPr="00016DBB">
        <w:rPr>
          <w:rStyle w:val="rvts0"/>
          <w:sz w:val="28"/>
          <w:szCs w:val="28"/>
          <w:lang w:val="uk-UA"/>
        </w:rPr>
        <w:t xml:space="preserve"> та витрати бюджету </w:t>
      </w:r>
      <w:r w:rsidR="00E767BA" w:rsidRPr="00016DBB">
        <w:rPr>
          <w:rStyle w:val="rvts0"/>
          <w:sz w:val="28"/>
          <w:szCs w:val="28"/>
          <w:lang w:val="uk-UA"/>
        </w:rPr>
        <w:br/>
      </w:r>
      <w:r w:rsidRPr="00016DBB">
        <w:rPr>
          <w:rStyle w:val="rvts0"/>
          <w:sz w:val="28"/>
          <w:szCs w:val="28"/>
          <w:lang w:val="uk-UA"/>
        </w:rPr>
        <w:t xml:space="preserve">(п. 11 ч. 1 ст. 2); </w:t>
      </w:r>
      <w:r w:rsidRPr="00016DBB">
        <w:rPr>
          <w:rStyle w:val="rvts0"/>
          <w:i/>
          <w:sz w:val="28"/>
          <w:szCs w:val="28"/>
          <w:lang w:val="uk-UA"/>
        </w:rPr>
        <w:t xml:space="preserve">надходження бюджету </w:t>
      </w:r>
      <w:r w:rsidRPr="00016DBB">
        <w:rPr>
          <w:rStyle w:val="rvts0"/>
          <w:sz w:val="28"/>
          <w:szCs w:val="28"/>
          <w:lang w:val="uk-UA"/>
        </w:rPr>
        <w:t xml:space="preserve">– </w:t>
      </w:r>
      <w:r w:rsidRPr="00016DBB">
        <w:rPr>
          <w:rStyle w:val="rvts0"/>
          <w:i/>
          <w:sz w:val="28"/>
          <w:szCs w:val="28"/>
          <w:lang w:val="uk-UA"/>
        </w:rPr>
        <w:t>доходи бюджету</w:t>
      </w:r>
      <w:r w:rsidRPr="00016DBB">
        <w:rPr>
          <w:rStyle w:val="rvts0"/>
          <w:sz w:val="28"/>
          <w:szCs w:val="28"/>
          <w:lang w:val="uk-UA"/>
        </w:rPr>
        <w:t>, повернення кредитів до бюджету, кошти від державних (місцевих) запозичень, кошти від приватизації державного майна (щодо державного бюджету), повернення бюджетних коштів</w:t>
      </w:r>
      <w:r w:rsidRPr="00927513">
        <w:rPr>
          <w:rStyle w:val="rvts0"/>
          <w:sz w:val="28"/>
          <w:szCs w:val="28"/>
          <w:lang w:val="uk-UA"/>
        </w:rPr>
        <w:t xml:space="preserve"> з депозитів, надходження внаслідок продажу/пред’явлення цінних паперів (п. 37 ч. 1 ст. 2); </w:t>
      </w:r>
      <w:r w:rsidRPr="00927513">
        <w:rPr>
          <w:rStyle w:val="rvts0"/>
          <w:i/>
          <w:sz w:val="28"/>
          <w:szCs w:val="28"/>
          <w:lang w:val="uk-UA"/>
        </w:rPr>
        <w:t xml:space="preserve">доходи бюджету </w:t>
      </w:r>
      <w:r w:rsidRPr="00927513">
        <w:rPr>
          <w:rStyle w:val="rvts0"/>
          <w:sz w:val="28"/>
          <w:szCs w:val="28"/>
          <w:lang w:val="uk-UA"/>
        </w:rPr>
        <w:t xml:space="preserve">– податкові, неподаткові та інші надходження на безповоротній основі, справляння яких передбачено законодавством України (включаючи трансферти, плату за надання адміністративних послуг, </w:t>
      </w:r>
      <w:r w:rsidRPr="00927513">
        <w:rPr>
          <w:rStyle w:val="rvts0"/>
          <w:i/>
          <w:sz w:val="28"/>
          <w:szCs w:val="28"/>
          <w:lang w:val="uk-UA"/>
        </w:rPr>
        <w:t>власні надходження бюджетних установ</w:t>
      </w:r>
      <w:r w:rsidRPr="00927513">
        <w:rPr>
          <w:rStyle w:val="rvts0"/>
          <w:sz w:val="28"/>
          <w:szCs w:val="28"/>
          <w:lang w:val="uk-UA"/>
        </w:rPr>
        <w:t xml:space="preserve">) (п. 23 </w:t>
      </w:r>
      <w:r w:rsidR="00426786">
        <w:rPr>
          <w:rStyle w:val="rvts0"/>
          <w:sz w:val="28"/>
          <w:szCs w:val="28"/>
          <w:lang w:val="uk-UA"/>
        </w:rPr>
        <w:br/>
      </w:r>
      <w:r w:rsidRPr="00927513">
        <w:rPr>
          <w:rStyle w:val="rvts0"/>
          <w:sz w:val="28"/>
          <w:szCs w:val="28"/>
          <w:lang w:val="uk-UA"/>
        </w:rPr>
        <w:t xml:space="preserve">ч. 1 ст. 2); </w:t>
      </w:r>
      <w:r w:rsidRPr="00927513">
        <w:rPr>
          <w:rStyle w:val="rvts0"/>
          <w:i/>
          <w:sz w:val="28"/>
          <w:szCs w:val="28"/>
          <w:lang w:val="uk-UA"/>
        </w:rPr>
        <w:t xml:space="preserve">власні надходження бюджетних установ </w:t>
      </w:r>
      <w:r w:rsidRPr="00927513">
        <w:rPr>
          <w:rStyle w:val="rvts0"/>
          <w:sz w:val="28"/>
          <w:szCs w:val="28"/>
          <w:lang w:val="uk-UA"/>
        </w:rPr>
        <w:t xml:space="preserve">– надходження, отримані в установленому порядку бюджетними установами як плата за надання послуг, виконання робіт та цільових </w:t>
      </w:r>
      <w:r w:rsidRPr="00016DBB">
        <w:rPr>
          <w:rStyle w:val="rvts0"/>
          <w:sz w:val="28"/>
          <w:szCs w:val="28"/>
          <w:lang w:val="uk-UA"/>
        </w:rPr>
        <w:t xml:space="preserve">заходів, </w:t>
      </w:r>
      <w:r w:rsidRPr="00016DBB">
        <w:rPr>
          <w:rStyle w:val="rvts0"/>
          <w:i/>
          <w:sz w:val="28"/>
          <w:szCs w:val="28"/>
          <w:lang w:val="uk-UA"/>
        </w:rPr>
        <w:t>гранти</w:t>
      </w:r>
      <w:r w:rsidRPr="00016DBB">
        <w:rPr>
          <w:rStyle w:val="rvts0"/>
          <w:sz w:val="28"/>
          <w:szCs w:val="28"/>
          <w:lang w:val="uk-UA"/>
        </w:rPr>
        <w:t>, дарунки та благодійні внески, а також надходження від реалізації в установленому порядку продукції чи майна та іншої діяльності (п. 15 ч. 1 ст. 2).</w:t>
      </w:r>
    </w:p>
    <w:p w:rsidR="003572D9" w:rsidRPr="00927513" w:rsidRDefault="003572D9" w:rsidP="003572D9">
      <w:pPr>
        <w:tabs>
          <w:tab w:val="left" w:pos="993"/>
        </w:tabs>
        <w:ind w:firstLine="709"/>
        <w:jc w:val="both"/>
        <w:rPr>
          <w:sz w:val="28"/>
          <w:szCs w:val="28"/>
          <w:lang w:val="uk-UA"/>
        </w:rPr>
      </w:pPr>
      <w:r w:rsidRPr="00016DBB">
        <w:rPr>
          <w:rStyle w:val="rvts0"/>
          <w:sz w:val="28"/>
          <w:szCs w:val="28"/>
          <w:lang w:val="uk-UA"/>
        </w:rPr>
        <w:t>З</w:t>
      </w:r>
      <w:r w:rsidRPr="00016DBB">
        <w:rPr>
          <w:sz w:val="28"/>
          <w:szCs w:val="28"/>
          <w:lang w:val="uk-UA"/>
        </w:rPr>
        <w:t>вертаємо увагу й на те, що БК встановлює</w:t>
      </w:r>
      <w:r w:rsidRPr="00927513">
        <w:rPr>
          <w:sz w:val="28"/>
          <w:szCs w:val="28"/>
          <w:lang w:val="uk-UA"/>
        </w:rPr>
        <w:t xml:space="preserve"> особливості використання власних надходжень бюджетних установ. Зокрема, згідно із ч. 9 ст. 51 БК «якщо фактичні обсяги власних надходжень бюджетних установ з урахуванням залишків відповідних бюджетних коштів на початок року перевищують відповідні витрати, затверджені законом про Державний </w:t>
      </w:r>
      <w:r w:rsidRPr="00927513">
        <w:rPr>
          <w:sz w:val="28"/>
          <w:szCs w:val="28"/>
          <w:lang w:val="uk-UA"/>
        </w:rPr>
        <w:lastRenderedPageBreak/>
        <w:t>бюджет України (рішенням про місцевий бюджет), розпорядник бюджетних коштів передбачає спрямування таких надпланових обсягів у першу чергу на погашення заборгованості з оплати праці, нарахувань на заробітну плату, стипендій, комунальних послуг та енергоносіїв. Якщо такої заборгованості немає, розпорядник бюджетних коштів спрямовує 50 відсотків коштів на заходи, що здійснюються за рахунок відповідних надходжень, і 50 відсотків коштів – на заходи, необхідні для виконання основних функцій, але не забезпечені коштами загального фонду бюджету за відповідною бюджетною програмою».</w:t>
      </w:r>
    </w:p>
    <w:p w:rsidR="003572D9" w:rsidRPr="00016DBB" w:rsidRDefault="00BA1195" w:rsidP="003572D9">
      <w:pPr>
        <w:ind w:firstLine="709"/>
        <w:jc w:val="both"/>
        <w:rPr>
          <w:sz w:val="28"/>
          <w:szCs w:val="28"/>
          <w:lang w:val="uk-UA"/>
        </w:rPr>
      </w:pPr>
      <w:r w:rsidRPr="00927513">
        <w:rPr>
          <w:sz w:val="28"/>
          <w:szCs w:val="28"/>
          <w:lang w:val="uk-UA"/>
        </w:rPr>
        <w:t>Окрім того, у</w:t>
      </w:r>
      <w:r w:rsidR="003572D9" w:rsidRPr="00927513">
        <w:rPr>
          <w:sz w:val="28"/>
          <w:szCs w:val="28"/>
          <w:lang w:val="uk-UA"/>
        </w:rPr>
        <w:t xml:space="preserve"> ч. 2 ст. 24 проекту, яка визначає оплату праці педагогічних працівників закладів професійної (професійно-технічної) освіти, передбачено, що оплата праці зазначених працівників здійснюється в розмірі не нижче середньої заробітної плати педагогічних </w:t>
      </w:r>
      <w:r w:rsidR="003572D9" w:rsidRPr="00016DBB">
        <w:rPr>
          <w:sz w:val="28"/>
          <w:szCs w:val="28"/>
          <w:lang w:val="uk-UA"/>
        </w:rPr>
        <w:t xml:space="preserve">працівників закладів загальної середньої та фахової </w:t>
      </w:r>
      <w:proofErr w:type="spellStart"/>
      <w:r w:rsidR="003572D9" w:rsidRPr="00016DBB">
        <w:rPr>
          <w:sz w:val="28"/>
          <w:szCs w:val="28"/>
          <w:lang w:val="uk-UA"/>
        </w:rPr>
        <w:t>передвищої</w:t>
      </w:r>
      <w:proofErr w:type="spellEnd"/>
      <w:r w:rsidR="003572D9" w:rsidRPr="00016DBB">
        <w:rPr>
          <w:sz w:val="28"/>
          <w:szCs w:val="28"/>
          <w:lang w:val="uk-UA"/>
        </w:rPr>
        <w:t xml:space="preserve"> освіти у регіоні, проте жодного механізму реалізації чи доручення відповідним органам розробити такий механізм проектом не визначено.</w:t>
      </w:r>
    </w:p>
    <w:p w:rsidR="003572D9" w:rsidRPr="00927513" w:rsidRDefault="003572D9" w:rsidP="00BA1195">
      <w:pPr>
        <w:ind w:firstLine="709"/>
        <w:jc w:val="both"/>
        <w:rPr>
          <w:sz w:val="28"/>
          <w:szCs w:val="28"/>
          <w:lang w:val="uk-UA"/>
        </w:rPr>
      </w:pPr>
      <w:r w:rsidRPr="00016DBB">
        <w:rPr>
          <w:b/>
          <w:sz w:val="28"/>
          <w:szCs w:val="28"/>
          <w:lang w:val="uk-UA"/>
        </w:rPr>
        <w:t>8.</w:t>
      </w:r>
      <w:r w:rsidRPr="00016DBB">
        <w:rPr>
          <w:sz w:val="28"/>
          <w:szCs w:val="28"/>
          <w:lang w:val="uk-UA"/>
        </w:rPr>
        <w:t xml:space="preserve"> Передбачений у ст. 32 проекту перелік типів закладів професійної (професійно-технічної) освіти </w:t>
      </w:r>
      <w:r w:rsidR="00BA1195" w:rsidRPr="00016DBB">
        <w:rPr>
          <w:bCs/>
          <w:color w:val="000000"/>
          <w:sz w:val="28"/>
          <w:szCs w:val="28"/>
          <w:lang w:val="uk-UA"/>
        </w:rPr>
        <w:t>(професійний ліцей, професійний коледж, центр професійної (професійно-технічної) освіти, центр професійного</w:t>
      </w:r>
      <w:r w:rsidR="00BA1195" w:rsidRPr="00927513">
        <w:rPr>
          <w:bCs/>
          <w:color w:val="000000"/>
          <w:sz w:val="28"/>
          <w:szCs w:val="28"/>
          <w:lang w:val="uk-UA"/>
        </w:rPr>
        <w:t xml:space="preserve"> розвитку працівників) </w:t>
      </w:r>
      <w:r w:rsidRPr="00927513">
        <w:rPr>
          <w:sz w:val="28"/>
          <w:szCs w:val="28"/>
          <w:lang w:val="uk-UA"/>
        </w:rPr>
        <w:t xml:space="preserve">суттєво зменшує кількість типів професійних (професійно-технічних) закладів освіти, не враховуючи особливостей специфіки підготовки ряду фахівців відповідних професій, у порівнянні з чинною редакцією Закону України «Про професійну (професійно-технічну) освіту» (ст. 18). </w:t>
      </w:r>
    </w:p>
    <w:p w:rsidR="003572D9" w:rsidRPr="00016DBB" w:rsidRDefault="003572D9" w:rsidP="003572D9">
      <w:pPr>
        <w:tabs>
          <w:tab w:val="left" w:pos="2520"/>
        </w:tabs>
        <w:ind w:firstLine="709"/>
        <w:jc w:val="both"/>
        <w:rPr>
          <w:sz w:val="28"/>
          <w:szCs w:val="28"/>
          <w:lang w:val="uk-UA"/>
        </w:rPr>
      </w:pPr>
      <w:r w:rsidRPr="00927513">
        <w:rPr>
          <w:sz w:val="28"/>
          <w:szCs w:val="28"/>
          <w:lang w:val="uk-UA"/>
        </w:rPr>
        <w:t xml:space="preserve">Так, у чинному Законі передбачено функціонування 18 типів закладів професійної (професійно-технічної) освіти (професійно-технічне училище відповідного профілю; професійне училище соціальної реабілітації; вище професійне училище; професійний ліцей; професійний ліцей відповідного профілю; </w:t>
      </w:r>
      <w:proofErr w:type="spellStart"/>
      <w:r w:rsidRPr="00927513">
        <w:rPr>
          <w:sz w:val="28"/>
          <w:szCs w:val="28"/>
          <w:lang w:val="uk-UA"/>
        </w:rPr>
        <w:t>професійно</w:t>
      </w:r>
      <w:proofErr w:type="spellEnd"/>
      <w:r w:rsidRPr="00927513">
        <w:rPr>
          <w:sz w:val="28"/>
          <w:szCs w:val="28"/>
          <w:lang w:val="uk-UA"/>
        </w:rPr>
        <w:t xml:space="preserve">-художнє училище; художнє професійно-технічне училище; вище художнє професійно-технічне училище; училище-агрофірма; вище училище-агрофірма; училище-завод; центр професійної (професійно-технічної) освіти; центр професійної освіти; навчально-виробничий центр; центр підготовки і перепідготовки робітничих кадрів; навчально-курсовий комбінат; </w:t>
      </w:r>
      <w:r w:rsidRPr="00016DBB">
        <w:rPr>
          <w:sz w:val="28"/>
          <w:szCs w:val="28"/>
          <w:lang w:val="uk-UA"/>
        </w:rPr>
        <w:t xml:space="preserve">навчальний центр; інші типи навчальних закладів, що надають професійну (професійно-технічну) освіту або здійснюють професійне (професійно-технічне) навчання), в той час, як в запропонованому </w:t>
      </w:r>
      <w:r w:rsidR="00E767BA" w:rsidRPr="00016DBB">
        <w:rPr>
          <w:sz w:val="28"/>
          <w:szCs w:val="28"/>
          <w:lang w:val="uk-UA"/>
        </w:rPr>
        <w:br/>
      </w:r>
      <w:r w:rsidRPr="00016DBB">
        <w:rPr>
          <w:sz w:val="28"/>
          <w:szCs w:val="28"/>
          <w:lang w:val="uk-UA"/>
        </w:rPr>
        <w:t xml:space="preserve">проекті – 4 (професійний ліцей, професійний коледж, центр професійної (професійно-технічної) освіти, центр професійного розвитку працівників (ч. 1 ст. 32). </w:t>
      </w:r>
    </w:p>
    <w:p w:rsidR="003572D9" w:rsidRPr="00927513" w:rsidRDefault="003572D9" w:rsidP="003572D9">
      <w:pPr>
        <w:tabs>
          <w:tab w:val="left" w:pos="2520"/>
        </w:tabs>
        <w:ind w:firstLine="709"/>
        <w:jc w:val="both"/>
        <w:rPr>
          <w:sz w:val="28"/>
          <w:szCs w:val="28"/>
          <w:lang w:val="uk-UA"/>
        </w:rPr>
      </w:pPr>
      <w:r w:rsidRPr="00016DBB">
        <w:rPr>
          <w:sz w:val="28"/>
          <w:szCs w:val="28"/>
          <w:lang w:val="uk-UA"/>
        </w:rPr>
        <w:t>При цьому</w:t>
      </w:r>
      <w:r w:rsidR="00E767BA" w:rsidRPr="00016DBB">
        <w:rPr>
          <w:sz w:val="28"/>
          <w:szCs w:val="28"/>
          <w:lang w:val="uk-UA"/>
        </w:rPr>
        <w:t>,</w:t>
      </w:r>
      <w:r w:rsidRPr="00016DBB">
        <w:rPr>
          <w:sz w:val="28"/>
          <w:szCs w:val="28"/>
          <w:lang w:val="uk-UA"/>
        </w:rPr>
        <w:t xml:space="preserve"> </w:t>
      </w:r>
      <w:r w:rsidR="00E767BA" w:rsidRPr="00016DBB">
        <w:rPr>
          <w:sz w:val="28"/>
          <w:szCs w:val="28"/>
          <w:lang w:val="uk-UA"/>
        </w:rPr>
        <w:t>у</w:t>
      </w:r>
      <w:r w:rsidRPr="00016DBB">
        <w:rPr>
          <w:sz w:val="28"/>
          <w:szCs w:val="28"/>
          <w:lang w:val="uk-UA"/>
        </w:rPr>
        <w:t xml:space="preserve"> проекті зазначається, що у системі професійної освіти можуть також діяти інші типи закладів освіти із специфічними умовами навчання (ч. 2 ст. 32).</w:t>
      </w:r>
      <w:r w:rsidRPr="00927513">
        <w:rPr>
          <w:sz w:val="28"/>
          <w:szCs w:val="28"/>
          <w:lang w:val="uk-UA"/>
        </w:rPr>
        <w:t xml:space="preserve"> </w:t>
      </w:r>
    </w:p>
    <w:p w:rsidR="003572D9" w:rsidRPr="00016DBB" w:rsidRDefault="003572D9" w:rsidP="003572D9">
      <w:pPr>
        <w:tabs>
          <w:tab w:val="left" w:pos="2520"/>
        </w:tabs>
        <w:ind w:firstLine="709"/>
        <w:jc w:val="both"/>
        <w:rPr>
          <w:sz w:val="28"/>
          <w:szCs w:val="28"/>
          <w:lang w:val="uk-UA"/>
        </w:rPr>
      </w:pPr>
      <w:r w:rsidRPr="00927513">
        <w:rPr>
          <w:sz w:val="28"/>
          <w:szCs w:val="28"/>
          <w:lang w:val="uk-UA"/>
        </w:rPr>
        <w:t xml:space="preserve">На нашу думку, у проекті доцільно уточнити перелік таких закладів освіти, беручи до уваги й інші напрями підготовки молоді. Загалом, оптимізація системи закладів професійної (професійно-технічної) освіти </w:t>
      </w:r>
      <w:r w:rsidRPr="00927513">
        <w:rPr>
          <w:sz w:val="28"/>
          <w:szCs w:val="28"/>
          <w:lang w:val="uk-UA"/>
        </w:rPr>
        <w:lastRenderedPageBreak/>
        <w:t>повинна носити надзвичайно виважений характер, адже стосується близько 723</w:t>
      </w:r>
      <w:r w:rsidRPr="00016DBB">
        <w:rPr>
          <w:rStyle w:val="aa"/>
          <w:sz w:val="28"/>
          <w:szCs w:val="28"/>
          <w:lang w:val="uk-UA"/>
        </w:rPr>
        <w:footnoteReference w:id="1"/>
      </w:r>
      <w:r w:rsidRPr="00016DBB">
        <w:rPr>
          <w:sz w:val="28"/>
          <w:szCs w:val="28"/>
          <w:lang w:val="uk-UA"/>
        </w:rPr>
        <w:t xml:space="preserve"> закладів освіти, значної кількості педагогічних та інших найманих працівників. </w:t>
      </w:r>
    </w:p>
    <w:p w:rsidR="0089083E" w:rsidRPr="00927513" w:rsidRDefault="0089083E" w:rsidP="0089083E">
      <w:pPr>
        <w:ind w:firstLine="709"/>
        <w:jc w:val="both"/>
        <w:rPr>
          <w:color w:val="000000"/>
          <w:sz w:val="28"/>
          <w:szCs w:val="28"/>
          <w:lang w:val="uk-UA"/>
        </w:rPr>
      </w:pPr>
      <w:r w:rsidRPr="00016DBB">
        <w:rPr>
          <w:b/>
          <w:sz w:val="28"/>
          <w:szCs w:val="28"/>
          <w:lang w:val="uk-UA"/>
        </w:rPr>
        <w:t>9.</w:t>
      </w:r>
      <w:r w:rsidRPr="00016DBB">
        <w:rPr>
          <w:sz w:val="28"/>
          <w:szCs w:val="28"/>
          <w:lang w:val="uk-UA"/>
        </w:rPr>
        <w:t xml:space="preserve"> У проекті передбачається, що </w:t>
      </w:r>
      <w:r w:rsidRPr="00016DBB">
        <w:rPr>
          <w:color w:val="000000"/>
          <w:sz w:val="28"/>
          <w:szCs w:val="28"/>
          <w:lang w:val="uk-UA"/>
        </w:rPr>
        <w:t>система зовнішнього забезпечення якості професійної (професійно-технічної) освіти може включати</w:t>
      </w:r>
      <w:r w:rsidRPr="00016DBB">
        <w:rPr>
          <w:sz w:val="28"/>
          <w:szCs w:val="28"/>
          <w:lang w:val="uk-UA"/>
        </w:rPr>
        <w:t xml:space="preserve"> у тому числі </w:t>
      </w:r>
      <w:r w:rsidRPr="00016DBB">
        <w:rPr>
          <w:i/>
          <w:sz w:val="28"/>
          <w:szCs w:val="28"/>
          <w:lang w:val="uk-UA"/>
        </w:rPr>
        <w:t>незалежні установи оцінювання та забезпечення якості освіти</w:t>
      </w:r>
      <w:r w:rsidRPr="00016DBB">
        <w:rPr>
          <w:sz w:val="28"/>
          <w:szCs w:val="28"/>
          <w:lang w:val="uk-UA"/>
        </w:rPr>
        <w:t xml:space="preserve"> (п. 3 </w:t>
      </w:r>
      <w:r w:rsidRPr="00016DBB">
        <w:rPr>
          <w:sz w:val="28"/>
          <w:szCs w:val="28"/>
          <w:lang w:val="uk-UA"/>
        </w:rPr>
        <w:br/>
        <w:t xml:space="preserve">ч. 4 ст. 37). </w:t>
      </w:r>
      <w:r w:rsidRPr="00016DBB">
        <w:rPr>
          <w:i/>
          <w:sz w:val="28"/>
          <w:szCs w:val="28"/>
          <w:lang w:val="uk-UA"/>
        </w:rPr>
        <w:t>Незалежні установи оцінювання та забезпечення якості професійної (</w:t>
      </w:r>
      <w:r w:rsidRPr="00927513">
        <w:rPr>
          <w:i/>
          <w:sz w:val="28"/>
          <w:szCs w:val="28"/>
          <w:lang w:val="uk-UA"/>
        </w:rPr>
        <w:t>професійно-технічної) освіти</w:t>
      </w:r>
      <w:r w:rsidRPr="00927513">
        <w:rPr>
          <w:sz w:val="28"/>
          <w:szCs w:val="28"/>
          <w:lang w:val="uk-UA"/>
        </w:rPr>
        <w:t xml:space="preserve"> є недержавними організаціями (установами, агенціями, бюро тощо), які здійснюють оцінювання якості освітньої діяльності закладів освіти, </w:t>
      </w:r>
      <w:r w:rsidRPr="00927513">
        <w:rPr>
          <w:color w:val="000000"/>
          <w:sz w:val="28"/>
          <w:szCs w:val="28"/>
          <w:lang w:val="uk-UA"/>
        </w:rPr>
        <w:t xml:space="preserve">надають рекомендації щодо забезпечення якості професійної освіти. Оцінювання якості освітньої діяльності закладу професійної (професійно-технічної) освіти незалежною установою оцінювання та забезпечення якості освіти проводиться за заявою закладу освіти. </w:t>
      </w:r>
      <w:r w:rsidRPr="00927513">
        <w:rPr>
          <w:sz w:val="28"/>
          <w:szCs w:val="28"/>
          <w:lang w:val="uk-UA"/>
        </w:rPr>
        <w:t xml:space="preserve">Такі установи можуть видавати сертифікати про результати оцінювання освітньої діяльності, а </w:t>
      </w:r>
      <w:r w:rsidRPr="00927513">
        <w:rPr>
          <w:color w:val="000000"/>
          <w:sz w:val="28"/>
          <w:szCs w:val="28"/>
          <w:lang w:val="uk-UA"/>
        </w:rPr>
        <w:t>результати такого оцінювання враховуються при ліцензуванні та акредитації освітніх програм у порядку, визначеному законодавством</w:t>
      </w:r>
      <w:r w:rsidRPr="00927513">
        <w:rPr>
          <w:sz w:val="28"/>
          <w:szCs w:val="28"/>
          <w:lang w:val="uk-UA"/>
        </w:rPr>
        <w:t xml:space="preserve"> (</w:t>
      </w:r>
      <w:proofErr w:type="spellStart"/>
      <w:r w:rsidRPr="00927513">
        <w:rPr>
          <w:color w:val="000000"/>
          <w:sz w:val="28"/>
          <w:szCs w:val="28"/>
          <w:lang w:val="uk-UA"/>
        </w:rPr>
        <w:t>ч.ч</w:t>
      </w:r>
      <w:proofErr w:type="spellEnd"/>
      <w:r w:rsidRPr="00927513">
        <w:rPr>
          <w:color w:val="000000"/>
          <w:sz w:val="28"/>
          <w:szCs w:val="28"/>
          <w:lang w:val="uk-UA"/>
        </w:rPr>
        <w:t>. 1, 3, 4, 5 ст. 41</w:t>
      </w:r>
      <w:r w:rsidRPr="00927513">
        <w:rPr>
          <w:sz w:val="28"/>
          <w:szCs w:val="28"/>
          <w:lang w:val="uk-UA"/>
        </w:rPr>
        <w:t xml:space="preserve">). </w:t>
      </w:r>
    </w:p>
    <w:p w:rsidR="0089083E" w:rsidRPr="00927513" w:rsidRDefault="0089083E" w:rsidP="0089083E">
      <w:pPr>
        <w:tabs>
          <w:tab w:val="left" w:pos="2520"/>
        </w:tabs>
        <w:ind w:firstLine="709"/>
        <w:jc w:val="both"/>
        <w:rPr>
          <w:sz w:val="28"/>
          <w:szCs w:val="28"/>
          <w:lang w:val="uk-UA"/>
        </w:rPr>
      </w:pPr>
      <w:r w:rsidRPr="00927513">
        <w:rPr>
          <w:sz w:val="28"/>
          <w:szCs w:val="28"/>
          <w:lang w:val="uk-UA"/>
        </w:rPr>
        <w:t>Необхідно вказати на те, що зі змісту ст. 41 проекту незрозуміло, ким створюються та фінансуються незалежні установи оцінювання та забезпечення якості професійної (професійно-технічної) освіти, чому вони по-різному називаються – установи, агенції, бюро, в якому порядку проводиться відповідне оцінювання та які документи надаються закладами професійної (професійно-технічної) освіти для його здійснення.</w:t>
      </w:r>
    </w:p>
    <w:p w:rsidR="0089083E" w:rsidRPr="00016DBB" w:rsidRDefault="0089083E" w:rsidP="0089083E">
      <w:pPr>
        <w:pStyle w:val="rvps2"/>
        <w:shd w:val="clear" w:color="auto" w:fill="FFFFFF"/>
        <w:spacing w:before="0" w:beforeAutospacing="0" w:after="0" w:afterAutospacing="0"/>
        <w:ind w:firstLine="709"/>
        <w:jc w:val="both"/>
        <w:rPr>
          <w:sz w:val="28"/>
          <w:szCs w:val="28"/>
          <w:lang w:val="uk-UA"/>
        </w:rPr>
      </w:pPr>
      <w:r w:rsidRPr="00927513">
        <w:rPr>
          <w:sz w:val="28"/>
          <w:szCs w:val="28"/>
          <w:lang w:val="uk-UA"/>
        </w:rPr>
        <w:t>Крім того, недостатньо зрозуміло у чому полягають принципові відмінності процедури о</w:t>
      </w:r>
      <w:r w:rsidRPr="00927513">
        <w:rPr>
          <w:color w:val="000000"/>
          <w:sz w:val="28"/>
          <w:szCs w:val="28"/>
          <w:lang w:val="uk-UA"/>
        </w:rPr>
        <w:t>цінювання якості освітньої діяльності закладу професійної (професійно-технічної) освіти незалежною установою оцінювання та забезпечення якості освіти та процедури громадської акредитації закладу професійної (професійно-технічної) освіти, яка проводиться за ініціативою його керівника відповідно до вимог Закону України «Про освіту» на підставі договору (ч. 1 ст. 43 проекту). Адже відповідно до положень ст. 49 Закону України «Про освіту» г</w:t>
      </w:r>
      <w:r w:rsidRPr="00927513">
        <w:rPr>
          <w:sz w:val="28"/>
          <w:szCs w:val="28"/>
          <w:lang w:val="uk-UA"/>
        </w:rPr>
        <w:t>ромадська акредитація закладу освіти визначається як оцінювання закладу освіти щодо ефективності внутрішньої системи забезпечення якості освіти та забезпечення досягнення здобувачами освіти результатів навчання, передбачених освітніми програмами і стандартами освіти.</w:t>
      </w:r>
      <w:bookmarkStart w:id="1" w:name="n711"/>
      <w:bookmarkEnd w:id="1"/>
      <w:r w:rsidRPr="00927513">
        <w:rPr>
          <w:sz w:val="28"/>
          <w:szCs w:val="28"/>
          <w:lang w:val="uk-UA"/>
        </w:rPr>
        <w:t xml:space="preserve"> Громадська акредитація закладу освіти </w:t>
      </w:r>
      <w:r w:rsidRPr="00016DBB">
        <w:rPr>
          <w:sz w:val="28"/>
          <w:szCs w:val="28"/>
          <w:lang w:val="uk-UA"/>
        </w:rPr>
        <w:t>здійснюється з метою визнання якості освітньої діяльності закладу освіти та формування його позитивного іміджу і репутації.</w:t>
      </w:r>
    </w:p>
    <w:p w:rsidR="0089083E" w:rsidRPr="00016DBB" w:rsidRDefault="0089083E" w:rsidP="0089083E">
      <w:pPr>
        <w:ind w:firstLine="709"/>
        <w:jc w:val="both"/>
        <w:rPr>
          <w:color w:val="000000"/>
          <w:sz w:val="28"/>
          <w:szCs w:val="28"/>
          <w:lang w:val="uk-UA"/>
        </w:rPr>
      </w:pPr>
      <w:r w:rsidRPr="00016DBB">
        <w:rPr>
          <w:b/>
          <w:color w:val="000000"/>
          <w:sz w:val="28"/>
          <w:szCs w:val="28"/>
          <w:lang w:val="uk-UA"/>
        </w:rPr>
        <w:t>1</w:t>
      </w:r>
      <w:r w:rsidR="00BA1195" w:rsidRPr="00016DBB">
        <w:rPr>
          <w:b/>
          <w:color w:val="000000"/>
          <w:sz w:val="28"/>
          <w:szCs w:val="28"/>
          <w:lang w:val="uk-UA"/>
        </w:rPr>
        <w:t>0</w:t>
      </w:r>
      <w:r w:rsidRPr="00016DBB">
        <w:rPr>
          <w:b/>
          <w:color w:val="000000"/>
          <w:sz w:val="28"/>
          <w:szCs w:val="28"/>
          <w:lang w:val="uk-UA"/>
        </w:rPr>
        <w:t xml:space="preserve">. </w:t>
      </w:r>
      <w:r w:rsidRPr="00016DBB">
        <w:rPr>
          <w:color w:val="000000"/>
          <w:sz w:val="28"/>
          <w:szCs w:val="28"/>
          <w:lang w:val="uk-UA"/>
        </w:rPr>
        <w:t>Повноваження наглядової ради закладу професійної (професійно-технічної) освіти, які пропонується закріпити у ст. 52 законопроекту потребують внутрішньої узгодженості</w:t>
      </w:r>
      <w:r w:rsidRPr="00927513">
        <w:rPr>
          <w:color w:val="000000"/>
          <w:sz w:val="28"/>
          <w:szCs w:val="28"/>
          <w:lang w:val="uk-UA"/>
        </w:rPr>
        <w:t xml:space="preserve"> та уніфікації. Так, у п. 5 ч. 3 цієї статті до п</w:t>
      </w:r>
      <w:r w:rsidRPr="00927513">
        <w:rPr>
          <w:sz w:val="28"/>
          <w:szCs w:val="28"/>
          <w:lang w:val="uk-UA"/>
        </w:rPr>
        <w:t xml:space="preserve">овноважень </w:t>
      </w:r>
      <w:r w:rsidRPr="00927513">
        <w:rPr>
          <w:color w:val="000000"/>
          <w:sz w:val="28"/>
          <w:szCs w:val="28"/>
          <w:lang w:val="uk-UA"/>
        </w:rPr>
        <w:t xml:space="preserve">наглядової ради відносять внесення подання засновнику </w:t>
      </w:r>
      <w:r w:rsidRPr="00927513">
        <w:rPr>
          <w:i/>
          <w:color w:val="000000"/>
          <w:sz w:val="28"/>
          <w:szCs w:val="28"/>
          <w:lang w:val="uk-UA"/>
        </w:rPr>
        <w:t>щодо дострокового розірвання контракту</w:t>
      </w:r>
      <w:r w:rsidRPr="00927513">
        <w:rPr>
          <w:color w:val="000000"/>
          <w:sz w:val="28"/>
          <w:szCs w:val="28"/>
          <w:lang w:val="uk-UA"/>
        </w:rPr>
        <w:t xml:space="preserve"> з керівником закладу професійної (професійно-технічної) освіти у випадках, передбачених законодавством, </w:t>
      </w:r>
      <w:r w:rsidRPr="00927513">
        <w:rPr>
          <w:color w:val="000000"/>
          <w:sz w:val="28"/>
          <w:szCs w:val="28"/>
          <w:lang w:val="uk-UA"/>
        </w:rPr>
        <w:lastRenderedPageBreak/>
        <w:t xml:space="preserve">установчими документами закладу професійної (професійно-технічної) освіти або трудовим договором (контрактом). Водночас у ч. 4 цієї ж статті наглядову раду наділяють правом вносити засновнику та вищому колегіальному органу громадського самоврядування </w:t>
      </w:r>
      <w:r w:rsidRPr="00016DBB">
        <w:rPr>
          <w:color w:val="000000"/>
          <w:sz w:val="28"/>
          <w:szCs w:val="28"/>
          <w:lang w:val="uk-UA"/>
        </w:rPr>
        <w:t xml:space="preserve">закладу </w:t>
      </w:r>
      <w:r w:rsidRPr="00016DBB">
        <w:rPr>
          <w:color w:val="000000"/>
          <w:sz w:val="28"/>
          <w:szCs w:val="28"/>
          <w:shd w:val="solid" w:color="FFFFFF" w:fill="FFFFFF"/>
          <w:lang w:val="uk-UA"/>
        </w:rPr>
        <w:t xml:space="preserve">професійної (професійно-технічної) </w:t>
      </w:r>
      <w:r w:rsidRPr="00016DBB">
        <w:rPr>
          <w:color w:val="000000"/>
          <w:sz w:val="28"/>
          <w:szCs w:val="28"/>
          <w:lang w:val="uk-UA"/>
        </w:rPr>
        <w:t xml:space="preserve">освіти подання </w:t>
      </w:r>
      <w:r w:rsidRPr="00016DBB">
        <w:rPr>
          <w:color w:val="000000"/>
          <w:sz w:val="28"/>
          <w:szCs w:val="28"/>
          <w:shd w:val="solid" w:color="FFFFFF" w:fill="FFFFFF"/>
          <w:lang w:val="uk-UA"/>
        </w:rPr>
        <w:t xml:space="preserve">про призначення, заохочення або </w:t>
      </w:r>
      <w:r w:rsidRPr="00016DBB">
        <w:rPr>
          <w:i/>
          <w:color w:val="000000"/>
          <w:sz w:val="28"/>
          <w:szCs w:val="28"/>
          <w:lang w:val="uk-UA"/>
        </w:rPr>
        <w:t>відкликання з посади</w:t>
      </w:r>
      <w:r w:rsidRPr="00016DBB">
        <w:rPr>
          <w:color w:val="000000"/>
          <w:sz w:val="28"/>
          <w:szCs w:val="28"/>
          <w:lang w:val="uk-UA"/>
        </w:rPr>
        <w:t xml:space="preserve"> керівника закладу </w:t>
      </w:r>
      <w:r w:rsidRPr="00016DBB">
        <w:rPr>
          <w:color w:val="000000"/>
          <w:sz w:val="28"/>
          <w:szCs w:val="28"/>
          <w:shd w:val="solid" w:color="FFFFFF" w:fill="FFFFFF"/>
          <w:lang w:val="uk-UA"/>
        </w:rPr>
        <w:t xml:space="preserve">професійної (професійно-технічної) освіти </w:t>
      </w:r>
      <w:r w:rsidRPr="00016DBB">
        <w:rPr>
          <w:color w:val="000000"/>
          <w:sz w:val="28"/>
          <w:szCs w:val="28"/>
          <w:lang w:val="uk-UA"/>
        </w:rPr>
        <w:t>з підстав, передбачених законодавством, статутом або трудовим договором (контрактом).</w:t>
      </w:r>
    </w:p>
    <w:p w:rsidR="0089083E" w:rsidRPr="00016DBB" w:rsidRDefault="0089083E" w:rsidP="0089083E">
      <w:pPr>
        <w:ind w:firstLine="709"/>
        <w:jc w:val="both"/>
        <w:rPr>
          <w:sz w:val="28"/>
          <w:szCs w:val="28"/>
          <w:shd w:val="clear" w:color="auto" w:fill="FFFFFF"/>
          <w:lang w:val="uk-UA"/>
        </w:rPr>
      </w:pPr>
      <w:r w:rsidRPr="00016DBB">
        <w:rPr>
          <w:sz w:val="28"/>
          <w:szCs w:val="28"/>
          <w:lang w:val="uk-UA"/>
        </w:rPr>
        <w:t>На нашу думку, норма</w:t>
      </w:r>
      <w:r w:rsidR="00075811" w:rsidRPr="00016DBB">
        <w:rPr>
          <w:sz w:val="28"/>
          <w:szCs w:val="28"/>
        </w:rPr>
        <w:t>,</w:t>
      </w:r>
      <w:r w:rsidRPr="00016DBB">
        <w:rPr>
          <w:sz w:val="28"/>
          <w:szCs w:val="28"/>
          <w:lang w:val="uk-UA"/>
        </w:rPr>
        <w:t xml:space="preserve"> закладена у п. 6 ч. 3 ст. 52 проекту</w:t>
      </w:r>
      <w:r w:rsidR="00075811" w:rsidRPr="00016DBB">
        <w:rPr>
          <w:sz w:val="28"/>
          <w:szCs w:val="28"/>
        </w:rPr>
        <w:t>,</w:t>
      </w:r>
      <w:r w:rsidRPr="00016DBB">
        <w:rPr>
          <w:sz w:val="28"/>
          <w:szCs w:val="28"/>
          <w:lang w:val="uk-UA"/>
        </w:rPr>
        <w:t xml:space="preserve"> згідно з якою наглядова рада може здійснювати </w:t>
      </w:r>
      <w:r w:rsidRPr="00016DBB">
        <w:rPr>
          <w:i/>
          <w:sz w:val="28"/>
          <w:szCs w:val="28"/>
          <w:lang w:val="uk-UA"/>
        </w:rPr>
        <w:t>інші повноваження, визначених дорученнями засновника</w:t>
      </w:r>
      <w:r w:rsidRPr="00016DBB">
        <w:rPr>
          <w:sz w:val="28"/>
          <w:szCs w:val="28"/>
          <w:lang w:val="uk-UA"/>
        </w:rPr>
        <w:t xml:space="preserve"> потребує виключення з огляду на її недостатню правову визначеність та приведення у відповідність до ч. 5 ст. 29 Закону України «Про освіту», згідно з якою наглядова (піклувальна) рада закладу освіти має право </w:t>
      </w:r>
      <w:r w:rsidRPr="00016DBB">
        <w:rPr>
          <w:sz w:val="28"/>
          <w:szCs w:val="28"/>
          <w:shd w:val="clear" w:color="auto" w:fill="FFFFFF"/>
          <w:lang w:val="uk-UA"/>
        </w:rPr>
        <w:t>здійснювати інші права, визначені спеціальними законами та/або установчими документами закладу освіти.</w:t>
      </w:r>
    </w:p>
    <w:p w:rsidR="0089083E" w:rsidRPr="00927513" w:rsidRDefault="0089083E" w:rsidP="0089083E">
      <w:pPr>
        <w:tabs>
          <w:tab w:val="left" w:pos="2520"/>
        </w:tabs>
        <w:ind w:firstLine="709"/>
        <w:jc w:val="both"/>
        <w:rPr>
          <w:sz w:val="28"/>
          <w:szCs w:val="28"/>
          <w:lang w:val="uk-UA"/>
        </w:rPr>
      </w:pPr>
      <w:r w:rsidRPr="00016DBB">
        <w:rPr>
          <w:b/>
          <w:sz w:val="28"/>
          <w:szCs w:val="28"/>
          <w:lang w:val="uk-UA"/>
        </w:rPr>
        <w:t>1</w:t>
      </w:r>
      <w:r w:rsidR="00BA1195" w:rsidRPr="00016DBB">
        <w:rPr>
          <w:b/>
          <w:sz w:val="28"/>
          <w:szCs w:val="28"/>
          <w:lang w:val="uk-UA"/>
        </w:rPr>
        <w:t>1</w:t>
      </w:r>
      <w:r w:rsidRPr="00016DBB">
        <w:rPr>
          <w:b/>
          <w:i/>
          <w:sz w:val="28"/>
          <w:szCs w:val="28"/>
          <w:lang w:val="uk-UA"/>
        </w:rPr>
        <w:t>.</w:t>
      </w:r>
      <w:r w:rsidRPr="00016DBB">
        <w:rPr>
          <w:sz w:val="28"/>
          <w:szCs w:val="28"/>
          <w:lang w:val="uk-UA"/>
        </w:rPr>
        <w:t xml:space="preserve"> У ч. 1 ст. 50 та ч. 2 ст. 59 законопроекту містяться аналогічні за своїм змістом норми відповідно до яких </w:t>
      </w:r>
      <w:r w:rsidRPr="00016DBB">
        <w:rPr>
          <w:color w:val="000000"/>
          <w:sz w:val="28"/>
          <w:szCs w:val="28"/>
          <w:lang w:val="uk-UA"/>
        </w:rPr>
        <w:t>повноваження центрального органу виконавчої влади із забезпечення якос</w:t>
      </w:r>
      <w:r w:rsidRPr="00016DBB">
        <w:rPr>
          <w:color w:val="000000"/>
          <w:sz w:val="28"/>
          <w:szCs w:val="28"/>
          <w:shd w:val="solid" w:color="FFFFFF" w:fill="FFFFFF"/>
          <w:lang w:val="uk-UA"/>
        </w:rPr>
        <w:t xml:space="preserve">ті освіти визначаються </w:t>
      </w:r>
      <w:r w:rsidR="00091640" w:rsidRPr="00016DBB">
        <w:rPr>
          <w:color w:val="000000"/>
          <w:sz w:val="28"/>
          <w:szCs w:val="28"/>
          <w:shd w:val="solid" w:color="FFFFFF" w:fill="FFFFFF"/>
          <w:lang w:val="uk-UA"/>
        </w:rPr>
        <w:t>«</w:t>
      </w:r>
      <w:r w:rsidRPr="00016DBB">
        <w:rPr>
          <w:color w:val="000000"/>
          <w:sz w:val="28"/>
          <w:szCs w:val="28"/>
          <w:shd w:val="solid" w:color="FFFFFF" w:fill="FFFFFF"/>
          <w:lang w:val="uk-UA"/>
        </w:rPr>
        <w:t>Законом України «Про освіту», цим Законом, Положенням Про Державну службу якості освіти України</w:t>
      </w:r>
      <w:r w:rsidR="00091640" w:rsidRPr="00016DBB">
        <w:rPr>
          <w:color w:val="000000"/>
          <w:sz w:val="28"/>
          <w:szCs w:val="28"/>
          <w:shd w:val="solid" w:color="FFFFFF" w:fill="FFFFFF"/>
          <w:lang w:val="uk-UA"/>
        </w:rPr>
        <w:t>»</w:t>
      </w:r>
      <w:r w:rsidRPr="00016DBB">
        <w:rPr>
          <w:color w:val="000000"/>
          <w:sz w:val="28"/>
          <w:szCs w:val="28"/>
          <w:shd w:val="solid" w:color="FFFFFF" w:fill="FFFFFF"/>
          <w:lang w:val="uk-UA"/>
        </w:rPr>
        <w:t xml:space="preserve">. Зазначимо, що </w:t>
      </w:r>
      <w:r w:rsidRPr="00016DBB">
        <w:rPr>
          <w:sz w:val="28"/>
          <w:szCs w:val="28"/>
          <w:lang w:val="uk-UA"/>
        </w:rPr>
        <w:t>відповідно до вимог законодавчої техніки, не допускається дублювання одних і тих самих нормативних приписів у тексті проекту закону. Крім того</w:t>
      </w:r>
      <w:r w:rsidRPr="00927513">
        <w:rPr>
          <w:sz w:val="28"/>
          <w:szCs w:val="28"/>
          <w:lang w:val="uk-UA"/>
        </w:rPr>
        <w:t>, зауважимо, що вживання в законі відповідних власних назв центральних органів виконавчої влади, на нашу думку, є недоречним, оскільки з часом їх може бути змінено, а відповідні органи можуть бути ліквідовані чи реорганізовані.</w:t>
      </w:r>
    </w:p>
    <w:p w:rsidR="003572D9" w:rsidRPr="00927513" w:rsidRDefault="0089083E" w:rsidP="003572D9">
      <w:pPr>
        <w:tabs>
          <w:tab w:val="left" w:pos="993"/>
        </w:tabs>
        <w:ind w:firstLine="709"/>
        <w:jc w:val="both"/>
        <w:rPr>
          <w:sz w:val="28"/>
          <w:szCs w:val="28"/>
          <w:lang w:val="uk-UA"/>
        </w:rPr>
      </w:pPr>
      <w:r w:rsidRPr="00927513">
        <w:rPr>
          <w:b/>
          <w:sz w:val="28"/>
          <w:szCs w:val="28"/>
          <w:lang w:val="uk-UA"/>
        </w:rPr>
        <w:t>1</w:t>
      </w:r>
      <w:r w:rsidR="00BA1195" w:rsidRPr="00927513">
        <w:rPr>
          <w:b/>
          <w:sz w:val="28"/>
          <w:szCs w:val="28"/>
          <w:lang w:val="uk-UA"/>
        </w:rPr>
        <w:t>2</w:t>
      </w:r>
      <w:r w:rsidR="003572D9" w:rsidRPr="00927513">
        <w:rPr>
          <w:b/>
          <w:sz w:val="28"/>
          <w:szCs w:val="28"/>
          <w:lang w:val="uk-UA"/>
        </w:rPr>
        <w:t>.</w:t>
      </w:r>
      <w:r w:rsidR="003572D9" w:rsidRPr="00927513">
        <w:rPr>
          <w:sz w:val="28"/>
          <w:szCs w:val="28"/>
          <w:lang w:val="uk-UA"/>
        </w:rPr>
        <w:t xml:space="preserve"> Згідно з ч. 2 ст. 60 проекту «невикористані в поточному році бюджетні та кошти спеціального бюджету закладу професійної (професійно-технічної) освіти не можуть бути вилучені з рахунку закладу професійної (професійно-технічної) освіти, крім передбачених чинним законодавством випадків».</w:t>
      </w:r>
    </w:p>
    <w:p w:rsidR="003572D9" w:rsidRPr="00927513" w:rsidRDefault="003572D9" w:rsidP="003572D9">
      <w:pPr>
        <w:tabs>
          <w:tab w:val="left" w:pos="1134"/>
        </w:tabs>
        <w:ind w:firstLine="709"/>
        <w:jc w:val="both"/>
        <w:rPr>
          <w:sz w:val="28"/>
          <w:szCs w:val="28"/>
          <w:lang w:val="uk-UA"/>
        </w:rPr>
      </w:pPr>
      <w:r w:rsidRPr="00927513">
        <w:rPr>
          <w:sz w:val="28"/>
          <w:szCs w:val="28"/>
          <w:lang w:val="uk-UA"/>
        </w:rPr>
        <w:t>Насамперед, незрозумілим є поняття «кошти спеціального бюджету», яке відсутнє у бюджетному законодавстві, а у проекті його зміст не визначається.</w:t>
      </w:r>
      <w:r w:rsidR="000F3948" w:rsidRPr="00927513">
        <w:rPr>
          <w:sz w:val="28"/>
          <w:szCs w:val="28"/>
        </w:rPr>
        <w:t xml:space="preserve"> </w:t>
      </w:r>
      <w:r w:rsidRPr="00927513">
        <w:rPr>
          <w:sz w:val="28"/>
          <w:szCs w:val="28"/>
          <w:lang w:val="uk-UA"/>
        </w:rPr>
        <w:t>Крім того, вказане положення не відповідає загальним вимогам, визначеним, зокрема, у ст. 23 БК, за якою «усі бюджетні призначення втрачають чинність після закінчення бюджетного періоду, крім випадків, передбачених цим Кодексом» (ч. 12), та ст. 57 БК, яка регулює порядок закриття рахунків після закінчення бюджетного періоду.</w:t>
      </w:r>
    </w:p>
    <w:p w:rsidR="00C64DA5" w:rsidRPr="00927513" w:rsidRDefault="00C64DA5" w:rsidP="00C64DA5">
      <w:pPr>
        <w:tabs>
          <w:tab w:val="left" w:pos="1134"/>
        </w:tabs>
        <w:ind w:firstLine="709"/>
        <w:jc w:val="both"/>
        <w:rPr>
          <w:sz w:val="28"/>
          <w:szCs w:val="28"/>
          <w:lang w:val="uk-UA"/>
        </w:rPr>
      </w:pPr>
      <w:r w:rsidRPr="00927513">
        <w:rPr>
          <w:sz w:val="28"/>
          <w:szCs w:val="28"/>
          <w:lang w:val="uk-UA"/>
        </w:rPr>
        <w:t xml:space="preserve">Також викликає зауваження положення ч. 13 ст. 60 проекту, згідно з яким «фінансування підготовки фахових молодших бакалаврів на основі державного замовлення </w:t>
      </w:r>
      <w:r w:rsidRPr="00927513">
        <w:rPr>
          <w:i/>
          <w:sz w:val="28"/>
          <w:szCs w:val="28"/>
          <w:lang w:val="uk-UA"/>
        </w:rPr>
        <w:t>не включає витрат</w:t>
      </w:r>
      <w:r w:rsidRPr="00927513">
        <w:rPr>
          <w:sz w:val="28"/>
          <w:szCs w:val="28"/>
          <w:lang w:val="uk-UA"/>
        </w:rPr>
        <w:t xml:space="preserve">, що здійснюються за рахунок освітньої субвенції з державного бюджету на здобуття профільної середньої освіти». Зауважимо, що відповідно до ч. 7 ст. 78 Закону України </w:t>
      </w:r>
      <w:r w:rsidRPr="00927513">
        <w:rPr>
          <w:sz w:val="28"/>
          <w:szCs w:val="28"/>
          <w:lang w:val="uk-UA"/>
        </w:rPr>
        <w:br/>
        <w:t xml:space="preserve">«Про освіту», як базового законодавчого акту у цій сфері, «фінансування професійної (професійно-технічної) та фахової </w:t>
      </w:r>
      <w:proofErr w:type="spellStart"/>
      <w:r w:rsidRPr="00927513">
        <w:rPr>
          <w:sz w:val="28"/>
          <w:szCs w:val="28"/>
          <w:lang w:val="uk-UA"/>
        </w:rPr>
        <w:t>передвищої</w:t>
      </w:r>
      <w:proofErr w:type="spellEnd"/>
      <w:r w:rsidRPr="00927513">
        <w:rPr>
          <w:sz w:val="28"/>
          <w:szCs w:val="28"/>
          <w:lang w:val="uk-UA"/>
        </w:rPr>
        <w:t xml:space="preserve"> освіти здійснюється за рахунок коштів державного бюджету, в тому числі шляхом </w:t>
      </w:r>
      <w:r w:rsidRPr="00927513">
        <w:rPr>
          <w:sz w:val="28"/>
          <w:szCs w:val="28"/>
          <w:lang w:val="uk-UA"/>
        </w:rPr>
        <w:lastRenderedPageBreak/>
        <w:t>надання відповідних освітніх субвенцій, місцевих бюджетів та інших джерел, не заборонених законодавством. Витрати, що покриваються за рахунок відповідних освітніх субвенцій, визначаються спеціальним законом».</w:t>
      </w:r>
    </w:p>
    <w:p w:rsidR="005A539A" w:rsidRPr="00927513" w:rsidRDefault="003572D9" w:rsidP="00C153F1">
      <w:pPr>
        <w:ind w:firstLine="709"/>
        <w:jc w:val="both"/>
        <w:rPr>
          <w:bCs/>
          <w:color w:val="000000"/>
          <w:sz w:val="28"/>
          <w:szCs w:val="28"/>
          <w:lang w:val="uk-UA"/>
        </w:rPr>
      </w:pPr>
      <w:r w:rsidRPr="00927513">
        <w:rPr>
          <w:b/>
          <w:color w:val="000000"/>
          <w:sz w:val="28"/>
          <w:szCs w:val="28"/>
          <w:lang w:val="uk-UA"/>
        </w:rPr>
        <w:t>1</w:t>
      </w:r>
      <w:r w:rsidR="00BA1195" w:rsidRPr="00927513">
        <w:rPr>
          <w:b/>
          <w:color w:val="000000"/>
          <w:sz w:val="28"/>
          <w:szCs w:val="28"/>
          <w:lang w:val="uk-UA"/>
        </w:rPr>
        <w:t>3</w:t>
      </w:r>
      <w:r w:rsidR="005A539A" w:rsidRPr="00927513">
        <w:rPr>
          <w:b/>
          <w:color w:val="000000"/>
          <w:sz w:val="28"/>
          <w:szCs w:val="28"/>
          <w:lang w:val="uk-UA"/>
        </w:rPr>
        <w:t>.</w:t>
      </w:r>
      <w:r w:rsidR="005A539A" w:rsidRPr="00927513">
        <w:rPr>
          <w:color w:val="000000"/>
          <w:sz w:val="28"/>
          <w:szCs w:val="28"/>
          <w:lang w:val="uk-UA"/>
        </w:rPr>
        <w:t xml:space="preserve"> У ч. 4 ст. 60 проекту передбачається, що здобувачам професійної (професійно-технічної) освіти під час виробничого навчання або виробничої практики, за самостійно виконану роботу та (або) надані послуги нараховується оплата праці за фактично виконаний обсяг робіт відповідно до встановлених норм праці та укладених договорів між закладами професійної (професійно-технічної) освіти та роботодавцем про навчально-виробничу практику. Проте за своїм змістом відносини під час самостійного виконання роботи та (або) надання послуг із нарахуванням оплати праці за фактично виконаний обсяг робіт відповідно до встановлених норм праці містять незаперечні ознаки трудових правовідносин. Про таке розуміння цих правовідносин побічно зазначено й у цьому проекті, який у змінах до ст. 53 Закону України «Про освіту» передбачає право здобувачів на «</w:t>
      </w:r>
      <w:r w:rsidR="005A539A" w:rsidRPr="00927513">
        <w:rPr>
          <w:bCs/>
          <w:color w:val="000000"/>
          <w:sz w:val="28"/>
          <w:szCs w:val="28"/>
          <w:lang w:val="uk-UA"/>
        </w:rPr>
        <w:t>трудову діяльність у навчальний час під час виробного навчання та виробничої практики, а також під час здобуття освіти за дуальною формою».</w:t>
      </w:r>
    </w:p>
    <w:p w:rsidR="005A539A" w:rsidRPr="00927513" w:rsidRDefault="005A539A" w:rsidP="002238F8">
      <w:pPr>
        <w:ind w:firstLine="709"/>
        <w:jc w:val="both"/>
        <w:rPr>
          <w:color w:val="000000"/>
          <w:sz w:val="28"/>
          <w:szCs w:val="28"/>
          <w:lang w:val="uk-UA"/>
        </w:rPr>
      </w:pPr>
      <w:r w:rsidRPr="00927513">
        <w:rPr>
          <w:color w:val="000000"/>
          <w:sz w:val="28"/>
          <w:szCs w:val="28"/>
          <w:lang w:val="uk-UA"/>
        </w:rPr>
        <w:t xml:space="preserve">Підставою для виникнення відносин із застосування несамостійної праці є трудовий договір між </w:t>
      </w:r>
      <w:r w:rsidRPr="00927513">
        <w:rPr>
          <w:sz w:val="28"/>
          <w:szCs w:val="28"/>
          <w:lang w:val="uk-UA"/>
        </w:rPr>
        <w:t>власником або уповноваженим ним органом і працівником, а не тільки</w:t>
      </w:r>
      <w:r w:rsidRPr="00927513">
        <w:rPr>
          <w:color w:val="000000"/>
          <w:sz w:val="28"/>
          <w:szCs w:val="28"/>
          <w:lang w:val="uk-UA"/>
        </w:rPr>
        <w:t xml:space="preserve"> договір між закладами професійної (професійно-технічної) освіти та роботодавцем про навчально-виробничу практику.</w:t>
      </w:r>
    </w:p>
    <w:p w:rsidR="005A539A" w:rsidRPr="00016DBB" w:rsidRDefault="005A539A" w:rsidP="002238F8">
      <w:pPr>
        <w:ind w:firstLine="709"/>
        <w:jc w:val="both"/>
        <w:rPr>
          <w:color w:val="000000"/>
          <w:sz w:val="28"/>
          <w:szCs w:val="28"/>
          <w:lang w:val="uk-UA"/>
        </w:rPr>
      </w:pPr>
      <w:r w:rsidRPr="00927513">
        <w:rPr>
          <w:color w:val="000000"/>
          <w:sz w:val="28"/>
          <w:szCs w:val="28"/>
          <w:lang w:val="uk-UA"/>
        </w:rPr>
        <w:t>Окремо слід зауважити про неприйнятність норми, що передбачає можливість спрямування частини оплати праці (до 50 відсотків), нарахованої здобувачам професійної (професійно-тех</w:t>
      </w:r>
      <w:r w:rsidRPr="00016DBB">
        <w:rPr>
          <w:color w:val="000000"/>
          <w:sz w:val="28"/>
          <w:szCs w:val="28"/>
          <w:lang w:val="uk-UA"/>
        </w:rPr>
        <w:t>нічної) освіти під час виробничого навчання або виробничої практики за виконану роботу та (або) надані послуги, на рахунок закладу професійної (професійно-технічної) освіти для провадження його статутної діяльності, зокрема</w:t>
      </w:r>
      <w:r w:rsidR="00091640" w:rsidRPr="00016DBB">
        <w:rPr>
          <w:color w:val="000000"/>
          <w:sz w:val="28"/>
          <w:szCs w:val="28"/>
          <w:lang w:val="uk-UA"/>
        </w:rPr>
        <w:t>,</w:t>
      </w:r>
      <w:r w:rsidRPr="00016DBB">
        <w:rPr>
          <w:color w:val="000000"/>
          <w:sz w:val="28"/>
          <w:szCs w:val="28"/>
          <w:lang w:val="uk-UA"/>
        </w:rPr>
        <w:t xml:space="preserve"> на премії або інші заохочення учасників освітнього процесу (ч. 5 ст. 60 проекту). </w:t>
      </w:r>
    </w:p>
    <w:p w:rsidR="005A539A" w:rsidRPr="00016DBB" w:rsidRDefault="005A539A" w:rsidP="002238F8">
      <w:pPr>
        <w:ind w:firstLine="709"/>
        <w:jc w:val="both"/>
        <w:rPr>
          <w:color w:val="000000"/>
          <w:sz w:val="28"/>
          <w:szCs w:val="28"/>
          <w:lang w:val="uk-UA"/>
        </w:rPr>
      </w:pPr>
      <w:r w:rsidRPr="00016DBB">
        <w:rPr>
          <w:sz w:val="28"/>
          <w:szCs w:val="28"/>
          <w:lang w:val="uk-UA"/>
        </w:rPr>
        <w:t xml:space="preserve">Такий припис порушує конституційні </w:t>
      </w:r>
      <w:r w:rsidR="004A6B78" w:rsidRPr="00016DBB">
        <w:rPr>
          <w:sz w:val="28"/>
          <w:szCs w:val="28"/>
          <w:lang w:val="uk-UA"/>
        </w:rPr>
        <w:t>норми</w:t>
      </w:r>
      <w:r w:rsidRPr="00016DBB">
        <w:rPr>
          <w:sz w:val="28"/>
          <w:szCs w:val="28"/>
          <w:lang w:val="uk-UA"/>
        </w:rPr>
        <w:t xml:space="preserve"> (ст. 41</w:t>
      </w:r>
      <w:r w:rsidR="004A6B78" w:rsidRPr="00016DBB">
        <w:rPr>
          <w:sz w:val="28"/>
          <w:szCs w:val="28"/>
          <w:lang w:val="uk-UA"/>
        </w:rPr>
        <w:t xml:space="preserve"> </w:t>
      </w:r>
      <w:r w:rsidRPr="00016DBB">
        <w:rPr>
          <w:sz w:val="28"/>
          <w:szCs w:val="28"/>
          <w:lang w:val="uk-UA"/>
        </w:rPr>
        <w:t>Конституції України) на вільне володіння, користування і розпорядження своєю власністю, чим по суті є оплата праці здобувачів професійної (професійно-технічної) освіти. Адже саме учню (слухачу) нараховується оплата за виконану роботу, з цієї суми утримуються податки, ЄСВ, військовий збір. Тому суму після оподаткування отримати і розпоряджатись нею має саме учень (слухач)</w:t>
      </w:r>
      <w:r w:rsidRPr="00016DBB">
        <w:rPr>
          <w:rStyle w:val="aa"/>
          <w:color w:val="000000"/>
          <w:sz w:val="28"/>
          <w:szCs w:val="28"/>
          <w:lang w:val="uk-UA"/>
        </w:rPr>
        <w:footnoteReference w:id="2"/>
      </w:r>
      <w:r w:rsidRPr="00016DBB">
        <w:rPr>
          <w:color w:val="000000"/>
          <w:sz w:val="28"/>
          <w:szCs w:val="28"/>
          <w:lang w:val="uk-UA"/>
        </w:rPr>
        <w:t xml:space="preserve">. </w:t>
      </w:r>
    </w:p>
    <w:p w:rsidR="005A539A" w:rsidRPr="00927513" w:rsidRDefault="00BA1195" w:rsidP="002238F8">
      <w:pPr>
        <w:pStyle w:val="rvps2"/>
        <w:shd w:val="clear" w:color="auto" w:fill="FFFFFF"/>
        <w:spacing w:before="0" w:beforeAutospacing="0" w:after="0" w:afterAutospacing="0"/>
        <w:ind w:firstLine="709"/>
        <w:jc w:val="both"/>
        <w:rPr>
          <w:color w:val="000000"/>
          <w:sz w:val="28"/>
          <w:szCs w:val="28"/>
          <w:lang w:val="uk-UA"/>
        </w:rPr>
      </w:pPr>
      <w:r w:rsidRPr="00016DBB">
        <w:rPr>
          <w:sz w:val="28"/>
          <w:szCs w:val="28"/>
          <w:lang w:val="uk-UA"/>
        </w:rPr>
        <w:t>Крім того, і</w:t>
      </w:r>
      <w:r w:rsidR="005A539A" w:rsidRPr="00016DBB">
        <w:rPr>
          <w:sz w:val="28"/>
          <w:szCs w:val="28"/>
          <w:lang w:val="uk-UA"/>
        </w:rPr>
        <w:t>з припису проекту «</w:t>
      </w:r>
      <w:r w:rsidR="00C10A05" w:rsidRPr="00016DBB">
        <w:rPr>
          <w:sz w:val="28"/>
          <w:szCs w:val="28"/>
          <w:lang w:val="uk-UA"/>
        </w:rPr>
        <w:t>р</w:t>
      </w:r>
      <w:r w:rsidR="00C10A05" w:rsidRPr="00016DBB">
        <w:rPr>
          <w:color w:val="000000"/>
          <w:sz w:val="28"/>
          <w:szCs w:val="28"/>
          <w:lang w:val="uk-UA"/>
        </w:rPr>
        <w:t>озмір відсотків оплати</w:t>
      </w:r>
      <w:r w:rsidR="00C64DA5" w:rsidRPr="00016DBB">
        <w:rPr>
          <w:color w:val="000000"/>
          <w:sz w:val="28"/>
          <w:szCs w:val="28"/>
          <w:lang w:val="uk-UA"/>
        </w:rPr>
        <w:t xml:space="preserve"> </w:t>
      </w:r>
      <w:r w:rsidR="00C10A05" w:rsidRPr="00016DBB">
        <w:rPr>
          <w:color w:val="000000"/>
          <w:sz w:val="28"/>
          <w:szCs w:val="28"/>
          <w:lang w:val="uk-UA"/>
        </w:rPr>
        <w:t>плати, нарахованої здобувачам професійної (професійно-технічної) освіти під час виробничого навчання або виробничої практики встановлюється у договірному порядку</w:t>
      </w:r>
      <w:r w:rsidR="005A539A" w:rsidRPr="00016DBB">
        <w:rPr>
          <w:color w:val="000000"/>
          <w:sz w:val="28"/>
          <w:szCs w:val="28"/>
          <w:lang w:val="uk-UA"/>
        </w:rPr>
        <w:t xml:space="preserve">» (ч. 6 </w:t>
      </w:r>
      <w:r w:rsidR="004A6B78" w:rsidRPr="00016DBB">
        <w:rPr>
          <w:color w:val="000000"/>
          <w:sz w:val="28"/>
          <w:szCs w:val="28"/>
          <w:lang w:val="uk-UA"/>
        </w:rPr>
        <w:t>ст. 60</w:t>
      </w:r>
      <w:r w:rsidR="00091640" w:rsidRPr="00016DBB">
        <w:rPr>
          <w:color w:val="000000"/>
          <w:sz w:val="28"/>
          <w:szCs w:val="28"/>
          <w:lang w:val="uk-UA"/>
        </w:rPr>
        <w:t>) залишається не</w:t>
      </w:r>
      <w:r w:rsidR="005A539A" w:rsidRPr="00016DBB">
        <w:rPr>
          <w:color w:val="000000"/>
          <w:sz w:val="28"/>
          <w:szCs w:val="28"/>
          <w:lang w:val="uk-UA"/>
        </w:rPr>
        <w:t>зро</w:t>
      </w:r>
      <w:r w:rsidR="005A539A" w:rsidRPr="00927513">
        <w:rPr>
          <w:color w:val="000000"/>
          <w:sz w:val="28"/>
          <w:szCs w:val="28"/>
          <w:lang w:val="uk-UA"/>
        </w:rPr>
        <w:t>зумілим, хто є сторонами таких догов</w:t>
      </w:r>
      <w:r w:rsidR="004A6B78" w:rsidRPr="00927513">
        <w:rPr>
          <w:color w:val="000000"/>
          <w:sz w:val="28"/>
          <w:szCs w:val="28"/>
          <w:lang w:val="uk-UA"/>
        </w:rPr>
        <w:t>ірних відносин</w:t>
      </w:r>
      <w:r w:rsidR="005A539A" w:rsidRPr="00927513">
        <w:rPr>
          <w:color w:val="000000"/>
          <w:sz w:val="28"/>
          <w:szCs w:val="28"/>
          <w:lang w:val="uk-UA"/>
        </w:rPr>
        <w:t>.</w:t>
      </w:r>
    </w:p>
    <w:p w:rsidR="0086183A" w:rsidRPr="00016DBB" w:rsidRDefault="00BF30FE" w:rsidP="002238F8">
      <w:pPr>
        <w:pStyle w:val="rvps2"/>
        <w:shd w:val="clear" w:color="auto" w:fill="FFFFFF"/>
        <w:spacing w:before="0" w:beforeAutospacing="0" w:after="0" w:afterAutospacing="0"/>
        <w:ind w:firstLine="709"/>
        <w:jc w:val="both"/>
        <w:rPr>
          <w:color w:val="000000"/>
          <w:sz w:val="28"/>
          <w:szCs w:val="28"/>
          <w:lang w:val="uk-UA"/>
        </w:rPr>
      </w:pPr>
      <w:r w:rsidRPr="00927513">
        <w:rPr>
          <w:b/>
          <w:sz w:val="28"/>
          <w:szCs w:val="28"/>
          <w:lang w:val="uk-UA"/>
        </w:rPr>
        <w:t>1</w:t>
      </w:r>
      <w:r w:rsidR="00C64DA5" w:rsidRPr="00927513">
        <w:rPr>
          <w:b/>
          <w:sz w:val="28"/>
          <w:szCs w:val="28"/>
          <w:lang w:val="uk-UA"/>
        </w:rPr>
        <w:t>4</w:t>
      </w:r>
      <w:r w:rsidRPr="00927513">
        <w:rPr>
          <w:b/>
          <w:sz w:val="28"/>
          <w:szCs w:val="28"/>
          <w:lang w:val="uk-UA"/>
        </w:rPr>
        <w:t>.</w:t>
      </w:r>
      <w:r w:rsidRPr="00927513">
        <w:rPr>
          <w:sz w:val="28"/>
          <w:szCs w:val="28"/>
          <w:lang w:val="uk-UA"/>
        </w:rPr>
        <w:t xml:space="preserve"> </w:t>
      </w:r>
      <w:r w:rsidR="0086183A" w:rsidRPr="00927513">
        <w:rPr>
          <w:sz w:val="28"/>
          <w:szCs w:val="28"/>
          <w:lang w:val="uk-UA"/>
        </w:rPr>
        <w:t xml:space="preserve">Звертаємо увагу на </w:t>
      </w:r>
      <w:r w:rsidR="0086183A" w:rsidRPr="00016DBB">
        <w:rPr>
          <w:sz w:val="28"/>
          <w:szCs w:val="28"/>
          <w:lang w:val="uk-UA"/>
        </w:rPr>
        <w:t>некоректність п. 6 розд</w:t>
      </w:r>
      <w:r w:rsidR="00091640" w:rsidRPr="00016DBB">
        <w:rPr>
          <w:sz w:val="28"/>
          <w:szCs w:val="28"/>
          <w:lang w:val="uk-UA"/>
        </w:rPr>
        <w:t>ілу</w:t>
      </w:r>
      <w:r w:rsidR="0086183A" w:rsidRPr="00016DBB">
        <w:rPr>
          <w:sz w:val="28"/>
          <w:szCs w:val="28"/>
          <w:lang w:val="uk-UA"/>
        </w:rPr>
        <w:t xml:space="preserve"> X «Прикінцеві та перехідні положення» проекту, в якому пропонується </w:t>
      </w:r>
      <w:r w:rsidR="0086183A" w:rsidRPr="00016DBB">
        <w:rPr>
          <w:color w:val="000000"/>
          <w:sz w:val="28"/>
          <w:szCs w:val="28"/>
          <w:lang w:val="uk-UA"/>
        </w:rPr>
        <w:t xml:space="preserve">Кабінету Міністрів України </w:t>
      </w:r>
      <w:proofErr w:type="spellStart"/>
      <w:r w:rsidR="0086183A" w:rsidRPr="00016DBB">
        <w:rPr>
          <w:color w:val="000000"/>
          <w:sz w:val="28"/>
          <w:szCs w:val="28"/>
          <w:lang w:val="uk-UA"/>
        </w:rPr>
        <w:t>внести</w:t>
      </w:r>
      <w:proofErr w:type="spellEnd"/>
      <w:r w:rsidR="0086183A" w:rsidRPr="00016DBB">
        <w:rPr>
          <w:color w:val="000000"/>
          <w:sz w:val="28"/>
          <w:szCs w:val="28"/>
          <w:lang w:val="uk-UA"/>
        </w:rPr>
        <w:t xml:space="preserve"> зміни до постанови Кабінету Міністрів України від 22.12.2010 </w:t>
      </w:r>
      <w:r w:rsidR="0086183A" w:rsidRPr="00016DBB">
        <w:rPr>
          <w:color w:val="000000"/>
          <w:sz w:val="28"/>
          <w:szCs w:val="28"/>
          <w:lang w:val="uk-UA"/>
        </w:rPr>
        <w:lastRenderedPageBreak/>
        <w:t xml:space="preserve">№ 1170 «Перелік видів виплат, що здійснюються за рахунок коштів роботодавців, на які не нараховується єдиний внесок на загальнообов’язкове державне соціальне страхування», виклавши </w:t>
      </w:r>
      <w:proofErr w:type="spellStart"/>
      <w:r w:rsidR="0086183A" w:rsidRPr="00016DBB">
        <w:rPr>
          <w:color w:val="000000"/>
          <w:sz w:val="28"/>
          <w:szCs w:val="28"/>
          <w:lang w:val="uk-UA"/>
        </w:rPr>
        <w:t>абз</w:t>
      </w:r>
      <w:proofErr w:type="spellEnd"/>
      <w:r w:rsidR="0086183A" w:rsidRPr="00016DBB">
        <w:rPr>
          <w:color w:val="000000"/>
          <w:sz w:val="28"/>
          <w:szCs w:val="28"/>
          <w:lang w:val="uk-UA"/>
        </w:rPr>
        <w:t xml:space="preserve">. 1 і 2 </w:t>
      </w:r>
      <w:r w:rsidR="00091640" w:rsidRPr="00016DBB">
        <w:rPr>
          <w:color w:val="000000"/>
          <w:sz w:val="28"/>
          <w:szCs w:val="28"/>
          <w:lang w:val="uk-UA"/>
        </w:rPr>
        <w:t>п. 9 розд</w:t>
      </w:r>
      <w:r w:rsidR="00091640" w:rsidRPr="00016DBB">
        <w:rPr>
          <w:sz w:val="28"/>
          <w:szCs w:val="28"/>
          <w:lang w:val="uk-UA"/>
        </w:rPr>
        <w:t>ілу</w:t>
      </w:r>
      <w:r w:rsidR="0086183A" w:rsidRPr="00016DBB">
        <w:rPr>
          <w:color w:val="000000"/>
          <w:sz w:val="28"/>
          <w:szCs w:val="28"/>
          <w:lang w:val="uk-UA"/>
        </w:rPr>
        <w:t xml:space="preserve"> ІІ «</w:t>
      </w:r>
      <w:r w:rsidR="0086183A" w:rsidRPr="00016DBB">
        <w:rPr>
          <w:bCs/>
          <w:color w:val="000000"/>
          <w:sz w:val="28"/>
          <w:szCs w:val="28"/>
          <w:shd w:val="clear" w:color="auto" w:fill="FFFFFF"/>
          <w:lang w:val="uk-UA"/>
        </w:rPr>
        <w:t xml:space="preserve">Перелік видів виплат, що здійснюються за рахунок коштів роботодавців, на які не нараховується єдиний внесок на загальнообов’язкове державне соціальне страхування», </w:t>
      </w:r>
      <w:r w:rsidR="0086183A" w:rsidRPr="00016DBB">
        <w:rPr>
          <w:i/>
          <w:color w:val="000000"/>
          <w:sz w:val="28"/>
          <w:szCs w:val="28"/>
          <w:lang w:val="uk-UA"/>
        </w:rPr>
        <w:t>зміст яких безпосередньо визначено авторами</w:t>
      </w:r>
      <w:r w:rsidR="0086183A" w:rsidRPr="00927513">
        <w:rPr>
          <w:i/>
          <w:color w:val="000000"/>
          <w:sz w:val="28"/>
          <w:szCs w:val="28"/>
          <w:lang w:val="uk-UA"/>
        </w:rPr>
        <w:t xml:space="preserve"> проекту</w:t>
      </w:r>
      <w:r w:rsidR="0086183A" w:rsidRPr="00927513">
        <w:rPr>
          <w:color w:val="000000"/>
          <w:sz w:val="28"/>
          <w:szCs w:val="28"/>
          <w:lang w:val="uk-UA"/>
        </w:rPr>
        <w:t xml:space="preserve">. У даному контексті звертаємо увагу на те, що відповідно до вимог законодавчої техніки у прикінцевих положеннях законопроекту зазначається термін набрання чинності законом та </w:t>
      </w:r>
      <w:r w:rsidR="0086183A" w:rsidRPr="00927513">
        <w:rPr>
          <w:i/>
          <w:color w:val="000000"/>
          <w:sz w:val="28"/>
          <w:szCs w:val="28"/>
          <w:lang w:val="uk-UA"/>
        </w:rPr>
        <w:t>встановлюється термін, протягом якого Кабінет Міністрів України має забезпечити прийняття нових та приведення у відповідність із законо</w:t>
      </w:r>
      <w:r w:rsidR="0086183A" w:rsidRPr="00016DBB">
        <w:rPr>
          <w:i/>
          <w:color w:val="000000"/>
          <w:sz w:val="28"/>
          <w:szCs w:val="28"/>
          <w:lang w:val="uk-UA"/>
        </w:rPr>
        <w:t>м чинних підзаконних актів органів виконавчої влади</w:t>
      </w:r>
      <w:r w:rsidR="0086183A" w:rsidRPr="00016DBB">
        <w:rPr>
          <w:color w:val="000000"/>
          <w:sz w:val="28"/>
          <w:szCs w:val="28"/>
          <w:lang w:val="uk-UA"/>
        </w:rPr>
        <w:t>. Враховуючи те, що відповідно до ч. 1 ст. 117 Конституції України Кабінет Міністрів України в межах своєї компетенції видає постанови і розпоряд</w:t>
      </w:r>
      <w:r w:rsidR="00091640" w:rsidRPr="00016DBB">
        <w:rPr>
          <w:color w:val="000000"/>
          <w:sz w:val="28"/>
          <w:szCs w:val="28"/>
          <w:lang w:val="uk-UA"/>
        </w:rPr>
        <w:t>ження, а також наявність у розд</w:t>
      </w:r>
      <w:r w:rsidR="00091640" w:rsidRPr="00016DBB">
        <w:rPr>
          <w:sz w:val="28"/>
          <w:szCs w:val="28"/>
          <w:lang w:val="uk-UA"/>
        </w:rPr>
        <w:t>ілі</w:t>
      </w:r>
      <w:r w:rsidR="0086183A" w:rsidRPr="00016DBB">
        <w:rPr>
          <w:color w:val="000000"/>
          <w:sz w:val="28"/>
          <w:szCs w:val="28"/>
          <w:lang w:val="uk-UA"/>
        </w:rPr>
        <w:t xml:space="preserve"> Х «</w:t>
      </w:r>
      <w:r w:rsidR="0086183A" w:rsidRPr="00016DBB">
        <w:rPr>
          <w:sz w:val="28"/>
          <w:szCs w:val="28"/>
          <w:lang w:val="uk-UA"/>
        </w:rPr>
        <w:t>Прикінцеві та перехідні положення» проекту доручення Кабінету Міністрів України «</w:t>
      </w:r>
      <w:r w:rsidR="0086183A" w:rsidRPr="00016DBB">
        <w:rPr>
          <w:color w:val="000000"/>
          <w:sz w:val="28"/>
          <w:szCs w:val="28"/>
          <w:lang w:val="uk-UA"/>
        </w:rPr>
        <w:t>у шестимісячний строк з дня набрання чинності цим Законом розробити та затвердити нормативно-правові акти, що випливають із цього Закону та привести свої нормативно-правові акти у відповідність із цим Законом» (п. 7) відповідна рекомендація є зайвою.</w:t>
      </w:r>
    </w:p>
    <w:p w:rsidR="009B04CD" w:rsidRPr="00016DBB" w:rsidRDefault="00C64DA5" w:rsidP="002238F8">
      <w:pPr>
        <w:widowControl w:val="0"/>
        <w:autoSpaceDE w:val="0"/>
        <w:autoSpaceDN w:val="0"/>
        <w:adjustRightInd w:val="0"/>
        <w:ind w:firstLine="709"/>
        <w:jc w:val="both"/>
        <w:rPr>
          <w:sz w:val="28"/>
          <w:szCs w:val="28"/>
          <w:lang w:val="uk-UA"/>
        </w:rPr>
      </w:pPr>
      <w:r w:rsidRPr="00016DBB">
        <w:rPr>
          <w:b/>
          <w:sz w:val="28"/>
          <w:szCs w:val="28"/>
          <w:lang w:val="uk-UA"/>
        </w:rPr>
        <w:t>15</w:t>
      </w:r>
      <w:r w:rsidR="005B05C5" w:rsidRPr="00016DBB">
        <w:rPr>
          <w:b/>
          <w:sz w:val="28"/>
          <w:szCs w:val="28"/>
          <w:lang w:val="uk-UA"/>
        </w:rPr>
        <w:t>.</w:t>
      </w:r>
      <w:r w:rsidR="005B05C5" w:rsidRPr="00016DBB">
        <w:rPr>
          <w:sz w:val="28"/>
          <w:szCs w:val="28"/>
          <w:lang w:val="uk-UA"/>
        </w:rPr>
        <w:t xml:space="preserve"> </w:t>
      </w:r>
      <w:r w:rsidR="003B1CB2" w:rsidRPr="00016DBB">
        <w:rPr>
          <w:sz w:val="28"/>
          <w:szCs w:val="28"/>
          <w:lang w:val="uk-UA"/>
        </w:rPr>
        <w:t xml:space="preserve">Законопроект потребує техніко-юридичного корегування. </w:t>
      </w:r>
    </w:p>
    <w:p w:rsidR="007654B4" w:rsidRPr="00016DBB" w:rsidRDefault="00DC4115" w:rsidP="002238F8">
      <w:pPr>
        <w:widowControl w:val="0"/>
        <w:autoSpaceDE w:val="0"/>
        <w:autoSpaceDN w:val="0"/>
        <w:adjustRightInd w:val="0"/>
        <w:ind w:firstLine="709"/>
        <w:jc w:val="both"/>
        <w:rPr>
          <w:sz w:val="28"/>
          <w:szCs w:val="28"/>
          <w:lang w:val="uk-UA"/>
        </w:rPr>
      </w:pPr>
      <w:r w:rsidRPr="00016DBB">
        <w:rPr>
          <w:sz w:val="28"/>
          <w:szCs w:val="28"/>
          <w:lang w:val="uk-UA"/>
        </w:rPr>
        <w:t xml:space="preserve">У ст. 22 </w:t>
      </w:r>
      <w:r w:rsidR="007654B4" w:rsidRPr="00016DBB">
        <w:rPr>
          <w:sz w:val="28"/>
          <w:szCs w:val="28"/>
          <w:lang w:val="uk-UA"/>
        </w:rPr>
        <w:t xml:space="preserve">проекту </w:t>
      </w:r>
      <w:r w:rsidRPr="00016DBB">
        <w:rPr>
          <w:sz w:val="28"/>
          <w:szCs w:val="28"/>
          <w:lang w:val="uk-UA"/>
        </w:rPr>
        <w:t>відсутня частина під номером «4».</w:t>
      </w:r>
      <w:r w:rsidR="007654B4" w:rsidRPr="00016DBB">
        <w:rPr>
          <w:sz w:val="28"/>
          <w:szCs w:val="28"/>
          <w:lang w:val="uk-UA"/>
        </w:rPr>
        <w:t xml:space="preserve"> </w:t>
      </w:r>
    </w:p>
    <w:p w:rsidR="009B04CD" w:rsidRPr="00927513" w:rsidRDefault="00091640" w:rsidP="002238F8">
      <w:pPr>
        <w:widowControl w:val="0"/>
        <w:autoSpaceDE w:val="0"/>
        <w:autoSpaceDN w:val="0"/>
        <w:adjustRightInd w:val="0"/>
        <w:ind w:firstLine="709"/>
        <w:jc w:val="both"/>
        <w:rPr>
          <w:sz w:val="28"/>
          <w:szCs w:val="28"/>
          <w:lang w:val="uk-UA"/>
        </w:rPr>
      </w:pPr>
      <w:r w:rsidRPr="00016DBB">
        <w:rPr>
          <w:sz w:val="28"/>
          <w:szCs w:val="28"/>
          <w:lang w:val="uk-UA"/>
        </w:rPr>
        <w:t>У</w:t>
      </w:r>
      <w:r w:rsidR="009B04CD" w:rsidRPr="00016DBB">
        <w:rPr>
          <w:sz w:val="28"/>
          <w:szCs w:val="28"/>
          <w:lang w:val="uk-UA"/>
        </w:rPr>
        <w:t xml:space="preserve"> п. 4 ч. 3 ст. 34 проекту невірно вжито назву Закону України </w:t>
      </w:r>
      <w:r w:rsidRPr="00016DBB">
        <w:rPr>
          <w:sz w:val="28"/>
          <w:szCs w:val="28"/>
          <w:lang w:val="uk-UA"/>
        </w:rPr>
        <w:br/>
      </w:r>
      <w:r w:rsidR="009B04CD" w:rsidRPr="00016DBB">
        <w:rPr>
          <w:sz w:val="28"/>
          <w:szCs w:val="28"/>
          <w:lang w:val="uk-UA"/>
        </w:rPr>
        <w:t xml:space="preserve">«Про відкритість використання публічних коштів», а саме – «Про відкритість використання </w:t>
      </w:r>
      <w:r w:rsidR="009B04CD" w:rsidRPr="00016DBB">
        <w:rPr>
          <w:i/>
          <w:sz w:val="28"/>
          <w:szCs w:val="28"/>
          <w:lang w:val="uk-UA"/>
        </w:rPr>
        <w:t>бюджетних</w:t>
      </w:r>
      <w:r w:rsidR="009B04CD" w:rsidRPr="00016DBB">
        <w:rPr>
          <w:sz w:val="28"/>
          <w:szCs w:val="28"/>
          <w:lang w:val="uk-UA"/>
        </w:rPr>
        <w:t xml:space="preserve"> коштів».</w:t>
      </w:r>
    </w:p>
    <w:p w:rsidR="00B269C6" w:rsidRPr="00927513" w:rsidRDefault="00B269C6" w:rsidP="002238F8">
      <w:pPr>
        <w:tabs>
          <w:tab w:val="left" w:pos="2520"/>
        </w:tabs>
        <w:ind w:firstLine="709"/>
        <w:jc w:val="both"/>
        <w:rPr>
          <w:sz w:val="28"/>
          <w:szCs w:val="28"/>
          <w:lang w:val="uk-UA"/>
        </w:rPr>
      </w:pPr>
    </w:p>
    <w:p w:rsidR="00A92EC7" w:rsidRPr="00927513" w:rsidRDefault="00A92EC7" w:rsidP="002238F8">
      <w:pPr>
        <w:ind w:firstLine="709"/>
        <w:jc w:val="both"/>
        <w:rPr>
          <w:sz w:val="28"/>
          <w:szCs w:val="28"/>
          <w:lang w:val="uk-UA"/>
        </w:rPr>
      </w:pPr>
      <w:r w:rsidRPr="00927513">
        <w:rPr>
          <w:sz w:val="28"/>
          <w:szCs w:val="28"/>
          <w:lang w:val="uk-UA"/>
        </w:rPr>
        <w:t>Узагальнюючий висновок: законоп</w:t>
      </w:r>
      <w:r w:rsidR="00BB6B0A" w:rsidRPr="00927513">
        <w:rPr>
          <w:sz w:val="28"/>
          <w:szCs w:val="28"/>
          <w:lang w:val="uk-UA"/>
        </w:rPr>
        <w:t>роект потребує доопрацювання.</w:t>
      </w:r>
    </w:p>
    <w:p w:rsidR="00A92EC7" w:rsidRPr="00927513" w:rsidRDefault="00A92EC7" w:rsidP="002238F8">
      <w:pPr>
        <w:tabs>
          <w:tab w:val="left" w:pos="2520"/>
        </w:tabs>
        <w:ind w:firstLine="709"/>
        <w:jc w:val="both"/>
        <w:rPr>
          <w:sz w:val="28"/>
          <w:szCs w:val="28"/>
          <w:lang w:val="uk-UA"/>
        </w:rPr>
      </w:pPr>
    </w:p>
    <w:p w:rsidR="003000BE" w:rsidRPr="00927513" w:rsidRDefault="003000BE" w:rsidP="002238F8">
      <w:pPr>
        <w:tabs>
          <w:tab w:val="left" w:pos="2520"/>
        </w:tabs>
        <w:ind w:firstLine="709"/>
        <w:jc w:val="both"/>
        <w:rPr>
          <w:sz w:val="28"/>
          <w:szCs w:val="28"/>
          <w:lang w:val="uk-UA"/>
        </w:rPr>
      </w:pPr>
    </w:p>
    <w:p w:rsidR="00095060" w:rsidRPr="00927513" w:rsidRDefault="00095060" w:rsidP="002238F8">
      <w:pPr>
        <w:pBdr>
          <w:top w:val="nil"/>
          <w:left w:val="nil"/>
          <w:bottom w:val="nil"/>
          <w:right w:val="nil"/>
          <w:between w:val="nil"/>
        </w:pBdr>
        <w:ind w:firstLine="709"/>
        <w:jc w:val="both"/>
        <w:rPr>
          <w:sz w:val="28"/>
          <w:szCs w:val="28"/>
          <w:lang w:val="uk-UA"/>
        </w:rPr>
      </w:pPr>
      <w:r w:rsidRPr="00927513">
        <w:rPr>
          <w:sz w:val="28"/>
          <w:szCs w:val="28"/>
          <w:lang w:val="uk-UA"/>
        </w:rPr>
        <w:t>Керівник Головного управління                                               С. Тихонюк</w:t>
      </w:r>
    </w:p>
    <w:p w:rsidR="00B75A18" w:rsidRDefault="00B75A18" w:rsidP="002610DD">
      <w:pPr>
        <w:ind w:firstLine="709"/>
        <w:jc w:val="both"/>
        <w:rPr>
          <w:b/>
          <w:sz w:val="20"/>
          <w:szCs w:val="20"/>
          <w:lang w:val="uk-UA"/>
        </w:rPr>
      </w:pPr>
    </w:p>
    <w:p w:rsidR="00927513" w:rsidRPr="00927513" w:rsidRDefault="00927513" w:rsidP="002610DD">
      <w:pPr>
        <w:ind w:firstLine="709"/>
        <w:jc w:val="both"/>
        <w:rPr>
          <w:b/>
          <w:sz w:val="20"/>
          <w:szCs w:val="20"/>
          <w:lang w:val="uk-UA"/>
        </w:rPr>
      </w:pPr>
    </w:p>
    <w:p w:rsidR="000E3B6C" w:rsidRPr="00927513" w:rsidRDefault="00312AF0" w:rsidP="002610DD">
      <w:pPr>
        <w:tabs>
          <w:tab w:val="left" w:pos="2520"/>
        </w:tabs>
        <w:ind w:firstLine="709"/>
        <w:jc w:val="both"/>
        <w:rPr>
          <w:b/>
          <w:sz w:val="20"/>
          <w:szCs w:val="20"/>
          <w:lang w:val="uk-UA"/>
        </w:rPr>
      </w:pPr>
      <w:proofErr w:type="spellStart"/>
      <w:r w:rsidRPr="00927513">
        <w:rPr>
          <w:sz w:val="20"/>
          <w:szCs w:val="20"/>
          <w:lang w:val="uk-UA"/>
        </w:rPr>
        <w:t>Вик</w:t>
      </w:r>
      <w:proofErr w:type="spellEnd"/>
      <w:r w:rsidRPr="00927513">
        <w:rPr>
          <w:sz w:val="20"/>
          <w:szCs w:val="20"/>
          <w:lang w:val="uk-UA"/>
        </w:rPr>
        <w:t xml:space="preserve">.: </w:t>
      </w:r>
      <w:r w:rsidR="007549B9" w:rsidRPr="00927513">
        <w:rPr>
          <w:sz w:val="20"/>
          <w:szCs w:val="20"/>
          <w:lang w:val="uk-UA"/>
        </w:rPr>
        <w:t>В. Грицак,</w:t>
      </w:r>
      <w:r w:rsidRPr="00927513">
        <w:rPr>
          <w:sz w:val="20"/>
          <w:szCs w:val="20"/>
          <w:lang w:val="uk-UA"/>
        </w:rPr>
        <w:t xml:space="preserve"> </w:t>
      </w:r>
      <w:r w:rsidR="009D61F0" w:rsidRPr="00927513">
        <w:rPr>
          <w:sz w:val="20"/>
          <w:szCs w:val="20"/>
          <w:lang w:val="uk-UA"/>
        </w:rPr>
        <w:t>Н</w:t>
      </w:r>
      <w:r w:rsidR="005B0F0F" w:rsidRPr="00927513">
        <w:rPr>
          <w:sz w:val="20"/>
          <w:szCs w:val="20"/>
          <w:lang w:val="uk-UA"/>
        </w:rPr>
        <w:t>.</w:t>
      </w:r>
      <w:r w:rsidR="009D61F0" w:rsidRPr="00927513">
        <w:rPr>
          <w:sz w:val="20"/>
          <w:szCs w:val="20"/>
          <w:lang w:val="uk-UA"/>
        </w:rPr>
        <w:t xml:space="preserve"> Пархоменко</w:t>
      </w:r>
      <w:r w:rsidR="00D62DC5" w:rsidRPr="00927513">
        <w:rPr>
          <w:sz w:val="20"/>
          <w:szCs w:val="20"/>
          <w:lang w:val="uk-UA"/>
        </w:rPr>
        <w:t xml:space="preserve">, </w:t>
      </w:r>
      <w:r w:rsidR="00D62DC5" w:rsidRPr="00927513">
        <w:rPr>
          <w:color w:val="000000"/>
          <w:sz w:val="20"/>
          <w:szCs w:val="20"/>
          <w:lang w:val="uk-UA" w:eastAsia="uk-UA"/>
        </w:rPr>
        <w:t>Л.</w:t>
      </w:r>
      <w:r w:rsidR="00B560D2" w:rsidRPr="00927513">
        <w:rPr>
          <w:color w:val="000000"/>
          <w:sz w:val="20"/>
          <w:szCs w:val="20"/>
          <w:lang w:val="uk-UA" w:eastAsia="uk-UA"/>
        </w:rPr>
        <w:t xml:space="preserve"> </w:t>
      </w:r>
      <w:r w:rsidR="00D62DC5" w:rsidRPr="00927513">
        <w:rPr>
          <w:color w:val="000000"/>
          <w:sz w:val="20"/>
          <w:szCs w:val="20"/>
          <w:lang w:val="uk-UA" w:eastAsia="uk-UA"/>
        </w:rPr>
        <w:t>Демчук, Т. Макійчук,</w:t>
      </w:r>
      <w:r w:rsidR="00D62DC5" w:rsidRPr="00927513">
        <w:rPr>
          <w:color w:val="333333"/>
          <w:sz w:val="20"/>
          <w:szCs w:val="20"/>
          <w:shd w:val="clear" w:color="auto" w:fill="FFFFFF"/>
          <w:lang w:val="uk-UA"/>
        </w:rPr>
        <w:t xml:space="preserve"> </w:t>
      </w:r>
      <w:bookmarkStart w:id="2" w:name="_GoBack"/>
      <w:bookmarkEnd w:id="2"/>
      <w:r w:rsidR="00D62DC5" w:rsidRPr="00927513">
        <w:rPr>
          <w:color w:val="000000"/>
          <w:sz w:val="20"/>
          <w:szCs w:val="20"/>
          <w:lang w:val="uk-UA" w:eastAsia="uk-UA"/>
        </w:rPr>
        <w:t>С.</w:t>
      </w:r>
      <w:r w:rsidR="00B560D2" w:rsidRPr="00927513">
        <w:rPr>
          <w:color w:val="000000"/>
          <w:sz w:val="20"/>
          <w:szCs w:val="20"/>
          <w:lang w:val="uk-UA" w:eastAsia="uk-UA"/>
        </w:rPr>
        <w:t xml:space="preserve"> </w:t>
      </w:r>
      <w:r w:rsidR="00D62DC5" w:rsidRPr="00927513">
        <w:rPr>
          <w:color w:val="000000"/>
          <w:sz w:val="20"/>
          <w:szCs w:val="20"/>
          <w:lang w:val="uk-UA" w:eastAsia="uk-UA"/>
        </w:rPr>
        <w:t>Бортнік</w:t>
      </w:r>
    </w:p>
    <w:sectPr w:rsidR="000E3B6C" w:rsidRPr="00927513" w:rsidSect="001F4EC3">
      <w:headerReference w:type="even" r:id="rId8"/>
      <w:headerReference w:type="default" r:id="rId9"/>
      <w:headerReference w:type="firs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A73" w:rsidRDefault="00EC5A73">
      <w:r>
        <w:separator/>
      </w:r>
    </w:p>
  </w:endnote>
  <w:endnote w:type="continuationSeparator" w:id="0">
    <w:p w:rsidR="00EC5A73" w:rsidRDefault="00EC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A73" w:rsidRDefault="00EC5A73">
      <w:r>
        <w:separator/>
      </w:r>
    </w:p>
  </w:footnote>
  <w:footnote w:type="continuationSeparator" w:id="0">
    <w:p w:rsidR="00EC5A73" w:rsidRDefault="00EC5A73">
      <w:r>
        <w:continuationSeparator/>
      </w:r>
    </w:p>
  </w:footnote>
  <w:footnote w:id="1">
    <w:p w:rsidR="003572D9" w:rsidRPr="0013436B" w:rsidRDefault="003572D9" w:rsidP="00F66DF9">
      <w:pPr>
        <w:pStyle w:val="a8"/>
        <w:ind w:firstLine="709"/>
        <w:rPr>
          <w:lang w:val="uk-UA"/>
        </w:rPr>
      </w:pPr>
      <w:r w:rsidRPr="00016DBB">
        <w:rPr>
          <w:rStyle w:val="aa"/>
        </w:rPr>
        <w:footnoteRef/>
      </w:r>
      <w:r w:rsidRPr="00016DBB">
        <w:rPr>
          <w:lang w:val="en-US"/>
        </w:rPr>
        <w:t xml:space="preserve"> </w:t>
      </w:r>
      <w:r w:rsidR="00E767BA" w:rsidRPr="00016DBB">
        <w:rPr>
          <w:lang w:val="en-US"/>
        </w:rPr>
        <w:t xml:space="preserve">URL: </w:t>
      </w:r>
      <w:r w:rsidRPr="00016DBB">
        <w:rPr>
          <w:lang w:val="en-US"/>
        </w:rPr>
        <w:t>http://www.</w:t>
      </w:r>
      <w:r w:rsidRPr="00E767BA">
        <w:rPr>
          <w:lang w:val="en-US"/>
        </w:rPr>
        <w:t>ukrstat.gov.ua/operativ/operativ2005/osv_rik/osv_u/ptu_u.html</w:t>
      </w:r>
    </w:p>
  </w:footnote>
  <w:footnote w:id="2">
    <w:p w:rsidR="005A539A" w:rsidRPr="004B15FC" w:rsidRDefault="005A539A" w:rsidP="000A4DF5">
      <w:pPr>
        <w:pStyle w:val="a8"/>
        <w:ind w:firstLine="851"/>
      </w:pPr>
      <w:r w:rsidRPr="000A4DF5">
        <w:rPr>
          <w:rStyle w:val="aa"/>
          <w:sz w:val="18"/>
        </w:rPr>
        <w:footnoteRef/>
      </w:r>
      <w:r w:rsidRPr="000A4DF5">
        <w:rPr>
          <w:sz w:val="18"/>
        </w:rPr>
        <w:t xml:space="preserve"> </w:t>
      </w:r>
      <w:r w:rsidRPr="000A4DF5">
        <w:rPr>
          <w:sz w:val="18"/>
          <w:lang w:val="uk-UA"/>
        </w:rPr>
        <w:t xml:space="preserve">Про це зазначають фахівці </w:t>
      </w:r>
      <w:r w:rsidRPr="00016DBB">
        <w:rPr>
          <w:sz w:val="18"/>
          <w:lang w:val="uk-UA"/>
        </w:rPr>
        <w:t xml:space="preserve">практики. Див. – С. </w:t>
      </w:r>
      <w:proofErr w:type="spellStart"/>
      <w:r w:rsidRPr="00016DBB">
        <w:rPr>
          <w:sz w:val="18"/>
          <w:lang w:val="uk-UA"/>
        </w:rPr>
        <w:t>Лістрова</w:t>
      </w:r>
      <w:proofErr w:type="spellEnd"/>
      <w:r w:rsidRPr="00016DBB">
        <w:rPr>
          <w:sz w:val="18"/>
          <w:lang w:val="uk-UA"/>
        </w:rPr>
        <w:t xml:space="preserve"> «Практиканти на підприємстві – головний біль для бухгалтера», «Бухгалтер і закон» № 27-28, червень 2019, </w:t>
      </w:r>
      <w:r w:rsidR="00091640" w:rsidRPr="00016DBB">
        <w:rPr>
          <w:sz w:val="18"/>
          <w:lang w:val="en-US"/>
        </w:rPr>
        <w:t>URL</w:t>
      </w:r>
      <w:r w:rsidR="00091640" w:rsidRPr="00016DBB">
        <w:rPr>
          <w:sz w:val="18"/>
        </w:rPr>
        <w:t xml:space="preserve">: </w:t>
      </w:r>
      <w:r w:rsidRPr="00016DBB">
        <w:rPr>
          <w:sz w:val="18"/>
          <w:lang w:val="uk-UA"/>
        </w:rPr>
        <w:t>https://</w:t>
      </w:r>
      <w:r w:rsidRPr="000A4DF5">
        <w:rPr>
          <w:sz w:val="18"/>
          <w:lang w:val="uk-UA"/>
        </w:rPr>
        <w:t>bz.ligazakon.ua/ua/magazine_article/BZ011726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71" w:rsidRDefault="009A0171" w:rsidP="00382E4E">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A0171" w:rsidRDefault="009A0171">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71" w:rsidRDefault="009A0171">
    <w:pPr>
      <w:pStyle w:val="a4"/>
      <w:jc w:val="right"/>
    </w:pPr>
    <w:r>
      <w:fldChar w:fldCharType="begin"/>
    </w:r>
    <w:r>
      <w:instrText xml:space="preserve"> PAGE   \* MERGEFORMAT </w:instrText>
    </w:r>
    <w:r>
      <w:fldChar w:fldCharType="separate"/>
    </w:r>
    <w:r w:rsidR="00FC7193">
      <w:rPr>
        <w:noProof/>
      </w:rPr>
      <w:t>9</w:t>
    </w:r>
    <w:r>
      <w:fldChar w:fldCharType="end"/>
    </w:r>
  </w:p>
  <w:p w:rsidR="009A0171" w:rsidRDefault="009A0171" w:rsidP="00095060">
    <w:pPr>
      <w:pStyle w:val="a4"/>
      <w:jc w:val="right"/>
      <w:rPr>
        <w:sz w:val="20"/>
        <w:szCs w:val="20"/>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71" w:rsidRPr="00D15327" w:rsidRDefault="009A0171" w:rsidP="0075298E">
    <w:pPr>
      <w:tabs>
        <w:tab w:val="left" w:pos="6946"/>
      </w:tabs>
      <w:ind w:firstLine="709"/>
      <w:jc w:val="right"/>
      <w:rPr>
        <w:sz w:val="20"/>
        <w:szCs w:val="20"/>
        <w:lang w:val="uk-UA"/>
      </w:rPr>
    </w:pPr>
    <w:r w:rsidRPr="00D15327">
      <w:rPr>
        <w:sz w:val="20"/>
        <w:szCs w:val="20"/>
        <w:lang w:val="uk-UA"/>
      </w:rPr>
      <w:t xml:space="preserve">До реєстр. № 4207 від </w:t>
    </w:r>
    <w:r w:rsidR="000D6F68" w:rsidRPr="00D15327">
      <w:rPr>
        <w:sz w:val="20"/>
        <w:szCs w:val="20"/>
        <w:lang w:val="uk-UA"/>
      </w:rPr>
      <w:t>12</w:t>
    </w:r>
    <w:r w:rsidRPr="00D15327">
      <w:rPr>
        <w:sz w:val="20"/>
        <w:szCs w:val="20"/>
        <w:lang w:val="uk-UA"/>
      </w:rPr>
      <w:t>.10.2020</w:t>
    </w:r>
  </w:p>
  <w:p w:rsidR="009A0171" w:rsidRPr="00D15327" w:rsidRDefault="009A0171" w:rsidP="0075298E">
    <w:pPr>
      <w:tabs>
        <w:tab w:val="left" w:pos="6946"/>
      </w:tabs>
      <w:ind w:firstLine="709"/>
      <w:jc w:val="right"/>
      <w:rPr>
        <w:sz w:val="20"/>
        <w:szCs w:val="20"/>
        <w:lang w:val="uk-UA"/>
      </w:rPr>
    </w:pPr>
    <w:r w:rsidRPr="00D15327">
      <w:rPr>
        <w:sz w:val="20"/>
        <w:szCs w:val="20"/>
        <w:lang w:val="uk-UA"/>
      </w:rPr>
      <w:t>Народні депутати України</w:t>
    </w:r>
    <w:r w:rsidRPr="00D15327">
      <w:rPr>
        <w:sz w:val="20"/>
        <w:szCs w:val="20"/>
        <w:lang w:val="uk-UA"/>
      </w:rPr>
      <w:br/>
    </w:r>
    <w:r w:rsidR="000D6F68" w:rsidRPr="00D15327">
      <w:rPr>
        <w:sz w:val="20"/>
        <w:szCs w:val="20"/>
        <w:lang w:val="uk-UA"/>
      </w:rPr>
      <w:t>І</w:t>
    </w:r>
    <w:r w:rsidRPr="00D15327">
      <w:rPr>
        <w:sz w:val="20"/>
        <w:szCs w:val="20"/>
        <w:lang w:val="uk-UA"/>
      </w:rPr>
      <w:t xml:space="preserve">. </w:t>
    </w:r>
    <w:proofErr w:type="spellStart"/>
    <w:r w:rsidRPr="00D15327">
      <w:rPr>
        <w:sz w:val="20"/>
        <w:szCs w:val="20"/>
        <w:lang w:val="uk-UA"/>
      </w:rPr>
      <w:t>Ко</w:t>
    </w:r>
    <w:r w:rsidR="000D6F68" w:rsidRPr="00D15327">
      <w:rPr>
        <w:sz w:val="20"/>
        <w:szCs w:val="20"/>
        <w:lang w:val="uk-UA"/>
      </w:rPr>
      <w:t>нстанкевич</w:t>
    </w:r>
    <w:proofErr w:type="spellEnd"/>
    <w:r w:rsidRPr="00D15327">
      <w:rPr>
        <w:sz w:val="20"/>
        <w:szCs w:val="20"/>
        <w:lang w:val="uk-UA"/>
      </w:rPr>
      <w:t xml:space="preserve"> та інші</w:t>
    </w:r>
  </w:p>
  <w:p w:rsidR="009A0171" w:rsidRPr="0075298E" w:rsidRDefault="009A0171" w:rsidP="0075298E">
    <w:pPr>
      <w:tabs>
        <w:tab w:val="left" w:pos="6946"/>
      </w:tabs>
      <w:ind w:firstLine="709"/>
      <w:jc w:val="right"/>
      <w:rPr>
        <w:sz w:val="20"/>
        <w:szCs w:val="20"/>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916874"/>
    <w:multiLevelType w:val="hybridMultilevel"/>
    <w:tmpl w:val="957651C2"/>
    <w:lvl w:ilvl="0" w:tplc="111CDF3C">
      <w:start w:val="1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48C7B12"/>
    <w:multiLevelType w:val="hybridMultilevel"/>
    <w:tmpl w:val="B45CA42C"/>
    <w:lvl w:ilvl="0" w:tplc="D7D0E478">
      <w:start w:val="1"/>
      <w:numFmt w:val="decimal"/>
      <w:lvlText w:val="%1."/>
      <w:lvlJc w:val="left"/>
      <w:pPr>
        <w:ind w:left="1069" w:hanging="360"/>
      </w:pPr>
      <w:rPr>
        <w:rFonts w:hint="default"/>
        <w:b/>
        <w:bCs/>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B1D"/>
    <w:rsid w:val="00013DF8"/>
    <w:rsid w:val="00016DBB"/>
    <w:rsid w:val="000211CF"/>
    <w:rsid w:val="00037A47"/>
    <w:rsid w:val="00045E29"/>
    <w:rsid w:val="00055E4C"/>
    <w:rsid w:val="0006125D"/>
    <w:rsid w:val="000704B8"/>
    <w:rsid w:val="00075811"/>
    <w:rsid w:val="0008330F"/>
    <w:rsid w:val="00087674"/>
    <w:rsid w:val="00091640"/>
    <w:rsid w:val="00095060"/>
    <w:rsid w:val="000A4DF5"/>
    <w:rsid w:val="000A604C"/>
    <w:rsid w:val="000B625D"/>
    <w:rsid w:val="000C6D18"/>
    <w:rsid w:val="000D6F68"/>
    <w:rsid w:val="000E3B6C"/>
    <w:rsid w:val="000F0D51"/>
    <w:rsid w:val="000F14B2"/>
    <w:rsid w:val="000F3948"/>
    <w:rsid w:val="00110F54"/>
    <w:rsid w:val="00112D39"/>
    <w:rsid w:val="00115433"/>
    <w:rsid w:val="00116875"/>
    <w:rsid w:val="00121BB7"/>
    <w:rsid w:val="00126F00"/>
    <w:rsid w:val="0013436B"/>
    <w:rsid w:val="00144DE0"/>
    <w:rsid w:val="00151ABA"/>
    <w:rsid w:val="001536A3"/>
    <w:rsid w:val="00160700"/>
    <w:rsid w:val="00161F69"/>
    <w:rsid w:val="00173D10"/>
    <w:rsid w:val="001944E0"/>
    <w:rsid w:val="00195697"/>
    <w:rsid w:val="001964B5"/>
    <w:rsid w:val="0019765B"/>
    <w:rsid w:val="001B0C1B"/>
    <w:rsid w:val="001B0E4E"/>
    <w:rsid w:val="001B15D7"/>
    <w:rsid w:val="001C4FE8"/>
    <w:rsid w:val="001D3195"/>
    <w:rsid w:val="001D6813"/>
    <w:rsid w:val="001E35FE"/>
    <w:rsid w:val="001F4EC3"/>
    <w:rsid w:val="001F7857"/>
    <w:rsid w:val="00202B7B"/>
    <w:rsid w:val="002126A3"/>
    <w:rsid w:val="00214373"/>
    <w:rsid w:val="00214FA8"/>
    <w:rsid w:val="002238F8"/>
    <w:rsid w:val="00224229"/>
    <w:rsid w:val="0023163B"/>
    <w:rsid w:val="00232521"/>
    <w:rsid w:val="00235D0A"/>
    <w:rsid w:val="002418FE"/>
    <w:rsid w:val="0024580A"/>
    <w:rsid w:val="002518DB"/>
    <w:rsid w:val="00252014"/>
    <w:rsid w:val="002610DD"/>
    <w:rsid w:val="0027258A"/>
    <w:rsid w:val="00272BC7"/>
    <w:rsid w:val="0028012A"/>
    <w:rsid w:val="0028424C"/>
    <w:rsid w:val="00286F57"/>
    <w:rsid w:val="00287E00"/>
    <w:rsid w:val="00291421"/>
    <w:rsid w:val="0029618B"/>
    <w:rsid w:val="002A73D9"/>
    <w:rsid w:val="002B05F5"/>
    <w:rsid w:val="002C4B1D"/>
    <w:rsid w:val="002C7AAA"/>
    <w:rsid w:val="002D0677"/>
    <w:rsid w:val="002D5191"/>
    <w:rsid w:val="002D7107"/>
    <w:rsid w:val="002E556C"/>
    <w:rsid w:val="002F266C"/>
    <w:rsid w:val="002F7BBA"/>
    <w:rsid w:val="003000BE"/>
    <w:rsid w:val="0030705B"/>
    <w:rsid w:val="00312AF0"/>
    <w:rsid w:val="00322A14"/>
    <w:rsid w:val="00324ED5"/>
    <w:rsid w:val="00334D92"/>
    <w:rsid w:val="00346117"/>
    <w:rsid w:val="00355C84"/>
    <w:rsid w:val="003572D9"/>
    <w:rsid w:val="003606EC"/>
    <w:rsid w:val="00366B7F"/>
    <w:rsid w:val="003670BB"/>
    <w:rsid w:val="00371860"/>
    <w:rsid w:val="00381723"/>
    <w:rsid w:val="00382E4E"/>
    <w:rsid w:val="00393010"/>
    <w:rsid w:val="003A3D96"/>
    <w:rsid w:val="003B1CB2"/>
    <w:rsid w:val="003B3631"/>
    <w:rsid w:val="003B364B"/>
    <w:rsid w:val="003B4EDA"/>
    <w:rsid w:val="003C5915"/>
    <w:rsid w:val="003C6274"/>
    <w:rsid w:val="003D603A"/>
    <w:rsid w:val="003E006F"/>
    <w:rsid w:val="003F3A95"/>
    <w:rsid w:val="003F59EE"/>
    <w:rsid w:val="00411B55"/>
    <w:rsid w:val="00416BA1"/>
    <w:rsid w:val="00420677"/>
    <w:rsid w:val="00426786"/>
    <w:rsid w:val="00444B42"/>
    <w:rsid w:val="00451A8F"/>
    <w:rsid w:val="004575EF"/>
    <w:rsid w:val="004640FD"/>
    <w:rsid w:val="00464F30"/>
    <w:rsid w:val="00466E83"/>
    <w:rsid w:val="00473429"/>
    <w:rsid w:val="00473ED4"/>
    <w:rsid w:val="00481111"/>
    <w:rsid w:val="00481F3C"/>
    <w:rsid w:val="004933A7"/>
    <w:rsid w:val="004A29A8"/>
    <w:rsid w:val="004A40CB"/>
    <w:rsid w:val="004A4943"/>
    <w:rsid w:val="004A6B78"/>
    <w:rsid w:val="004B781F"/>
    <w:rsid w:val="004C2F82"/>
    <w:rsid w:val="004D06E9"/>
    <w:rsid w:val="004E2E26"/>
    <w:rsid w:val="004E7FDB"/>
    <w:rsid w:val="004F376D"/>
    <w:rsid w:val="00511F99"/>
    <w:rsid w:val="00512142"/>
    <w:rsid w:val="00512B1C"/>
    <w:rsid w:val="00533A07"/>
    <w:rsid w:val="005433B9"/>
    <w:rsid w:val="00563ACA"/>
    <w:rsid w:val="00573D48"/>
    <w:rsid w:val="00580ADB"/>
    <w:rsid w:val="00587F95"/>
    <w:rsid w:val="0059234C"/>
    <w:rsid w:val="005A0C68"/>
    <w:rsid w:val="005A539A"/>
    <w:rsid w:val="005B05C5"/>
    <w:rsid w:val="005B0F0F"/>
    <w:rsid w:val="005B2CAD"/>
    <w:rsid w:val="005B79A9"/>
    <w:rsid w:val="005D1405"/>
    <w:rsid w:val="005D16CE"/>
    <w:rsid w:val="005D2C28"/>
    <w:rsid w:val="005E0821"/>
    <w:rsid w:val="005E52E5"/>
    <w:rsid w:val="005E5C42"/>
    <w:rsid w:val="005F0BCE"/>
    <w:rsid w:val="005F3C0A"/>
    <w:rsid w:val="00606898"/>
    <w:rsid w:val="006126AE"/>
    <w:rsid w:val="006405FC"/>
    <w:rsid w:val="00641A31"/>
    <w:rsid w:val="00666153"/>
    <w:rsid w:val="006706FC"/>
    <w:rsid w:val="00675C0D"/>
    <w:rsid w:val="00686ECE"/>
    <w:rsid w:val="00694565"/>
    <w:rsid w:val="006A4BAF"/>
    <w:rsid w:val="006D001A"/>
    <w:rsid w:val="006E0178"/>
    <w:rsid w:val="006E4EE0"/>
    <w:rsid w:val="006F458F"/>
    <w:rsid w:val="007142CE"/>
    <w:rsid w:val="00716CD3"/>
    <w:rsid w:val="007254AA"/>
    <w:rsid w:val="0075298E"/>
    <w:rsid w:val="00753050"/>
    <w:rsid w:val="007549B9"/>
    <w:rsid w:val="007654B4"/>
    <w:rsid w:val="00777633"/>
    <w:rsid w:val="00796F9C"/>
    <w:rsid w:val="007A0CEE"/>
    <w:rsid w:val="007A391E"/>
    <w:rsid w:val="007A6C97"/>
    <w:rsid w:val="007B0133"/>
    <w:rsid w:val="007B559C"/>
    <w:rsid w:val="007C6AA7"/>
    <w:rsid w:val="007C76DD"/>
    <w:rsid w:val="007D3EEE"/>
    <w:rsid w:val="007F01C4"/>
    <w:rsid w:val="00825F86"/>
    <w:rsid w:val="008323C5"/>
    <w:rsid w:val="00840285"/>
    <w:rsid w:val="00842344"/>
    <w:rsid w:val="008459B1"/>
    <w:rsid w:val="0085356D"/>
    <w:rsid w:val="008535DB"/>
    <w:rsid w:val="00855F9C"/>
    <w:rsid w:val="0086183A"/>
    <w:rsid w:val="00861EB0"/>
    <w:rsid w:val="008873E2"/>
    <w:rsid w:val="0089083E"/>
    <w:rsid w:val="00896D04"/>
    <w:rsid w:val="008A1A2B"/>
    <w:rsid w:val="008A3367"/>
    <w:rsid w:val="008A51C0"/>
    <w:rsid w:val="008B5CB2"/>
    <w:rsid w:val="008C0E7D"/>
    <w:rsid w:val="008D7C94"/>
    <w:rsid w:val="008E3B62"/>
    <w:rsid w:val="008F15CD"/>
    <w:rsid w:val="00921093"/>
    <w:rsid w:val="009239BF"/>
    <w:rsid w:val="00926584"/>
    <w:rsid w:val="00927513"/>
    <w:rsid w:val="00930732"/>
    <w:rsid w:val="009417CE"/>
    <w:rsid w:val="00956B20"/>
    <w:rsid w:val="00960845"/>
    <w:rsid w:val="009641C6"/>
    <w:rsid w:val="00967A2E"/>
    <w:rsid w:val="009713C5"/>
    <w:rsid w:val="009737A4"/>
    <w:rsid w:val="009874F9"/>
    <w:rsid w:val="0099161F"/>
    <w:rsid w:val="0099203E"/>
    <w:rsid w:val="00992817"/>
    <w:rsid w:val="0099384C"/>
    <w:rsid w:val="009A0171"/>
    <w:rsid w:val="009A6079"/>
    <w:rsid w:val="009B04CD"/>
    <w:rsid w:val="009B071E"/>
    <w:rsid w:val="009D1AF9"/>
    <w:rsid w:val="009D61F0"/>
    <w:rsid w:val="009D6F11"/>
    <w:rsid w:val="009E615B"/>
    <w:rsid w:val="009F4D92"/>
    <w:rsid w:val="009F71F4"/>
    <w:rsid w:val="009F7712"/>
    <w:rsid w:val="00A05C34"/>
    <w:rsid w:val="00A071AD"/>
    <w:rsid w:val="00A12407"/>
    <w:rsid w:val="00A21CC1"/>
    <w:rsid w:val="00A24771"/>
    <w:rsid w:val="00A335EB"/>
    <w:rsid w:val="00A46B84"/>
    <w:rsid w:val="00A51680"/>
    <w:rsid w:val="00A73692"/>
    <w:rsid w:val="00A74E93"/>
    <w:rsid w:val="00A915CB"/>
    <w:rsid w:val="00A92EC7"/>
    <w:rsid w:val="00AB1138"/>
    <w:rsid w:val="00AB3750"/>
    <w:rsid w:val="00AB677F"/>
    <w:rsid w:val="00AC0D29"/>
    <w:rsid w:val="00AC560E"/>
    <w:rsid w:val="00AD0E9F"/>
    <w:rsid w:val="00AD2495"/>
    <w:rsid w:val="00AE3847"/>
    <w:rsid w:val="00AE7D5D"/>
    <w:rsid w:val="00AF53C3"/>
    <w:rsid w:val="00B03BFD"/>
    <w:rsid w:val="00B044E9"/>
    <w:rsid w:val="00B068BE"/>
    <w:rsid w:val="00B239B3"/>
    <w:rsid w:val="00B269C6"/>
    <w:rsid w:val="00B30A0A"/>
    <w:rsid w:val="00B560D2"/>
    <w:rsid w:val="00B62897"/>
    <w:rsid w:val="00B70895"/>
    <w:rsid w:val="00B75635"/>
    <w:rsid w:val="00B75A18"/>
    <w:rsid w:val="00B776E4"/>
    <w:rsid w:val="00B83F29"/>
    <w:rsid w:val="00BA1195"/>
    <w:rsid w:val="00BA17FA"/>
    <w:rsid w:val="00BB1D25"/>
    <w:rsid w:val="00BB6B0A"/>
    <w:rsid w:val="00BD5E99"/>
    <w:rsid w:val="00BD6EBB"/>
    <w:rsid w:val="00BF30FE"/>
    <w:rsid w:val="00BF3A6E"/>
    <w:rsid w:val="00C054C5"/>
    <w:rsid w:val="00C10A05"/>
    <w:rsid w:val="00C12EEE"/>
    <w:rsid w:val="00C13970"/>
    <w:rsid w:val="00C153F1"/>
    <w:rsid w:val="00C15B23"/>
    <w:rsid w:val="00C231D5"/>
    <w:rsid w:val="00C24B61"/>
    <w:rsid w:val="00C25CDE"/>
    <w:rsid w:val="00C27E75"/>
    <w:rsid w:val="00C3057E"/>
    <w:rsid w:val="00C36F22"/>
    <w:rsid w:val="00C4046B"/>
    <w:rsid w:val="00C515C4"/>
    <w:rsid w:val="00C64DA5"/>
    <w:rsid w:val="00C720EB"/>
    <w:rsid w:val="00C734C5"/>
    <w:rsid w:val="00C73C69"/>
    <w:rsid w:val="00C746DA"/>
    <w:rsid w:val="00C75E75"/>
    <w:rsid w:val="00C76C03"/>
    <w:rsid w:val="00C828DC"/>
    <w:rsid w:val="00CC6B45"/>
    <w:rsid w:val="00CD5EC6"/>
    <w:rsid w:val="00CE0F84"/>
    <w:rsid w:val="00CF479E"/>
    <w:rsid w:val="00D15327"/>
    <w:rsid w:val="00D17578"/>
    <w:rsid w:val="00D203BB"/>
    <w:rsid w:val="00D232B1"/>
    <w:rsid w:val="00D2588A"/>
    <w:rsid w:val="00D26DFB"/>
    <w:rsid w:val="00D34EAC"/>
    <w:rsid w:val="00D360AE"/>
    <w:rsid w:val="00D62DC5"/>
    <w:rsid w:val="00D65D57"/>
    <w:rsid w:val="00D866A1"/>
    <w:rsid w:val="00D95645"/>
    <w:rsid w:val="00DA16E1"/>
    <w:rsid w:val="00DB0428"/>
    <w:rsid w:val="00DB4962"/>
    <w:rsid w:val="00DB7E15"/>
    <w:rsid w:val="00DC0C2D"/>
    <w:rsid w:val="00DC1D50"/>
    <w:rsid w:val="00DC25A4"/>
    <w:rsid w:val="00DC4115"/>
    <w:rsid w:val="00DC5A47"/>
    <w:rsid w:val="00DE7282"/>
    <w:rsid w:val="00DF08B6"/>
    <w:rsid w:val="00DF3556"/>
    <w:rsid w:val="00E12513"/>
    <w:rsid w:val="00E14C7C"/>
    <w:rsid w:val="00E15CF6"/>
    <w:rsid w:val="00E20394"/>
    <w:rsid w:val="00E27E2B"/>
    <w:rsid w:val="00E31410"/>
    <w:rsid w:val="00E56E93"/>
    <w:rsid w:val="00E70C02"/>
    <w:rsid w:val="00E72FE7"/>
    <w:rsid w:val="00E767BA"/>
    <w:rsid w:val="00E83DFA"/>
    <w:rsid w:val="00E96C99"/>
    <w:rsid w:val="00EA42F7"/>
    <w:rsid w:val="00EB048B"/>
    <w:rsid w:val="00EB5705"/>
    <w:rsid w:val="00EC2EE5"/>
    <w:rsid w:val="00EC5A73"/>
    <w:rsid w:val="00EF3996"/>
    <w:rsid w:val="00EF4BBE"/>
    <w:rsid w:val="00EF6FA1"/>
    <w:rsid w:val="00F0197F"/>
    <w:rsid w:val="00F04BD6"/>
    <w:rsid w:val="00F07122"/>
    <w:rsid w:val="00F446E9"/>
    <w:rsid w:val="00F509BF"/>
    <w:rsid w:val="00F50A49"/>
    <w:rsid w:val="00F60C19"/>
    <w:rsid w:val="00F6199B"/>
    <w:rsid w:val="00F65304"/>
    <w:rsid w:val="00F66DF9"/>
    <w:rsid w:val="00F94DD9"/>
    <w:rsid w:val="00F968B5"/>
    <w:rsid w:val="00F97592"/>
    <w:rsid w:val="00FB2FDF"/>
    <w:rsid w:val="00FB70F3"/>
    <w:rsid w:val="00FC024F"/>
    <w:rsid w:val="00FC7193"/>
    <w:rsid w:val="00FE5AB5"/>
    <w:rsid w:val="00FF20F9"/>
    <w:rsid w:val="00FF6D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qFormat/>
    <w:rsid w:val="0030705B"/>
    <w:pPr>
      <w:keepNext/>
      <w:jc w:val="center"/>
      <w:outlineLvl w:val="0"/>
    </w:pPr>
    <w:rPr>
      <w:sz w:val="28"/>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0705B"/>
    <w:rPr>
      <w:sz w:val="28"/>
      <w:lang w:val="uk-UA" w:eastAsia="ru-RU" w:bidi="ar-SA"/>
    </w:rPr>
  </w:style>
  <w:style w:type="paragraph" w:customStyle="1" w:styleId="a3">
    <w:name w:val="Нормальний текст"/>
    <w:basedOn w:val="a"/>
    <w:rsid w:val="00563ACA"/>
    <w:pPr>
      <w:spacing w:before="120"/>
      <w:ind w:firstLine="567"/>
      <w:jc w:val="both"/>
    </w:pPr>
    <w:rPr>
      <w:rFonts w:ascii="Antiqua" w:hAnsi="Antiqua" w:cs="Antiqua"/>
      <w:sz w:val="26"/>
      <w:szCs w:val="26"/>
      <w:lang w:val="uk-UA"/>
    </w:rPr>
  </w:style>
  <w:style w:type="paragraph" w:customStyle="1" w:styleId="11">
    <w:name w:val="Без інтервалів1"/>
    <w:rsid w:val="001D3195"/>
    <w:rPr>
      <w:rFonts w:ascii="Calibri" w:hAnsi="Calibri"/>
      <w:sz w:val="22"/>
      <w:szCs w:val="22"/>
      <w:lang w:val="ru-RU" w:eastAsia="en-US"/>
    </w:rPr>
  </w:style>
  <w:style w:type="paragraph" w:styleId="a4">
    <w:name w:val="header"/>
    <w:basedOn w:val="a"/>
    <w:link w:val="a5"/>
    <w:uiPriority w:val="99"/>
    <w:rsid w:val="00312AF0"/>
    <w:pPr>
      <w:tabs>
        <w:tab w:val="center" w:pos="4677"/>
        <w:tab w:val="right" w:pos="9355"/>
      </w:tabs>
    </w:pPr>
  </w:style>
  <w:style w:type="paragraph" w:styleId="a6">
    <w:name w:val="footer"/>
    <w:basedOn w:val="a"/>
    <w:rsid w:val="00312AF0"/>
    <w:pPr>
      <w:tabs>
        <w:tab w:val="center" w:pos="4677"/>
        <w:tab w:val="right" w:pos="9355"/>
      </w:tabs>
    </w:pPr>
  </w:style>
  <w:style w:type="character" w:styleId="a7">
    <w:name w:val="page number"/>
    <w:basedOn w:val="a0"/>
    <w:rsid w:val="001F4EC3"/>
  </w:style>
  <w:style w:type="character" w:customStyle="1" w:styleId="st42">
    <w:name w:val="st42"/>
    <w:uiPriority w:val="99"/>
    <w:rsid w:val="00FC024F"/>
    <w:rPr>
      <w:rFonts w:ascii="Times New Roman" w:hAnsi="Times New Roman" w:cs="Times New Roman" w:hint="default"/>
      <w:color w:val="000000"/>
    </w:rPr>
  </w:style>
  <w:style w:type="paragraph" w:styleId="a8">
    <w:name w:val="footnote text"/>
    <w:basedOn w:val="a"/>
    <w:link w:val="a9"/>
    <w:uiPriority w:val="99"/>
    <w:rsid w:val="00087674"/>
    <w:rPr>
      <w:sz w:val="20"/>
      <w:szCs w:val="20"/>
    </w:rPr>
  </w:style>
  <w:style w:type="character" w:customStyle="1" w:styleId="a9">
    <w:name w:val="Текст виноски Знак"/>
    <w:link w:val="a8"/>
    <w:uiPriority w:val="99"/>
    <w:rsid w:val="00087674"/>
    <w:rPr>
      <w:lang w:val="ru-RU" w:eastAsia="ru-RU"/>
    </w:rPr>
  </w:style>
  <w:style w:type="character" w:styleId="aa">
    <w:name w:val="footnote reference"/>
    <w:uiPriority w:val="99"/>
    <w:rsid w:val="00087674"/>
    <w:rPr>
      <w:vertAlign w:val="superscript"/>
    </w:rPr>
  </w:style>
  <w:style w:type="character" w:customStyle="1" w:styleId="FontStyle">
    <w:name w:val="Font Style"/>
    <w:rsid w:val="00B044E9"/>
    <w:rPr>
      <w:rFonts w:cs="Courier New"/>
      <w:color w:val="000000"/>
      <w:sz w:val="20"/>
      <w:szCs w:val="20"/>
    </w:rPr>
  </w:style>
  <w:style w:type="paragraph" w:styleId="ab">
    <w:name w:val="Balloon Text"/>
    <w:basedOn w:val="a"/>
    <w:link w:val="ac"/>
    <w:rsid w:val="008C0E7D"/>
    <w:rPr>
      <w:rFonts w:ascii="Segoe UI" w:hAnsi="Segoe UI"/>
      <w:sz w:val="18"/>
      <w:szCs w:val="18"/>
    </w:rPr>
  </w:style>
  <w:style w:type="character" w:customStyle="1" w:styleId="ac">
    <w:name w:val="Текст у виносці Знак"/>
    <w:link w:val="ab"/>
    <w:rsid w:val="008C0E7D"/>
    <w:rPr>
      <w:rFonts w:ascii="Segoe UI" w:hAnsi="Segoe UI" w:cs="Segoe UI"/>
      <w:sz w:val="18"/>
      <w:szCs w:val="18"/>
      <w:lang w:val="ru-RU" w:eastAsia="ru-RU"/>
    </w:rPr>
  </w:style>
  <w:style w:type="character" w:customStyle="1" w:styleId="a5">
    <w:name w:val="Верхній колонтитул Знак"/>
    <w:link w:val="a4"/>
    <w:uiPriority w:val="99"/>
    <w:rsid w:val="00095060"/>
    <w:rPr>
      <w:sz w:val="24"/>
      <w:szCs w:val="24"/>
    </w:rPr>
  </w:style>
  <w:style w:type="character" w:customStyle="1" w:styleId="docdata">
    <w:name w:val="docdata"/>
    <w:aliases w:val="docy,v5,1749,baiaagaaboqcaaadcwuaaauzbqaaaaaaaaaaaaaaaaaaaaaaaaaaaaaaaaaaaaaaaaaaaaaaaaaaaaaaaaaaaaaaaaaaaaaaaaaaaaaaaaaaaaaaaaaaaaaaaaaaaaaaaaaaaaaaaaaaaaaaaaaaaaaaaaaaaaaaaaaaaaaaaaaaaaaaaaaaaaaaaaaaaaaaaaaaaaaaaaaaaaaaaaaaaaaaaaaaaaaaaaaaaaaa"/>
    <w:basedOn w:val="a0"/>
    <w:rsid w:val="0023163B"/>
  </w:style>
  <w:style w:type="character" w:customStyle="1" w:styleId="xfmc8">
    <w:name w:val="xfmc8"/>
    <w:basedOn w:val="a0"/>
    <w:rsid w:val="00B560D2"/>
  </w:style>
  <w:style w:type="character" w:customStyle="1" w:styleId="xfmc9">
    <w:name w:val="xfmc9"/>
    <w:basedOn w:val="a0"/>
    <w:rsid w:val="00B560D2"/>
  </w:style>
  <w:style w:type="paragraph" w:customStyle="1" w:styleId="rvps2">
    <w:name w:val="rvps2"/>
    <w:basedOn w:val="a"/>
    <w:rsid w:val="00EC2EE5"/>
    <w:pPr>
      <w:spacing w:before="100" w:beforeAutospacing="1" w:after="100" w:afterAutospacing="1"/>
    </w:pPr>
    <w:rPr>
      <w:lang w:val="en-US" w:eastAsia="en-US"/>
    </w:rPr>
  </w:style>
  <w:style w:type="character" w:customStyle="1" w:styleId="rvts9">
    <w:name w:val="rvts9"/>
    <w:rsid w:val="0029618B"/>
  </w:style>
  <w:style w:type="paragraph" w:styleId="ad">
    <w:name w:val="List Paragraph"/>
    <w:basedOn w:val="a"/>
    <w:uiPriority w:val="34"/>
    <w:qFormat/>
    <w:rsid w:val="009B04CD"/>
    <w:pPr>
      <w:spacing w:after="160" w:line="259" w:lineRule="auto"/>
      <w:ind w:left="720"/>
      <w:contextualSpacing/>
    </w:pPr>
    <w:rPr>
      <w:rFonts w:ascii="Calibri" w:eastAsia="Calibri" w:hAnsi="Calibri"/>
      <w:sz w:val="22"/>
      <w:szCs w:val="22"/>
      <w:lang w:val="uk-UA" w:eastAsia="en-US"/>
    </w:rPr>
  </w:style>
  <w:style w:type="character" w:customStyle="1" w:styleId="rvts0">
    <w:name w:val="rvts0"/>
    <w:basedOn w:val="a0"/>
    <w:rsid w:val="00366B7F"/>
  </w:style>
  <w:style w:type="paragraph" w:styleId="ae">
    <w:name w:val="Normal (Web)"/>
    <w:basedOn w:val="a"/>
    <w:uiPriority w:val="99"/>
    <w:unhideWhenUsed/>
    <w:rsid w:val="008908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3693C-0972-4686-8383-C8E800CB2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15798</Words>
  <Characters>9005</Characters>
  <Application>Microsoft Office Word</Application>
  <DocSecurity>0</DocSecurity>
  <Lines>75</Lines>
  <Paragraphs>49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2020-11-16T12:29:00Z</dcterms:created>
  <dcterms:modified xsi:type="dcterms:W3CDTF">2020-11-16T12:29:00Z</dcterms:modified>
</cp:coreProperties>
</file>