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C307B5" w:rsidRDefault="00B932F6" w:rsidP="002D69D7">
      <w:pPr>
        <w:pStyle w:val="20"/>
        <w:spacing w:before="240"/>
        <w:ind w:left="5103"/>
        <w:jc w:val="left"/>
        <w:rPr>
          <w:b/>
          <w:bCs/>
        </w:rPr>
      </w:pPr>
      <w:r w:rsidRPr="00C307B5">
        <w:rPr>
          <w:b/>
          <w:bCs/>
        </w:rPr>
        <w:t xml:space="preserve">Комітет Верховної Ради України з </w:t>
      </w:r>
      <w:r w:rsidR="00843425" w:rsidRPr="00C307B5">
        <w:rPr>
          <w:b/>
          <w:bCs/>
        </w:rPr>
        <w:t xml:space="preserve">питань </w:t>
      </w:r>
      <w:r w:rsidR="0052420F" w:rsidRPr="00C307B5">
        <w:rPr>
          <w:b/>
          <w:bCs/>
        </w:rPr>
        <w:t>інтеграції України з Європейським Союзом</w:t>
      </w:r>
    </w:p>
    <w:p w:rsidR="00B932F6" w:rsidRPr="00C307B5" w:rsidRDefault="00B932F6" w:rsidP="002D69D7">
      <w:pPr>
        <w:spacing w:before="240"/>
        <w:jc w:val="both"/>
        <w:rPr>
          <w:sz w:val="28"/>
          <w:szCs w:val="26"/>
          <w:lang w:val="uk-UA"/>
        </w:rPr>
      </w:pPr>
      <w:r w:rsidRPr="00C307B5">
        <w:rPr>
          <w:i/>
          <w:lang w:val="uk-UA"/>
        </w:rPr>
        <w:t>До законопроекту за реєстр. № </w:t>
      </w:r>
      <w:r w:rsidR="0052420F" w:rsidRPr="00C307B5">
        <w:rPr>
          <w:i/>
          <w:lang w:val="uk-UA"/>
        </w:rPr>
        <w:t>007</w:t>
      </w:r>
      <w:r w:rsidR="00C74C5A" w:rsidRPr="00C307B5">
        <w:rPr>
          <w:i/>
          <w:lang w:val="uk-UA"/>
        </w:rPr>
        <w:t>3</w:t>
      </w:r>
      <w:r w:rsidRPr="00C307B5">
        <w:rPr>
          <w:i/>
          <w:lang w:val="uk-UA"/>
        </w:rPr>
        <w:t xml:space="preserve"> від </w:t>
      </w:r>
      <w:r w:rsidR="00C74C5A" w:rsidRPr="00C307B5">
        <w:rPr>
          <w:i/>
          <w:lang w:val="uk-UA"/>
        </w:rPr>
        <w:t>12.10.2020</w:t>
      </w:r>
    </w:p>
    <w:p w:rsidR="00FC6149" w:rsidRPr="002D69D7" w:rsidRDefault="00B932F6" w:rsidP="002D69D7">
      <w:pPr>
        <w:spacing w:before="240"/>
        <w:ind w:firstLine="709"/>
        <w:jc w:val="both"/>
        <w:rPr>
          <w:sz w:val="28"/>
          <w:szCs w:val="28"/>
          <w:lang w:val="uk-UA"/>
        </w:rPr>
      </w:pPr>
      <w:r w:rsidRPr="002D69D7">
        <w:rPr>
          <w:sz w:val="28"/>
          <w:szCs w:val="28"/>
          <w:lang w:val="uk-UA"/>
        </w:rPr>
        <w:t xml:space="preserve">Комітет Верховної Ради України з питань бюджету на засіданні </w:t>
      </w:r>
      <w:r w:rsidR="003C0C0A" w:rsidRPr="001E6520">
        <w:rPr>
          <w:sz w:val="28"/>
          <w:szCs w:val="28"/>
          <w:lang w:val="uk-UA"/>
        </w:rPr>
        <w:t>18 листопада 2020 року (протокол № 63)</w:t>
      </w:r>
      <w:r w:rsidRPr="002D69D7">
        <w:rPr>
          <w:sz w:val="28"/>
          <w:szCs w:val="28"/>
          <w:lang w:val="uk-UA"/>
        </w:rPr>
        <w:t xml:space="preserve"> відповідно до статей 27 і 109 Бюджетного кодексу Україн</w:t>
      </w:r>
      <w:bookmarkStart w:id="0" w:name="_GoBack"/>
      <w:bookmarkEnd w:id="0"/>
      <w:r w:rsidRPr="002D69D7">
        <w:rPr>
          <w:sz w:val="28"/>
          <w:szCs w:val="28"/>
          <w:lang w:val="uk-UA"/>
        </w:rPr>
        <w:t xml:space="preserve">и та статті 93 Регламенту Верховної Ради України розглянув проект Закону України про </w:t>
      </w:r>
      <w:r w:rsidR="00C74C5A" w:rsidRPr="002D69D7">
        <w:rPr>
          <w:sz w:val="28"/>
          <w:szCs w:val="28"/>
          <w:lang w:val="uk-UA"/>
        </w:rPr>
        <w:t>ратифікацію Протоколу про внесення змін до Конвенції між Урядом України і Урядом Республіки Австрія про уникнення подвійного оподаткування та попередження податкових ухилень стосовно податків на доходи і на майно</w:t>
      </w:r>
      <w:r w:rsidRPr="002D69D7">
        <w:rPr>
          <w:sz w:val="28"/>
          <w:szCs w:val="28"/>
          <w:lang w:val="uk-UA"/>
        </w:rPr>
        <w:t xml:space="preserve"> (реєстр. </w:t>
      </w:r>
      <w:r w:rsidR="002C11F1" w:rsidRPr="002D69D7">
        <w:rPr>
          <w:sz w:val="28"/>
          <w:szCs w:val="28"/>
          <w:lang w:val="uk-UA"/>
        </w:rPr>
        <w:t>№ </w:t>
      </w:r>
      <w:r w:rsidR="00C74C5A" w:rsidRPr="002D69D7">
        <w:rPr>
          <w:sz w:val="28"/>
          <w:szCs w:val="28"/>
          <w:lang w:val="uk-UA"/>
        </w:rPr>
        <w:t>0073 від 12.10.2020</w:t>
      </w:r>
      <w:r w:rsidR="00FC6149" w:rsidRPr="002D69D7">
        <w:rPr>
          <w:sz w:val="28"/>
          <w:szCs w:val="28"/>
          <w:lang w:val="uk-UA"/>
        </w:rPr>
        <w:t xml:space="preserve">), </w:t>
      </w:r>
      <w:r w:rsidR="0052420F" w:rsidRPr="002D69D7">
        <w:rPr>
          <w:sz w:val="28"/>
          <w:szCs w:val="28"/>
          <w:lang w:val="uk-UA"/>
        </w:rPr>
        <w:t>поданий Кабінетом Міністрів України</w:t>
      </w:r>
      <w:r w:rsidR="00843425" w:rsidRPr="002D69D7">
        <w:rPr>
          <w:sz w:val="28"/>
          <w:szCs w:val="28"/>
          <w:lang w:val="uk-UA"/>
        </w:rPr>
        <w:t>.</w:t>
      </w:r>
    </w:p>
    <w:p w:rsidR="005B6131" w:rsidRPr="002D69D7" w:rsidRDefault="005B6131" w:rsidP="005B6131">
      <w:pPr>
        <w:ind w:firstLine="709"/>
        <w:jc w:val="both"/>
        <w:rPr>
          <w:sz w:val="28"/>
          <w:szCs w:val="28"/>
          <w:lang w:val="uk-UA"/>
        </w:rPr>
      </w:pPr>
      <w:r w:rsidRPr="002D69D7">
        <w:rPr>
          <w:sz w:val="28"/>
          <w:szCs w:val="28"/>
          <w:lang w:val="uk-UA"/>
        </w:rPr>
        <w:t>Законопроектом пропонується ратифікувати Протокол про внесення змін до Конвенції між Урядом України і Урядом Республіки Австрія про уникнення подвійного оподаткування та попередження податкових ухилень стосовно податків на доходи і на майно</w:t>
      </w:r>
      <w:r w:rsidR="00C307B5" w:rsidRPr="002D69D7">
        <w:rPr>
          <w:sz w:val="28"/>
          <w:szCs w:val="28"/>
          <w:lang w:val="uk-UA"/>
        </w:rPr>
        <w:t xml:space="preserve"> (далі – Конвенція)</w:t>
      </w:r>
      <w:r w:rsidRPr="002D69D7">
        <w:rPr>
          <w:sz w:val="28"/>
          <w:szCs w:val="28"/>
          <w:lang w:val="uk-UA"/>
        </w:rPr>
        <w:t>, вчинений 15 червня 2020 року в м. Києві (далі – Протокол). Зокрема, у Протоколі передбачається:</w:t>
      </w:r>
    </w:p>
    <w:p w:rsidR="00C307B5" w:rsidRPr="002D69D7" w:rsidRDefault="00C307B5" w:rsidP="005B6131">
      <w:pPr>
        <w:ind w:firstLine="709"/>
        <w:jc w:val="both"/>
        <w:rPr>
          <w:sz w:val="28"/>
          <w:szCs w:val="28"/>
          <w:lang w:val="uk-UA"/>
        </w:rPr>
      </w:pPr>
      <w:r w:rsidRPr="002D69D7">
        <w:rPr>
          <w:sz w:val="28"/>
          <w:szCs w:val="28"/>
          <w:lang w:val="uk-UA"/>
        </w:rPr>
        <w:t>замінити прибутковий податок з громадян, на який поширюється Конвенція, на податок на доходи фізичних осіб;</w:t>
      </w:r>
    </w:p>
    <w:p w:rsidR="00C307B5" w:rsidRPr="002D69D7" w:rsidRDefault="00C307B5" w:rsidP="005B6131">
      <w:pPr>
        <w:ind w:firstLine="709"/>
        <w:jc w:val="both"/>
        <w:rPr>
          <w:sz w:val="28"/>
          <w:szCs w:val="28"/>
          <w:lang w:val="uk-UA"/>
        </w:rPr>
      </w:pPr>
      <w:r w:rsidRPr="002D69D7">
        <w:rPr>
          <w:sz w:val="28"/>
          <w:szCs w:val="28"/>
          <w:lang w:val="uk-UA"/>
        </w:rPr>
        <w:t>уточнити визначення терміну «резидент Договірної Держави»;</w:t>
      </w:r>
    </w:p>
    <w:p w:rsidR="005B6131" w:rsidRPr="002D69D7" w:rsidRDefault="005B6131" w:rsidP="005B6131">
      <w:pPr>
        <w:ind w:firstLine="709"/>
        <w:jc w:val="both"/>
        <w:rPr>
          <w:sz w:val="28"/>
          <w:szCs w:val="28"/>
          <w:lang w:val="uk-UA"/>
        </w:rPr>
      </w:pPr>
      <w:r w:rsidRPr="002D69D7">
        <w:rPr>
          <w:sz w:val="28"/>
          <w:szCs w:val="28"/>
          <w:lang w:val="uk-UA"/>
        </w:rPr>
        <w:t>збільшити загальні ставки оподаткування дивідендів (з 10% до 15%), процентів (з 2% до 5%)</w:t>
      </w:r>
      <w:r w:rsidR="00C307B5" w:rsidRPr="002D69D7">
        <w:rPr>
          <w:sz w:val="28"/>
          <w:szCs w:val="28"/>
          <w:lang w:val="uk-UA"/>
        </w:rPr>
        <w:t>, а</w:t>
      </w:r>
      <w:r w:rsidRPr="002D69D7">
        <w:rPr>
          <w:sz w:val="28"/>
          <w:szCs w:val="28"/>
          <w:lang w:val="uk-UA"/>
        </w:rPr>
        <w:t xml:space="preserve"> </w:t>
      </w:r>
      <w:r w:rsidR="00C307B5" w:rsidRPr="002D69D7">
        <w:rPr>
          <w:sz w:val="28"/>
          <w:szCs w:val="28"/>
          <w:lang w:val="uk-UA"/>
        </w:rPr>
        <w:t xml:space="preserve">також </w:t>
      </w:r>
      <w:r w:rsidR="00C307B5" w:rsidRPr="002D69D7">
        <w:rPr>
          <w:rFonts w:eastAsia="Calibri"/>
          <w:color w:val="000000"/>
          <w:sz w:val="28"/>
          <w:szCs w:val="28"/>
          <w:lang w:val="uk-UA" w:eastAsia="en-US"/>
        </w:rPr>
        <w:t xml:space="preserve">роялті, які сплачуються за користування будь-яким авторським правом на наукову працю, патент, торгову марку, дизайн або модель, план, таємну формулу або процес, або за інформацію, що стосується промислового, комерційного або наукового </w:t>
      </w:r>
      <w:r w:rsidR="00C307B5" w:rsidRPr="002D69D7">
        <w:rPr>
          <w:rFonts w:eastAsia="Calibri"/>
          <w:sz w:val="28"/>
          <w:szCs w:val="28"/>
          <w:lang w:val="uk-UA" w:eastAsia="en-US"/>
        </w:rPr>
        <w:t>досвіду (</w:t>
      </w:r>
      <w:r w:rsidR="00C307B5" w:rsidRPr="002D69D7">
        <w:rPr>
          <w:rFonts w:eastAsia="Calibri"/>
          <w:color w:val="000000"/>
          <w:sz w:val="28"/>
          <w:szCs w:val="28"/>
          <w:lang w:val="uk-UA" w:eastAsia="en-US"/>
        </w:rPr>
        <w:t xml:space="preserve">з 0% до </w:t>
      </w:r>
      <w:r w:rsidR="00C307B5" w:rsidRPr="002D69D7">
        <w:rPr>
          <w:rFonts w:eastAsia="Calibri"/>
          <w:bCs/>
          <w:color w:val="000000"/>
          <w:sz w:val="28"/>
          <w:szCs w:val="28"/>
          <w:lang w:val="uk-UA" w:eastAsia="en-US"/>
        </w:rPr>
        <w:t xml:space="preserve">5%) та </w:t>
      </w:r>
      <w:r w:rsidR="00C307B5" w:rsidRPr="002D69D7">
        <w:rPr>
          <w:rFonts w:eastAsia="Calibri"/>
          <w:color w:val="000000"/>
          <w:sz w:val="28"/>
          <w:szCs w:val="28"/>
          <w:lang w:val="uk-UA" w:eastAsia="en-US"/>
        </w:rPr>
        <w:t>роялті за користування авторським правом на літературні твори або твори мистецтва, включаючи кінематографічні фільми і філь</w:t>
      </w:r>
      <w:r w:rsidR="00C307B5" w:rsidRPr="002D69D7">
        <w:rPr>
          <w:rFonts w:eastAsia="Calibri"/>
          <w:sz w:val="28"/>
          <w:szCs w:val="28"/>
          <w:lang w:val="uk-UA" w:eastAsia="en-US"/>
        </w:rPr>
        <w:t xml:space="preserve">ми </w:t>
      </w:r>
      <w:r w:rsidR="00C307B5" w:rsidRPr="002D69D7">
        <w:rPr>
          <w:rFonts w:eastAsia="Calibri"/>
          <w:color w:val="000000"/>
          <w:sz w:val="28"/>
          <w:szCs w:val="28"/>
          <w:lang w:val="uk-UA" w:eastAsia="en-US"/>
        </w:rPr>
        <w:t xml:space="preserve">або плівки для радіомовлення </w:t>
      </w:r>
      <w:r w:rsidR="00C307B5" w:rsidRPr="002D69D7">
        <w:rPr>
          <w:rFonts w:eastAsia="Calibri"/>
          <w:sz w:val="28"/>
          <w:szCs w:val="28"/>
          <w:lang w:val="uk-UA" w:eastAsia="en-US"/>
        </w:rPr>
        <w:t>чи телебачення (</w:t>
      </w:r>
      <w:r w:rsidR="00C307B5" w:rsidRPr="002D69D7">
        <w:rPr>
          <w:rFonts w:eastAsia="Calibri"/>
          <w:color w:val="000000"/>
          <w:sz w:val="28"/>
          <w:szCs w:val="28"/>
          <w:lang w:val="uk-UA" w:eastAsia="en-US"/>
        </w:rPr>
        <w:t xml:space="preserve">з 5% до </w:t>
      </w:r>
      <w:r w:rsidR="00C307B5" w:rsidRPr="002D69D7">
        <w:rPr>
          <w:rFonts w:eastAsia="Calibri"/>
          <w:bCs/>
          <w:color w:val="000000"/>
          <w:sz w:val="28"/>
          <w:szCs w:val="28"/>
          <w:lang w:val="uk-UA" w:eastAsia="en-US"/>
        </w:rPr>
        <w:t>10%)</w:t>
      </w:r>
      <w:r w:rsidRPr="002D69D7">
        <w:rPr>
          <w:sz w:val="28"/>
          <w:szCs w:val="28"/>
          <w:lang w:val="uk-UA"/>
        </w:rPr>
        <w:t>;</w:t>
      </w:r>
    </w:p>
    <w:p w:rsidR="005B6131" w:rsidRPr="002D69D7" w:rsidRDefault="005B6131" w:rsidP="005B6131">
      <w:pPr>
        <w:ind w:firstLine="709"/>
        <w:jc w:val="both"/>
        <w:rPr>
          <w:rFonts w:eastAsia="Calibri"/>
          <w:sz w:val="28"/>
          <w:szCs w:val="28"/>
          <w:lang w:val="uk-UA" w:eastAsia="en-US"/>
        </w:rPr>
      </w:pPr>
      <w:r w:rsidRPr="002D69D7">
        <w:rPr>
          <w:sz w:val="28"/>
          <w:szCs w:val="28"/>
          <w:lang w:val="uk-UA"/>
        </w:rPr>
        <w:t>уточнити положення щодо обміну інформацією,</w:t>
      </w:r>
      <w:r w:rsidRPr="002D69D7">
        <w:rPr>
          <w:rFonts w:eastAsia="Calibri"/>
          <w:sz w:val="28"/>
          <w:szCs w:val="28"/>
          <w:lang w:val="uk-UA" w:eastAsia="en-US"/>
        </w:rPr>
        <w:t xml:space="preserve"> як</w:t>
      </w:r>
      <w:r w:rsidR="00C307B5" w:rsidRPr="002D69D7">
        <w:rPr>
          <w:rFonts w:eastAsia="Calibri"/>
          <w:sz w:val="28"/>
          <w:szCs w:val="28"/>
          <w:lang w:val="uk-UA" w:eastAsia="en-US"/>
        </w:rPr>
        <w:t>им</w:t>
      </w:r>
      <w:r w:rsidRPr="002D69D7">
        <w:rPr>
          <w:rFonts w:eastAsia="Calibri"/>
          <w:sz w:val="28"/>
          <w:szCs w:val="28"/>
          <w:lang w:val="uk-UA" w:eastAsia="en-US"/>
        </w:rPr>
        <w:t xml:space="preserve"> передбачається значне розширення можливостей компетентних органів Договірних Держав щодо обміну податковою інформацією;</w:t>
      </w:r>
    </w:p>
    <w:p w:rsidR="006B7A03" w:rsidRPr="002D69D7" w:rsidRDefault="00C307B5" w:rsidP="006B7A03">
      <w:pPr>
        <w:ind w:firstLine="709"/>
        <w:jc w:val="both"/>
        <w:rPr>
          <w:rFonts w:eastAsia="Calibri"/>
          <w:sz w:val="28"/>
          <w:szCs w:val="28"/>
          <w:lang w:val="uk-UA" w:eastAsia="en-US"/>
        </w:rPr>
      </w:pPr>
      <w:r w:rsidRPr="002D69D7">
        <w:rPr>
          <w:rFonts w:eastAsia="Calibri"/>
          <w:sz w:val="28"/>
          <w:szCs w:val="28"/>
          <w:lang w:val="uk-UA" w:eastAsia="en-US"/>
        </w:rPr>
        <w:t xml:space="preserve">доповнити Конвенцію статтею </w:t>
      </w:r>
      <w:r w:rsidRPr="002D69D7">
        <w:rPr>
          <w:rFonts w:eastAsia="Calibri"/>
          <w:sz w:val="28"/>
          <w:szCs w:val="28"/>
          <w:lang w:val="uk-UA"/>
        </w:rPr>
        <w:t>«Право на отримання вигід», яка</w:t>
      </w:r>
      <w:r w:rsidRPr="002D69D7">
        <w:rPr>
          <w:rFonts w:eastAsia="Calibri"/>
          <w:sz w:val="28"/>
          <w:szCs w:val="28"/>
          <w:lang w:val="uk-UA" w:eastAsia="en-US"/>
        </w:rPr>
        <w:t xml:space="preserve"> обмежує можливості застосування пільгових положень Конвенції, якщо основною метою є отримання таких пільг.</w:t>
      </w:r>
    </w:p>
    <w:p w:rsidR="006B7A03" w:rsidRPr="002D69D7" w:rsidRDefault="00C307B5" w:rsidP="006B7A03">
      <w:pPr>
        <w:ind w:firstLine="709"/>
        <w:jc w:val="both"/>
        <w:rPr>
          <w:sz w:val="28"/>
          <w:szCs w:val="28"/>
          <w:lang w:val="uk-UA" w:eastAsia="uk-UA"/>
        </w:rPr>
      </w:pPr>
      <w:r w:rsidRPr="002D69D7">
        <w:rPr>
          <w:sz w:val="28"/>
          <w:szCs w:val="28"/>
          <w:lang w:val="uk-UA" w:eastAsia="uk-UA"/>
        </w:rPr>
        <w:t xml:space="preserve">Міністерство фінансів України у своєму експертному висновку відмічає, що прийняття законопроекту </w:t>
      </w:r>
      <w:r w:rsidR="006B7A03" w:rsidRPr="002D69D7">
        <w:rPr>
          <w:sz w:val="28"/>
          <w:szCs w:val="28"/>
          <w:lang w:val="uk-UA" w:eastAsia="uk-UA"/>
        </w:rPr>
        <w:t xml:space="preserve">сприятиме збільшенню надходжень до </w:t>
      </w:r>
      <w:r w:rsidR="006B7A03" w:rsidRPr="002D69D7">
        <w:rPr>
          <w:sz w:val="28"/>
          <w:szCs w:val="28"/>
          <w:lang w:val="uk-UA" w:eastAsia="uk-UA"/>
        </w:rPr>
        <w:lastRenderedPageBreak/>
        <w:t>державного бюджету</w:t>
      </w:r>
      <w:r w:rsidR="0063556F" w:rsidRPr="002D69D7">
        <w:rPr>
          <w:sz w:val="28"/>
          <w:szCs w:val="28"/>
          <w:lang w:val="uk-UA" w:eastAsia="uk-UA"/>
        </w:rPr>
        <w:t xml:space="preserve">. При цьому </w:t>
      </w:r>
      <w:proofErr w:type="spellStart"/>
      <w:r w:rsidR="0063556F" w:rsidRPr="002D69D7">
        <w:rPr>
          <w:sz w:val="28"/>
          <w:szCs w:val="28"/>
          <w:lang w:val="uk-UA" w:eastAsia="uk-UA"/>
        </w:rPr>
        <w:t>відмічено</w:t>
      </w:r>
      <w:proofErr w:type="spellEnd"/>
      <w:r w:rsidR="0063556F" w:rsidRPr="002D69D7">
        <w:rPr>
          <w:sz w:val="28"/>
          <w:szCs w:val="28"/>
          <w:lang w:val="uk-UA" w:eastAsia="uk-UA"/>
        </w:rPr>
        <w:t>, що з</w:t>
      </w:r>
      <w:r w:rsidR="0063556F" w:rsidRPr="002D69D7">
        <w:rPr>
          <w:sz w:val="28"/>
          <w:szCs w:val="28"/>
          <w:lang w:val="uk-UA"/>
        </w:rPr>
        <w:t>а інформацією, одержаною від</w:t>
      </w:r>
      <w:r w:rsidR="0063556F" w:rsidRPr="002D69D7">
        <w:rPr>
          <w:sz w:val="28"/>
          <w:szCs w:val="28"/>
          <w:lang w:val="uk-UA" w:eastAsia="uk-UA"/>
        </w:rPr>
        <w:t xml:space="preserve"> </w:t>
      </w:r>
      <w:r w:rsidR="0063556F" w:rsidRPr="002D69D7">
        <w:rPr>
          <w:sz w:val="28"/>
          <w:szCs w:val="28"/>
          <w:lang w:val="uk-UA"/>
        </w:rPr>
        <w:t xml:space="preserve">Державної податкової служби України, щодо задекларованих сум дивідендів, процентів та роялті, виплачених українськими підприємствами резидентам Австрії </w:t>
      </w:r>
      <w:r w:rsidR="0063556F" w:rsidRPr="002D69D7">
        <w:rPr>
          <w:i/>
          <w:sz w:val="28"/>
          <w:szCs w:val="28"/>
          <w:lang w:val="uk-UA"/>
        </w:rPr>
        <w:t>(згідно з додатком ПН до рядка 23 ПН Податкової декларації з податку на прибуток підприємств за 2019 рік)</w:t>
      </w:r>
      <w:r w:rsidR="0063556F" w:rsidRPr="002D69D7">
        <w:rPr>
          <w:sz w:val="28"/>
          <w:szCs w:val="28"/>
          <w:lang w:val="uk-UA"/>
        </w:rPr>
        <w:t xml:space="preserve">, за умови збереження обсягів зазначених видів доходу на рівні 2019 року та за рахунок збільшення податкових ставок, які встановлюються Протоколом, прогнозовані додаткові податкові надходження будуть становити 17 млн грн (7,9 млн грн – від доходів у вигляді роялті, 8,9 млн грн – від доходів у вигляді процентів та 0,2 млн грн – від доходів у вигляді дивідендів). </w:t>
      </w:r>
      <w:r w:rsidR="006B7A03" w:rsidRPr="002D69D7">
        <w:rPr>
          <w:sz w:val="28"/>
          <w:szCs w:val="28"/>
          <w:lang w:val="uk-UA" w:eastAsia="uk-UA"/>
        </w:rPr>
        <w:t xml:space="preserve">Крім того, Мінфін </w:t>
      </w:r>
      <w:r w:rsidRPr="002D69D7">
        <w:rPr>
          <w:sz w:val="28"/>
          <w:szCs w:val="28"/>
          <w:lang w:val="uk-UA" w:eastAsia="uk-UA"/>
        </w:rPr>
        <w:t xml:space="preserve">звертає увагу, що у поточному бюджетному періоді </w:t>
      </w:r>
      <w:r w:rsidR="006B7A03" w:rsidRPr="002D69D7">
        <w:rPr>
          <w:sz w:val="28"/>
          <w:szCs w:val="28"/>
          <w:lang w:val="uk-UA" w:eastAsia="uk-UA"/>
        </w:rPr>
        <w:t>впливу на дохідну або видаткову частину бюджету не відбудеться, оскільки згідно зі статтею 9 Протоколу його положення будуть застосовуватись в обох державах для податкових періодів, що починаються 1 січня або після 1 січня календарного року, що настає за роком набрання чинності цим Протоколом.</w:t>
      </w:r>
    </w:p>
    <w:p w:rsidR="004B77E3" w:rsidRPr="002D69D7" w:rsidRDefault="004B77E3" w:rsidP="004B77E3">
      <w:pPr>
        <w:ind w:firstLine="709"/>
        <w:jc w:val="both"/>
        <w:rPr>
          <w:sz w:val="28"/>
          <w:szCs w:val="28"/>
          <w:lang w:val="uk-UA"/>
        </w:rPr>
      </w:pPr>
      <w:r w:rsidRPr="002D69D7">
        <w:rPr>
          <w:sz w:val="28"/>
          <w:szCs w:val="28"/>
          <w:lang w:val="uk-UA"/>
        </w:rPr>
        <w:t>За наслідками розгляду Комітет прийняв рішення, що законопроект матиме вплив на показники бюджету</w:t>
      </w:r>
      <w:r w:rsidR="00B92721" w:rsidRPr="002D69D7">
        <w:rPr>
          <w:sz w:val="28"/>
          <w:szCs w:val="28"/>
          <w:lang w:val="uk-UA"/>
        </w:rPr>
        <w:t xml:space="preserve"> (</w:t>
      </w:r>
      <w:r w:rsidR="002D69D7" w:rsidRPr="002D69D7">
        <w:rPr>
          <w:sz w:val="28"/>
          <w:szCs w:val="28"/>
          <w:lang w:val="uk-UA"/>
        </w:rPr>
        <w:t>може призвести до збільшення доходів бюджету у наступних бюджетних періодах залежно від практики застосування Конвенції з урахуванням внесених Протоколом до неї змін</w:t>
      </w:r>
      <w:r w:rsidR="00B92721" w:rsidRPr="002D69D7">
        <w:rPr>
          <w:sz w:val="28"/>
          <w:szCs w:val="28"/>
          <w:lang w:val="uk-UA"/>
        </w:rPr>
        <w:t>)</w:t>
      </w:r>
      <w:r w:rsidRPr="002D69D7">
        <w:rPr>
          <w:sz w:val="28"/>
          <w:szCs w:val="28"/>
          <w:lang w:val="uk-UA"/>
        </w:rPr>
        <w:t>. У разі прийняття відповідного закону він може набирати чинності згідно із законодавством.</w:t>
      </w:r>
    </w:p>
    <w:p w:rsidR="00B932F6" w:rsidRPr="00C307B5" w:rsidRDefault="00B932F6" w:rsidP="00F41184">
      <w:pPr>
        <w:spacing w:before="720"/>
        <w:ind w:right="51"/>
        <w:jc w:val="both"/>
        <w:rPr>
          <w:b/>
          <w:sz w:val="28"/>
          <w:szCs w:val="28"/>
          <w:lang w:val="uk-UA"/>
        </w:rPr>
      </w:pPr>
      <w:r w:rsidRPr="00C307B5">
        <w:rPr>
          <w:b/>
          <w:bCs/>
          <w:sz w:val="28"/>
          <w:szCs w:val="28"/>
          <w:lang w:val="uk-UA"/>
        </w:rPr>
        <w:t xml:space="preserve">Голова Комітету                                                                                          </w:t>
      </w:r>
      <w:r w:rsidRPr="00C307B5">
        <w:rPr>
          <w:b/>
          <w:sz w:val="28"/>
          <w:szCs w:val="28"/>
          <w:lang w:val="uk-UA"/>
        </w:rPr>
        <w:t>Ю.Ю. Арістов</w:t>
      </w:r>
    </w:p>
    <w:sectPr w:rsidR="00B932F6" w:rsidRPr="00C307B5" w:rsidSect="00DC2840">
      <w:headerReference w:type="even" r:id="rId8"/>
      <w:headerReference w:type="default" r:id="rId9"/>
      <w:footerReference w:type="default" r:id="rId10"/>
      <w:headerReference w:type="first" r:id="rId11"/>
      <w:pgSz w:w="11906" w:h="16838" w:code="9"/>
      <w:pgMar w:top="993" w:right="849" w:bottom="851"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203" w:rsidRDefault="00D02203">
      <w:r>
        <w:separator/>
      </w:r>
    </w:p>
  </w:endnote>
  <w:endnote w:type="continuationSeparator" w:id="0">
    <w:p w:rsidR="00D02203" w:rsidRDefault="00D02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Microsoft YaHe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pPr>
      <w:pStyle w:val="af0"/>
      <w:jc w:val="center"/>
    </w:pPr>
    <w:r>
      <w:fldChar w:fldCharType="begin"/>
    </w:r>
    <w:r>
      <w:instrText>PAGE   \* MERGEFORMAT</w:instrText>
    </w:r>
    <w:r>
      <w:fldChar w:fldCharType="separate"/>
    </w:r>
    <w:r w:rsidR="003C0C0A" w:rsidRPr="003C0C0A">
      <w:rPr>
        <w:noProof/>
        <w:lang w:val="uk-UA"/>
      </w:rPr>
      <w:t>2</w:t>
    </w:r>
    <w:r>
      <w:fldChar w:fldCharType="end"/>
    </w:r>
  </w:p>
  <w:p w:rsidR="00FB0527" w:rsidRDefault="00FB052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203" w:rsidRDefault="00D02203">
      <w:r>
        <w:separator/>
      </w:r>
    </w:p>
  </w:footnote>
  <w:footnote w:type="continuationSeparator" w:id="0">
    <w:p w:rsidR="00D02203" w:rsidRDefault="00D02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Pr="00C74C5A" w:rsidRDefault="00FB0527" w:rsidP="0062423B">
    <w:pPr>
      <w:pStyle w:val="a3"/>
      <w:jc w:val="right"/>
      <w:rPr>
        <w:b w:val="0"/>
        <w:bCs w:val="0"/>
        <w:sz w:val="20"/>
      </w:rPr>
    </w:pPr>
    <w:r w:rsidRPr="000945EA">
      <w:rPr>
        <w:b w:val="0"/>
        <w:bCs w:val="0"/>
        <w:sz w:val="20"/>
      </w:rPr>
      <w:t>До реєстр.</w:t>
    </w:r>
    <w:r w:rsidRPr="008F3534">
      <w:rPr>
        <w:b w:val="0"/>
        <w:bCs w:val="0"/>
        <w:sz w:val="20"/>
      </w:rPr>
      <w:t xml:space="preserve"> </w:t>
    </w:r>
    <w:r w:rsidR="008F3534">
      <w:rPr>
        <w:b w:val="0"/>
        <w:bCs w:val="0"/>
        <w:sz w:val="20"/>
      </w:rPr>
      <w:t>№ </w:t>
    </w:r>
    <w:r w:rsidR="00C74C5A" w:rsidRPr="00C74C5A">
      <w:rPr>
        <w:b w:val="0"/>
        <w:bCs w:val="0"/>
        <w:sz w:val="20"/>
      </w:rPr>
      <w:t>0073 від 12.10.2020</w:t>
    </w:r>
  </w:p>
  <w:p w:rsidR="00FB0527" w:rsidRDefault="00FB0527" w:rsidP="0062423B">
    <w:pPr>
      <w:pStyle w:val="ac"/>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 xml:space="preserve">.Київ-8, вул. М. Грушевського, 5, </w:t>
          </w:r>
          <w:proofErr w:type="spellStart"/>
          <w:r w:rsidRPr="008137E3">
            <w:rPr>
              <w:color w:val="1829A8"/>
              <w:sz w:val="20"/>
            </w:rPr>
            <w:t>тел</w:t>
          </w:r>
          <w:proofErr w:type="spellEnd"/>
          <w:r w:rsidRPr="008137E3">
            <w:rPr>
              <w:color w:val="1829A8"/>
              <w:sz w:val="20"/>
            </w:rPr>
            <w:t>.: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137E3" w:rsidRDefault="00FB0527" w:rsidP="00E47FC0">
          <w:pPr>
            <w:pStyle w:val="ac"/>
            <w:rPr>
              <w:color w:val="002060"/>
            </w:rPr>
          </w:pPr>
        </w:p>
      </w:tc>
      <w:tc>
        <w:tcPr>
          <w:tcW w:w="9714" w:type="dxa"/>
          <w:tcBorders>
            <w:top w:val="thinThickMediumGap" w:sz="12" w:space="0" w:color="0033CC"/>
            <w:left w:val="nil"/>
            <w:bottom w:val="nil"/>
            <w:right w:val="nil"/>
          </w:tcBorders>
        </w:tcPr>
        <w:p w:rsidR="00FB0527" w:rsidRPr="008137E3" w:rsidRDefault="00FB0527" w:rsidP="00E47FC0">
          <w:pPr>
            <w:pStyle w:val="ac"/>
            <w:rPr>
              <w:color w:val="002060"/>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6"/>
  </w:num>
  <w:num w:numId="5">
    <w:abstractNumId w:val="2"/>
  </w:num>
  <w:num w:numId="6">
    <w:abstractNumId w:val="18"/>
  </w:num>
  <w:num w:numId="7">
    <w:abstractNumId w:val="10"/>
  </w:num>
  <w:num w:numId="8">
    <w:abstractNumId w:val="9"/>
  </w:num>
  <w:num w:numId="9">
    <w:abstractNumId w:val="8"/>
  </w:num>
  <w:num w:numId="10">
    <w:abstractNumId w:val="4"/>
  </w:num>
  <w:num w:numId="11">
    <w:abstractNumId w:val="15"/>
  </w:num>
  <w:num w:numId="12">
    <w:abstractNumId w:val="14"/>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AFE"/>
    <w:rsid w:val="000134EA"/>
    <w:rsid w:val="000200FA"/>
    <w:rsid w:val="0002029C"/>
    <w:rsid w:val="0002274B"/>
    <w:rsid w:val="000248F6"/>
    <w:rsid w:val="00026832"/>
    <w:rsid w:val="00027223"/>
    <w:rsid w:val="000366EE"/>
    <w:rsid w:val="00040D3D"/>
    <w:rsid w:val="000459BC"/>
    <w:rsid w:val="00045A9B"/>
    <w:rsid w:val="00045BB7"/>
    <w:rsid w:val="00052793"/>
    <w:rsid w:val="00053833"/>
    <w:rsid w:val="000544A0"/>
    <w:rsid w:val="000547D3"/>
    <w:rsid w:val="00054C52"/>
    <w:rsid w:val="00055C42"/>
    <w:rsid w:val="00056000"/>
    <w:rsid w:val="000560C9"/>
    <w:rsid w:val="00057624"/>
    <w:rsid w:val="000578D8"/>
    <w:rsid w:val="00061356"/>
    <w:rsid w:val="0006260B"/>
    <w:rsid w:val="000627B9"/>
    <w:rsid w:val="00064DD5"/>
    <w:rsid w:val="00070AED"/>
    <w:rsid w:val="00071901"/>
    <w:rsid w:val="00081668"/>
    <w:rsid w:val="00083222"/>
    <w:rsid w:val="00083EF2"/>
    <w:rsid w:val="0009038E"/>
    <w:rsid w:val="000906F6"/>
    <w:rsid w:val="0009160D"/>
    <w:rsid w:val="000945EA"/>
    <w:rsid w:val="000951C4"/>
    <w:rsid w:val="000966F8"/>
    <w:rsid w:val="00096707"/>
    <w:rsid w:val="000969E6"/>
    <w:rsid w:val="000A46C9"/>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7A10"/>
    <w:rsid w:val="000D156A"/>
    <w:rsid w:val="000D46BF"/>
    <w:rsid w:val="000D55B4"/>
    <w:rsid w:val="000D592B"/>
    <w:rsid w:val="000E009D"/>
    <w:rsid w:val="000E0FC3"/>
    <w:rsid w:val="000E5DC5"/>
    <w:rsid w:val="000E6EC7"/>
    <w:rsid w:val="000F2080"/>
    <w:rsid w:val="000F486E"/>
    <w:rsid w:val="000F58B5"/>
    <w:rsid w:val="000F694D"/>
    <w:rsid w:val="00101855"/>
    <w:rsid w:val="00104030"/>
    <w:rsid w:val="00105EE6"/>
    <w:rsid w:val="00116790"/>
    <w:rsid w:val="001169A6"/>
    <w:rsid w:val="001202F5"/>
    <w:rsid w:val="001210D5"/>
    <w:rsid w:val="00121C3F"/>
    <w:rsid w:val="00122720"/>
    <w:rsid w:val="00122852"/>
    <w:rsid w:val="00123294"/>
    <w:rsid w:val="00123AE7"/>
    <w:rsid w:val="001249B8"/>
    <w:rsid w:val="00124AF9"/>
    <w:rsid w:val="00131601"/>
    <w:rsid w:val="00133DD1"/>
    <w:rsid w:val="001374CA"/>
    <w:rsid w:val="001471EC"/>
    <w:rsid w:val="0014793F"/>
    <w:rsid w:val="001559B0"/>
    <w:rsid w:val="001618C8"/>
    <w:rsid w:val="00162EAC"/>
    <w:rsid w:val="001641D7"/>
    <w:rsid w:val="00170616"/>
    <w:rsid w:val="00170F90"/>
    <w:rsid w:val="001723CA"/>
    <w:rsid w:val="0017367B"/>
    <w:rsid w:val="00176A60"/>
    <w:rsid w:val="00177F99"/>
    <w:rsid w:val="00191832"/>
    <w:rsid w:val="0019260D"/>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0CCD"/>
    <w:rsid w:val="001E47E1"/>
    <w:rsid w:val="001E4F6E"/>
    <w:rsid w:val="001F22DE"/>
    <w:rsid w:val="001F2900"/>
    <w:rsid w:val="002034B5"/>
    <w:rsid w:val="00205838"/>
    <w:rsid w:val="00207C89"/>
    <w:rsid w:val="00212F32"/>
    <w:rsid w:val="00214058"/>
    <w:rsid w:val="002219C7"/>
    <w:rsid w:val="00222F8A"/>
    <w:rsid w:val="00225BF7"/>
    <w:rsid w:val="00232FA4"/>
    <w:rsid w:val="00241116"/>
    <w:rsid w:val="0024309E"/>
    <w:rsid w:val="0024557D"/>
    <w:rsid w:val="002463B5"/>
    <w:rsid w:val="00250D24"/>
    <w:rsid w:val="0025655C"/>
    <w:rsid w:val="00256CD0"/>
    <w:rsid w:val="00262B54"/>
    <w:rsid w:val="002648EA"/>
    <w:rsid w:val="00265628"/>
    <w:rsid w:val="00273AF8"/>
    <w:rsid w:val="00274244"/>
    <w:rsid w:val="00275BA7"/>
    <w:rsid w:val="002815D4"/>
    <w:rsid w:val="00281BDD"/>
    <w:rsid w:val="002827C5"/>
    <w:rsid w:val="00283495"/>
    <w:rsid w:val="002859C5"/>
    <w:rsid w:val="002864BE"/>
    <w:rsid w:val="00291077"/>
    <w:rsid w:val="00291E64"/>
    <w:rsid w:val="0029542E"/>
    <w:rsid w:val="002974B2"/>
    <w:rsid w:val="002A0145"/>
    <w:rsid w:val="002A2FCC"/>
    <w:rsid w:val="002A3550"/>
    <w:rsid w:val="002B5A91"/>
    <w:rsid w:val="002B6E1B"/>
    <w:rsid w:val="002C05D5"/>
    <w:rsid w:val="002C11F1"/>
    <w:rsid w:val="002C2948"/>
    <w:rsid w:val="002C57B0"/>
    <w:rsid w:val="002D240B"/>
    <w:rsid w:val="002D4A09"/>
    <w:rsid w:val="002D69D7"/>
    <w:rsid w:val="002D77B2"/>
    <w:rsid w:val="002E06C3"/>
    <w:rsid w:val="002E16F5"/>
    <w:rsid w:val="002E43CD"/>
    <w:rsid w:val="002F2160"/>
    <w:rsid w:val="002F7882"/>
    <w:rsid w:val="00303D1B"/>
    <w:rsid w:val="00305DDD"/>
    <w:rsid w:val="00306935"/>
    <w:rsid w:val="00315F06"/>
    <w:rsid w:val="00315F5A"/>
    <w:rsid w:val="00316158"/>
    <w:rsid w:val="0032455D"/>
    <w:rsid w:val="00326059"/>
    <w:rsid w:val="003273EF"/>
    <w:rsid w:val="00332422"/>
    <w:rsid w:val="0033432F"/>
    <w:rsid w:val="00340128"/>
    <w:rsid w:val="0034426A"/>
    <w:rsid w:val="00344E51"/>
    <w:rsid w:val="0034527B"/>
    <w:rsid w:val="003468AB"/>
    <w:rsid w:val="00346DE7"/>
    <w:rsid w:val="0034790F"/>
    <w:rsid w:val="00351316"/>
    <w:rsid w:val="0035737F"/>
    <w:rsid w:val="00361C6B"/>
    <w:rsid w:val="00362618"/>
    <w:rsid w:val="003649EB"/>
    <w:rsid w:val="003669E2"/>
    <w:rsid w:val="00366ADD"/>
    <w:rsid w:val="00366E4E"/>
    <w:rsid w:val="00372AE2"/>
    <w:rsid w:val="00374823"/>
    <w:rsid w:val="00380963"/>
    <w:rsid w:val="003812DE"/>
    <w:rsid w:val="0038297E"/>
    <w:rsid w:val="00387C14"/>
    <w:rsid w:val="00387D40"/>
    <w:rsid w:val="00390E5D"/>
    <w:rsid w:val="00391F3B"/>
    <w:rsid w:val="00397773"/>
    <w:rsid w:val="003B1C5B"/>
    <w:rsid w:val="003B446D"/>
    <w:rsid w:val="003B461C"/>
    <w:rsid w:val="003C0C0A"/>
    <w:rsid w:val="003C198F"/>
    <w:rsid w:val="003C299C"/>
    <w:rsid w:val="003C3C9D"/>
    <w:rsid w:val="003C4223"/>
    <w:rsid w:val="003C4E57"/>
    <w:rsid w:val="003C4EB8"/>
    <w:rsid w:val="003C5E1E"/>
    <w:rsid w:val="003C7633"/>
    <w:rsid w:val="003D0904"/>
    <w:rsid w:val="003D4F9E"/>
    <w:rsid w:val="003E05D5"/>
    <w:rsid w:val="003E1858"/>
    <w:rsid w:val="003E2442"/>
    <w:rsid w:val="003E7FF6"/>
    <w:rsid w:val="003F1CCB"/>
    <w:rsid w:val="003F25E9"/>
    <w:rsid w:val="003F31FE"/>
    <w:rsid w:val="003F68AF"/>
    <w:rsid w:val="00400C13"/>
    <w:rsid w:val="004074D0"/>
    <w:rsid w:val="00407A7B"/>
    <w:rsid w:val="004122B1"/>
    <w:rsid w:val="004151B1"/>
    <w:rsid w:val="004214A5"/>
    <w:rsid w:val="00422985"/>
    <w:rsid w:val="00422DA5"/>
    <w:rsid w:val="00424839"/>
    <w:rsid w:val="00425B4E"/>
    <w:rsid w:val="0042672C"/>
    <w:rsid w:val="00431534"/>
    <w:rsid w:val="00431F4F"/>
    <w:rsid w:val="004374FB"/>
    <w:rsid w:val="004404D6"/>
    <w:rsid w:val="004452DE"/>
    <w:rsid w:val="004453D9"/>
    <w:rsid w:val="004473F5"/>
    <w:rsid w:val="004549D1"/>
    <w:rsid w:val="00455928"/>
    <w:rsid w:val="00455F3A"/>
    <w:rsid w:val="00456F0B"/>
    <w:rsid w:val="00457204"/>
    <w:rsid w:val="00460FD2"/>
    <w:rsid w:val="0046651F"/>
    <w:rsid w:val="004713A4"/>
    <w:rsid w:val="00480653"/>
    <w:rsid w:val="00481354"/>
    <w:rsid w:val="0048531E"/>
    <w:rsid w:val="004853B7"/>
    <w:rsid w:val="004856EF"/>
    <w:rsid w:val="004860AA"/>
    <w:rsid w:val="00487541"/>
    <w:rsid w:val="00496E48"/>
    <w:rsid w:val="004A1733"/>
    <w:rsid w:val="004A373F"/>
    <w:rsid w:val="004B1587"/>
    <w:rsid w:val="004B3B93"/>
    <w:rsid w:val="004B4BF7"/>
    <w:rsid w:val="004B4D5A"/>
    <w:rsid w:val="004B767B"/>
    <w:rsid w:val="004B77E3"/>
    <w:rsid w:val="004B77E4"/>
    <w:rsid w:val="004C0986"/>
    <w:rsid w:val="004C0D04"/>
    <w:rsid w:val="004C54FD"/>
    <w:rsid w:val="004C6B0E"/>
    <w:rsid w:val="004D0872"/>
    <w:rsid w:val="004D0B0B"/>
    <w:rsid w:val="004D2C9E"/>
    <w:rsid w:val="004D4DF2"/>
    <w:rsid w:val="004D5898"/>
    <w:rsid w:val="004E0920"/>
    <w:rsid w:val="004E0E82"/>
    <w:rsid w:val="004E150B"/>
    <w:rsid w:val="004E3D4F"/>
    <w:rsid w:val="004E59DD"/>
    <w:rsid w:val="004E63CD"/>
    <w:rsid w:val="004E665B"/>
    <w:rsid w:val="004E7486"/>
    <w:rsid w:val="004E79D1"/>
    <w:rsid w:val="004F4DF4"/>
    <w:rsid w:val="00504002"/>
    <w:rsid w:val="005044F7"/>
    <w:rsid w:val="00517CEF"/>
    <w:rsid w:val="00521A1D"/>
    <w:rsid w:val="0052420F"/>
    <w:rsid w:val="00526A75"/>
    <w:rsid w:val="00527337"/>
    <w:rsid w:val="00527DB4"/>
    <w:rsid w:val="0053217F"/>
    <w:rsid w:val="005330F4"/>
    <w:rsid w:val="0053368E"/>
    <w:rsid w:val="00533B6D"/>
    <w:rsid w:val="00536429"/>
    <w:rsid w:val="00540891"/>
    <w:rsid w:val="00543068"/>
    <w:rsid w:val="00543A55"/>
    <w:rsid w:val="0054608D"/>
    <w:rsid w:val="00546201"/>
    <w:rsid w:val="005525A9"/>
    <w:rsid w:val="00554950"/>
    <w:rsid w:val="0055777F"/>
    <w:rsid w:val="005633C2"/>
    <w:rsid w:val="005676A8"/>
    <w:rsid w:val="00567FD9"/>
    <w:rsid w:val="00573427"/>
    <w:rsid w:val="00577FD3"/>
    <w:rsid w:val="00581907"/>
    <w:rsid w:val="00586B74"/>
    <w:rsid w:val="00587E93"/>
    <w:rsid w:val="00590BA2"/>
    <w:rsid w:val="0059249E"/>
    <w:rsid w:val="00592D8D"/>
    <w:rsid w:val="0059469D"/>
    <w:rsid w:val="0059615A"/>
    <w:rsid w:val="00596BC0"/>
    <w:rsid w:val="005A11A7"/>
    <w:rsid w:val="005A3F6F"/>
    <w:rsid w:val="005A52E8"/>
    <w:rsid w:val="005A5589"/>
    <w:rsid w:val="005A5949"/>
    <w:rsid w:val="005B3A98"/>
    <w:rsid w:val="005B6131"/>
    <w:rsid w:val="005B7AE0"/>
    <w:rsid w:val="005C2C23"/>
    <w:rsid w:val="005C7150"/>
    <w:rsid w:val="005C7674"/>
    <w:rsid w:val="005C76C5"/>
    <w:rsid w:val="005D28D9"/>
    <w:rsid w:val="005E1008"/>
    <w:rsid w:val="005E11D1"/>
    <w:rsid w:val="005E22EA"/>
    <w:rsid w:val="005E3287"/>
    <w:rsid w:val="005E4338"/>
    <w:rsid w:val="005E4ADF"/>
    <w:rsid w:val="005E50B0"/>
    <w:rsid w:val="005E639D"/>
    <w:rsid w:val="005E651D"/>
    <w:rsid w:val="005E6757"/>
    <w:rsid w:val="005E7E17"/>
    <w:rsid w:val="005F1586"/>
    <w:rsid w:val="005F3889"/>
    <w:rsid w:val="005F7107"/>
    <w:rsid w:val="00603820"/>
    <w:rsid w:val="00605D7B"/>
    <w:rsid w:val="0060775C"/>
    <w:rsid w:val="006134AB"/>
    <w:rsid w:val="00616007"/>
    <w:rsid w:val="006168BE"/>
    <w:rsid w:val="00617B0A"/>
    <w:rsid w:val="00622175"/>
    <w:rsid w:val="0062396B"/>
    <w:rsid w:val="0062422F"/>
    <w:rsid w:val="0062423B"/>
    <w:rsid w:val="00624CA9"/>
    <w:rsid w:val="00625812"/>
    <w:rsid w:val="006278E9"/>
    <w:rsid w:val="006306F2"/>
    <w:rsid w:val="00631C3F"/>
    <w:rsid w:val="00631CC4"/>
    <w:rsid w:val="00632126"/>
    <w:rsid w:val="0063556F"/>
    <w:rsid w:val="00640374"/>
    <w:rsid w:val="00643A7C"/>
    <w:rsid w:val="00644D1B"/>
    <w:rsid w:val="00650ADB"/>
    <w:rsid w:val="00650EE1"/>
    <w:rsid w:val="00654DF3"/>
    <w:rsid w:val="00656CD2"/>
    <w:rsid w:val="00664424"/>
    <w:rsid w:val="00664D6F"/>
    <w:rsid w:val="00665FE9"/>
    <w:rsid w:val="006672B2"/>
    <w:rsid w:val="00667317"/>
    <w:rsid w:val="006722AF"/>
    <w:rsid w:val="006726A8"/>
    <w:rsid w:val="00680345"/>
    <w:rsid w:val="00680D14"/>
    <w:rsid w:val="00685251"/>
    <w:rsid w:val="006854E0"/>
    <w:rsid w:val="00687A9F"/>
    <w:rsid w:val="006933D2"/>
    <w:rsid w:val="006935A4"/>
    <w:rsid w:val="006941A9"/>
    <w:rsid w:val="00694724"/>
    <w:rsid w:val="006A04F3"/>
    <w:rsid w:val="006A0B9D"/>
    <w:rsid w:val="006A43A7"/>
    <w:rsid w:val="006A7327"/>
    <w:rsid w:val="006A7F7F"/>
    <w:rsid w:val="006B1AFC"/>
    <w:rsid w:val="006B7082"/>
    <w:rsid w:val="006B7A03"/>
    <w:rsid w:val="006C5974"/>
    <w:rsid w:val="006C7759"/>
    <w:rsid w:val="006D0A8F"/>
    <w:rsid w:val="006D0D5D"/>
    <w:rsid w:val="006D28F5"/>
    <w:rsid w:val="006D5B94"/>
    <w:rsid w:val="006D6524"/>
    <w:rsid w:val="006D7714"/>
    <w:rsid w:val="006E0241"/>
    <w:rsid w:val="006E23DD"/>
    <w:rsid w:val="006E3689"/>
    <w:rsid w:val="006E3A96"/>
    <w:rsid w:val="006F2CCE"/>
    <w:rsid w:val="006F4F72"/>
    <w:rsid w:val="006F6B05"/>
    <w:rsid w:val="007062EB"/>
    <w:rsid w:val="0070668D"/>
    <w:rsid w:val="007126DE"/>
    <w:rsid w:val="00713DDF"/>
    <w:rsid w:val="00717034"/>
    <w:rsid w:val="00720339"/>
    <w:rsid w:val="00721368"/>
    <w:rsid w:val="007225EC"/>
    <w:rsid w:val="00735E92"/>
    <w:rsid w:val="007462BC"/>
    <w:rsid w:val="0075026F"/>
    <w:rsid w:val="00752D5C"/>
    <w:rsid w:val="007625CC"/>
    <w:rsid w:val="00767C6C"/>
    <w:rsid w:val="00772737"/>
    <w:rsid w:val="00776384"/>
    <w:rsid w:val="007769CF"/>
    <w:rsid w:val="0078043E"/>
    <w:rsid w:val="0078368D"/>
    <w:rsid w:val="0078730F"/>
    <w:rsid w:val="0079189B"/>
    <w:rsid w:val="007951F9"/>
    <w:rsid w:val="007A1F85"/>
    <w:rsid w:val="007A758E"/>
    <w:rsid w:val="007A7B8E"/>
    <w:rsid w:val="007B0F5C"/>
    <w:rsid w:val="007C2690"/>
    <w:rsid w:val="007D0F19"/>
    <w:rsid w:val="007D1692"/>
    <w:rsid w:val="007D4D72"/>
    <w:rsid w:val="007E1E4D"/>
    <w:rsid w:val="007E66B9"/>
    <w:rsid w:val="007E7DEB"/>
    <w:rsid w:val="007F1178"/>
    <w:rsid w:val="007F1A0D"/>
    <w:rsid w:val="007F4996"/>
    <w:rsid w:val="00806637"/>
    <w:rsid w:val="00807409"/>
    <w:rsid w:val="0081092E"/>
    <w:rsid w:val="00810F87"/>
    <w:rsid w:val="00812082"/>
    <w:rsid w:val="008137E3"/>
    <w:rsid w:val="00813A52"/>
    <w:rsid w:val="00814046"/>
    <w:rsid w:val="008155DA"/>
    <w:rsid w:val="00822D63"/>
    <w:rsid w:val="00832A61"/>
    <w:rsid w:val="008340AE"/>
    <w:rsid w:val="00835674"/>
    <w:rsid w:val="00835E6A"/>
    <w:rsid w:val="00836BF1"/>
    <w:rsid w:val="00843425"/>
    <w:rsid w:val="008458F7"/>
    <w:rsid w:val="00851466"/>
    <w:rsid w:val="00852FE2"/>
    <w:rsid w:val="0085771E"/>
    <w:rsid w:val="00864D75"/>
    <w:rsid w:val="00866CFE"/>
    <w:rsid w:val="008738DF"/>
    <w:rsid w:val="008743D2"/>
    <w:rsid w:val="008747CE"/>
    <w:rsid w:val="00880084"/>
    <w:rsid w:val="00887609"/>
    <w:rsid w:val="00897760"/>
    <w:rsid w:val="008A12D0"/>
    <w:rsid w:val="008A1BB4"/>
    <w:rsid w:val="008A6F6E"/>
    <w:rsid w:val="008B022A"/>
    <w:rsid w:val="008B11FB"/>
    <w:rsid w:val="008B2A62"/>
    <w:rsid w:val="008B49C0"/>
    <w:rsid w:val="008B51EF"/>
    <w:rsid w:val="008B6479"/>
    <w:rsid w:val="008C1E6C"/>
    <w:rsid w:val="008C64F7"/>
    <w:rsid w:val="008D1925"/>
    <w:rsid w:val="008D3BE2"/>
    <w:rsid w:val="008D4C70"/>
    <w:rsid w:val="008D7B60"/>
    <w:rsid w:val="008D7C42"/>
    <w:rsid w:val="008D7F69"/>
    <w:rsid w:val="008E0242"/>
    <w:rsid w:val="008E6F88"/>
    <w:rsid w:val="008F0370"/>
    <w:rsid w:val="008F3534"/>
    <w:rsid w:val="008F59CB"/>
    <w:rsid w:val="008F6620"/>
    <w:rsid w:val="008F7486"/>
    <w:rsid w:val="00905009"/>
    <w:rsid w:val="00907BC3"/>
    <w:rsid w:val="00911AD4"/>
    <w:rsid w:val="0091227C"/>
    <w:rsid w:val="00912A7F"/>
    <w:rsid w:val="00913D5E"/>
    <w:rsid w:val="00914E3B"/>
    <w:rsid w:val="009169D3"/>
    <w:rsid w:val="00917928"/>
    <w:rsid w:val="00917D02"/>
    <w:rsid w:val="009201D9"/>
    <w:rsid w:val="009210B1"/>
    <w:rsid w:val="009222E4"/>
    <w:rsid w:val="00923DE2"/>
    <w:rsid w:val="00926B3D"/>
    <w:rsid w:val="00927E6A"/>
    <w:rsid w:val="00933588"/>
    <w:rsid w:val="009336BD"/>
    <w:rsid w:val="00936E72"/>
    <w:rsid w:val="009374C9"/>
    <w:rsid w:val="00937E99"/>
    <w:rsid w:val="00940D2A"/>
    <w:rsid w:val="00941599"/>
    <w:rsid w:val="00943E48"/>
    <w:rsid w:val="00946107"/>
    <w:rsid w:val="00947322"/>
    <w:rsid w:val="009550FB"/>
    <w:rsid w:val="00956BB9"/>
    <w:rsid w:val="009613E5"/>
    <w:rsid w:val="00963700"/>
    <w:rsid w:val="009656C6"/>
    <w:rsid w:val="00965AA7"/>
    <w:rsid w:val="00965DA6"/>
    <w:rsid w:val="00966723"/>
    <w:rsid w:val="00967821"/>
    <w:rsid w:val="009711BB"/>
    <w:rsid w:val="00972A7A"/>
    <w:rsid w:val="009767C3"/>
    <w:rsid w:val="0097766C"/>
    <w:rsid w:val="00984310"/>
    <w:rsid w:val="009872AF"/>
    <w:rsid w:val="00991104"/>
    <w:rsid w:val="00992F18"/>
    <w:rsid w:val="0099335D"/>
    <w:rsid w:val="0099352F"/>
    <w:rsid w:val="00996153"/>
    <w:rsid w:val="00996EB1"/>
    <w:rsid w:val="009A0D34"/>
    <w:rsid w:val="009A358E"/>
    <w:rsid w:val="009A49E2"/>
    <w:rsid w:val="009A662A"/>
    <w:rsid w:val="009B02F8"/>
    <w:rsid w:val="009B2C5A"/>
    <w:rsid w:val="009B4231"/>
    <w:rsid w:val="009B50F3"/>
    <w:rsid w:val="009B538C"/>
    <w:rsid w:val="009B60D2"/>
    <w:rsid w:val="009B6602"/>
    <w:rsid w:val="009B6D1A"/>
    <w:rsid w:val="009C08C8"/>
    <w:rsid w:val="009C1045"/>
    <w:rsid w:val="009C1DD0"/>
    <w:rsid w:val="009C33B5"/>
    <w:rsid w:val="009C349A"/>
    <w:rsid w:val="009D0BC1"/>
    <w:rsid w:val="009D3C28"/>
    <w:rsid w:val="009E1CC4"/>
    <w:rsid w:val="009E1F37"/>
    <w:rsid w:val="009E4C25"/>
    <w:rsid w:val="009F74E7"/>
    <w:rsid w:val="00A00785"/>
    <w:rsid w:val="00A008D1"/>
    <w:rsid w:val="00A0353E"/>
    <w:rsid w:val="00A04440"/>
    <w:rsid w:val="00A070ED"/>
    <w:rsid w:val="00A10827"/>
    <w:rsid w:val="00A136FF"/>
    <w:rsid w:val="00A15484"/>
    <w:rsid w:val="00A15AFD"/>
    <w:rsid w:val="00A16399"/>
    <w:rsid w:val="00A16B3C"/>
    <w:rsid w:val="00A16F3B"/>
    <w:rsid w:val="00A2574B"/>
    <w:rsid w:val="00A35C65"/>
    <w:rsid w:val="00A37514"/>
    <w:rsid w:val="00A41D3F"/>
    <w:rsid w:val="00A46647"/>
    <w:rsid w:val="00A46950"/>
    <w:rsid w:val="00A50077"/>
    <w:rsid w:val="00A54732"/>
    <w:rsid w:val="00A54A63"/>
    <w:rsid w:val="00A54CFE"/>
    <w:rsid w:val="00A54DD9"/>
    <w:rsid w:val="00A6344C"/>
    <w:rsid w:val="00A65AFF"/>
    <w:rsid w:val="00A65CDB"/>
    <w:rsid w:val="00A65F03"/>
    <w:rsid w:val="00A66A1D"/>
    <w:rsid w:val="00A7094D"/>
    <w:rsid w:val="00A71F2F"/>
    <w:rsid w:val="00A74446"/>
    <w:rsid w:val="00A7539B"/>
    <w:rsid w:val="00A77D2B"/>
    <w:rsid w:val="00A80407"/>
    <w:rsid w:val="00A82428"/>
    <w:rsid w:val="00A83009"/>
    <w:rsid w:val="00A92128"/>
    <w:rsid w:val="00A94136"/>
    <w:rsid w:val="00AA0B01"/>
    <w:rsid w:val="00AA2956"/>
    <w:rsid w:val="00AC3B6A"/>
    <w:rsid w:val="00AC5389"/>
    <w:rsid w:val="00AC5A26"/>
    <w:rsid w:val="00AC6C16"/>
    <w:rsid w:val="00AD24B2"/>
    <w:rsid w:val="00AD4BC2"/>
    <w:rsid w:val="00AE2758"/>
    <w:rsid w:val="00AE4A27"/>
    <w:rsid w:val="00AE6183"/>
    <w:rsid w:val="00AE7F40"/>
    <w:rsid w:val="00AE7F41"/>
    <w:rsid w:val="00AF0869"/>
    <w:rsid w:val="00AF09D2"/>
    <w:rsid w:val="00B12C7D"/>
    <w:rsid w:val="00B32040"/>
    <w:rsid w:val="00B3343A"/>
    <w:rsid w:val="00B43914"/>
    <w:rsid w:val="00B45A02"/>
    <w:rsid w:val="00B46A8B"/>
    <w:rsid w:val="00B50585"/>
    <w:rsid w:val="00B5291A"/>
    <w:rsid w:val="00B61FAE"/>
    <w:rsid w:val="00B62672"/>
    <w:rsid w:val="00B715A3"/>
    <w:rsid w:val="00B71B13"/>
    <w:rsid w:val="00B73827"/>
    <w:rsid w:val="00B816BC"/>
    <w:rsid w:val="00B8368F"/>
    <w:rsid w:val="00B83D33"/>
    <w:rsid w:val="00B85075"/>
    <w:rsid w:val="00B85286"/>
    <w:rsid w:val="00B865B6"/>
    <w:rsid w:val="00B879AC"/>
    <w:rsid w:val="00B92721"/>
    <w:rsid w:val="00B932F6"/>
    <w:rsid w:val="00B95B15"/>
    <w:rsid w:val="00BA6593"/>
    <w:rsid w:val="00BB3F64"/>
    <w:rsid w:val="00BB43AC"/>
    <w:rsid w:val="00BB7696"/>
    <w:rsid w:val="00BC3405"/>
    <w:rsid w:val="00BC525D"/>
    <w:rsid w:val="00BC59DA"/>
    <w:rsid w:val="00BC5F1B"/>
    <w:rsid w:val="00BC7771"/>
    <w:rsid w:val="00BE17A8"/>
    <w:rsid w:val="00BE2A29"/>
    <w:rsid w:val="00BF0FD4"/>
    <w:rsid w:val="00BF3870"/>
    <w:rsid w:val="00BF6D1B"/>
    <w:rsid w:val="00BF6EE9"/>
    <w:rsid w:val="00C0131E"/>
    <w:rsid w:val="00C03855"/>
    <w:rsid w:val="00C0598A"/>
    <w:rsid w:val="00C07FF0"/>
    <w:rsid w:val="00C1182F"/>
    <w:rsid w:val="00C16BC1"/>
    <w:rsid w:val="00C213A0"/>
    <w:rsid w:val="00C307B5"/>
    <w:rsid w:val="00C315F5"/>
    <w:rsid w:val="00C33D24"/>
    <w:rsid w:val="00C36D73"/>
    <w:rsid w:val="00C402BA"/>
    <w:rsid w:val="00C40650"/>
    <w:rsid w:val="00C40B55"/>
    <w:rsid w:val="00C42B53"/>
    <w:rsid w:val="00C4737D"/>
    <w:rsid w:val="00C47B42"/>
    <w:rsid w:val="00C50FB6"/>
    <w:rsid w:val="00C520A4"/>
    <w:rsid w:val="00C564D5"/>
    <w:rsid w:val="00C6035D"/>
    <w:rsid w:val="00C61543"/>
    <w:rsid w:val="00C61755"/>
    <w:rsid w:val="00C654A7"/>
    <w:rsid w:val="00C713F2"/>
    <w:rsid w:val="00C714C9"/>
    <w:rsid w:val="00C72A77"/>
    <w:rsid w:val="00C74C5A"/>
    <w:rsid w:val="00C77459"/>
    <w:rsid w:val="00C77506"/>
    <w:rsid w:val="00C85A9D"/>
    <w:rsid w:val="00C9319A"/>
    <w:rsid w:val="00C973EF"/>
    <w:rsid w:val="00CA13FD"/>
    <w:rsid w:val="00CA258E"/>
    <w:rsid w:val="00CA291E"/>
    <w:rsid w:val="00CA3638"/>
    <w:rsid w:val="00CA37C1"/>
    <w:rsid w:val="00CB2356"/>
    <w:rsid w:val="00CB2490"/>
    <w:rsid w:val="00CB5868"/>
    <w:rsid w:val="00CB5DC6"/>
    <w:rsid w:val="00CB7B66"/>
    <w:rsid w:val="00CC4241"/>
    <w:rsid w:val="00CC5D6B"/>
    <w:rsid w:val="00CC789C"/>
    <w:rsid w:val="00CD19E4"/>
    <w:rsid w:val="00CD3278"/>
    <w:rsid w:val="00CD7FDF"/>
    <w:rsid w:val="00CE36BA"/>
    <w:rsid w:val="00CE7626"/>
    <w:rsid w:val="00CF087C"/>
    <w:rsid w:val="00CF093F"/>
    <w:rsid w:val="00CF0BC9"/>
    <w:rsid w:val="00CF2274"/>
    <w:rsid w:val="00CF5357"/>
    <w:rsid w:val="00CF659C"/>
    <w:rsid w:val="00CF66BD"/>
    <w:rsid w:val="00CF6FC0"/>
    <w:rsid w:val="00D007E1"/>
    <w:rsid w:val="00D02203"/>
    <w:rsid w:val="00D05523"/>
    <w:rsid w:val="00D11805"/>
    <w:rsid w:val="00D12EBE"/>
    <w:rsid w:val="00D24796"/>
    <w:rsid w:val="00D31599"/>
    <w:rsid w:val="00D3169E"/>
    <w:rsid w:val="00D3531E"/>
    <w:rsid w:val="00D44A1E"/>
    <w:rsid w:val="00D52D63"/>
    <w:rsid w:val="00D57561"/>
    <w:rsid w:val="00D61B1F"/>
    <w:rsid w:val="00D70715"/>
    <w:rsid w:val="00D72005"/>
    <w:rsid w:val="00D7227D"/>
    <w:rsid w:val="00D73D73"/>
    <w:rsid w:val="00D75502"/>
    <w:rsid w:val="00D854B8"/>
    <w:rsid w:val="00D85AC2"/>
    <w:rsid w:val="00D86BE3"/>
    <w:rsid w:val="00D9033F"/>
    <w:rsid w:val="00D908DE"/>
    <w:rsid w:val="00D94311"/>
    <w:rsid w:val="00D96B98"/>
    <w:rsid w:val="00DA2775"/>
    <w:rsid w:val="00DB5DD7"/>
    <w:rsid w:val="00DC014F"/>
    <w:rsid w:val="00DC0E81"/>
    <w:rsid w:val="00DC1EBD"/>
    <w:rsid w:val="00DC240E"/>
    <w:rsid w:val="00DC2840"/>
    <w:rsid w:val="00DC3D13"/>
    <w:rsid w:val="00DC77EB"/>
    <w:rsid w:val="00DC7FB0"/>
    <w:rsid w:val="00DD0D23"/>
    <w:rsid w:val="00DD2AB1"/>
    <w:rsid w:val="00DD4EF0"/>
    <w:rsid w:val="00DD54D6"/>
    <w:rsid w:val="00DE4C48"/>
    <w:rsid w:val="00DF3B59"/>
    <w:rsid w:val="00DF3C7B"/>
    <w:rsid w:val="00DF4844"/>
    <w:rsid w:val="00DF7B6F"/>
    <w:rsid w:val="00E05E61"/>
    <w:rsid w:val="00E06F3C"/>
    <w:rsid w:val="00E100D6"/>
    <w:rsid w:val="00E1121D"/>
    <w:rsid w:val="00E131FA"/>
    <w:rsid w:val="00E1339C"/>
    <w:rsid w:val="00E139C3"/>
    <w:rsid w:val="00E13FC1"/>
    <w:rsid w:val="00E1752B"/>
    <w:rsid w:val="00E227F2"/>
    <w:rsid w:val="00E26030"/>
    <w:rsid w:val="00E26111"/>
    <w:rsid w:val="00E30128"/>
    <w:rsid w:val="00E30694"/>
    <w:rsid w:val="00E34C24"/>
    <w:rsid w:val="00E3765C"/>
    <w:rsid w:val="00E37DE1"/>
    <w:rsid w:val="00E45A6D"/>
    <w:rsid w:val="00E47FC0"/>
    <w:rsid w:val="00E51B32"/>
    <w:rsid w:val="00E53F33"/>
    <w:rsid w:val="00E55EEB"/>
    <w:rsid w:val="00E5628F"/>
    <w:rsid w:val="00E60AE7"/>
    <w:rsid w:val="00E6141F"/>
    <w:rsid w:val="00E6325C"/>
    <w:rsid w:val="00E664DE"/>
    <w:rsid w:val="00E71415"/>
    <w:rsid w:val="00E73993"/>
    <w:rsid w:val="00E83B35"/>
    <w:rsid w:val="00E8626A"/>
    <w:rsid w:val="00E86AC6"/>
    <w:rsid w:val="00E90A92"/>
    <w:rsid w:val="00E92CC6"/>
    <w:rsid w:val="00E9344A"/>
    <w:rsid w:val="00E93D02"/>
    <w:rsid w:val="00E93DB4"/>
    <w:rsid w:val="00EA6029"/>
    <w:rsid w:val="00EA6158"/>
    <w:rsid w:val="00EB1B84"/>
    <w:rsid w:val="00EB2918"/>
    <w:rsid w:val="00EB390D"/>
    <w:rsid w:val="00EB49F7"/>
    <w:rsid w:val="00EB5B04"/>
    <w:rsid w:val="00EC0365"/>
    <w:rsid w:val="00EC1E26"/>
    <w:rsid w:val="00EC472B"/>
    <w:rsid w:val="00EC550A"/>
    <w:rsid w:val="00EC5966"/>
    <w:rsid w:val="00EC5E94"/>
    <w:rsid w:val="00ED258B"/>
    <w:rsid w:val="00ED3C32"/>
    <w:rsid w:val="00ED49F9"/>
    <w:rsid w:val="00EE1C74"/>
    <w:rsid w:val="00EE6362"/>
    <w:rsid w:val="00EF0C0F"/>
    <w:rsid w:val="00EF18A5"/>
    <w:rsid w:val="00EF1B40"/>
    <w:rsid w:val="00EF403D"/>
    <w:rsid w:val="00F061EC"/>
    <w:rsid w:val="00F069E0"/>
    <w:rsid w:val="00F07B7A"/>
    <w:rsid w:val="00F117CC"/>
    <w:rsid w:val="00F14A7D"/>
    <w:rsid w:val="00F2103F"/>
    <w:rsid w:val="00F21059"/>
    <w:rsid w:val="00F24BE0"/>
    <w:rsid w:val="00F26408"/>
    <w:rsid w:val="00F26867"/>
    <w:rsid w:val="00F26F1E"/>
    <w:rsid w:val="00F30202"/>
    <w:rsid w:val="00F31043"/>
    <w:rsid w:val="00F32B8E"/>
    <w:rsid w:val="00F37FB4"/>
    <w:rsid w:val="00F4049F"/>
    <w:rsid w:val="00F408F5"/>
    <w:rsid w:val="00F41184"/>
    <w:rsid w:val="00F429A4"/>
    <w:rsid w:val="00F52844"/>
    <w:rsid w:val="00F55B73"/>
    <w:rsid w:val="00F560DB"/>
    <w:rsid w:val="00F56C8D"/>
    <w:rsid w:val="00F57152"/>
    <w:rsid w:val="00F57A99"/>
    <w:rsid w:val="00F57E7D"/>
    <w:rsid w:val="00F63560"/>
    <w:rsid w:val="00F63E58"/>
    <w:rsid w:val="00F645DB"/>
    <w:rsid w:val="00F7122D"/>
    <w:rsid w:val="00F7515F"/>
    <w:rsid w:val="00F7651E"/>
    <w:rsid w:val="00F774EB"/>
    <w:rsid w:val="00F8224F"/>
    <w:rsid w:val="00F824CF"/>
    <w:rsid w:val="00F83541"/>
    <w:rsid w:val="00F85FC7"/>
    <w:rsid w:val="00F8713A"/>
    <w:rsid w:val="00F90714"/>
    <w:rsid w:val="00F90EF2"/>
    <w:rsid w:val="00F91542"/>
    <w:rsid w:val="00FA4B60"/>
    <w:rsid w:val="00FA7113"/>
    <w:rsid w:val="00FB0527"/>
    <w:rsid w:val="00FC0F1A"/>
    <w:rsid w:val="00FC20AE"/>
    <w:rsid w:val="00FC2242"/>
    <w:rsid w:val="00FC416E"/>
    <w:rsid w:val="00FC6149"/>
    <w:rsid w:val="00FC6CE2"/>
    <w:rsid w:val="00FC7201"/>
    <w:rsid w:val="00FD1356"/>
    <w:rsid w:val="00FD1513"/>
    <w:rsid w:val="00FE1FA9"/>
    <w:rsid w:val="00FE591F"/>
    <w:rsid w:val="00FF104E"/>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1A8CBBF5-0D26-42FC-943A-36C2256C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val="x-none"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locked/>
    <w:rsid w:val="00496E48"/>
    <w:rPr>
      <w:sz w:val="28"/>
      <w:lang w:val="x-none"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val="x-none"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character" w:customStyle="1" w:styleId="rvts15">
    <w:name w:val="rvts15"/>
    <w:basedOn w:val="a0"/>
    <w:rsid w:val="00FC6149"/>
    <w:rPr>
      <w:rFonts w:cs="Times New Roman"/>
    </w:rPr>
  </w:style>
  <w:style w:type="character" w:customStyle="1" w:styleId="FontStyle12">
    <w:name w:val="Font Style12"/>
    <w:rsid w:val="007462BC"/>
    <w:rPr>
      <w:rFonts w:ascii="Times New Roman" w:hAnsi="Times New Roman"/>
      <w:b/>
      <w:sz w:val="26"/>
    </w:rPr>
  </w:style>
  <w:style w:type="paragraph" w:customStyle="1" w:styleId="Default">
    <w:name w:val="Default"/>
    <w:rsid w:val="002B5A91"/>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4BE21-EB8F-49CD-8487-1007C5764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2370</Words>
  <Characters>1351</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7</cp:revision>
  <cp:lastPrinted>2020-10-29T09:44:00Z</cp:lastPrinted>
  <dcterms:created xsi:type="dcterms:W3CDTF">2020-11-12T14:49:00Z</dcterms:created>
  <dcterms:modified xsi:type="dcterms:W3CDTF">2020-11-18T14:44:00Z</dcterms:modified>
</cp:coreProperties>
</file>