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2E8" w:rsidRPr="00CD3A43" w:rsidRDefault="004642E8" w:rsidP="00842DCC">
      <w:pPr>
        <w:spacing w:after="0" w:line="240" w:lineRule="auto"/>
        <w:jc w:val="center"/>
        <w:rPr>
          <w:rFonts w:ascii="Times New Roman" w:hAnsi="Times New Roman" w:cs="Times New Roman"/>
          <w:b/>
          <w:sz w:val="28"/>
          <w:szCs w:val="28"/>
        </w:rPr>
      </w:pPr>
      <w:bookmarkStart w:id="0" w:name="_GoBack"/>
      <w:bookmarkEnd w:id="0"/>
      <w:r w:rsidRPr="00CD3A43">
        <w:rPr>
          <w:rFonts w:ascii="Times New Roman" w:hAnsi="Times New Roman" w:cs="Times New Roman"/>
          <w:b/>
          <w:sz w:val="28"/>
          <w:szCs w:val="28"/>
        </w:rPr>
        <w:t xml:space="preserve">ПОЯСНЮВАЛЬНА ЗАПИСКА </w:t>
      </w:r>
    </w:p>
    <w:p w:rsidR="004642E8" w:rsidRPr="00842DCC" w:rsidRDefault="004642E8" w:rsidP="00842DCC">
      <w:pPr>
        <w:pStyle w:val="rvps6"/>
        <w:shd w:val="clear" w:color="auto" w:fill="FFFFFF"/>
        <w:spacing w:before="0" w:beforeAutospacing="0" w:after="0" w:afterAutospacing="0"/>
        <w:ind w:firstLine="709"/>
        <w:jc w:val="center"/>
        <w:rPr>
          <w:b/>
          <w:bCs/>
          <w:color w:val="000000" w:themeColor="text1"/>
          <w:sz w:val="28"/>
          <w:szCs w:val="28"/>
          <w:shd w:val="clear" w:color="auto" w:fill="FFFFFF"/>
        </w:rPr>
      </w:pPr>
      <w:r w:rsidRPr="00CD3A43">
        <w:rPr>
          <w:b/>
          <w:sz w:val="28"/>
          <w:szCs w:val="28"/>
        </w:rPr>
        <w:t>до п</w:t>
      </w:r>
      <w:r w:rsidRPr="00CD3A43">
        <w:rPr>
          <w:b/>
          <w:bCs/>
          <w:iCs/>
          <w:sz w:val="28"/>
          <w:szCs w:val="28"/>
        </w:rPr>
        <w:t xml:space="preserve">роекту Закону </w:t>
      </w:r>
      <w:r w:rsidRPr="007C0375">
        <w:rPr>
          <w:b/>
          <w:bCs/>
          <w:iCs/>
          <w:color w:val="000000" w:themeColor="text1"/>
          <w:sz w:val="28"/>
          <w:szCs w:val="28"/>
        </w:rPr>
        <w:t xml:space="preserve">України </w:t>
      </w:r>
      <w:r w:rsidR="004B5F97" w:rsidRPr="007C0375">
        <w:rPr>
          <w:b/>
          <w:bCs/>
          <w:color w:val="000000" w:themeColor="text1"/>
          <w:sz w:val="28"/>
          <w:szCs w:val="28"/>
        </w:rPr>
        <w:t>«</w:t>
      </w:r>
      <w:r w:rsidR="005D482B" w:rsidRPr="000626C8">
        <w:rPr>
          <w:b/>
          <w:bCs/>
          <w:color w:val="000000" w:themeColor="text1"/>
          <w:sz w:val="28"/>
          <w:szCs w:val="28"/>
        </w:rPr>
        <w:t>Про внесення змін до законів України стосовно повноважень Президента України при призначенні Директора Національного антикорупційного бюро України та Директора Державного бюро розслідувань задля приведення у відпо</w:t>
      </w:r>
      <w:r w:rsidR="005D482B">
        <w:rPr>
          <w:b/>
          <w:bCs/>
          <w:color w:val="000000" w:themeColor="text1"/>
          <w:sz w:val="28"/>
          <w:szCs w:val="28"/>
        </w:rPr>
        <w:t>відність до Конституції України</w:t>
      </w:r>
      <w:r w:rsidR="004B5F97" w:rsidRPr="007C0375">
        <w:rPr>
          <w:b/>
          <w:bCs/>
          <w:color w:val="000000" w:themeColor="text1"/>
          <w:sz w:val="28"/>
          <w:szCs w:val="28"/>
          <w:shd w:val="clear" w:color="auto" w:fill="FFFFFF"/>
        </w:rPr>
        <w:t>»</w:t>
      </w:r>
    </w:p>
    <w:p w:rsidR="00FD4A3B" w:rsidRPr="00CD3A43" w:rsidRDefault="00FD4A3B" w:rsidP="00842DCC">
      <w:pPr>
        <w:spacing w:after="0" w:line="240" w:lineRule="auto"/>
        <w:jc w:val="center"/>
        <w:rPr>
          <w:rFonts w:ascii="Times New Roman" w:hAnsi="Times New Roman"/>
          <w:b/>
          <w:sz w:val="28"/>
          <w:szCs w:val="28"/>
        </w:rPr>
      </w:pPr>
    </w:p>
    <w:p w:rsidR="004642E8" w:rsidRPr="006E24BD" w:rsidRDefault="004642E8" w:rsidP="00842DCC">
      <w:pPr>
        <w:spacing w:after="0" w:line="240" w:lineRule="auto"/>
        <w:ind w:firstLine="709"/>
        <w:jc w:val="both"/>
        <w:rPr>
          <w:rFonts w:ascii="Times New Roman" w:hAnsi="Times New Roman" w:cs="Times New Roman"/>
          <w:b/>
          <w:sz w:val="28"/>
          <w:szCs w:val="28"/>
        </w:rPr>
      </w:pPr>
      <w:r w:rsidRPr="006E24BD">
        <w:rPr>
          <w:rFonts w:ascii="Times New Roman" w:hAnsi="Times New Roman" w:cs="Times New Roman"/>
          <w:b/>
          <w:sz w:val="28"/>
          <w:szCs w:val="28"/>
        </w:rPr>
        <w:t>1. Обґрунтування необхідності прийняття акт</w:t>
      </w:r>
      <w:r w:rsidR="00094A4F" w:rsidRPr="006E24BD">
        <w:rPr>
          <w:rFonts w:ascii="Times New Roman" w:hAnsi="Times New Roman" w:cs="Times New Roman"/>
          <w:b/>
          <w:sz w:val="28"/>
          <w:szCs w:val="28"/>
        </w:rPr>
        <w:t>у</w:t>
      </w:r>
    </w:p>
    <w:p w:rsidR="004642E8" w:rsidRPr="006E24BD" w:rsidRDefault="0093167B" w:rsidP="00842DCC">
      <w:pPr>
        <w:spacing w:after="0" w:line="240" w:lineRule="auto"/>
        <w:ind w:firstLine="709"/>
        <w:jc w:val="both"/>
        <w:rPr>
          <w:rFonts w:ascii="Times New Roman" w:hAnsi="Times New Roman" w:cs="Times New Roman"/>
          <w:sz w:val="28"/>
          <w:szCs w:val="28"/>
          <w:lang w:eastAsia="ru-RU"/>
        </w:rPr>
      </w:pPr>
      <w:r w:rsidRPr="006E24BD">
        <w:rPr>
          <w:rFonts w:ascii="Times New Roman" w:hAnsi="Times New Roman" w:cs="Times New Roman"/>
          <w:sz w:val="28"/>
          <w:szCs w:val="28"/>
          <w:lang w:eastAsia="ru-RU"/>
        </w:rPr>
        <w:t xml:space="preserve">Законом України «Про Державне бюро розслідувань» та </w:t>
      </w:r>
      <w:r w:rsidRPr="006E24BD">
        <w:rPr>
          <w:rFonts w:ascii="Times New Roman" w:hAnsi="Times New Roman" w:cs="Times New Roman"/>
          <w:sz w:val="28"/>
          <w:szCs w:val="28"/>
        </w:rPr>
        <w:t xml:space="preserve">Закону України «Про Національне антикорупційне бюро України» </w:t>
      </w:r>
      <w:r w:rsidRPr="006E24BD">
        <w:rPr>
          <w:rFonts w:ascii="Times New Roman" w:hAnsi="Times New Roman" w:cs="Times New Roman"/>
          <w:sz w:val="28"/>
          <w:szCs w:val="28"/>
          <w:lang w:eastAsia="ru-RU"/>
        </w:rPr>
        <w:t xml:space="preserve"> визначено, що Державне бюро розслідувань (надалі – ДБР) та</w:t>
      </w:r>
      <w:r w:rsidRPr="006E24BD">
        <w:rPr>
          <w:rFonts w:ascii="Times New Roman" w:hAnsi="Times New Roman" w:cs="Times New Roman"/>
          <w:sz w:val="28"/>
          <w:szCs w:val="28"/>
        </w:rPr>
        <w:t xml:space="preserve"> Національне антикорупційне бюро України </w:t>
      </w:r>
      <w:r w:rsidRPr="006E24BD">
        <w:rPr>
          <w:rFonts w:ascii="Times New Roman" w:hAnsi="Times New Roman" w:cs="Times New Roman"/>
          <w:sz w:val="28"/>
          <w:szCs w:val="28"/>
          <w:lang w:eastAsia="ru-RU"/>
        </w:rPr>
        <w:t xml:space="preserve"> (надалі – НАБУ) є державним правоохоронним органом. Також, передбачено повноваження Президента України призначати та звільняти з посади Директора ДБР</w:t>
      </w:r>
      <w:r w:rsidR="006E24BD">
        <w:rPr>
          <w:rFonts w:ascii="Times New Roman" w:hAnsi="Times New Roman" w:cs="Times New Roman"/>
          <w:sz w:val="28"/>
          <w:szCs w:val="28"/>
          <w:lang w:eastAsia="ru-RU"/>
        </w:rPr>
        <w:t xml:space="preserve"> та НАБУ</w:t>
      </w:r>
      <w:r w:rsidRPr="006E24BD">
        <w:rPr>
          <w:rFonts w:ascii="Times New Roman" w:hAnsi="Times New Roman" w:cs="Times New Roman"/>
          <w:sz w:val="28"/>
          <w:szCs w:val="28"/>
          <w:lang w:eastAsia="ru-RU"/>
        </w:rPr>
        <w:t>, затверджувати Раду громадського контролю тощо.</w:t>
      </w:r>
    </w:p>
    <w:p w:rsidR="0093167B" w:rsidRPr="006E24BD" w:rsidRDefault="0093167B" w:rsidP="00842DCC">
      <w:pPr>
        <w:spacing w:before="100" w:after="100" w:line="240" w:lineRule="auto"/>
        <w:ind w:firstLine="709"/>
        <w:jc w:val="both"/>
        <w:rPr>
          <w:rFonts w:ascii="Times New Roman" w:hAnsi="Times New Roman" w:cs="Times New Roman"/>
          <w:sz w:val="28"/>
          <w:szCs w:val="28"/>
          <w:lang w:eastAsia="ru-RU"/>
        </w:rPr>
      </w:pPr>
      <w:r w:rsidRPr="006E24BD">
        <w:rPr>
          <w:rFonts w:ascii="Times New Roman" w:hAnsi="Times New Roman" w:cs="Times New Roman"/>
          <w:sz w:val="28"/>
          <w:szCs w:val="28"/>
          <w:lang w:eastAsia="ru-RU"/>
        </w:rPr>
        <w:t>Водночас, Конституційний Суд України  неодноразово висловлював чітку позицію, що  повноваження Президента України визначаються виключно Конституцією України і не можуть розширюватись законом або іншим нормативно-правовим актом. Відповідні позиції Конституційний Суд України підтвердив і у одному з останніх</w:t>
      </w:r>
      <w:r w:rsidR="006E24BD">
        <w:rPr>
          <w:rFonts w:ascii="Times New Roman" w:hAnsi="Times New Roman" w:cs="Times New Roman"/>
          <w:sz w:val="28"/>
          <w:szCs w:val="28"/>
          <w:lang w:eastAsia="ru-RU"/>
        </w:rPr>
        <w:t xml:space="preserve"> </w:t>
      </w:r>
      <w:r w:rsidRPr="006E24BD">
        <w:rPr>
          <w:rFonts w:ascii="Times New Roman" w:hAnsi="Times New Roman" w:cs="Times New Roman"/>
          <w:sz w:val="28"/>
          <w:szCs w:val="28"/>
          <w:lang w:eastAsia="ru-RU"/>
        </w:rPr>
        <w:t xml:space="preserve">рішень (рішення від 28.08.2020 року №9-р/2020 у справі за конституційним поданням 51 народного депутата України щодо відповідності Конституції України (конституційності) Указу Президента України «Про призначення А. Ситника Директором Національного антикорупційного бюро України». </w:t>
      </w:r>
    </w:p>
    <w:p w:rsidR="0093167B" w:rsidRPr="006E24BD" w:rsidRDefault="0093167B" w:rsidP="00842DCC">
      <w:pPr>
        <w:spacing w:before="100" w:after="100" w:line="240" w:lineRule="auto"/>
        <w:ind w:firstLine="709"/>
        <w:jc w:val="both"/>
        <w:rPr>
          <w:rFonts w:ascii="Times New Roman" w:hAnsi="Times New Roman" w:cs="Times New Roman"/>
          <w:sz w:val="28"/>
          <w:szCs w:val="28"/>
          <w:lang w:eastAsia="ru-RU"/>
        </w:rPr>
      </w:pPr>
      <w:r w:rsidRPr="006E24BD">
        <w:rPr>
          <w:rFonts w:ascii="Times New Roman" w:hAnsi="Times New Roman" w:cs="Times New Roman"/>
          <w:sz w:val="28"/>
          <w:szCs w:val="28"/>
          <w:lang w:eastAsia="ru-RU"/>
        </w:rPr>
        <w:t xml:space="preserve">Конституція України не наділяє Президента України повноваженнями призначати чи звільняти Директора ДБР та НАБУ, а відтак положення Закону України «Про Державне бюро розслідувань» та </w:t>
      </w:r>
      <w:r w:rsidRPr="006E24BD">
        <w:rPr>
          <w:rFonts w:ascii="Times New Roman" w:hAnsi="Times New Roman" w:cs="Times New Roman"/>
          <w:sz w:val="28"/>
          <w:szCs w:val="28"/>
        </w:rPr>
        <w:t>Закону України «Про Національне антикорупційне бюро України»</w:t>
      </w:r>
      <w:r w:rsidRPr="006E24BD">
        <w:rPr>
          <w:rFonts w:ascii="Times New Roman" w:hAnsi="Times New Roman" w:cs="Times New Roman"/>
          <w:sz w:val="28"/>
          <w:szCs w:val="28"/>
          <w:lang w:eastAsia="ru-RU"/>
        </w:rPr>
        <w:t xml:space="preserve"> не відповідають Конституції України. </w:t>
      </w:r>
    </w:p>
    <w:p w:rsidR="0093167B" w:rsidRPr="006E24BD" w:rsidRDefault="0093167B" w:rsidP="00842DCC">
      <w:pPr>
        <w:spacing w:before="100" w:after="100" w:line="240" w:lineRule="auto"/>
        <w:ind w:firstLine="709"/>
        <w:jc w:val="both"/>
        <w:rPr>
          <w:rFonts w:ascii="Times New Roman" w:hAnsi="Times New Roman" w:cs="Times New Roman"/>
          <w:sz w:val="28"/>
          <w:szCs w:val="28"/>
        </w:rPr>
      </w:pPr>
      <w:r w:rsidRPr="006E24BD">
        <w:rPr>
          <w:rFonts w:ascii="Times New Roman" w:hAnsi="Times New Roman" w:cs="Times New Roman"/>
          <w:sz w:val="28"/>
          <w:szCs w:val="28"/>
        </w:rPr>
        <w:t>Окремо, в своєму рішенні Конституційний Суд України зазначив, що Національне антикорупційне бюро України, як орган правопорядку, фактично є органом виконавчої влади, оскільки складається з центрального і територіальних управлінь, тобто поширює свої повноваження на всю територію держави.</w:t>
      </w:r>
    </w:p>
    <w:p w:rsidR="0093167B" w:rsidRDefault="0093167B" w:rsidP="00842DCC">
      <w:pPr>
        <w:spacing w:before="100" w:after="100" w:line="240" w:lineRule="auto"/>
        <w:ind w:firstLine="709"/>
        <w:jc w:val="both"/>
        <w:rPr>
          <w:rFonts w:ascii="Times New Roman" w:hAnsi="Times New Roman" w:cs="Times New Roman"/>
          <w:color w:val="000000"/>
          <w:sz w:val="28"/>
          <w:szCs w:val="28"/>
          <w:lang w:eastAsia="uk-UA"/>
        </w:rPr>
      </w:pPr>
      <w:r w:rsidRPr="006E24BD">
        <w:rPr>
          <w:rFonts w:ascii="Times New Roman" w:hAnsi="Times New Roman" w:cs="Times New Roman"/>
          <w:color w:val="000000"/>
          <w:sz w:val="28"/>
          <w:szCs w:val="28"/>
          <w:lang w:eastAsia="uk-UA"/>
        </w:rPr>
        <w:t xml:space="preserve">Враховуючи наведене, необхідним є внесення змін до </w:t>
      </w:r>
      <w:r w:rsidR="006E24BD" w:rsidRPr="006E24BD">
        <w:rPr>
          <w:rFonts w:ascii="Times New Roman" w:hAnsi="Times New Roman" w:cs="Times New Roman"/>
          <w:sz w:val="28"/>
          <w:szCs w:val="28"/>
          <w:lang w:eastAsia="ru-RU"/>
        </w:rPr>
        <w:t xml:space="preserve">Закону України «Про Державне бюро розслідувань» та </w:t>
      </w:r>
      <w:r w:rsidRPr="006E24BD">
        <w:rPr>
          <w:rFonts w:ascii="Times New Roman" w:hAnsi="Times New Roman" w:cs="Times New Roman"/>
          <w:color w:val="000000"/>
          <w:sz w:val="28"/>
          <w:szCs w:val="28"/>
          <w:lang w:eastAsia="uk-UA"/>
        </w:rPr>
        <w:t>Закону України «Про Національне антикорупційне бюро України» з метою приведення у відповідність до Конституції України та правових позицій Конституційного Суду України</w:t>
      </w:r>
      <w:r w:rsidR="006E24BD">
        <w:rPr>
          <w:rFonts w:ascii="Times New Roman" w:hAnsi="Times New Roman" w:cs="Times New Roman"/>
          <w:color w:val="000000"/>
          <w:sz w:val="28"/>
          <w:szCs w:val="28"/>
          <w:lang w:eastAsia="uk-UA"/>
        </w:rPr>
        <w:t>.</w:t>
      </w:r>
    </w:p>
    <w:p w:rsidR="0093167B" w:rsidRPr="00842DCC" w:rsidRDefault="006E24BD" w:rsidP="00842DCC">
      <w:pPr>
        <w:spacing w:before="100" w:after="100" w:line="240" w:lineRule="auto"/>
        <w:ind w:firstLine="709"/>
        <w:jc w:val="both"/>
        <w:rPr>
          <w:rFonts w:ascii="Times New Roman" w:hAnsi="Times New Roman" w:cs="Times New Roman"/>
          <w:sz w:val="28"/>
          <w:szCs w:val="28"/>
          <w:lang w:eastAsia="ru-RU"/>
        </w:rPr>
      </w:pPr>
      <w:r>
        <w:rPr>
          <w:rFonts w:ascii="Times New Roman" w:hAnsi="Times New Roman" w:cs="Times New Roman"/>
          <w:color w:val="000000"/>
          <w:sz w:val="28"/>
          <w:szCs w:val="28"/>
          <w:lang w:eastAsia="uk-UA"/>
        </w:rPr>
        <w:t xml:space="preserve">Також, проектом вносяться зміни до вимог проведення конкурсів на призначенні голів ДБР та НАБУ. Ці зміни покликані </w:t>
      </w:r>
      <w:r w:rsidR="00842DCC">
        <w:rPr>
          <w:rFonts w:ascii="Times New Roman" w:hAnsi="Times New Roman" w:cs="Times New Roman"/>
          <w:color w:val="000000"/>
          <w:sz w:val="28"/>
          <w:szCs w:val="28"/>
          <w:lang w:eastAsia="uk-UA"/>
        </w:rPr>
        <w:t>забезпечити</w:t>
      </w:r>
      <w:r>
        <w:rPr>
          <w:rFonts w:ascii="Times New Roman" w:hAnsi="Times New Roman" w:cs="Times New Roman"/>
          <w:color w:val="000000"/>
          <w:sz w:val="28"/>
          <w:szCs w:val="28"/>
          <w:lang w:eastAsia="uk-UA"/>
        </w:rPr>
        <w:t xml:space="preserve"> більш прозорий та </w:t>
      </w:r>
      <w:r w:rsidR="00842DCC">
        <w:rPr>
          <w:rFonts w:ascii="Times New Roman" w:hAnsi="Times New Roman" w:cs="Times New Roman"/>
          <w:color w:val="000000"/>
          <w:sz w:val="28"/>
          <w:szCs w:val="28"/>
          <w:lang w:eastAsia="uk-UA"/>
        </w:rPr>
        <w:t>кваліфікований добір кандидатів та сприятиме підняттю рівня довіри до результатів конкурсів. Це, в свою чергу сприятиме підняттю рівня довіри до ДБР та НАБУ.</w:t>
      </w:r>
    </w:p>
    <w:p w:rsidR="004A2BBE" w:rsidRDefault="004A2BBE" w:rsidP="00842DCC">
      <w:pPr>
        <w:spacing w:after="0" w:line="240" w:lineRule="auto"/>
        <w:jc w:val="both"/>
        <w:rPr>
          <w:rFonts w:ascii="Times New Roman" w:hAnsi="Times New Roman" w:cs="Times New Roman"/>
          <w:sz w:val="28"/>
          <w:szCs w:val="28"/>
        </w:rPr>
      </w:pPr>
    </w:p>
    <w:p w:rsidR="00842DCC" w:rsidRPr="006E24BD" w:rsidRDefault="00842DCC" w:rsidP="00842DCC">
      <w:pPr>
        <w:spacing w:after="0" w:line="240" w:lineRule="auto"/>
        <w:jc w:val="both"/>
        <w:rPr>
          <w:rFonts w:ascii="Times New Roman" w:hAnsi="Times New Roman" w:cs="Times New Roman"/>
          <w:sz w:val="28"/>
          <w:szCs w:val="28"/>
        </w:rPr>
      </w:pPr>
    </w:p>
    <w:p w:rsidR="004642E8" w:rsidRPr="006E24BD" w:rsidRDefault="004642E8" w:rsidP="00842DCC">
      <w:pPr>
        <w:spacing w:after="0" w:line="240" w:lineRule="auto"/>
        <w:ind w:firstLine="709"/>
        <w:jc w:val="both"/>
        <w:rPr>
          <w:rFonts w:ascii="Times New Roman" w:hAnsi="Times New Roman" w:cs="Times New Roman"/>
          <w:b/>
          <w:sz w:val="28"/>
          <w:szCs w:val="28"/>
          <w:lang w:eastAsia="ru-RU"/>
        </w:rPr>
      </w:pPr>
      <w:r w:rsidRPr="006E24BD">
        <w:rPr>
          <w:rFonts w:ascii="Times New Roman" w:hAnsi="Times New Roman" w:cs="Times New Roman"/>
          <w:b/>
          <w:sz w:val="28"/>
          <w:szCs w:val="24"/>
          <w:lang w:eastAsia="ja-JP"/>
        </w:rPr>
        <w:lastRenderedPageBreak/>
        <w:t>2. Цілі і завдання прийняття акт</w:t>
      </w:r>
      <w:r w:rsidR="00094A4F" w:rsidRPr="006E24BD">
        <w:rPr>
          <w:rFonts w:ascii="Times New Roman" w:hAnsi="Times New Roman" w:cs="Times New Roman"/>
          <w:b/>
          <w:sz w:val="28"/>
          <w:szCs w:val="24"/>
          <w:lang w:eastAsia="ja-JP"/>
        </w:rPr>
        <w:t>у</w:t>
      </w:r>
    </w:p>
    <w:p w:rsidR="004642E8" w:rsidRPr="006E24BD" w:rsidRDefault="0093167B" w:rsidP="00842DCC">
      <w:pPr>
        <w:spacing w:after="0" w:line="240" w:lineRule="auto"/>
        <w:ind w:firstLine="709"/>
        <w:jc w:val="both"/>
        <w:rPr>
          <w:rFonts w:ascii="Times New Roman" w:hAnsi="Times New Roman" w:cs="Times New Roman"/>
          <w:sz w:val="28"/>
          <w:szCs w:val="28"/>
        </w:rPr>
      </w:pPr>
      <w:r w:rsidRPr="006E24BD">
        <w:rPr>
          <w:rFonts w:ascii="Times New Roman" w:hAnsi="Times New Roman" w:cs="Times New Roman"/>
          <w:sz w:val="28"/>
          <w:szCs w:val="28"/>
          <w:lang w:eastAsia="ru-RU"/>
        </w:rPr>
        <w:t xml:space="preserve">Проект Закону України спрямований на усунення суперечностей між Законом України «Про Національне антикорупційне бюро України», </w:t>
      </w:r>
      <w:r w:rsidRPr="006E24BD">
        <w:rPr>
          <w:rFonts w:ascii="Times New Roman" w:hAnsi="Times New Roman" w:cs="Times New Roman"/>
          <w:sz w:val="28"/>
          <w:szCs w:val="28"/>
        </w:rPr>
        <w:t>Закону України «Про Національне антикорупційне бюро України»</w:t>
      </w:r>
      <w:r w:rsidRPr="006E24BD">
        <w:rPr>
          <w:rFonts w:ascii="Times New Roman" w:hAnsi="Times New Roman" w:cs="Times New Roman"/>
          <w:sz w:val="28"/>
          <w:szCs w:val="28"/>
          <w:lang w:eastAsia="ru-RU"/>
        </w:rPr>
        <w:t xml:space="preserve"> та Конституцією України, удосконалення процедури добору кадрів до ДБР та НАБУ.</w:t>
      </w:r>
    </w:p>
    <w:p w:rsidR="00143FA3" w:rsidRPr="006E24BD" w:rsidRDefault="00143FA3" w:rsidP="00842DCC">
      <w:pPr>
        <w:spacing w:after="0" w:line="240" w:lineRule="auto"/>
        <w:ind w:firstLine="709"/>
        <w:jc w:val="both"/>
        <w:rPr>
          <w:rFonts w:ascii="Times New Roman" w:hAnsi="Times New Roman" w:cs="Times New Roman"/>
          <w:color w:val="000000"/>
          <w:sz w:val="28"/>
          <w:szCs w:val="28"/>
          <w:shd w:val="clear" w:color="auto" w:fill="FFFFFF"/>
        </w:rPr>
      </w:pPr>
    </w:p>
    <w:p w:rsidR="004642E8" w:rsidRPr="006E24BD" w:rsidRDefault="004642E8" w:rsidP="00842DCC">
      <w:pPr>
        <w:spacing w:after="0" w:line="240" w:lineRule="auto"/>
        <w:ind w:firstLine="709"/>
        <w:jc w:val="both"/>
        <w:rPr>
          <w:rFonts w:ascii="Times New Roman" w:hAnsi="Times New Roman" w:cs="Times New Roman"/>
          <w:b/>
          <w:sz w:val="28"/>
          <w:szCs w:val="28"/>
          <w:lang w:eastAsia="ru-RU"/>
        </w:rPr>
      </w:pPr>
      <w:r w:rsidRPr="006E24BD">
        <w:rPr>
          <w:rFonts w:ascii="Times New Roman" w:hAnsi="Times New Roman" w:cs="Times New Roman"/>
          <w:b/>
          <w:sz w:val="28"/>
          <w:szCs w:val="24"/>
          <w:lang w:eastAsia="ja-JP"/>
        </w:rPr>
        <w:t xml:space="preserve">3. Загальна характеристика </w:t>
      </w:r>
      <w:r w:rsidR="00094A4F" w:rsidRPr="006E24BD">
        <w:rPr>
          <w:rFonts w:ascii="Times New Roman" w:hAnsi="Times New Roman" w:cs="Times New Roman"/>
          <w:b/>
          <w:sz w:val="28"/>
          <w:szCs w:val="24"/>
          <w:lang w:eastAsia="ja-JP"/>
        </w:rPr>
        <w:t>і основні положення проекту акту</w:t>
      </w:r>
    </w:p>
    <w:p w:rsidR="005D58E9" w:rsidRPr="006E24BD" w:rsidRDefault="00EF4499" w:rsidP="00842DCC">
      <w:pPr>
        <w:spacing w:after="0" w:line="240" w:lineRule="auto"/>
        <w:ind w:firstLine="709"/>
        <w:jc w:val="both"/>
        <w:rPr>
          <w:rFonts w:ascii="Times New Roman" w:hAnsi="Times New Roman" w:cs="Times New Roman"/>
          <w:color w:val="000000" w:themeColor="text1"/>
          <w:sz w:val="28"/>
          <w:szCs w:val="28"/>
        </w:rPr>
      </w:pPr>
      <w:r w:rsidRPr="006E24BD">
        <w:rPr>
          <w:rFonts w:ascii="Times New Roman" w:hAnsi="Times New Roman" w:cs="Times New Roman"/>
          <w:sz w:val="28"/>
          <w:szCs w:val="28"/>
        </w:rPr>
        <w:t xml:space="preserve">Проектом </w:t>
      </w:r>
      <w:r w:rsidR="005229CB" w:rsidRPr="006E24BD">
        <w:rPr>
          <w:rFonts w:ascii="Times New Roman" w:hAnsi="Times New Roman" w:cs="Times New Roman"/>
          <w:sz w:val="28"/>
          <w:szCs w:val="28"/>
        </w:rPr>
        <w:t>закону</w:t>
      </w:r>
      <w:r w:rsidR="005D482B" w:rsidRPr="006E24BD">
        <w:rPr>
          <w:rFonts w:ascii="Times New Roman" w:hAnsi="Times New Roman" w:cs="Times New Roman"/>
          <w:sz w:val="28"/>
          <w:szCs w:val="28"/>
        </w:rPr>
        <w:t xml:space="preserve"> пропоную</w:t>
      </w:r>
      <w:r w:rsidR="005D58E9" w:rsidRPr="006E24BD">
        <w:rPr>
          <w:rFonts w:ascii="Times New Roman" w:hAnsi="Times New Roman" w:cs="Times New Roman"/>
          <w:sz w:val="28"/>
          <w:szCs w:val="28"/>
        </w:rPr>
        <w:t>ться заміни</w:t>
      </w:r>
      <w:r w:rsidRPr="006E24BD">
        <w:rPr>
          <w:rFonts w:ascii="Times New Roman" w:hAnsi="Times New Roman" w:cs="Times New Roman"/>
          <w:sz w:val="28"/>
          <w:szCs w:val="28"/>
        </w:rPr>
        <w:t xml:space="preserve"> </w:t>
      </w:r>
      <w:r w:rsidR="002F51E3" w:rsidRPr="006E24BD">
        <w:rPr>
          <w:rFonts w:ascii="Times New Roman" w:hAnsi="Times New Roman" w:cs="Times New Roman"/>
          <w:sz w:val="28"/>
          <w:szCs w:val="28"/>
        </w:rPr>
        <w:t xml:space="preserve">в окремих статтях </w:t>
      </w:r>
      <w:r w:rsidR="005D482B" w:rsidRPr="006E24BD">
        <w:rPr>
          <w:rFonts w:ascii="Times New Roman" w:hAnsi="Times New Roman" w:cs="Times New Roman"/>
          <w:sz w:val="28"/>
          <w:szCs w:val="28"/>
        </w:rPr>
        <w:t>З</w:t>
      </w:r>
      <w:r w:rsidRPr="006E24BD">
        <w:rPr>
          <w:rFonts w:ascii="Times New Roman" w:hAnsi="Times New Roman" w:cs="Times New Roman"/>
          <w:sz w:val="28"/>
          <w:szCs w:val="28"/>
        </w:rPr>
        <w:t>акон</w:t>
      </w:r>
      <w:r w:rsidR="005D482B" w:rsidRPr="006E24BD">
        <w:rPr>
          <w:rFonts w:ascii="Times New Roman" w:hAnsi="Times New Roman" w:cs="Times New Roman"/>
          <w:sz w:val="28"/>
          <w:szCs w:val="28"/>
        </w:rPr>
        <w:t>у</w:t>
      </w:r>
      <w:r w:rsidRPr="006E24BD">
        <w:rPr>
          <w:rFonts w:ascii="Times New Roman" w:hAnsi="Times New Roman" w:cs="Times New Roman"/>
          <w:sz w:val="28"/>
          <w:szCs w:val="28"/>
        </w:rPr>
        <w:t xml:space="preserve"> України «Про Національн</w:t>
      </w:r>
      <w:r w:rsidR="005D482B" w:rsidRPr="006E24BD">
        <w:rPr>
          <w:rFonts w:ascii="Times New Roman" w:hAnsi="Times New Roman" w:cs="Times New Roman"/>
          <w:sz w:val="28"/>
          <w:szCs w:val="28"/>
        </w:rPr>
        <w:t xml:space="preserve">е антикорупційне бюро України», Закону України </w:t>
      </w:r>
      <w:r w:rsidRPr="006E24BD">
        <w:rPr>
          <w:rFonts w:ascii="Times New Roman" w:hAnsi="Times New Roman" w:cs="Times New Roman"/>
          <w:sz w:val="28"/>
          <w:szCs w:val="28"/>
        </w:rPr>
        <w:t xml:space="preserve">«Про Державне бюро </w:t>
      </w:r>
      <w:r w:rsidR="005D482B" w:rsidRPr="006E24BD">
        <w:rPr>
          <w:rFonts w:ascii="Times New Roman" w:hAnsi="Times New Roman" w:cs="Times New Roman"/>
          <w:sz w:val="28"/>
          <w:szCs w:val="28"/>
        </w:rPr>
        <w:t>розслідувань»</w:t>
      </w:r>
      <w:r w:rsidR="005D482B" w:rsidRPr="006E24BD">
        <w:rPr>
          <w:rFonts w:ascii="Times New Roman" w:hAnsi="Times New Roman" w:cs="Times New Roman"/>
          <w:sz w:val="28"/>
          <w:szCs w:val="28"/>
          <w:lang w:val="ru-RU"/>
        </w:rPr>
        <w:t xml:space="preserve"> та </w:t>
      </w:r>
      <w:r w:rsidR="005D482B" w:rsidRPr="006E24BD">
        <w:rPr>
          <w:rFonts w:ascii="Times New Roman" w:hAnsi="Times New Roman" w:cs="Times New Roman"/>
          <w:sz w:val="28"/>
          <w:szCs w:val="28"/>
        </w:rPr>
        <w:t xml:space="preserve">Закону України </w:t>
      </w:r>
      <w:r w:rsidR="005D482B" w:rsidRPr="006E24BD">
        <w:rPr>
          <w:rFonts w:ascii="Times New Roman" w:hAnsi="Times New Roman" w:cs="Times New Roman"/>
          <w:color w:val="000000" w:themeColor="text1"/>
          <w:sz w:val="28"/>
          <w:szCs w:val="28"/>
        </w:rPr>
        <w:t xml:space="preserve">«Про державну службу», що допоможе вдосконалити діяльність та якість роботи </w:t>
      </w:r>
      <w:r w:rsidR="0093167B" w:rsidRPr="006E24BD">
        <w:rPr>
          <w:rFonts w:ascii="Times New Roman" w:hAnsi="Times New Roman" w:cs="Times New Roman"/>
          <w:color w:val="000000" w:themeColor="text1"/>
          <w:sz w:val="28"/>
          <w:szCs w:val="28"/>
        </w:rPr>
        <w:t>ДБР та НАБУ</w:t>
      </w:r>
      <w:r w:rsidR="005D482B" w:rsidRPr="006E24BD">
        <w:rPr>
          <w:rFonts w:ascii="Times New Roman" w:hAnsi="Times New Roman" w:cs="Times New Roman"/>
          <w:color w:val="000000" w:themeColor="text1"/>
          <w:sz w:val="28"/>
          <w:szCs w:val="28"/>
        </w:rPr>
        <w:t>.</w:t>
      </w:r>
      <w:r w:rsidR="005D58E9" w:rsidRPr="006E24BD">
        <w:rPr>
          <w:rFonts w:ascii="Times New Roman" w:hAnsi="Times New Roman" w:cs="Times New Roman"/>
          <w:color w:val="000000" w:themeColor="text1"/>
          <w:sz w:val="28"/>
          <w:szCs w:val="28"/>
        </w:rPr>
        <w:t xml:space="preserve"> </w:t>
      </w:r>
    </w:p>
    <w:p w:rsidR="005D482B" w:rsidRPr="00842DCC" w:rsidRDefault="005D58E9" w:rsidP="00842DCC">
      <w:pPr>
        <w:spacing w:after="0" w:line="240" w:lineRule="auto"/>
        <w:ind w:firstLine="708"/>
        <w:jc w:val="both"/>
        <w:rPr>
          <w:rFonts w:ascii="Times New Roman" w:hAnsi="Times New Roman" w:cs="Times New Roman"/>
          <w:color w:val="000000" w:themeColor="text1"/>
          <w:sz w:val="28"/>
          <w:szCs w:val="28"/>
        </w:rPr>
      </w:pPr>
      <w:r w:rsidRPr="006E24BD">
        <w:rPr>
          <w:rFonts w:ascii="Times New Roman" w:hAnsi="Times New Roman" w:cs="Times New Roman"/>
          <w:color w:val="000000" w:themeColor="text1"/>
          <w:sz w:val="28"/>
          <w:szCs w:val="28"/>
        </w:rPr>
        <w:t xml:space="preserve">Зокрема, це: Зміна статусу </w:t>
      </w:r>
      <w:r w:rsidR="0093167B" w:rsidRPr="006E24BD">
        <w:rPr>
          <w:rFonts w:ascii="Times New Roman" w:hAnsi="Times New Roman" w:cs="Times New Roman"/>
          <w:color w:val="000000" w:themeColor="text1"/>
          <w:sz w:val="28"/>
          <w:szCs w:val="28"/>
        </w:rPr>
        <w:t>ДБР та НАБУ</w:t>
      </w:r>
      <w:r w:rsidR="00842DCC">
        <w:rPr>
          <w:rFonts w:ascii="Times New Roman" w:hAnsi="Times New Roman" w:cs="Times New Roman"/>
          <w:color w:val="000000" w:themeColor="text1"/>
          <w:sz w:val="28"/>
          <w:szCs w:val="28"/>
        </w:rPr>
        <w:t>; в</w:t>
      </w:r>
      <w:r w:rsidRPr="006E24BD">
        <w:rPr>
          <w:rFonts w:ascii="Times New Roman" w:hAnsi="Times New Roman" w:cs="Times New Roman"/>
          <w:color w:val="000000" w:themeColor="text1"/>
          <w:sz w:val="28"/>
          <w:szCs w:val="28"/>
        </w:rPr>
        <w:t xml:space="preserve">досконалена процедура призначення голів </w:t>
      </w:r>
      <w:r w:rsidR="0093167B" w:rsidRPr="006E24BD">
        <w:rPr>
          <w:rFonts w:ascii="Times New Roman" w:hAnsi="Times New Roman" w:cs="Times New Roman"/>
          <w:color w:val="000000" w:themeColor="text1"/>
          <w:sz w:val="28"/>
          <w:szCs w:val="28"/>
        </w:rPr>
        <w:t>ДБР та НАБУ</w:t>
      </w:r>
      <w:r w:rsidR="00842DCC">
        <w:rPr>
          <w:rFonts w:ascii="Times New Roman" w:hAnsi="Times New Roman" w:cs="Times New Roman"/>
          <w:color w:val="000000" w:themeColor="text1"/>
          <w:sz w:val="28"/>
          <w:szCs w:val="28"/>
        </w:rPr>
        <w:t>; в</w:t>
      </w:r>
      <w:r w:rsidRPr="006E24BD">
        <w:rPr>
          <w:rFonts w:ascii="Times New Roman" w:hAnsi="Times New Roman" w:cs="Times New Roman"/>
          <w:color w:val="000000" w:themeColor="text1"/>
          <w:sz w:val="28"/>
          <w:szCs w:val="28"/>
        </w:rPr>
        <w:t xml:space="preserve">досконалена процедура добору працівників </w:t>
      </w:r>
      <w:r w:rsidR="0093167B" w:rsidRPr="006E24BD">
        <w:rPr>
          <w:rFonts w:ascii="Times New Roman" w:hAnsi="Times New Roman" w:cs="Times New Roman"/>
          <w:color w:val="000000" w:themeColor="text1"/>
          <w:sz w:val="28"/>
          <w:szCs w:val="28"/>
        </w:rPr>
        <w:t>ДБР та НАБУ</w:t>
      </w:r>
      <w:r w:rsidRPr="006E24BD">
        <w:rPr>
          <w:rFonts w:ascii="Times New Roman" w:hAnsi="Times New Roman" w:cs="Times New Roman"/>
          <w:color w:val="000000" w:themeColor="text1"/>
          <w:sz w:val="28"/>
          <w:szCs w:val="28"/>
        </w:rPr>
        <w:t>, тощо</w:t>
      </w:r>
    </w:p>
    <w:p w:rsidR="005D482B" w:rsidRPr="006E24BD" w:rsidRDefault="005D482B" w:rsidP="00842DCC">
      <w:pPr>
        <w:spacing w:after="0" w:line="240" w:lineRule="auto"/>
        <w:ind w:firstLine="709"/>
        <w:jc w:val="both"/>
        <w:rPr>
          <w:rFonts w:ascii="Times New Roman" w:hAnsi="Times New Roman" w:cs="Times New Roman"/>
          <w:b/>
          <w:sz w:val="28"/>
          <w:szCs w:val="24"/>
          <w:lang w:eastAsia="ja-JP"/>
        </w:rPr>
      </w:pPr>
    </w:p>
    <w:p w:rsidR="004642E8" w:rsidRPr="006E24BD" w:rsidRDefault="004642E8" w:rsidP="00842DCC">
      <w:pPr>
        <w:spacing w:after="0" w:line="240" w:lineRule="auto"/>
        <w:ind w:firstLine="709"/>
        <w:jc w:val="both"/>
        <w:rPr>
          <w:rFonts w:ascii="Times New Roman" w:hAnsi="Times New Roman" w:cs="Times New Roman"/>
          <w:b/>
          <w:sz w:val="28"/>
          <w:szCs w:val="24"/>
          <w:lang w:eastAsia="ja-JP"/>
        </w:rPr>
      </w:pPr>
      <w:r w:rsidRPr="006E24BD">
        <w:rPr>
          <w:rFonts w:ascii="Times New Roman" w:hAnsi="Times New Roman" w:cs="Times New Roman"/>
          <w:b/>
          <w:sz w:val="28"/>
          <w:szCs w:val="24"/>
          <w:lang w:eastAsia="ja-JP"/>
        </w:rPr>
        <w:t>4. Стан нормативно-правової бази у даній сфері правового регулювання</w:t>
      </w:r>
    </w:p>
    <w:p w:rsidR="004642E8" w:rsidRPr="006E24BD" w:rsidRDefault="004642E8" w:rsidP="00842DCC">
      <w:pPr>
        <w:spacing w:after="0" w:line="240" w:lineRule="auto"/>
        <w:ind w:firstLine="709"/>
        <w:jc w:val="both"/>
        <w:rPr>
          <w:rFonts w:ascii="Times New Roman" w:hAnsi="Times New Roman" w:cs="Times New Roman"/>
          <w:bCs/>
          <w:sz w:val="28"/>
          <w:szCs w:val="28"/>
          <w:bdr w:val="none" w:sz="0" w:space="0" w:color="auto" w:frame="1"/>
          <w:lang w:eastAsia="uk-UA"/>
        </w:rPr>
      </w:pPr>
      <w:r w:rsidRPr="006E24BD">
        <w:rPr>
          <w:rFonts w:ascii="Times New Roman" w:hAnsi="Times New Roman" w:cs="Times New Roman"/>
          <w:spacing w:val="-2"/>
          <w:sz w:val="28"/>
          <w:szCs w:val="28"/>
        </w:rPr>
        <w:t xml:space="preserve">У цій сфері правового регулювання діє </w:t>
      </w:r>
      <w:r w:rsidR="005D482B" w:rsidRPr="006E24BD">
        <w:rPr>
          <w:rFonts w:ascii="Times New Roman" w:hAnsi="Times New Roman" w:cs="Times New Roman"/>
          <w:sz w:val="28"/>
          <w:szCs w:val="28"/>
        </w:rPr>
        <w:t xml:space="preserve">Конституція України, Закон України </w:t>
      </w:r>
      <w:r w:rsidR="00EF4499" w:rsidRPr="006E24BD">
        <w:rPr>
          <w:rFonts w:ascii="Times New Roman" w:hAnsi="Times New Roman" w:cs="Times New Roman"/>
          <w:sz w:val="28"/>
          <w:szCs w:val="28"/>
        </w:rPr>
        <w:t xml:space="preserve">«Про Національне антикорупційне бюро України», </w:t>
      </w:r>
      <w:r w:rsidR="005D482B" w:rsidRPr="006E24BD">
        <w:rPr>
          <w:rFonts w:ascii="Times New Roman" w:hAnsi="Times New Roman" w:cs="Times New Roman"/>
          <w:sz w:val="28"/>
          <w:szCs w:val="28"/>
        </w:rPr>
        <w:t xml:space="preserve">Закон України </w:t>
      </w:r>
      <w:r w:rsidR="00EF4499" w:rsidRPr="006E24BD">
        <w:rPr>
          <w:rFonts w:ascii="Times New Roman" w:hAnsi="Times New Roman" w:cs="Times New Roman"/>
          <w:sz w:val="28"/>
          <w:szCs w:val="28"/>
        </w:rPr>
        <w:t>«Про Державне бюро розслідувань»</w:t>
      </w:r>
      <w:r w:rsidR="005D482B" w:rsidRPr="006E24BD">
        <w:rPr>
          <w:rFonts w:ascii="Times New Roman" w:hAnsi="Times New Roman" w:cs="Times New Roman"/>
          <w:sz w:val="28"/>
          <w:szCs w:val="28"/>
        </w:rPr>
        <w:t xml:space="preserve"> та Закону України </w:t>
      </w:r>
      <w:r w:rsidR="005D482B" w:rsidRPr="006E24BD">
        <w:rPr>
          <w:rFonts w:ascii="Times New Roman" w:hAnsi="Times New Roman" w:cs="Times New Roman"/>
          <w:color w:val="000000" w:themeColor="text1"/>
          <w:sz w:val="28"/>
          <w:szCs w:val="28"/>
        </w:rPr>
        <w:t>«Про державну службу»</w:t>
      </w:r>
    </w:p>
    <w:p w:rsidR="004642E8" w:rsidRPr="006E24BD" w:rsidRDefault="004642E8" w:rsidP="00842DCC">
      <w:pPr>
        <w:spacing w:after="0" w:line="240" w:lineRule="auto"/>
        <w:ind w:firstLine="709"/>
        <w:jc w:val="both"/>
        <w:rPr>
          <w:rFonts w:ascii="Times New Roman" w:hAnsi="Times New Roman" w:cs="Times New Roman"/>
          <w:bCs/>
          <w:sz w:val="28"/>
          <w:szCs w:val="28"/>
          <w:bdr w:val="none" w:sz="0" w:space="0" w:color="auto" w:frame="1"/>
          <w:lang w:eastAsia="uk-UA"/>
        </w:rPr>
      </w:pPr>
    </w:p>
    <w:p w:rsidR="004642E8" w:rsidRPr="006E24BD" w:rsidRDefault="004642E8" w:rsidP="00842DCC">
      <w:pPr>
        <w:spacing w:after="0" w:line="240" w:lineRule="auto"/>
        <w:ind w:firstLine="709"/>
        <w:jc w:val="both"/>
        <w:rPr>
          <w:rFonts w:ascii="Times New Roman" w:hAnsi="Times New Roman" w:cs="Times New Roman"/>
          <w:b/>
          <w:sz w:val="28"/>
          <w:szCs w:val="28"/>
        </w:rPr>
      </w:pPr>
      <w:r w:rsidRPr="006E24BD">
        <w:rPr>
          <w:rFonts w:ascii="Times New Roman" w:hAnsi="Times New Roman" w:cs="Times New Roman"/>
          <w:b/>
          <w:sz w:val="28"/>
          <w:szCs w:val="28"/>
        </w:rPr>
        <w:t>5. Фінансово-економічне обґрунтування</w:t>
      </w:r>
    </w:p>
    <w:p w:rsidR="004642E8" w:rsidRPr="006E24BD" w:rsidRDefault="004642E8" w:rsidP="00842DCC">
      <w:pPr>
        <w:spacing w:after="0" w:line="240" w:lineRule="auto"/>
        <w:ind w:firstLine="709"/>
        <w:jc w:val="both"/>
        <w:rPr>
          <w:rFonts w:ascii="Times New Roman" w:hAnsi="Times New Roman" w:cs="Times New Roman"/>
          <w:sz w:val="28"/>
          <w:szCs w:val="28"/>
          <w:lang w:val="ru-RU"/>
        </w:rPr>
      </w:pPr>
      <w:r w:rsidRPr="006E24BD">
        <w:rPr>
          <w:rFonts w:ascii="Times New Roman" w:hAnsi="Times New Roman" w:cs="Times New Roman"/>
          <w:sz w:val="28"/>
          <w:szCs w:val="28"/>
        </w:rPr>
        <w:t xml:space="preserve">Реалізація </w:t>
      </w:r>
      <w:r w:rsidR="00F157DE" w:rsidRPr="006E24BD">
        <w:rPr>
          <w:rFonts w:ascii="Times New Roman" w:hAnsi="Times New Roman" w:cs="Times New Roman"/>
          <w:sz w:val="28"/>
          <w:szCs w:val="28"/>
        </w:rPr>
        <w:t>законопроекту</w:t>
      </w:r>
      <w:r w:rsidRPr="006E24BD">
        <w:rPr>
          <w:rFonts w:ascii="Times New Roman" w:hAnsi="Times New Roman" w:cs="Times New Roman"/>
          <w:sz w:val="28"/>
          <w:szCs w:val="28"/>
        </w:rPr>
        <w:t xml:space="preserve"> не потребуватиме додаткових витрат з Державного бюджету України. </w:t>
      </w:r>
    </w:p>
    <w:p w:rsidR="004642E8" w:rsidRPr="006E24BD" w:rsidRDefault="004642E8" w:rsidP="00842DCC">
      <w:pPr>
        <w:spacing w:after="0" w:line="240" w:lineRule="auto"/>
        <w:ind w:firstLine="709"/>
        <w:jc w:val="both"/>
        <w:rPr>
          <w:rFonts w:ascii="Times New Roman" w:hAnsi="Times New Roman" w:cs="Times New Roman"/>
          <w:sz w:val="24"/>
          <w:szCs w:val="24"/>
        </w:rPr>
      </w:pPr>
    </w:p>
    <w:p w:rsidR="004642E8" w:rsidRPr="006E24BD" w:rsidRDefault="004642E8" w:rsidP="00842DCC">
      <w:pPr>
        <w:spacing w:after="0" w:line="240" w:lineRule="auto"/>
        <w:ind w:firstLine="709"/>
        <w:jc w:val="both"/>
        <w:rPr>
          <w:rFonts w:ascii="Times New Roman" w:hAnsi="Times New Roman" w:cs="Times New Roman"/>
          <w:b/>
          <w:sz w:val="28"/>
          <w:szCs w:val="24"/>
          <w:lang w:eastAsia="ja-JP"/>
        </w:rPr>
      </w:pPr>
      <w:r w:rsidRPr="006E24BD">
        <w:rPr>
          <w:rFonts w:ascii="Times New Roman" w:hAnsi="Times New Roman" w:cs="Times New Roman"/>
          <w:b/>
          <w:sz w:val="28"/>
          <w:szCs w:val="24"/>
          <w:lang w:eastAsia="ja-JP"/>
        </w:rPr>
        <w:t>6. Прогноз соціально-економічних т</w:t>
      </w:r>
      <w:r w:rsidR="00094A4F" w:rsidRPr="006E24BD">
        <w:rPr>
          <w:rFonts w:ascii="Times New Roman" w:hAnsi="Times New Roman" w:cs="Times New Roman"/>
          <w:b/>
          <w:sz w:val="28"/>
          <w:szCs w:val="24"/>
          <w:lang w:eastAsia="ja-JP"/>
        </w:rPr>
        <w:t>а інших наслідків прийняття акту</w:t>
      </w:r>
    </w:p>
    <w:p w:rsidR="00BD0D9E" w:rsidRDefault="005D58E9" w:rsidP="00842DCC">
      <w:pPr>
        <w:spacing w:before="100" w:after="100" w:line="240" w:lineRule="auto"/>
        <w:ind w:firstLine="709"/>
        <w:jc w:val="both"/>
        <w:rPr>
          <w:rFonts w:ascii="Times New Roman" w:hAnsi="Times New Roman" w:cs="Times New Roman"/>
          <w:sz w:val="28"/>
          <w:szCs w:val="28"/>
          <w:lang w:eastAsia="ru-RU"/>
        </w:rPr>
      </w:pPr>
      <w:r w:rsidRPr="006E24BD">
        <w:rPr>
          <w:rFonts w:ascii="Times New Roman" w:hAnsi="Times New Roman" w:cs="Times New Roman"/>
          <w:sz w:val="28"/>
          <w:szCs w:val="28"/>
          <w:lang w:eastAsia="ru-RU"/>
        </w:rPr>
        <w:t>Прийняття цього законопроекту дозволить усунути невідповідність деяких положень Закону України «Про Національне антикорупційне бюро України» нормам Конституції України, забезпечити сталість та безперервність діяльності НАБУ та ДБР, належно втілити гарантії незалежності НАБУ та ДБР, виконати міжнародні зобов’язання України та імплементувати у повному обсязі міжнародні стандарти щодо незалежності антикорупційних органів, знизити рівень корупції в Україні завдяки забезпеченню ефективності та неупередженості діяльності НАБУ та ДБР, підвищити довіру до антикорупційних та слідчих інституцій та органів влади загалом.</w:t>
      </w:r>
    </w:p>
    <w:p w:rsidR="00842DCC" w:rsidRDefault="00842DCC" w:rsidP="008A6A9A">
      <w:pPr>
        <w:spacing w:before="100" w:after="100" w:line="240" w:lineRule="auto"/>
        <w:jc w:val="both"/>
        <w:rPr>
          <w:rFonts w:ascii="Times New Roman" w:hAnsi="Times New Roman" w:cs="Times New Roman"/>
          <w:sz w:val="28"/>
          <w:szCs w:val="28"/>
          <w:lang w:eastAsia="ru-RU"/>
        </w:rPr>
      </w:pPr>
    </w:p>
    <w:p w:rsidR="00842DCC" w:rsidRPr="00842DCC" w:rsidRDefault="00842DCC" w:rsidP="00842DCC">
      <w:pPr>
        <w:spacing w:before="100" w:after="100" w:line="240" w:lineRule="auto"/>
        <w:ind w:firstLine="709"/>
        <w:jc w:val="both"/>
        <w:rPr>
          <w:rFonts w:ascii="Times New Roman" w:hAnsi="Times New Roman" w:cs="Times New Roman"/>
          <w:sz w:val="28"/>
          <w:szCs w:val="28"/>
          <w:lang w:eastAsia="ru-RU"/>
        </w:rPr>
      </w:pPr>
    </w:p>
    <w:p w:rsidR="00BD0D9E" w:rsidRPr="00BD0D9E" w:rsidRDefault="004B5F97" w:rsidP="00842DCC">
      <w:pPr>
        <w:spacing w:after="0" w:line="240" w:lineRule="auto"/>
        <w:jc w:val="both"/>
        <w:rPr>
          <w:rFonts w:ascii="Times New Roman" w:hAnsi="Times New Roman" w:cs="Times New Roman"/>
          <w:b/>
          <w:bCs/>
          <w:sz w:val="28"/>
          <w:szCs w:val="28"/>
        </w:rPr>
      </w:pPr>
      <w:r>
        <w:rPr>
          <w:rFonts w:ascii="Times New Roman" w:hAnsi="Times New Roman" w:cs="Times New Roman"/>
          <w:b/>
          <w:sz w:val="28"/>
          <w:szCs w:val="28"/>
        </w:rPr>
        <w:t>Народний</w:t>
      </w:r>
      <w:r w:rsidR="001F11BB" w:rsidRPr="001F11BB">
        <w:rPr>
          <w:rFonts w:ascii="Times New Roman" w:hAnsi="Times New Roman" w:cs="Times New Roman"/>
          <w:b/>
          <w:sz w:val="28"/>
          <w:szCs w:val="28"/>
        </w:rPr>
        <w:t xml:space="preserve"> </w:t>
      </w:r>
      <w:r>
        <w:rPr>
          <w:rFonts w:ascii="Times New Roman" w:hAnsi="Times New Roman" w:cs="Times New Roman"/>
          <w:b/>
          <w:sz w:val="28"/>
          <w:szCs w:val="28"/>
        </w:rPr>
        <w:t>депутат</w:t>
      </w:r>
      <w:r w:rsidR="00BD0D9E">
        <w:rPr>
          <w:rFonts w:ascii="Times New Roman" w:hAnsi="Times New Roman" w:cs="Times New Roman"/>
          <w:b/>
          <w:sz w:val="28"/>
          <w:szCs w:val="28"/>
        </w:rPr>
        <w:t xml:space="preserve"> України                                            </w:t>
      </w:r>
      <w:r>
        <w:rPr>
          <w:rFonts w:ascii="Times New Roman" w:hAnsi="Times New Roman" w:cs="Times New Roman"/>
          <w:b/>
          <w:sz w:val="28"/>
          <w:szCs w:val="28"/>
        </w:rPr>
        <w:t xml:space="preserve">  </w:t>
      </w:r>
      <w:r w:rsidR="00BD0D9E">
        <w:rPr>
          <w:rFonts w:ascii="Times New Roman" w:hAnsi="Times New Roman" w:cs="Times New Roman"/>
          <w:b/>
          <w:sz w:val="28"/>
          <w:szCs w:val="28"/>
        </w:rPr>
        <w:t xml:space="preserve">   </w:t>
      </w:r>
      <w:r w:rsidR="00BD0D9E" w:rsidRPr="00BD0D9E">
        <w:rPr>
          <w:rFonts w:ascii="Times New Roman" w:hAnsi="Times New Roman" w:cs="Times New Roman"/>
          <w:b/>
          <w:bCs/>
          <w:sz w:val="28"/>
          <w:szCs w:val="28"/>
        </w:rPr>
        <w:t xml:space="preserve"> </w:t>
      </w:r>
      <w:r>
        <w:rPr>
          <w:rFonts w:ascii="Times New Roman" w:hAnsi="Times New Roman" w:cs="Times New Roman"/>
          <w:b/>
          <w:bCs/>
          <w:sz w:val="28"/>
          <w:szCs w:val="28"/>
        </w:rPr>
        <w:t>Осадчук</w:t>
      </w:r>
      <w:r w:rsidR="00D83358" w:rsidRPr="00D83358">
        <w:rPr>
          <w:rFonts w:ascii="Times New Roman" w:hAnsi="Times New Roman" w:cs="Times New Roman"/>
          <w:b/>
          <w:bCs/>
          <w:sz w:val="28"/>
          <w:szCs w:val="28"/>
        </w:rPr>
        <w:t xml:space="preserve"> </w:t>
      </w:r>
      <w:r w:rsidR="00D83358">
        <w:rPr>
          <w:rFonts w:ascii="Times New Roman" w:hAnsi="Times New Roman" w:cs="Times New Roman"/>
          <w:b/>
          <w:bCs/>
          <w:sz w:val="28"/>
          <w:szCs w:val="28"/>
        </w:rPr>
        <w:t>А.П.</w:t>
      </w:r>
    </w:p>
    <w:p w:rsidR="00BD0D9E" w:rsidRPr="001F11BB" w:rsidRDefault="00BD0D9E" w:rsidP="00842DCC">
      <w:pPr>
        <w:spacing w:after="0" w:line="240" w:lineRule="auto"/>
        <w:ind w:firstLine="709"/>
        <w:jc w:val="both"/>
        <w:rPr>
          <w:rFonts w:ascii="Times New Roman" w:hAnsi="Times New Roman" w:cs="Times New Roman"/>
          <w:b/>
          <w:sz w:val="28"/>
          <w:szCs w:val="28"/>
        </w:rPr>
      </w:pPr>
    </w:p>
    <w:sectPr w:rsidR="00BD0D9E" w:rsidRPr="001F11BB" w:rsidSect="00BD0D9E">
      <w:headerReference w:type="even" r:id="rId9"/>
      <w:headerReference w:type="default" r:id="rId10"/>
      <w:pgSz w:w="11906" w:h="16838"/>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610" w:rsidRDefault="00F92610" w:rsidP="002764D0">
      <w:pPr>
        <w:spacing w:after="0" w:line="240" w:lineRule="auto"/>
      </w:pPr>
      <w:r>
        <w:separator/>
      </w:r>
    </w:p>
  </w:endnote>
  <w:endnote w:type="continuationSeparator" w:id="0">
    <w:p w:rsidR="00F92610" w:rsidRDefault="00F92610" w:rsidP="00276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610" w:rsidRDefault="00F92610" w:rsidP="002764D0">
      <w:pPr>
        <w:spacing w:after="0" w:line="240" w:lineRule="auto"/>
      </w:pPr>
      <w:r>
        <w:separator/>
      </w:r>
    </w:p>
  </w:footnote>
  <w:footnote w:type="continuationSeparator" w:id="0">
    <w:p w:rsidR="00F92610" w:rsidRDefault="00F92610" w:rsidP="002764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4A" w:rsidRDefault="00F00082" w:rsidP="00016C57">
    <w:pPr>
      <w:pStyle w:val="a4"/>
      <w:framePr w:wrap="around" w:vAnchor="text" w:hAnchor="margin" w:xAlign="center" w:y="1"/>
      <w:rPr>
        <w:rStyle w:val="a8"/>
      </w:rPr>
    </w:pPr>
    <w:r>
      <w:rPr>
        <w:rStyle w:val="a8"/>
      </w:rPr>
      <w:fldChar w:fldCharType="begin"/>
    </w:r>
    <w:r w:rsidR="004642E8">
      <w:rPr>
        <w:rStyle w:val="a8"/>
      </w:rPr>
      <w:instrText xml:space="preserve">PAGE  </w:instrText>
    </w:r>
    <w:r>
      <w:rPr>
        <w:rStyle w:val="a8"/>
      </w:rPr>
      <w:fldChar w:fldCharType="end"/>
    </w:r>
  </w:p>
  <w:p w:rsidR="002A674A" w:rsidRDefault="00F92610">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4A" w:rsidRDefault="00F00082" w:rsidP="00C01EE1">
    <w:pPr>
      <w:pStyle w:val="a4"/>
      <w:framePr w:wrap="around" w:vAnchor="text" w:hAnchor="margin" w:xAlign="center" w:y="1"/>
      <w:spacing w:line="240" w:lineRule="auto"/>
      <w:rPr>
        <w:rStyle w:val="a8"/>
      </w:rPr>
    </w:pPr>
    <w:r>
      <w:rPr>
        <w:rStyle w:val="a8"/>
      </w:rPr>
      <w:fldChar w:fldCharType="begin"/>
    </w:r>
    <w:r w:rsidR="004642E8">
      <w:rPr>
        <w:rStyle w:val="a8"/>
      </w:rPr>
      <w:instrText xml:space="preserve">PAGE  </w:instrText>
    </w:r>
    <w:r>
      <w:rPr>
        <w:rStyle w:val="a8"/>
      </w:rPr>
      <w:fldChar w:fldCharType="separate"/>
    </w:r>
    <w:r w:rsidR="00D57913">
      <w:rPr>
        <w:rStyle w:val="a8"/>
        <w:noProof/>
      </w:rPr>
      <w:t>2</w:t>
    </w:r>
    <w:r>
      <w:rPr>
        <w:rStyle w:val="a8"/>
      </w:rPr>
      <w:fldChar w:fldCharType="end"/>
    </w:r>
  </w:p>
  <w:p w:rsidR="002A674A" w:rsidRDefault="00F9261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E8"/>
    <w:rsid w:val="0001604B"/>
    <w:rsid w:val="0007665B"/>
    <w:rsid w:val="00094A4F"/>
    <w:rsid w:val="000A1159"/>
    <w:rsid w:val="000E1D62"/>
    <w:rsid w:val="000E5BCD"/>
    <w:rsid w:val="001077E2"/>
    <w:rsid w:val="00143FA3"/>
    <w:rsid w:val="001F11BB"/>
    <w:rsid w:val="001F2287"/>
    <w:rsid w:val="002040E2"/>
    <w:rsid w:val="002660EF"/>
    <w:rsid w:val="002764D0"/>
    <w:rsid w:val="002C0591"/>
    <w:rsid w:val="002F51E3"/>
    <w:rsid w:val="003134CF"/>
    <w:rsid w:val="003661F7"/>
    <w:rsid w:val="00395758"/>
    <w:rsid w:val="003C6412"/>
    <w:rsid w:val="003D176B"/>
    <w:rsid w:val="003F5B42"/>
    <w:rsid w:val="004206FA"/>
    <w:rsid w:val="004628A0"/>
    <w:rsid w:val="004642E8"/>
    <w:rsid w:val="00477256"/>
    <w:rsid w:val="004A2BBE"/>
    <w:rsid w:val="004B477C"/>
    <w:rsid w:val="004B5F97"/>
    <w:rsid w:val="004D2419"/>
    <w:rsid w:val="004E548D"/>
    <w:rsid w:val="005018D6"/>
    <w:rsid w:val="00505F8E"/>
    <w:rsid w:val="005229CB"/>
    <w:rsid w:val="005266E4"/>
    <w:rsid w:val="0056670A"/>
    <w:rsid w:val="005B586B"/>
    <w:rsid w:val="005D482B"/>
    <w:rsid w:val="005D58E9"/>
    <w:rsid w:val="006443A5"/>
    <w:rsid w:val="006C134D"/>
    <w:rsid w:val="006E24BD"/>
    <w:rsid w:val="007111E9"/>
    <w:rsid w:val="0073451C"/>
    <w:rsid w:val="00736C4A"/>
    <w:rsid w:val="00747915"/>
    <w:rsid w:val="007557C6"/>
    <w:rsid w:val="007646B6"/>
    <w:rsid w:val="00776E29"/>
    <w:rsid w:val="007C0375"/>
    <w:rsid w:val="007C7338"/>
    <w:rsid w:val="007E0353"/>
    <w:rsid w:val="007F72F5"/>
    <w:rsid w:val="00803FB8"/>
    <w:rsid w:val="00832687"/>
    <w:rsid w:val="00842DCC"/>
    <w:rsid w:val="00864652"/>
    <w:rsid w:val="0088793D"/>
    <w:rsid w:val="00892721"/>
    <w:rsid w:val="0089532A"/>
    <w:rsid w:val="008A6A9A"/>
    <w:rsid w:val="008E445B"/>
    <w:rsid w:val="008E65A7"/>
    <w:rsid w:val="00910C76"/>
    <w:rsid w:val="0093167B"/>
    <w:rsid w:val="0094554B"/>
    <w:rsid w:val="00965D24"/>
    <w:rsid w:val="00995022"/>
    <w:rsid w:val="009C48BB"/>
    <w:rsid w:val="009D6F1E"/>
    <w:rsid w:val="009F07DD"/>
    <w:rsid w:val="009F0DDA"/>
    <w:rsid w:val="00A248A4"/>
    <w:rsid w:val="00A37DBF"/>
    <w:rsid w:val="00A44871"/>
    <w:rsid w:val="00A74B69"/>
    <w:rsid w:val="00A81CBE"/>
    <w:rsid w:val="00AB3F89"/>
    <w:rsid w:val="00AB6CEE"/>
    <w:rsid w:val="00AC5971"/>
    <w:rsid w:val="00AC66E2"/>
    <w:rsid w:val="00B519E5"/>
    <w:rsid w:val="00BD0D9E"/>
    <w:rsid w:val="00BD6AA0"/>
    <w:rsid w:val="00BF2BE5"/>
    <w:rsid w:val="00C34983"/>
    <w:rsid w:val="00C37C87"/>
    <w:rsid w:val="00C62414"/>
    <w:rsid w:val="00C971AC"/>
    <w:rsid w:val="00CA5CE4"/>
    <w:rsid w:val="00CC5D28"/>
    <w:rsid w:val="00CD0AAE"/>
    <w:rsid w:val="00CD2B7A"/>
    <w:rsid w:val="00CF684F"/>
    <w:rsid w:val="00D54AF7"/>
    <w:rsid w:val="00D57913"/>
    <w:rsid w:val="00D83358"/>
    <w:rsid w:val="00DB1CA1"/>
    <w:rsid w:val="00E26128"/>
    <w:rsid w:val="00E32961"/>
    <w:rsid w:val="00ED0427"/>
    <w:rsid w:val="00EF4499"/>
    <w:rsid w:val="00F00082"/>
    <w:rsid w:val="00F0659A"/>
    <w:rsid w:val="00F157DE"/>
    <w:rsid w:val="00F3524E"/>
    <w:rsid w:val="00F92610"/>
    <w:rsid w:val="00F95589"/>
    <w:rsid w:val="00FA09A3"/>
    <w:rsid w:val="00FC5F5E"/>
    <w:rsid w:val="00FD4A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E87048-83F7-D64D-AD28-D78F364B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42E8"/>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42E8"/>
    <w:pPr>
      <w:ind w:left="720"/>
    </w:pPr>
  </w:style>
  <w:style w:type="paragraph" w:styleId="a4">
    <w:name w:val="header"/>
    <w:basedOn w:val="a"/>
    <w:link w:val="a5"/>
    <w:uiPriority w:val="99"/>
    <w:rsid w:val="004642E8"/>
    <w:pPr>
      <w:tabs>
        <w:tab w:val="center" w:pos="4677"/>
        <w:tab w:val="right" w:pos="9355"/>
      </w:tabs>
    </w:pPr>
  </w:style>
  <w:style w:type="character" w:customStyle="1" w:styleId="a5">
    <w:name w:val="Верхній колонтитул Знак"/>
    <w:basedOn w:val="a0"/>
    <w:link w:val="a4"/>
    <w:uiPriority w:val="99"/>
    <w:rsid w:val="004642E8"/>
    <w:rPr>
      <w:rFonts w:ascii="Calibri" w:eastAsia="Times New Roman" w:hAnsi="Calibri" w:cs="Calibri"/>
    </w:rPr>
  </w:style>
  <w:style w:type="paragraph" w:styleId="a6">
    <w:name w:val="footer"/>
    <w:basedOn w:val="a"/>
    <w:link w:val="a7"/>
    <w:uiPriority w:val="99"/>
    <w:rsid w:val="004642E8"/>
    <w:pPr>
      <w:tabs>
        <w:tab w:val="center" w:pos="4677"/>
        <w:tab w:val="right" w:pos="9355"/>
      </w:tabs>
    </w:pPr>
  </w:style>
  <w:style w:type="character" w:customStyle="1" w:styleId="a7">
    <w:name w:val="Нижній колонтитул Знак"/>
    <w:basedOn w:val="a0"/>
    <w:link w:val="a6"/>
    <w:uiPriority w:val="99"/>
    <w:semiHidden/>
    <w:rsid w:val="004642E8"/>
    <w:rPr>
      <w:rFonts w:ascii="Calibri" w:eastAsia="Times New Roman" w:hAnsi="Calibri" w:cs="Calibri"/>
    </w:rPr>
  </w:style>
  <w:style w:type="character" w:styleId="a8">
    <w:name w:val="page number"/>
    <w:basedOn w:val="a0"/>
    <w:uiPriority w:val="99"/>
    <w:rsid w:val="004642E8"/>
    <w:rPr>
      <w:rFonts w:cs="Times New Roman"/>
    </w:rPr>
  </w:style>
  <w:style w:type="character" w:customStyle="1" w:styleId="rvts9">
    <w:name w:val="rvts9"/>
    <w:basedOn w:val="a0"/>
    <w:rsid w:val="004642E8"/>
    <w:rPr>
      <w:rFonts w:cs="Times New Roman"/>
    </w:rPr>
  </w:style>
  <w:style w:type="character" w:customStyle="1" w:styleId="rvts37">
    <w:name w:val="rvts37"/>
    <w:basedOn w:val="a0"/>
    <w:rsid w:val="004642E8"/>
  </w:style>
  <w:style w:type="character" w:customStyle="1" w:styleId="rvts23">
    <w:name w:val="rvts23"/>
    <w:basedOn w:val="a0"/>
    <w:rsid w:val="004628A0"/>
  </w:style>
  <w:style w:type="paragraph" w:customStyle="1" w:styleId="rvps2">
    <w:name w:val="rvps2"/>
    <w:basedOn w:val="a"/>
    <w:rsid w:val="007557C6"/>
    <w:pPr>
      <w:spacing w:before="100" w:beforeAutospacing="1" w:after="100" w:afterAutospacing="1" w:line="240" w:lineRule="auto"/>
    </w:pPr>
    <w:rPr>
      <w:rFonts w:ascii="Times New Roman" w:hAnsi="Times New Roman" w:cs="Times New Roman"/>
      <w:sz w:val="24"/>
      <w:szCs w:val="24"/>
      <w:lang w:eastAsia="uk-UA"/>
    </w:rPr>
  </w:style>
  <w:style w:type="character" w:styleId="a9">
    <w:name w:val="Hyperlink"/>
    <w:basedOn w:val="a0"/>
    <w:uiPriority w:val="99"/>
    <w:semiHidden/>
    <w:unhideWhenUsed/>
    <w:rsid w:val="007557C6"/>
    <w:rPr>
      <w:color w:val="0000FF"/>
      <w:u w:val="single"/>
    </w:rPr>
  </w:style>
  <w:style w:type="character" w:customStyle="1" w:styleId="rvts46">
    <w:name w:val="rvts46"/>
    <w:basedOn w:val="a0"/>
    <w:rsid w:val="007557C6"/>
  </w:style>
  <w:style w:type="paragraph" w:customStyle="1" w:styleId="rvps17">
    <w:name w:val="rvps17"/>
    <w:basedOn w:val="a"/>
    <w:rsid w:val="007E0353"/>
    <w:pPr>
      <w:spacing w:before="100" w:beforeAutospacing="1" w:after="100" w:afterAutospacing="1" w:line="240" w:lineRule="auto"/>
    </w:pPr>
    <w:rPr>
      <w:rFonts w:ascii="Times New Roman" w:hAnsi="Times New Roman" w:cs="Times New Roman"/>
      <w:sz w:val="24"/>
      <w:szCs w:val="24"/>
      <w:lang w:eastAsia="uk-UA"/>
    </w:rPr>
  </w:style>
  <w:style w:type="character" w:customStyle="1" w:styleId="rvts78">
    <w:name w:val="rvts78"/>
    <w:basedOn w:val="a0"/>
    <w:rsid w:val="007E0353"/>
  </w:style>
  <w:style w:type="paragraph" w:customStyle="1" w:styleId="rvps6">
    <w:name w:val="rvps6"/>
    <w:basedOn w:val="a"/>
    <w:rsid w:val="007E0353"/>
    <w:pPr>
      <w:spacing w:before="100" w:beforeAutospacing="1" w:after="100" w:afterAutospacing="1" w:line="240" w:lineRule="auto"/>
    </w:pPr>
    <w:rPr>
      <w:rFonts w:ascii="Times New Roman" w:hAnsi="Times New Roman" w:cs="Times New Roman"/>
      <w:sz w:val="24"/>
      <w:szCs w:val="24"/>
      <w:lang w:eastAsia="uk-UA"/>
    </w:rPr>
  </w:style>
  <w:style w:type="paragraph" w:styleId="aa">
    <w:name w:val="Title"/>
    <w:basedOn w:val="a"/>
    <w:link w:val="ab"/>
    <w:qFormat/>
    <w:rsid w:val="0094554B"/>
    <w:pPr>
      <w:spacing w:after="0" w:line="240" w:lineRule="auto"/>
      <w:jc w:val="center"/>
    </w:pPr>
    <w:rPr>
      <w:rFonts w:ascii="Times New Roman" w:hAnsi="Times New Roman" w:cs="Times New Roman"/>
      <w:b/>
      <w:sz w:val="28"/>
      <w:szCs w:val="20"/>
      <w:lang w:eastAsia="ru-RU"/>
    </w:rPr>
  </w:style>
  <w:style w:type="character" w:customStyle="1" w:styleId="ab">
    <w:name w:val="Назва Знак"/>
    <w:basedOn w:val="a0"/>
    <w:link w:val="aa"/>
    <w:rsid w:val="0094554B"/>
    <w:rPr>
      <w:rFonts w:ascii="Times New Roman" w:eastAsia="Times New Roman" w:hAnsi="Times New Roman" w:cs="Times New Roman"/>
      <w:b/>
      <w:sz w:val="28"/>
      <w:szCs w:val="20"/>
      <w:lang w:eastAsia="ru-RU"/>
    </w:rPr>
  </w:style>
  <w:style w:type="paragraph" w:customStyle="1" w:styleId="rvps4">
    <w:name w:val="rvps4"/>
    <w:basedOn w:val="a"/>
    <w:rsid w:val="000E5BCD"/>
    <w:pPr>
      <w:spacing w:before="100" w:beforeAutospacing="1" w:after="100" w:afterAutospacing="1" w:line="240" w:lineRule="auto"/>
    </w:pPr>
    <w:rPr>
      <w:rFonts w:ascii="Times New Roman" w:hAnsi="Times New Roman" w:cs="Times New Roman"/>
      <w:sz w:val="24"/>
      <w:szCs w:val="24"/>
      <w:lang w:eastAsia="uk-UA"/>
    </w:rPr>
  </w:style>
  <w:style w:type="paragraph" w:customStyle="1" w:styleId="rvps7">
    <w:name w:val="rvps7"/>
    <w:basedOn w:val="a"/>
    <w:rsid w:val="000E5BCD"/>
    <w:pPr>
      <w:spacing w:before="100" w:beforeAutospacing="1" w:after="100" w:afterAutospacing="1" w:line="240" w:lineRule="auto"/>
    </w:pPr>
    <w:rPr>
      <w:rFonts w:ascii="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340446">
      <w:bodyDiv w:val="1"/>
      <w:marLeft w:val="0"/>
      <w:marRight w:val="0"/>
      <w:marTop w:val="0"/>
      <w:marBottom w:val="0"/>
      <w:divBdr>
        <w:top w:val="none" w:sz="0" w:space="0" w:color="auto"/>
        <w:left w:val="none" w:sz="0" w:space="0" w:color="auto"/>
        <w:bottom w:val="none" w:sz="0" w:space="0" w:color="auto"/>
        <w:right w:val="none" w:sz="0" w:space="0" w:color="auto"/>
      </w:divBdr>
    </w:div>
    <w:div w:id="701595628">
      <w:bodyDiv w:val="1"/>
      <w:marLeft w:val="0"/>
      <w:marRight w:val="0"/>
      <w:marTop w:val="0"/>
      <w:marBottom w:val="0"/>
      <w:divBdr>
        <w:top w:val="none" w:sz="0" w:space="0" w:color="auto"/>
        <w:left w:val="none" w:sz="0" w:space="0" w:color="auto"/>
        <w:bottom w:val="none" w:sz="0" w:space="0" w:color="auto"/>
        <w:right w:val="none" w:sz="0" w:space="0" w:color="auto"/>
      </w:divBdr>
    </w:div>
    <w:div w:id="1167985625">
      <w:bodyDiv w:val="1"/>
      <w:marLeft w:val="0"/>
      <w:marRight w:val="0"/>
      <w:marTop w:val="0"/>
      <w:marBottom w:val="0"/>
      <w:divBdr>
        <w:top w:val="none" w:sz="0" w:space="0" w:color="auto"/>
        <w:left w:val="none" w:sz="0" w:space="0" w:color="auto"/>
        <w:bottom w:val="none" w:sz="0" w:space="0" w:color="auto"/>
        <w:right w:val="none" w:sz="0" w:space="0" w:color="auto"/>
      </w:divBdr>
    </w:div>
    <w:div w:id="1563061881">
      <w:bodyDiv w:val="1"/>
      <w:marLeft w:val="0"/>
      <w:marRight w:val="0"/>
      <w:marTop w:val="0"/>
      <w:marBottom w:val="0"/>
      <w:divBdr>
        <w:top w:val="none" w:sz="0" w:space="0" w:color="auto"/>
        <w:left w:val="none" w:sz="0" w:space="0" w:color="auto"/>
        <w:bottom w:val="none" w:sz="0" w:space="0" w:color="auto"/>
        <w:right w:val="none" w:sz="0" w:space="0" w:color="auto"/>
      </w:divBdr>
      <w:divsChild>
        <w:div w:id="1844660271">
          <w:marLeft w:val="0"/>
          <w:marRight w:val="0"/>
          <w:marTop w:val="0"/>
          <w:marBottom w:val="67"/>
          <w:divBdr>
            <w:top w:val="none" w:sz="0" w:space="0" w:color="auto"/>
            <w:left w:val="none" w:sz="0" w:space="0" w:color="auto"/>
            <w:bottom w:val="none" w:sz="0" w:space="0" w:color="auto"/>
            <w:right w:val="none" w:sz="0" w:space="0" w:color="auto"/>
          </w:divBdr>
        </w:div>
      </w:divsChild>
    </w:div>
    <w:div w:id="1791435440">
      <w:bodyDiv w:val="1"/>
      <w:marLeft w:val="0"/>
      <w:marRight w:val="0"/>
      <w:marTop w:val="0"/>
      <w:marBottom w:val="0"/>
      <w:divBdr>
        <w:top w:val="none" w:sz="0" w:space="0" w:color="auto"/>
        <w:left w:val="none" w:sz="0" w:space="0" w:color="auto"/>
        <w:bottom w:val="none" w:sz="0" w:space="0" w:color="auto"/>
        <w:right w:val="none" w:sz="0" w:space="0" w:color="auto"/>
      </w:divBdr>
    </w:div>
    <w:div w:id="2008050426">
      <w:bodyDiv w:val="1"/>
      <w:marLeft w:val="0"/>
      <w:marRight w:val="0"/>
      <w:marTop w:val="0"/>
      <w:marBottom w:val="0"/>
      <w:divBdr>
        <w:top w:val="none" w:sz="0" w:space="0" w:color="auto"/>
        <w:left w:val="none" w:sz="0" w:space="0" w:color="auto"/>
        <w:bottom w:val="none" w:sz="0" w:space="0" w:color="auto"/>
        <w:right w:val="none" w:sz="0" w:space="0" w:color="auto"/>
      </w:divBdr>
    </w:div>
    <w:div w:id="2015379500">
      <w:bodyDiv w:val="1"/>
      <w:marLeft w:val="0"/>
      <w:marRight w:val="0"/>
      <w:marTop w:val="0"/>
      <w:marBottom w:val="0"/>
      <w:divBdr>
        <w:top w:val="none" w:sz="0" w:space="0" w:color="auto"/>
        <w:left w:val="none" w:sz="0" w:space="0" w:color="auto"/>
        <w:bottom w:val="none" w:sz="0" w:space="0" w:color="auto"/>
        <w:right w:val="none" w:sz="0" w:space="0" w:color="auto"/>
      </w:divBdr>
    </w:div>
    <w:div w:id="213752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33629B-3BEF-4286-BEE6-B4F81B91F7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16E823-210A-40D0-94FE-CCF880772E82}">
  <ds:schemaRefs>
    <ds:schemaRef ds:uri="http://schemas.microsoft.com/sharepoint/v3/contenttype/forms"/>
  </ds:schemaRefs>
</ds:datastoreItem>
</file>

<file path=customXml/itemProps3.xml><?xml version="1.0" encoding="utf-8"?>
<ds:datastoreItem xmlns:ds="http://schemas.openxmlformats.org/officeDocument/2006/customXml" ds:itemID="{484904F9-6F5A-41A4-B2E0-FA54958A7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2843</Words>
  <Characters>1622</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2020-10-13T07:03:00Z</dcterms:created>
  <dcterms:modified xsi:type="dcterms:W3CDTF">2020-10-13T07:03:00Z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