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B66" w:rsidRPr="009B2DEC" w:rsidRDefault="003D4B66" w:rsidP="003D4B66">
      <w:pPr>
        <w:rPr>
          <w:color w:val="000000" w:themeColor="text1"/>
        </w:rPr>
      </w:pPr>
      <w:bookmarkStart w:id="0" w:name="_GoBack"/>
      <w:bookmarkEnd w:id="0"/>
    </w:p>
    <w:p w:rsidR="003D4B66" w:rsidRPr="009B2DEC" w:rsidRDefault="003D4B66" w:rsidP="003D4B66">
      <w:pPr>
        <w:rPr>
          <w:color w:val="000000" w:themeColor="text1"/>
        </w:rPr>
      </w:pPr>
    </w:p>
    <w:p w:rsidR="003D4B66" w:rsidRPr="009B2DEC" w:rsidRDefault="003D4B66" w:rsidP="003D4B66">
      <w:pPr>
        <w:rPr>
          <w:color w:val="000000" w:themeColor="text1"/>
        </w:rPr>
      </w:pPr>
    </w:p>
    <w:p w:rsidR="003D4B66" w:rsidRPr="009B2DEC" w:rsidRDefault="003D4B66" w:rsidP="003D4B66">
      <w:pPr>
        <w:rPr>
          <w:color w:val="000000" w:themeColor="text1"/>
        </w:rPr>
      </w:pPr>
    </w:p>
    <w:p w:rsidR="003D4B66" w:rsidRPr="009B2DEC" w:rsidRDefault="003D4B66" w:rsidP="003D4B66">
      <w:pPr>
        <w:rPr>
          <w:color w:val="000000" w:themeColor="text1"/>
        </w:rPr>
      </w:pPr>
    </w:p>
    <w:p w:rsidR="003D4B66" w:rsidRPr="009B2DEC" w:rsidRDefault="003D4B66" w:rsidP="003D4B66">
      <w:pPr>
        <w:rPr>
          <w:color w:val="000000" w:themeColor="text1"/>
        </w:rPr>
      </w:pPr>
    </w:p>
    <w:p w:rsidR="003D4B66" w:rsidRPr="009B2DEC" w:rsidRDefault="003D4B66" w:rsidP="003D4B66">
      <w:pPr>
        <w:jc w:val="center"/>
        <w:rPr>
          <w:b/>
          <w:color w:val="000000" w:themeColor="text1"/>
        </w:rPr>
      </w:pPr>
    </w:p>
    <w:p w:rsidR="00756E03" w:rsidRPr="009B2DEC" w:rsidRDefault="00756E03" w:rsidP="003D4B66">
      <w:pPr>
        <w:jc w:val="center"/>
        <w:rPr>
          <w:b/>
          <w:color w:val="000000" w:themeColor="text1"/>
        </w:rPr>
      </w:pPr>
    </w:p>
    <w:p w:rsidR="00704809" w:rsidRPr="009B2DEC" w:rsidRDefault="00704809" w:rsidP="003D4B66">
      <w:pPr>
        <w:jc w:val="center"/>
        <w:rPr>
          <w:b/>
          <w:color w:val="000000" w:themeColor="text1"/>
        </w:rPr>
      </w:pPr>
    </w:p>
    <w:p w:rsidR="003D4B66" w:rsidRPr="009B2DEC" w:rsidRDefault="003D4B66" w:rsidP="003D4B66">
      <w:pPr>
        <w:jc w:val="center"/>
        <w:rPr>
          <w:b/>
          <w:color w:val="000000" w:themeColor="text1"/>
        </w:rPr>
      </w:pPr>
      <w:r w:rsidRPr="009B2DEC">
        <w:rPr>
          <w:b/>
          <w:color w:val="000000" w:themeColor="text1"/>
        </w:rPr>
        <w:t>ВИСНОВОК</w:t>
      </w:r>
    </w:p>
    <w:p w:rsidR="00F67966" w:rsidRPr="009B2DEC" w:rsidRDefault="003D4B66" w:rsidP="003D4B66">
      <w:pPr>
        <w:jc w:val="center"/>
        <w:rPr>
          <w:b/>
          <w:color w:val="000000" w:themeColor="text1"/>
        </w:rPr>
      </w:pPr>
      <w:r w:rsidRPr="009B2DEC">
        <w:rPr>
          <w:b/>
          <w:color w:val="000000" w:themeColor="text1"/>
        </w:rPr>
        <w:t>на про</w:t>
      </w:r>
      <w:r w:rsidR="00F67966" w:rsidRPr="009B2DEC">
        <w:rPr>
          <w:b/>
          <w:color w:val="000000" w:themeColor="text1"/>
        </w:rPr>
        <w:t>е</w:t>
      </w:r>
      <w:r w:rsidRPr="009B2DEC">
        <w:rPr>
          <w:b/>
          <w:color w:val="000000" w:themeColor="text1"/>
        </w:rPr>
        <w:t xml:space="preserve">кт Закону України «Про внесення змін до </w:t>
      </w:r>
    </w:p>
    <w:p w:rsidR="003D4B66" w:rsidRPr="009B2DEC" w:rsidRDefault="003D4B66" w:rsidP="003D4B66">
      <w:pPr>
        <w:jc w:val="center"/>
        <w:rPr>
          <w:b/>
          <w:color w:val="000000" w:themeColor="text1"/>
        </w:rPr>
      </w:pPr>
      <w:r w:rsidRPr="009B2DEC">
        <w:rPr>
          <w:b/>
          <w:color w:val="000000" w:themeColor="text1"/>
        </w:rPr>
        <w:t>Закону України «Про дорожній рух»</w:t>
      </w:r>
      <w:r w:rsidR="00F67966" w:rsidRPr="009B2DEC">
        <w:rPr>
          <w:b/>
          <w:color w:val="000000" w:themeColor="text1"/>
        </w:rPr>
        <w:t>»</w:t>
      </w:r>
    </w:p>
    <w:p w:rsidR="003D4B66" w:rsidRPr="009B2DEC" w:rsidRDefault="003D4B66" w:rsidP="003D4B66">
      <w:pPr>
        <w:jc w:val="center"/>
        <w:rPr>
          <w:color w:val="000000" w:themeColor="text1"/>
        </w:rPr>
      </w:pPr>
    </w:p>
    <w:p w:rsidR="003D4B66" w:rsidRPr="009B2DEC" w:rsidRDefault="003D4B66" w:rsidP="003D4B66">
      <w:pPr>
        <w:ind w:firstLine="709"/>
        <w:jc w:val="both"/>
        <w:rPr>
          <w:color w:val="000000" w:themeColor="text1"/>
        </w:rPr>
      </w:pPr>
      <w:r w:rsidRPr="009B2DEC">
        <w:rPr>
          <w:color w:val="000000" w:themeColor="text1"/>
        </w:rPr>
        <w:t xml:space="preserve">У законопроекті </w:t>
      </w:r>
      <w:r w:rsidR="00F67966" w:rsidRPr="009B2DEC">
        <w:rPr>
          <w:color w:val="000000" w:themeColor="text1"/>
        </w:rPr>
        <w:t xml:space="preserve">шляхом </w:t>
      </w:r>
      <w:r w:rsidRPr="009B2DEC">
        <w:rPr>
          <w:color w:val="000000" w:themeColor="text1"/>
        </w:rPr>
        <w:t xml:space="preserve">внесення </w:t>
      </w:r>
      <w:r w:rsidR="007F33EA" w:rsidRPr="009B2DEC">
        <w:rPr>
          <w:color w:val="000000" w:themeColor="text1"/>
        </w:rPr>
        <w:t>змін до З</w:t>
      </w:r>
      <w:r w:rsidRPr="009B2DEC">
        <w:rPr>
          <w:color w:val="000000" w:themeColor="text1"/>
        </w:rPr>
        <w:t>акон</w:t>
      </w:r>
      <w:r w:rsidR="007F33EA" w:rsidRPr="009B2DEC">
        <w:rPr>
          <w:color w:val="000000" w:themeColor="text1"/>
        </w:rPr>
        <w:t>у</w:t>
      </w:r>
      <w:r w:rsidR="00E76259" w:rsidRPr="009B2DEC">
        <w:rPr>
          <w:color w:val="000000" w:themeColor="text1"/>
        </w:rPr>
        <w:t xml:space="preserve"> України </w:t>
      </w:r>
      <w:r w:rsidR="00E76259" w:rsidRPr="009B2DEC">
        <w:rPr>
          <w:color w:val="000000" w:themeColor="text1"/>
        </w:rPr>
        <w:br/>
      </w:r>
      <w:r w:rsidRPr="009B2DEC">
        <w:rPr>
          <w:color w:val="000000" w:themeColor="text1"/>
        </w:rPr>
        <w:t xml:space="preserve">«Про </w:t>
      </w:r>
      <w:r w:rsidR="007F33EA" w:rsidRPr="009B2DEC">
        <w:rPr>
          <w:color w:val="000000" w:themeColor="text1"/>
        </w:rPr>
        <w:t>дорожній рух</w:t>
      </w:r>
      <w:r w:rsidRPr="009B2DEC">
        <w:rPr>
          <w:color w:val="000000" w:themeColor="text1"/>
        </w:rPr>
        <w:t>»</w:t>
      </w:r>
      <w:r w:rsidR="00577A8F" w:rsidRPr="009B2DEC">
        <w:rPr>
          <w:color w:val="000000" w:themeColor="text1"/>
        </w:rPr>
        <w:t xml:space="preserve"> (далі – Закон)</w:t>
      </w:r>
      <w:r w:rsidR="00F67966" w:rsidRPr="009B2DEC">
        <w:rPr>
          <w:color w:val="000000" w:themeColor="text1"/>
        </w:rPr>
        <w:t xml:space="preserve"> пропонується: віднести до повноважень </w:t>
      </w:r>
      <w:r w:rsidR="007F33EA" w:rsidRPr="009B2DEC">
        <w:rPr>
          <w:color w:val="000000" w:themeColor="text1"/>
        </w:rPr>
        <w:t xml:space="preserve">Кабінету Міністрів України визначення порядку виготовлення номерних знаків для транспортних засобів, що підлягають державній реєстрації, та номерних знаків для разових поїздок, а також порядку обліку суб’єктів господарювання, які їх виготовляють; </w:t>
      </w:r>
      <w:r w:rsidR="00F67966" w:rsidRPr="009B2DEC">
        <w:rPr>
          <w:color w:val="000000" w:themeColor="text1"/>
        </w:rPr>
        <w:t xml:space="preserve">віднести до повноважень Міністерства внутрішніх справ України у сфері забезпечення безпеки дорожнього руху ведення обліку суб’єктів господарювання, які виготовляють номерні знаки для транспортних засобів, що підлягають державній реєстрації, та номерні знаки для разових поїздок; встановити, що </w:t>
      </w:r>
      <w:r w:rsidR="007F33EA" w:rsidRPr="009B2DEC">
        <w:rPr>
          <w:color w:val="000000" w:themeColor="text1"/>
        </w:rPr>
        <w:t>державна реєстрація транспортного засобу включає в себе оформлення і видачу реєстраційних документів та присвоєння номерного знаку, купівля присвоєних номерних знаків здійснюється власниками транспортних засобів (уповноваженими ними особами) у суб’єктів господарювання, які їх виготовляють.</w:t>
      </w:r>
    </w:p>
    <w:p w:rsidR="003E2C1C" w:rsidRPr="009B2DEC" w:rsidRDefault="001F21B5" w:rsidP="001F21B5">
      <w:pPr>
        <w:ind w:firstLine="709"/>
        <w:jc w:val="both"/>
        <w:rPr>
          <w:color w:val="000000" w:themeColor="text1"/>
        </w:rPr>
      </w:pPr>
      <w:r w:rsidRPr="009B2DEC">
        <w:rPr>
          <w:color w:val="000000" w:themeColor="text1"/>
        </w:rPr>
        <w:t xml:space="preserve">Метою законопроекту, як зазначено у пояснювальній записці до нього, є </w:t>
      </w:r>
      <w:r w:rsidRPr="009B2DEC">
        <w:rPr>
          <w:bCs/>
        </w:rPr>
        <w:t>впорядкування процедури присвоєння та виготовлення номерних знаків для транспортних засобів, що підлягають державній реєстрації, та номерних знаків для разових поїздок, а також ведення обліку суб’єктів господарювання, які їх виготовляють (п. 1).</w:t>
      </w:r>
      <w:r w:rsidRPr="009B2DEC">
        <w:rPr>
          <w:color w:val="000000" w:themeColor="text1"/>
        </w:rPr>
        <w:t xml:space="preserve"> При цьому</w:t>
      </w:r>
      <w:r w:rsidR="00B70D54" w:rsidRPr="009B2DEC">
        <w:rPr>
          <w:color w:val="000000" w:themeColor="text1"/>
        </w:rPr>
        <w:t>,</w:t>
      </w:r>
      <w:r w:rsidRPr="009B2DEC">
        <w:rPr>
          <w:color w:val="000000" w:themeColor="text1"/>
        </w:rPr>
        <w:t xml:space="preserve"> за твердженням суб’єкта права законодавчої ініціативи</w:t>
      </w:r>
      <w:r w:rsidR="00B70D54" w:rsidRPr="009B2DEC">
        <w:rPr>
          <w:color w:val="000000" w:themeColor="text1"/>
        </w:rPr>
        <w:t>,</w:t>
      </w:r>
      <w:r w:rsidRPr="009B2DEC">
        <w:rPr>
          <w:color w:val="000000" w:themeColor="text1"/>
        </w:rPr>
        <w:t xml:space="preserve"> </w:t>
      </w:r>
      <w:r w:rsidR="003E2C1C" w:rsidRPr="009B2DEC">
        <w:rPr>
          <w:color w:val="000000" w:themeColor="text1"/>
        </w:rPr>
        <w:t xml:space="preserve">необхідність прийняття </w:t>
      </w:r>
      <w:r w:rsidRPr="009B2DEC">
        <w:rPr>
          <w:color w:val="000000" w:themeColor="text1"/>
        </w:rPr>
        <w:t xml:space="preserve">законопроекту </w:t>
      </w:r>
      <w:r w:rsidR="003E2C1C" w:rsidRPr="009B2DEC">
        <w:rPr>
          <w:color w:val="000000" w:themeColor="text1"/>
        </w:rPr>
        <w:t>викликана тим, що існуюча процедура виготовлення номерних знаків для транспортних засобів «</w:t>
      </w:r>
      <w:r w:rsidR="003E2C1C" w:rsidRPr="009B2DEC">
        <w:rPr>
          <w:rFonts w:eastAsia="Calibri"/>
          <w:bCs/>
          <w:color w:val="000000" w:themeColor="text1"/>
        </w:rPr>
        <w:t>є вкрай громіздка і економічно невигідна, оскільки для отримання кінцевого результату реєстрації транспортного засобу – видачі номерних знаків держава витрачає зі свого бюджету більшу суму коштів, ніж коштує сам номерний знак»</w:t>
      </w:r>
      <w:r w:rsidRPr="009B2DEC">
        <w:rPr>
          <w:rFonts w:eastAsia="Calibri"/>
          <w:bCs/>
          <w:color w:val="000000" w:themeColor="text1"/>
        </w:rPr>
        <w:t xml:space="preserve"> (п. 3)</w:t>
      </w:r>
      <w:r w:rsidR="00F67966" w:rsidRPr="009B2DEC">
        <w:rPr>
          <w:rFonts w:eastAsia="Calibri"/>
          <w:bCs/>
          <w:color w:val="000000" w:themeColor="text1"/>
        </w:rPr>
        <w:t>.</w:t>
      </w:r>
    </w:p>
    <w:p w:rsidR="00837ECD" w:rsidRPr="009B2DEC" w:rsidRDefault="00837ECD" w:rsidP="00511218">
      <w:pPr>
        <w:ind w:firstLine="709"/>
        <w:jc w:val="both"/>
        <w:rPr>
          <w:color w:val="000000" w:themeColor="text1"/>
        </w:rPr>
      </w:pPr>
      <w:r w:rsidRPr="009B2DEC">
        <w:rPr>
          <w:color w:val="000000" w:themeColor="text1"/>
        </w:rPr>
        <w:t xml:space="preserve">Головне управління, </w:t>
      </w:r>
      <w:r w:rsidR="00B70D54" w:rsidRPr="009B2DEC">
        <w:rPr>
          <w:color w:val="000000" w:themeColor="text1"/>
        </w:rPr>
        <w:t>у</w:t>
      </w:r>
      <w:r w:rsidRPr="009B2DEC">
        <w:rPr>
          <w:color w:val="000000" w:themeColor="text1"/>
        </w:rPr>
        <w:t xml:space="preserve"> ц</w:t>
      </w:r>
      <w:r w:rsidR="0093651D" w:rsidRPr="009B2DEC">
        <w:rPr>
          <w:color w:val="000000" w:themeColor="text1"/>
        </w:rPr>
        <w:t xml:space="preserve">ілому не заперечуючи можливості надання права </w:t>
      </w:r>
      <w:r w:rsidR="00DC7787" w:rsidRPr="009B2DEC">
        <w:rPr>
          <w:color w:val="000000" w:themeColor="text1"/>
        </w:rPr>
        <w:t xml:space="preserve">виготовлення номерних знаків на транспортні засоби </w:t>
      </w:r>
      <w:r w:rsidRPr="009B2DEC">
        <w:rPr>
          <w:color w:val="000000" w:themeColor="text1"/>
        </w:rPr>
        <w:t>суб’єктам господарювання</w:t>
      </w:r>
      <w:r w:rsidR="0093651D" w:rsidRPr="009B2DEC">
        <w:rPr>
          <w:color w:val="000000" w:themeColor="text1"/>
        </w:rPr>
        <w:t xml:space="preserve"> різних форм власності</w:t>
      </w:r>
      <w:r w:rsidR="00DC7787" w:rsidRPr="009B2DEC">
        <w:rPr>
          <w:color w:val="000000" w:themeColor="text1"/>
        </w:rPr>
        <w:t>, одночасно з приводу</w:t>
      </w:r>
      <w:r w:rsidRPr="009B2DEC">
        <w:rPr>
          <w:color w:val="000000" w:themeColor="text1"/>
        </w:rPr>
        <w:t xml:space="preserve"> окремих положень внесеного законопроекту вважає за доцільне висловити такі зауваження і пропозиції.</w:t>
      </w:r>
    </w:p>
    <w:p w:rsidR="00023F85" w:rsidRPr="009B2DEC" w:rsidRDefault="00750099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A8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Змінами до ст.</w:t>
      </w:r>
      <w:r w:rsidR="000D7CED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A8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34 Закону передбачається</w:t>
      </w:r>
      <w:r w:rsidR="000D7CED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, що державна реєстрація транспортного засобу з</w:t>
      </w:r>
      <w:r w:rsidR="00577A8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амі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сть</w:t>
      </w:r>
      <w:r w:rsidR="00577A8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7A8F" w:rsidRPr="009B2DE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видачі</w:t>
      </w:r>
      <w:r w:rsidR="00577A8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номерних знаків 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передбачатиме </w:t>
      </w:r>
      <w:r w:rsidR="000D7CED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їх </w:t>
      </w:r>
      <w:r w:rsidR="00577A8F" w:rsidRPr="009B2DEC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присвоєння</w:t>
      </w:r>
      <w:r w:rsidR="00577A8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E04E9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упівля</w:t>
      </w:r>
      <w:r w:rsidR="007E04E9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04E9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присвоєних під час державної реєстрації (перереєстрації) номерних знаків для транспортних засобів здійснюється їх власниками (уповноваженими ними особами) у суб’єктів господарювання, які їх виготовляють»</w:t>
      </w:r>
      <w:r w:rsidR="007E04E9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5347A2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оновлена ч. 12 ст. 34 Закону)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E2F61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23F85" w:rsidRPr="009B2DEC" w:rsidRDefault="009E2F61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У даному випадку залишаються відкритими питання</w:t>
      </w:r>
      <w:r w:rsidR="00096E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, які не дозволяють встановити алгоритм покрокових дій власника транспортного засобу щодо отримання ним номерних знаків</w:t>
      </w:r>
      <w:r w:rsidR="0074177A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. Такими, зокрема, є наступні</w:t>
      </w:r>
      <w:r w:rsidR="001A0380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яким чином власник транспортного засобу повинен знайти виробників номерних знаків</w:t>
      </w:r>
      <w:r w:rsidR="00A0399A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(чи для цього передбачається, зокрема, створення реєстру відповідних виробників, та яким має бути доступ до такого реєстру)</w:t>
      </w:r>
      <w:r w:rsidR="001A0380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6173B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протягом якого часу </w:t>
      </w:r>
      <w:r w:rsidR="007C01F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після державної реєстрації транспортного засобу його власник зобов’язаний купити номерні знаки</w:t>
      </w:r>
      <w:r w:rsidR="001A0380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7C01F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 має право власник транспортного засобу користуватись ним у період після державної реєстрації і до купівлі номерних знаків</w:t>
      </w:r>
      <w:r w:rsidR="00A0399A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(зважаючи, зокрема, на можливу віддаленість відповідного суб’єкта господарювання від місць придбання, реєстрації транспортного засобу та/чи проживання його власника, що, особливо, може бути актуальним для сільської місцевості)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чи може власник транспортного засобу замовити виготовлення номерного </w:t>
      </w:r>
      <w:r w:rsidR="00D95E64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знаку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суб’єкту господарювання, який здійснює господарську діяльність в іншому регіоні; чи може власник транспортного засобу замовити номерний знак через прода</w:t>
      </w:r>
      <w:r w:rsidR="00F41759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вця такого транспортного засобу </w:t>
      </w:r>
      <w:r w:rsidR="007C01FF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тощо.</w:t>
      </w:r>
      <w:r w:rsidR="00023F85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23F85" w:rsidRPr="009B2DEC" w:rsidRDefault="00023F85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Принагідно зауважимо, що у </w:t>
      </w:r>
      <w:r w:rsidR="0034367D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пояснювальн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ій</w:t>
      </w:r>
      <w:r w:rsidR="0034367D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запис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 зазначається про можливість </w:t>
      </w:r>
      <w:r w:rsidR="0034367D"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власник</w:t>
      </w:r>
      <w:r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а</w:t>
      </w:r>
      <w:r w:rsidR="0034367D"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транспортного засобу </w:t>
      </w:r>
      <w:r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самостійно «</w:t>
      </w:r>
      <w:r w:rsidR="0034367D"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через електронний кабінет водія знайти вільний номерний знак у будь-якому територіальному сервісному центрі МВС та забронювати його, а після цього замовити виготовлення в суб’єкта господарювання за своїм уподобанням»</w:t>
      </w:r>
      <w:r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(п. 3). Натомість</w:t>
      </w:r>
      <w:r w:rsidR="000360BD"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,</w:t>
      </w:r>
      <w:r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34367D" w:rsidRPr="009B2DEC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проект не містить норм щодо можливості пошуку вільного номерного знаку та його бронювання, а передбачає лише самостійну к</w:t>
      </w:r>
      <w:r w:rsidR="0034367D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упівлю власниками транспортних засобів номерних знаків, присвоєних під час державної реєстрації (перереєстрації). </w:t>
      </w:r>
    </w:p>
    <w:p w:rsidR="00521F0E" w:rsidRPr="009B2DEC" w:rsidRDefault="0034367D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</w:t>
      </w:r>
      <w:r w:rsidR="00521F0E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виникає питання щодо можливості використання 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інш</w:t>
      </w:r>
      <w:r w:rsidR="00521F0E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</w:t>
      </w:r>
      <w:r w:rsidR="00521F0E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реалізації запропонованого порядку, крім сервісу «електронний кабінет водія».</w:t>
      </w:r>
      <w:r w:rsidR="00023F85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3651D" w:rsidRPr="009B2DEC" w:rsidRDefault="0093651D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Немає відповіді також на </w:t>
      </w:r>
      <w:r w:rsidR="003A69C2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питання щодо ціноутворення на виготовлення номерних знаків, особливо на перших етапах запровадження законодавчої новели, на яких буде невисокою конкуренція на відповідному ринку.</w:t>
      </w:r>
    </w:p>
    <w:p w:rsidR="007F7412" w:rsidRPr="009B2DEC" w:rsidRDefault="00BD56FF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</w:t>
      </w:r>
      <w:r w:rsidR="00023F85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на наш погляд, вказане нововведення потребує додаткового унормування механізму його практичної реалізації</w:t>
      </w:r>
      <w:r w:rsidR="00F41759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F41759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 числі, з метою забезпечення зручності в отриманні відповідної послуги для клієнта</w:t>
      </w:r>
      <w:r w:rsidR="00023F85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11218" w:rsidRPr="009B2DEC" w:rsidRDefault="00750099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пояснювальній записці до проекту </w:t>
      </w:r>
      <w:r w:rsidR="0009423D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з аргументів на користь його прийняття суб’єктом права законодавчої ініціативи наводиться економія бюджетних коштів 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(п</w:t>
      </w:r>
      <w:r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9423D"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3), що, на наш погляд, потребує належного (з наданням відповідних розрахунків) </w:t>
      </w:r>
      <w:r w:rsidR="00865B71"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>обґрунтування</w:t>
      </w:r>
      <w:r w:rsidR="0009423D"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>, з</w:t>
      </w:r>
      <w:r w:rsidR="007F7412"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огляду </w:t>
      </w:r>
      <w:r w:rsidR="0009423D"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таке. </w:t>
      </w:r>
      <w:r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09423D"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окрема, </w:t>
      </w:r>
      <w:r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відповідно до</w:t>
      </w:r>
      <w:r w:rsidR="00EB44D4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</w:t>
      </w:r>
      <w:proofErr w:type="spellStart"/>
      <w:r w:rsidR="00EB44D4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абз</w:t>
      </w:r>
      <w:proofErr w:type="spellEnd"/>
      <w:r w:rsidR="00EB44D4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.</w:t>
      </w:r>
      <w:r w:rsidR="009A27B2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</w:t>
      </w:r>
      <w:r w:rsidR="000360BD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21</w:t>
      </w:r>
      <w:r w:rsidR="00EB44D4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п.</w:t>
      </w:r>
      <w:r w:rsidR="009A27B2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</w:t>
      </w:r>
      <w:r w:rsidR="00EB44D4" w:rsidRPr="00841C5B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8 Порядку державної</w:t>
      </w:r>
      <w:r w:rsidR="00EB44D4" w:rsidRPr="009B2DEC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 реєстрації (перереєстрації), зняття з обліку </w:t>
      </w:r>
      <w:r w:rsidR="00EB44D4" w:rsidRPr="009B2DEC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lastRenderedPageBreak/>
        <w:t>автомобілів, автобусів, а також самохідних машин, сконструйованих на шасі автомобілів, мотоциклів усіх типів, марок і моделей, причепів, напівпричепів, мотоколясок, інших прирівняних до них транспортних засобів та мопедів, затвердженого постан</w:t>
      </w:r>
      <w:r w:rsidR="003C22D7" w:rsidRPr="009B2DEC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 xml:space="preserve">овою Кабінету Міністрів України </w:t>
      </w:r>
      <w:r w:rsidR="00EB44D4" w:rsidRPr="009B2DEC">
        <w:rPr>
          <w:rFonts w:ascii="Times New Roman" w:hAnsi="Times New Roman" w:cs="Times New Roman"/>
          <w:color w:val="000000" w:themeColor="text1"/>
          <w:sz w:val="28"/>
          <w:szCs w:val="28"/>
          <w:lang w:bidi="he-IL"/>
        </w:rPr>
        <w:t>від 07.09.1998 № 1388</w:t>
      </w:r>
      <w:r w:rsidR="009A27B2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11218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1218" w:rsidRPr="009B2DE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державна реєстрація транспортних засобів проводиться за умови сплати їх власниками передбачених законодавством податків і зборів (обов'язкових платежів), а також внесення в </w:t>
      </w:r>
      <w:r w:rsidRPr="009B2DE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установленому порядку платежів за проведення огляду транспортних засобів, </w:t>
      </w:r>
      <w:r w:rsidRPr="009B2DE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державну реєстрацію</w:t>
      </w:r>
      <w:r w:rsidRPr="009B2DE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(перереєстрацію), зняття з</w:t>
      </w:r>
      <w:r w:rsidR="00511218" w:rsidRPr="009B2DE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обліку, </w:t>
      </w:r>
      <w:r w:rsidR="00511218" w:rsidRPr="009B2DE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відшкодування вартості</w:t>
      </w:r>
      <w:r w:rsidR="00511218" w:rsidRPr="009B2DE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бланків реєстраційних документів та </w:t>
      </w:r>
      <w:r w:rsidR="00511218" w:rsidRPr="009B2DE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номерних знаків</w:t>
      </w:r>
      <w:r w:rsidR="00511218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687B69" w:rsidRPr="00841C5B" w:rsidRDefault="00687B69" w:rsidP="00E1071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Принагідно звертаємо увагу </w:t>
      </w:r>
      <w:r w:rsidR="00A07B27"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те, що п. 2 розділу ІІ проекту, згідно з яким «номерні знаки, закуплені територіальними органами Міністерства внутрішніх справ до набрання чинності цим Законом, </w:t>
      </w:r>
      <w:r w:rsidRPr="009B2DE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реалізуються власникам</w:t>
      </w:r>
      <w:r w:rsidRPr="009B2D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841C5B">
        <w:rPr>
          <w:rFonts w:ascii="Times New Roman" w:hAnsi="Times New Roman" w:cs="Times New Roman"/>
          <w:color w:val="000000" w:themeColor="text1"/>
          <w:sz w:val="28"/>
          <w:szCs w:val="28"/>
        </w:rPr>
        <w:t>уповноваженим особам) зареєстрованих (перереєстрованих) транспортних засобів до їх повного використання», передбачається відшкодування такими власниками відповідних витрат.</w:t>
      </w:r>
    </w:p>
    <w:p w:rsidR="0070421D" w:rsidRPr="00841C5B" w:rsidRDefault="007F7412" w:rsidP="0066463E">
      <w:pPr>
        <w:shd w:val="clear" w:color="auto" w:fill="FFFFFF"/>
        <w:tabs>
          <w:tab w:val="left" w:pos="974"/>
        </w:tabs>
        <w:ind w:firstLine="709"/>
        <w:contextualSpacing/>
        <w:jc w:val="both"/>
      </w:pPr>
      <w:r w:rsidRPr="00841C5B">
        <w:rPr>
          <w:b/>
          <w:color w:val="000000" w:themeColor="text1"/>
        </w:rPr>
        <w:t>3</w:t>
      </w:r>
      <w:r w:rsidR="00A81D37" w:rsidRPr="00841C5B">
        <w:rPr>
          <w:b/>
          <w:color w:val="000000" w:themeColor="text1"/>
        </w:rPr>
        <w:t>.</w:t>
      </w:r>
      <w:r w:rsidR="00A81D37" w:rsidRPr="00841C5B">
        <w:rPr>
          <w:color w:val="000000" w:themeColor="text1"/>
        </w:rPr>
        <w:t xml:space="preserve"> </w:t>
      </w:r>
      <w:r w:rsidR="001B75A9" w:rsidRPr="00841C5B">
        <w:rPr>
          <w:color w:val="000000" w:themeColor="text1"/>
        </w:rPr>
        <w:t xml:space="preserve">У </w:t>
      </w:r>
      <w:r w:rsidR="00667ECD" w:rsidRPr="00841C5B">
        <w:rPr>
          <w:rFonts w:eastAsia="Calibri"/>
          <w:bCs/>
          <w:color w:val="000000" w:themeColor="text1"/>
        </w:rPr>
        <w:t xml:space="preserve">назві проекту </w:t>
      </w:r>
      <w:r w:rsidR="001B75A9" w:rsidRPr="00841C5B">
        <w:rPr>
          <w:rFonts w:eastAsia="Calibri"/>
          <w:bCs/>
          <w:color w:val="000000" w:themeColor="text1"/>
        </w:rPr>
        <w:t xml:space="preserve">не визначається його </w:t>
      </w:r>
      <w:r w:rsidR="00667ECD" w:rsidRPr="00841C5B">
        <w:rPr>
          <w:rFonts w:eastAsia="Calibri"/>
          <w:bCs/>
          <w:color w:val="000000" w:themeColor="text1"/>
        </w:rPr>
        <w:t xml:space="preserve">предмет. </w:t>
      </w:r>
    </w:p>
    <w:p w:rsidR="0070421D" w:rsidRPr="009B2DEC" w:rsidRDefault="00FA4C53" w:rsidP="00511218">
      <w:pPr>
        <w:shd w:val="clear" w:color="auto" w:fill="FFFFFF"/>
        <w:tabs>
          <w:tab w:val="left" w:pos="974"/>
        </w:tabs>
        <w:ind w:firstLine="709"/>
        <w:contextualSpacing/>
        <w:jc w:val="both"/>
        <w:rPr>
          <w:rFonts w:eastAsia="Calibri"/>
          <w:bCs/>
          <w:color w:val="000000" w:themeColor="text1"/>
        </w:rPr>
      </w:pPr>
      <w:r w:rsidRPr="00841C5B">
        <w:rPr>
          <w:rFonts w:eastAsia="Calibri"/>
          <w:b/>
          <w:bCs/>
          <w:color w:val="000000" w:themeColor="text1"/>
        </w:rPr>
        <w:t>4.</w:t>
      </w:r>
      <w:r w:rsidRPr="00841C5B">
        <w:rPr>
          <w:rFonts w:eastAsia="Calibri"/>
          <w:bCs/>
          <w:color w:val="000000" w:themeColor="text1"/>
        </w:rPr>
        <w:t xml:space="preserve"> </w:t>
      </w:r>
      <w:r w:rsidR="00667ECD" w:rsidRPr="00841C5B">
        <w:t>Принагідно звертаємо увагу на те, що пояснювальна записка до проекту за структурою та змістом</w:t>
      </w:r>
      <w:r w:rsidR="00667ECD" w:rsidRPr="009B2DEC">
        <w:t xml:space="preserve"> її положень не повною мірою відповідає вимогам, встановленим Регламентом Верховної Ради України.</w:t>
      </w:r>
    </w:p>
    <w:p w:rsidR="00CF76D7" w:rsidRPr="009B2DEC" w:rsidRDefault="00CF76D7" w:rsidP="003D4B66">
      <w:pPr>
        <w:ind w:firstLine="709"/>
        <w:jc w:val="both"/>
        <w:rPr>
          <w:color w:val="000000" w:themeColor="text1"/>
        </w:rPr>
      </w:pPr>
    </w:p>
    <w:p w:rsidR="00FA4C53" w:rsidRPr="009B2DEC" w:rsidRDefault="00FA4C53" w:rsidP="003D4B66">
      <w:pPr>
        <w:ind w:firstLine="709"/>
        <w:jc w:val="both"/>
        <w:rPr>
          <w:color w:val="000000" w:themeColor="text1"/>
        </w:rPr>
      </w:pPr>
    </w:p>
    <w:p w:rsidR="003D4B66" w:rsidRPr="009B2DEC" w:rsidRDefault="003D4B66" w:rsidP="003D4B66">
      <w:pPr>
        <w:ind w:firstLine="709"/>
        <w:jc w:val="both"/>
        <w:rPr>
          <w:color w:val="000000" w:themeColor="text1"/>
        </w:rPr>
      </w:pPr>
      <w:r w:rsidRPr="009B2DEC">
        <w:rPr>
          <w:color w:val="000000" w:themeColor="text1"/>
        </w:rPr>
        <w:t>Керівник Головного управління                                            С. Тихонюк</w:t>
      </w:r>
    </w:p>
    <w:p w:rsidR="003D4B66" w:rsidRPr="009B2DEC" w:rsidRDefault="003D4B66" w:rsidP="003D4B66">
      <w:pPr>
        <w:ind w:firstLine="709"/>
        <w:jc w:val="both"/>
        <w:rPr>
          <w:color w:val="000000" w:themeColor="text1"/>
        </w:rPr>
      </w:pPr>
    </w:p>
    <w:p w:rsidR="00E27179" w:rsidRPr="009B2DEC" w:rsidRDefault="00E27179" w:rsidP="003D4B66">
      <w:pPr>
        <w:ind w:firstLine="709"/>
        <w:jc w:val="both"/>
        <w:rPr>
          <w:color w:val="000000" w:themeColor="text1"/>
        </w:rPr>
      </w:pPr>
    </w:p>
    <w:p w:rsidR="00A81D37" w:rsidRPr="009B2DEC" w:rsidRDefault="003D4B66" w:rsidP="005C36FF">
      <w:pPr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9B2DEC">
        <w:rPr>
          <w:color w:val="000000" w:themeColor="text1"/>
          <w:sz w:val="20"/>
          <w:szCs w:val="20"/>
        </w:rPr>
        <w:t>Вик</w:t>
      </w:r>
      <w:proofErr w:type="spellEnd"/>
      <w:r w:rsidRPr="009B2DEC">
        <w:rPr>
          <w:color w:val="000000" w:themeColor="text1"/>
          <w:sz w:val="20"/>
          <w:szCs w:val="20"/>
        </w:rPr>
        <w:t>.</w:t>
      </w:r>
      <w:r w:rsidR="00756E03" w:rsidRPr="009B2DEC">
        <w:rPr>
          <w:color w:val="000000" w:themeColor="text1"/>
          <w:sz w:val="20"/>
          <w:szCs w:val="20"/>
        </w:rPr>
        <w:t>:</w:t>
      </w:r>
      <w:r w:rsidRPr="009B2DEC">
        <w:rPr>
          <w:color w:val="000000" w:themeColor="text1"/>
          <w:sz w:val="20"/>
          <w:szCs w:val="20"/>
        </w:rPr>
        <w:t xml:space="preserve">  Ю. Лисицька</w:t>
      </w:r>
    </w:p>
    <w:sectPr w:rsidR="00A81D37" w:rsidRPr="009B2DEC" w:rsidSect="00B93465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638" w:rsidRDefault="00633638" w:rsidP="003D4B66">
      <w:r>
        <w:separator/>
      </w:r>
    </w:p>
  </w:endnote>
  <w:endnote w:type="continuationSeparator" w:id="0">
    <w:p w:rsidR="00633638" w:rsidRDefault="00633638" w:rsidP="003D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638" w:rsidRDefault="00633638" w:rsidP="003D4B66">
      <w:r>
        <w:separator/>
      </w:r>
    </w:p>
  </w:footnote>
  <w:footnote w:type="continuationSeparator" w:id="0">
    <w:p w:rsidR="00633638" w:rsidRDefault="00633638" w:rsidP="003D4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2533256"/>
      <w:docPartObj>
        <w:docPartGallery w:val="Page Numbers (Top of Page)"/>
        <w:docPartUnique/>
      </w:docPartObj>
    </w:sdtPr>
    <w:sdtEndPr/>
    <w:sdtContent>
      <w:p w:rsidR="00DB6A48" w:rsidRDefault="00AF67D0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219E">
          <w:rPr>
            <w:noProof/>
          </w:rPr>
          <w:t>3</w:t>
        </w:r>
        <w:r>
          <w:fldChar w:fldCharType="end"/>
        </w:r>
      </w:p>
    </w:sdtContent>
  </w:sdt>
  <w:p w:rsidR="00583088" w:rsidRPr="00DB6A48" w:rsidRDefault="00633638" w:rsidP="00DB6A4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A48" w:rsidRDefault="00AF67D0" w:rsidP="00DB6A48">
    <w:pPr>
      <w:rPr>
        <w:color w:val="000000" w:themeColor="text1"/>
        <w:sz w:val="20"/>
        <w:szCs w:val="20"/>
      </w:rPr>
    </w:pPr>
    <w:r w:rsidRPr="00583088">
      <w:rPr>
        <w:color w:val="000000" w:themeColor="text1"/>
        <w:sz w:val="20"/>
        <w:szCs w:val="20"/>
      </w:rPr>
      <w:t xml:space="preserve">До </w:t>
    </w:r>
    <w:r w:rsidR="005C36FF">
      <w:rPr>
        <w:color w:val="000000" w:themeColor="text1"/>
        <w:sz w:val="20"/>
        <w:szCs w:val="20"/>
      </w:rPr>
      <w:t xml:space="preserve">реєстр. </w:t>
    </w:r>
    <w:r w:rsidRPr="00583088">
      <w:rPr>
        <w:color w:val="000000" w:themeColor="text1"/>
        <w:sz w:val="20"/>
        <w:szCs w:val="20"/>
      </w:rPr>
      <w:t>№</w:t>
    </w:r>
    <w:r>
      <w:rPr>
        <w:color w:val="000000" w:themeColor="text1"/>
        <w:sz w:val="20"/>
        <w:szCs w:val="20"/>
      </w:rPr>
      <w:t xml:space="preserve"> </w:t>
    </w:r>
    <w:r w:rsidR="00492EE8">
      <w:rPr>
        <w:color w:val="000000" w:themeColor="text1"/>
        <w:sz w:val="20"/>
        <w:szCs w:val="20"/>
      </w:rPr>
      <w:t>4213 від 1</w:t>
    </w:r>
    <w:r w:rsidR="003D4B66">
      <w:rPr>
        <w:color w:val="000000" w:themeColor="text1"/>
        <w:sz w:val="20"/>
        <w:szCs w:val="20"/>
      </w:rPr>
      <w:t>3</w:t>
    </w:r>
    <w:r w:rsidR="00492EE8">
      <w:rPr>
        <w:color w:val="000000" w:themeColor="text1"/>
        <w:sz w:val="20"/>
        <w:szCs w:val="20"/>
      </w:rPr>
      <w:t>.10.2020</w:t>
    </w:r>
  </w:p>
  <w:p w:rsidR="00DB6A48" w:rsidRDefault="003D4B66" w:rsidP="00DB6A48">
    <w:r>
      <w:rPr>
        <w:color w:val="000000" w:themeColor="text1"/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31828"/>
    <w:multiLevelType w:val="hybridMultilevel"/>
    <w:tmpl w:val="A8A8DBBA"/>
    <w:lvl w:ilvl="0" w:tplc="99560AFC">
      <w:start w:val="1"/>
      <w:numFmt w:val="decimal"/>
      <w:lvlText w:val="%1."/>
      <w:lvlJc w:val="left"/>
      <w:pPr>
        <w:ind w:left="1105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854674"/>
    <w:multiLevelType w:val="hybridMultilevel"/>
    <w:tmpl w:val="2F122238"/>
    <w:lvl w:ilvl="0" w:tplc="2D5A39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AEB0B4B"/>
    <w:multiLevelType w:val="hybridMultilevel"/>
    <w:tmpl w:val="E82A22FA"/>
    <w:lvl w:ilvl="0" w:tplc="B460709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B66"/>
    <w:rsid w:val="00023F85"/>
    <w:rsid w:val="000360BD"/>
    <w:rsid w:val="0009423D"/>
    <w:rsid w:val="00096EB7"/>
    <w:rsid w:val="000A61A7"/>
    <w:rsid w:val="000B4F1D"/>
    <w:rsid w:val="000C31BD"/>
    <w:rsid w:val="000D7CED"/>
    <w:rsid w:val="001A0380"/>
    <w:rsid w:val="001B75A9"/>
    <w:rsid w:val="001E07E0"/>
    <w:rsid w:val="001F21B5"/>
    <w:rsid w:val="002C1755"/>
    <w:rsid w:val="003050DF"/>
    <w:rsid w:val="003261DB"/>
    <w:rsid w:val="0034367D"/>
    <w:rsid w:val="00363E2D"/>
    <w:rsid w:val="00366D70"/>
    <w:rsid w:val="00396E11"/>
    <w:rsid w:val="003A69C2"/>
    <w:rsid w:val="003C1C2F"/>
    <w:rsid w:val="003C22D7"/>
    <w:rsid w:val="003D4B66"/>
    <w:rsid w:val="003E2C1C"/>
    <w:rsid w:val="00412DBC"/>
    <w:rsid w:val="004624EE"/>
    <w:rsid w:val="0047569E"/>
    <w:rsid w:val="00492EE8"/>
    <w:rsid w:val="0049437B"/>
    <w:rsid w:val="005030F6"/>
    <w:rsid w:val="00510ACA"/>
    <w:rsid w:val="00511218"/>
    <w:rsid w:val="00521F0E"/>
    <w:rsid w:val="0052377C"/>
    <w:rsid w:val="005347A2"/>
    <w:rsid w:val="005355A1"/>
    <w:rsid w:val="00546312"/>
    <w:rsid w:val="00577A8F"/>
    <w:rsid w:val="005C36FF"/>
    <w:rsid w:val="006173B7"/>
    <w:rsid w:val="00633638"/>
    <w:rsid w:val="0066463E"/>
    <w:rsid w:val="00667ECD"/>
    <w:rsid w:val="00687B69"/>
    <w:rsid w:val="006F1CD7"/>
    <w:rsid w:val="0070421D"/>
    <w:rsid w:val="00704809"/>
    <w:rsid w:val="0074177A"/>
    <w:rsid w:val="00750099"/>
    <w:rsid w:val="00756E03"/>
    <w:rsid w:val="007C01FF"/>
    <w:rsid w:val="007C0F16"/>
    <w:rsid w:val="007D1454"/>
    <w:rsid w:val="007E04E9"/>
    <w:rsid w:val="007F33EA"/>
    <w:rsid w:val="007F4409"/>
    <w:rsid w:val="007F7412"/>
    <w:rsid w:val="00837ECD"/>
    <w:rsid w:val="00841C5B"/>
    <w:rsid w:val="00865B71"/>
    <w:rsid w:val="008E0451"/>
    <w:rsid w:val="0093651D"/>
    <w:rsid w:val="009A27B2"/>
    <w:rsid w:val="009B2DEC"/>
    <w:rsid w:val="009C192F"/>
    <w:rsid w:val="009E2F61"/>
    <w:rsid w:val="009F5751"/>
    <w:rsid w:val="00A00755"/>
    <w:rsid w:val="00A0399A"/>
    <w:rsid w:val="00A07B27"/>
    <w:rsid w:val="00A81D37"/>
    <w:rsid w:val="00AC31BB"/>
    <w:rsid w:val="00AF67D0"/>
    <w:rsid w:val="00B178AC"/>
    <w:rsid w:val="00B70D54"/>
    <w:rsid w:val="00BA219E"/>
    <w:rsid w:val="00BD56FF"/>
    <w:rsid w:val="00CC24A2"/>
    <w:rsid w:val="00CF76D7"/>
    <w:rsid w:val="00D224FF"/>
    <w:rsid w:val="00D95E64"/>
    <w:rsid w:val="00DA625E"/>
    <w:rsid w:val="00DB12D2"/>
    <w:rsid w:val="00DC7787"/>
    <w:rsid w:val="00DE49DE"/>
    <w:rsid w:val="00E06EDA"/>
    <w:rsid w:val="00E1071E"/>
    <w:rsid w:val="00E23AEC"/>
    <w:rsid w:val="00E27179"/>
    <w:rsid w:val="00E76259"/>
    <w:rsid w:val="00EB44D4"/>
    <w:rsid w:val="00F270C9"/>
    <w:rsid w:val="00F41759"/>
    <w:rsid w:val="00F50E0B"/>
    <w:rsid w:val="00F67966"/>
    <w:rsid w:val="00FA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B66"/>
    <w:pPr>
      <w:spacing w:after="0" w:line="240" w:lineRule="auto"/>
      <w:jc w:val="right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D4B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3D4B66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header"/>
    <w:basedOn w:val="a"/>
    <w:link w:val="a4"/>
    <w:uiPriority w:val="99"/>
    <w:unhideWhenUsed/>
    <w:rsid w:val="003D4B6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D4B66"/>
    <w:rPr>
      <w:rFonts w:ascii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3D4B66"/>
    <w:pPr>
      <w:ind w:left="720"/>
      <w:contextualSpacing/>
    </w:pPr>
  </w:style>
  <w:style w:type="character" w:customStyle="1" w:styleId="st42">
    <w:name w:val="st42"/>
    <w:uiPriority w:val="99"/>
    <w:rsid w:val="003D4B66"/>
    <w:rPr>
      <w:rFonts w:ascii="Times New Roman" w:hAnsi="Times New Roman" w:cs="Times New Roman"/>
      <w:color w:val="000000"/>
    </w:rPr>
  </w:style>
  <w:style w:type="paragraph" w:styleId="a6">
    <w:name w:val="footer"/>
    <w:basedOn w:val="a"/>
    <w:link w:val="a7"/>
    <w:uiPriority w:val="99"/>
    <w:unhideWhenUsed/>
    <w:rsid w:val="003D4B6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D4B66"/>
    <w:rPr>
      <w:rFonts w:ascii="Times New Roman" w:hAnsi="Times New Roman" w:cs="Times New Roman"/>
      <w:sz w:val="28"/>
      <w:szCs w:val="28"/>
    </w:rPr>
  </w:style>
  <w:style w:type="character" w:styleId="a8">
    <w:name w:val="Hyperlink"/>
    <w:basedOn w:val="a0"/>
    <w:uiPriority w:val="99"/>
    <w:semiHidden/>
    <w:unhideWhenUsed/>
    <w:rsid w:val="00EB44D4"/>
    <w:rPr>
      <w:color w:val="0000FF"/>
      <w:u w:val="single"/>
    </w:rPr>
  </w:style>
  <w:style w:type="paragraph" w:styleId="3">
    <w:name w:val="Body Text Indent 3"/>
    <w:basedOn w:val="a"/>
    <w:link w:val="30"/>
    <w:rsid w:val="00DA625E"/>
    <w:pPr>
      <w:spacing w:after="120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rsid w:val="00DA62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2EE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92E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4183</Words>
  <Characters>2385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2020-10-30T10:46:00Z</dcterms:created>
  <dcterms:modified xsi:type="dcterms:W3CDTF">2020-10-30T10:46:00Z</dcterms:modified>
</cp:coreProperties>
</file>