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83CA75" w14:textId="77777777" w:rsidR="00132CA4" w:rsidRPr="00871AA9" w:rsidRDefault="00132CA4" w:rsidP="00871AA9">
      <w:pPr>
        <w:pBdr>
          <w:top w:val="nil"/>
          <w:left w:val="nil"/>
          <w:bottom w:val="nil"/>
          <w:right w:val="nil"/>
          <w:between w:val="nil"/>
        </w:pBdr>
        <w:ind w:firstLine="709"/>
        <w:jc w:val="center"/>
        <w:rPr>
          <w:sz w:val="28"/>
          <w:szCs w:val="28"/>
        </w:rPr>
      </w:pPr>
      <w:bookmarkStart w:id="0" w:name="_GoBack"/>
      <w:bookmarkEnd w:id="0"/>
      <w:r w:rsidRPr="00871AA9">
        <w:rPr>
          <w:b/>
          <w:sz w:val="28"/>
          <w:szCs w:val="28"/>
        </w:rPr>
        <w:t>ПОЯСНЮВАЛЬНА ЗАПИСКА</w:t>
      </w:r>
    </w:p>
    <w:p w14:paraId="05FABFC7" w14:textId="77777777" w:rsidR="00132CA4" w:rsidRPr="00871AA9" w:rsidRDefault="00132CA4" w:rsidP="00871AA9">
      <w:pPr>
        <w:widowControl w:val="0"/>
        <w:pBdr>
          <w:top w:val="nil"/>
          <w:left w:val="nil"/>
          <w:bottom w:val="nil"/>
          <w:right w:val="nil"/>
          <w:between w:val="nil"/>
        </w:pBdr>
        <w:ind w:firstLine="709"/>
        <w:jc w:val="center"/>
        <w:rPr>
          <w:sz w:val="28"/>
          <w:szCs w:val="28"/>
        </w:rPr>
      </w:pPr>
      <w:r w:rsidRPr="00871AA9">
        <w:rPr>
          <w:b/>
          <w:sz w:val="28"/>
          <w:szCs w:val="28"/>
        </w:rPr>
        <w:t>до проекту Закону України “Про внесення змін до законодавчих актів України щодо дозвільної системи у сфері господарської діяльності та спрощення доступу на ринки”</w:t>
      </w:r>
    </w:p>
    <w:p w14:paraId="249DBEC0" w14:textId="77777777" w:rsidR="00871AA9" w:rsidRPr="00871AA9" w:rsidRDefault="00871AA9" w:rsidP="001F07C1">
      <w:pPr>
        <w:pBdr>
          <w:top w:val="nil"/>
          <w:left w:val="nil"/>
          <w:bottom w:val="nil"/>
          <w:right w:val="nil"/>
          <w:between w:val="nil"/>
        </w:pBdr>
        <w:rPr>
          <w:sz w:val="28"/>
          <w:szCs w:val="28"/>
        </w:rPr>
      </w:pPr>
    </w:p>
    <w:p w14:paraId="198E72A4" w14:textId="77777777" w:rsidR="00132CA4" w:rsidRPr="00871AA9" w:rsidRDefault="00132CA4" w:rsidP="00871AA9">
      <w:pPr>
        <w:pBdr>
          <w:top w:val="nil"/>
          <w:left w:val="nil"/>
          <w:bottom w:val="nil"/>
          <w:right w:val="nil"/>
          <w:between w:val="nil"/>
        </w:pBdr>
        <w:ind w:firstLine="709"/>
        <w:jc w:val="both"/>
        <w:rPr>
          <w:sz w:val="28"/>
          <w:szCs w:val="28"/>
        </w:rPr>
      </w:pPr>
      <w:r w:rsidRPr="00871AA9">
        <w:rPr>
          <w:b/>
          <w:sz w:val="28"/>
          <w:szCs w:val="28"/>
        </w:rPr>
        <w:t>1. Обґрунтування необхідності прийняття законопроекту</w:t>
      </w:r>
    </w:p>
    <w:p w14:paraId="08D0B4F4" w14:textId="3D7F06D0" w:rsidR="00132CA4" w:rsidRPr="00871AA9" w:rsidRDefault="00132CA4" w:rsidP="00871AA9">
      <w:pPr>
        <w:pBdr>
          <w:top w:val="nil"/>
          <w:left w:val="nil"/>
          <w:bottom w:val="nil"/>
          <w:right w:val="nil"/>
          <w:between w:val="nil"/>
        </w:pBdr>
        <w:ind w:firstLine="709"/>
        <w:jc w:val="both"/>
        <w:rPr>
          <w:color w:val="000000"/>
          <w:sz w:val="28"/>
          <w:szCs w:val="28"/>
        </w:rPr>
      </w:pPr>
      <w:r w:rsidRPr="00871AA9">
        <w:rPr>
          <w:color w:val="000000"/>
          <w:sz w:val="28"/>
          <w:szCs w:val="28"/>
        </w:rPr>
        <w:t>Застарілість значної частини приписів Закону України «Про дозвільну систему у сфері господарської діяльності», що має встановлювати основні засади для надання державою послуг для бізнесу, а також надмірна кількість документів дозвільного характеру та дозвільних процедур у сфері господарської діяльності значно ускладнюють умови ведення бізнесу, збільшують адміністративні витрати бізнесу та держави на забезпечення здійснення адміністративних процедур.</w:t>
      </w:r>
    </w:p>
    <w:p w14:paraId="49BAB108" w14:textId="44F98260" w:rsidR="00132CA4" w:rsidRPr="00871AA9" w:rsidRDefault="00132CA4" w:rsidP="00871AA9">
      <w:pPr>
        <w:pBdr>
          <w:top w:val="nil"/>
          <w:left w:val="nil"/>
          <w:bottom w:val="nil"/>
          <w:right w:val="nil"/>
          <w:between w:val="nil"/>
        </w:pBdr>
        <w:ind w:firstLine="709"/>
        <w:jc w:val="both"/>
        <w:rPr>
          <w:color w:val="000000"/>
          <w:sz w:val="28"/>
          <w:szCs w:val="28"/>
        </w:rPr>
      </w:pPr>
      <w:r w:rsidRPr="00871AA9">
        <w:rPr>
          <w:color w:val="000000"/>
          <w:sz w:val="28"/>
          <w:szCs w:val="28"/>
        </w:rPr>
        <w:t xml:space="preserve">На сьогодні </w:t>
      </w:r>
      <w:r w:rsidR="00A311E3">
        <w:rPr>
          <w:color w:val="000000"/>
          <w:sz w:val="28"/>
          <w:szCs w:val="28"/>
        </w:rPr>
        <w:t xml:space="preserve">існують </w:t>
      </w:r>
      <w:r w:rsidRPr="00871AA9">
        <w:rPr>
          <w:color w:val="000000"/>
          <w:sz w:val="28"/>
          <w:szCs w:val="28"/>
        </w:rPr>
        <w:t>наступні основні проблеми функціонування дозвільної системи у сфері господарської діяльності:</w:t>
      </w:r>
    </w:p>
    <w:p w14:paraId="4E9DEB6B" w14:textId="394D783C" w:rsidR="00132CA4" w:rsidRPr="00871AA9" w:rsidRDefault="00132CA4" w:rsidP="00871AA9">
      <w:pPr>
        <w:pBdr>
          <w:top w:val="nil"/>
          <w:left w:val="nil"/>
          <w:bottom w:val="nil"/>
          <w:right w:val="nil"/>
          <w:between w:val="nil"/>
        </w:pBdr>
        <w:ind w:firstLine="709"/>
        <w:jc w:val="both"/>
        <w:rPr>
          <w:color w:val="000000"/>
          <w:sz w:val="28"/>
          <w:szCs w:val="28"/>
        </w:rPr>
      </w:pPr>
      <w:r w:rsidRPr="00871AA9">
        <w:rPr>
          <w:color w:val="000000"/>
          <w:sz w:val="28"/>
          <w:szCs w:val="28"/>
        </w:rPr>
        <w:t>- відсутність систематизації законодавства щодо доступу суб’єктів господарювання на ринки та його застарілість, що унеможливлює якісне регулювання відносин між державою та бізнесом, не забезпечує своєчасного реагування на сучасні ринкові вимоги щодо доступу суб’єктів господарювання на ринки;</w:t>
      </w:r>
    </w:p>
    <w:p w14:paraId="1B5D3C51" w14:textId="2B8ACDE9" w:rsidR="00132CA4" w:rsidRPr="00871AA9" w:rsidRDefault="00132CA4" w:rsidP="00871AA9">
      <w:pPr>
        <w:pBdr>
          <w:top w:val="nil"/>
          <w:left w:val="nil"/>
          <w:bottom w:val="nil"/>
          <w:right w:val="nil"/>
          <w:between w:val="nil"/>
        </w:pBdr>
        <w:ind w:firstLine="709"/>
        <w:jc w:val="both"/>
        <w:rPr>
          <w:color w:val="000000"/>
          <w:sz w:val="28"/>
          <w:szCs w:val="28"/>
        </w:rPr>
      </w:pPr>
      <w:r w:rsidRPr="00871AA9">
        <w:rPr>
          <w:color w:val="000000"/>
          <w:sz w:val="28"/>
          <w:szCs w:val="28"/>
        </w:rPr>
        <w:t>- застарілість переліку документів дозвільного характеру та наявність дублювань дозволів та об’єктів, на які вони видаються;</w:t>
      </w:r>
    </w:p>
    <w:p w14:paraId="62DFBE19" w14:textId="3E885F8E" w:rsidR="00132CA4" w:rsidRPr="00871AA9" w:rsidRDefault="007E5542" w:rsidP="00871AA9">
      <w:pPr>
        <w:pBdr>
          <w:top w:val="nil"/>
          <w:left w:val="nil"/>
          <w:bottom w:val="nil"/>
          <w:right w:val="nil"/>
          <w:between w:val="nil"/>
        </w:pBdr>
        <w:ind w:firstLine="709"/>
        <w:jc w:val="both"/>
        <w:rPr>
          <w:color w:val="000000"/>
          <w:sz w:val="28"/>
          <w:szCs w:val="28"/>
        </w:rPr>
      </w:pPr>
      <w:r w:rsidRPr="00871AA9">
        <w:rPr>
          <w:color w:val="000000"/>
          <w:sz w:val="28"/>
          <w:szCs w:val="28"/>
        </w:rPr>
        <w:t xml:space="preserve">- принцип декларування здійснення окремих дій або провадження окремих видів діяльності не відповідає його цілям, оскільки передбачає лише декларування матеріально технічної бази на відповідність законодавчим вимогам і взагалі не застосовується як механізм зменшення тиску на бізнес та втручання держави у господарську діяльність, що призводить до </w:t>
      </w:r>
      <w:r w:rsidR="00132CA4" w:rsidRPr="00871AA9">
        <w:rPr>
          <w:color w:val="000000"/>
          <w:sz w:val="28"/>
          <w:szCs w:val="28"/>
        </w:rPr>
        <w:t xml:space="preserve">необґрунтованого адміністративного втручання в </w:t>
      </w:r>
      <w:r w:rsidRPr="00871AA9">
        <w:rPr>
          <w:color w:val="000000"/>
          <w:sz w:val="28"/>
          <w:szCs w:val="28"/>
        </w:rPr>
        <w:t>бізнес-процеси</w:t>
      </w:r>
      <w:r w:rsidR="00132CA4" w:rsidRPr="00871AA9">
        <w:rPr>
          <w:color w:val="000000"/>
          <w:sz w:val="28"/>
          <w:szCs w:val="28"/>
        </w:rPr>
        <w:t>;</w:t>
      </w:r>
    </w:p>
    <w:p w14:paraId="3C8CBAA5" w14:textId="3A64E250" w:rsidR="00132CA4" w:rsidRPr="00871AA9" w:rsidRDefault="00132CA4" w:rsidP="00871AA9">
      <w:pPr>
        <w:pBdr>
          <w:top w:val="nil"/>
          <w:left w:val="nil"/>
          <w:bottom w:val="nil"/>
          <w:right w:val="nil"/>
          <w:between w:val="nil"/>
        </w:pBdr>
        <w:ind w:firstLine="709"/>
        <w:jc w:val="both"/>
        <w:rPr>
          <w:color w:val="000000"/>
          <w:sz w:val="28"/>
          <w:szCs w:val="28"/>
        </w:rPr>
      </w:pPr>
      <w:r w:rsidRPr="00871AA9">
        <w:rPr>
          <w:color w:val="000000"/>
          <w:sz w:val="28"/>
          <w:szCs w:val="28"/>
        </w:rPr>
        <w:t xml:space="preserve">- у рамках </w:t>
      </w:r>
      <w:r w:rsidR="00871AA9" w:rsidRPr="00871AA9">
        <w:rPr>
          <w:color w:val="000000"/>
          <w:sz w:val="28"/>
          <w:szCs w:val="28"/>
        </w:rPr>
        <w:t>чинної</w:t>
      </w:r>
      <w:r w:rsidRPr="00871AA9">
        <w:rPr>
          <w:color w:val="000000"/>
          <w:sz w:val="28"/>
          <w:szCs w:val="28"/>
        </w:rPr>
        <w:t xml:space="preserve"> системи, держава застосовує дозвільні </w:t>
      </w:r>
      <w:r w:rsidR="00A311E3">
        <w:rPr>
          <w:color w:val="000000"/>
          <w:sz w:val="28"/>
          <w:szCs w:val="28"/>
        </w:rPr>
        <w:t>повноваження</w:t>
      </w:r>
      <w:r w:rsidRPr="00871AA9">
        <w:rPr>
          <w:color w:val="000000"/>
          <w:sz w:val="28"/>
          <w:szCs w:val="28"/>
        </w:rPr>
        <w:t xml:space="preserve"> ще </w:t>
      </w:r>
      <w:r w:rsidR="007E5542" w:rsidRPr="00871AA9">
        <w:rPr>
          <w:color w:val="000000"/>
          <w:sz w:val="28"/>
          <w:szCs w:val="28"/>
        </w:rPr>
        <w:t>до</w:t>
      </w:r>
      <w:r w:rsidRPr="00871AA9">
        <w:rPr>
          <w:color w:val="000000"/>
          <w:sz w:val="28"/>
          <w:szCs w:val="28"/>
        </w:rPr>
        <w:t xml:space="preserve"> початк</w:t>
      </w:r>
      <w:r w:rsidR="007E5542" w:rsidRPr="00871AA9">
        <w:rPr>
          <w:color w:val="000000"/>
          <w:sz w:val="28"/>
          <w:szCs w:val="28"/>
        </w:rPr>
        <w:t>у</w:t>
      </w:r>
      <w:r w:rsidRPr="00871AA9">
        <w:rPr>
          <w:color w:val="000000"/>
          <w:sz w:val="28"/>
          <w:szCs w:val="28"/>
        </w:rPr>
        <w:t xml:space="preserve"> здійснення дозволеної законом діяльності</w:t>
      </w:r>
      <w:r w:rsidR="007E5542" w:rsidRPr="00871AA9">
        <w:rPr>
          <w:color w:val="000000"/>
          <w:sz w:val="28"/>
          <w:szCs w:val="28"/>
        </w:rPr>
        <w:t>.</w:t>
      </w:r>
      <w:r w:rsidRPr="00871AA9">
        <w:rPr>
          <w:color w:val="000000"/>
          <w:sz w:val="28"/>
          <w:szCs w:val="28"/>
        </w:rPr>
        <w:t xml:space="preserve"> </w:t>
      </w:r>
      <w:r w:rsidR="007E5542" w:rsidRPr="00871AA9">
        <w:rPr>
          <w:color w:val="000000"/>
          <w:sz w:val="28"/>
          <w:szCs w:val="28"/>
        </w:rPr>
        <w:t xml:space="preserve">Таким чином, </w:t>
      </w:r>
      <w:r w:rsidRPr="00871AA9">
        <w:rPr>
          <w:color w:val="000000"/>
          <w:sz w:val="28"/>
          <w:szCs w:val="28"/>
        </w:rPr>
        <w:t>об’єктом державного регулювання виступають господарські наміри, а не фактичні результати господарської діяльності, що суттєво обмежує свободу підприємницької діяльності у межах, визначених законом.</w:t>
      </w:r>
    </w:p>
    <w:p w14:paraId="7DE1258D" w14:textId="212FCD81" w:rsidR="00132CA4" w:rsidRPr="00871AA9" w:rsidRDefault="00132CA4" w:rsidP="00871AA9">
      <w:pPr>
        <w:pBdr>
          <w:top w:val="nil"/>
          <w:left w:val="nil"/>
          <w:bottom w:val="nil"/>
          <w:right w:val="nil"/>
          <w:between w:val="nil"/>
        </w:pBdr>
        <w:ind w:firstLine="709"/>
        <w:jc w:val="both"/>
        <w:rPr>
          <w:color w:val="000000"/>
          <w:sz w:val="28"/>
          <w:szCs w:val="28"/>
        </w:rPr>
      </w:pPr>
      <w:r w:rsidRPr="00871AA9">
        <w:rPr>
          <w:color w:val="000000"/>
          <w:sz w:val="28"/>
          <w:szCs w:val="28"/>
        </w:rPr>
        <w:t xml:space="preserve">Законопроект передбачає </w:t>
      </w:r>
      <w:r w:rsidR="007E5542" w:rsidRPr="00871AA9">
        <w:rPr>
          <w:color w:val="000000"/>
          <w:sz w:val="28"/>
          <w:szCs w:val="28"/>
        </w:rPr>
        <w:t>систематизацію</w:t>
      </w:r>
      <w:r w:rsidRPr="00871AA9">
        <w:rPr>
          <w:color w:val="000000"/>
          <w:sz w:val="28"/>
          <w:szCs w:val="28"/>
        </w:rPr>
        <w:t xml:space="preserve"> законодавства щодо доступу суб’єктів господарювання на ринки, </w:t>
      </w:r>
      <w:r w:rsidR="007E5542" w:rsidRPr="00871AA9">
        <w:rPr>
          <w:color w:val="000000"/>
          <w:sz w:val="28"/>
          <w:szCs w:val="28"/>
        </w:rPr>
        <w:t>зменшення</w:t>
      </w:r>
      <w:r w:rsidRPr="00871AA9">
        <w:rPr>
          <w:color w:val="000000"/>
          <w:sz w:val="28"/>
          <w:szCs w:val="28"/>
        </w:rPr>
        <w:t xml:space="preserve"> кількості дозволів</w:t>
      </w:r>
      <w:r w:rsidR="007E5542" w:rsidRPr="00871AA9">
        <w:rPr>
          <w:color w:val="000000"/>
          <w:sz w:val="28"/>
          <w:szCs w:val="28"/>
        </w:rPr>
        <w:t xml:space="preserve"> </w:t>
      </w:r>
      <w:r w:rsidRPr="00871AA9">
        <w:rPr>
          <w:color w:val="000000"/>
          <w:sz w:val="28"/>
          <w:szCs w:val="28"/>
        </w:rPr>
        <w:t>та створення законодавчих передумов для надання їх в електронному вигляді, удосконалення і суттєве розширення застосування декларативного принципу провадження господарської діяльності.</w:t>
      </w:r>
    </w:p>
    <w:p w14:paraId="647593E6" w14:textId="0DB7C1B0" w:rsidR="00132CA4" w:rsidRPr="00871AA9" w:rsidRDefault="00132CA4" w:rsidP="00871AA9">
      <w:pPr>
        <w:pBdr>
          <w:top w:val="nil"/>
          <w:left w:val="nil"/>
          <w:bottom w:val="nil"/>
          <w:right w:val="nil"/>
          <w:between w:val="nil"/>
        </w:pBdr>
        <w:ind w:firstLine="709"/>
        <w:jc w:val="both"/>
        <w:rPr>
          <w:color w:val="000000"/>
          <w:sz w:val="28"/>
          <w:szCs w:val="28"/>
        </w:rPr>
      </w:pPr>
    </w:p>
    <w:p w14:paraId="040E0CFF" w14:textId="77777777" w:rsidR="007E5542" w:rsidRPr="00871AA9" w:rsidRDefault="007E5542" w:rsidP="00871AA9">
      <w:pPr>
        <w:pBdr>
          <w:top w:val="nil"/>
          <w:left w:val="nil"/>
          <w:bottom w:val="nil"/>
          <w:right w:val="nil"/>
          <w:between w:val="nil"/>
        </w:pBdr>
        <w:ind w:firstLine="709"/>
        <w:jc w:val="both"/>
        <w:rPr>
          <w:b/>
          <w:sz w:val="28"/>
          <w:szCs w:val="28"/>
        </w:rPr>
      </w:pPr>
      <w:r w:rsidRPr="00871AA9">
        <w:rPr>
          <w:b/>
          <w:sz w:val="28"/>
          <w:szCs w:val="28"/>
        </w:rPr>
        <w:t>2. Мета і завдання прийняття законопроекту</w:t>
      </w:r>
    </w:p>
    <w:p w14:paraId="2A1539FA" w14:textId="77777777" w:rsidR="007E5542" w:rsidRPr="00871AA9" w:rsidRDefault="007E5542" w:rsidP="00871AA9">
      <w:pPr>
        <w:pBdr>
          <w:top w:val="nil"/>
          <w:left w:val="nil"/>
          <w:bottom w:val="nil"/>
          <w:right w:val="nil"/>
          <w:between w:val="nil"/>
        </w:pBdr>
        <w:ind w:firstLine="709"/>
        <w:jc w:val="both"/>
        <w:rPr>
          <w:color w:val="000000"/>
          <w:sz w:val="28"/>
          <w:szCs w:val="28"/>
        </w:rPr>
      </w:pPr>
      <w:r w:rsidRPr="00871AA9">
        <w:rPr>
          <w:color w:val="000000"/>
          <w:sz w:val="28"/>
          <w:szCs w:val="28"/>
        </w:rPr>
        <w:t>Метою законопроекту є створення належних правових умов для реалізації гарантованої законом свободи підприємницької діяльності у межах, визначених законом, шляхом звуження сфери втручання держави у господарські відносини.</w:t>
      </w:r>
    </w:p>
    <w:p w14:paraId="0B5DED29" w14:textId="0A4336C4" w:rsidR="007E5542" w:rsidRPr="00871AA9" w:rsidRDefault="007E5542" w:rsidP="00871AA9">
      <w:pPr>
        <w:pBdr>
          <w:top w:val="nil"/>
          <w:left w:val="nil"/>
          <w:bottom w:val="nil"/>
          <w:right w:val="nil"/>
          <w:between w:val="nil"/>
        </w:pBdr>
        <w:ind w:firstLine="709"/>
        <w:jc w:val="both"/>
        <w:rPr>
          <w:color w:val="000000"/>
          <w:sz w:val="28"/>
          <w:szCs w:val="28"/>
        </w:rPr>
      </w:pPr>
      <w:r w:rsidRPr="00871AA9">
        <w:rPr>
          <w:color w:val="000000"/>
          <w:sz w:val="28"/>
          <w:szCs w:val="28"/>
        </w:rPr>
        <w:lastRenderedPageBreak/>
        <w:t xml:space="preserve">Завдання законопроекту полягають у кодифікації та модернізації законодавства щодо доступу суб’єктів господарювання на ринки, зменшення адміністративного навантаження на бізнес </w:t>
      </w:r>
      <w:r w:rsidR="00871AA9" w:rsidRPr="00871AA9">
        <w:rPr>
          <w:color w:val="000000"/>
          <w:sz w:val="28"/>
          <w:szCs w:val="28"/>
        </w:rPr>
        <w:t>шляхом</w:t>
      </w:r>
      <w:r w:rsidRPr="00871AA9">
        <w:rPr>
          <w:color w:val="000000"/>
          <w:sz w:val="28"/>
          <w:szCs w:val="28"/>
        </w:rPr>
        <w:t xml:space="preserve"> зменшення значної кількості дозволів, поширення принципу вільного доступу до ринків.</w:t>
      </w:r>
    </w:p>
    <w:p w14:paraId="5D8E3C53" w14:textId="2D60005B" w:rsidR="00132CA4" w:rsidRPr="00871AA9" w:rsidRDefault="00132CA4" w:rsidP="00871AA9">
      <w:pPr>
        <w:pBdr>
          <w:top w:val="nil"/>
          <w:left w:val="nil"/>
          <w:bottom w:val="nil"/>
          <w:right w:val="nil"/>
          <w:between w:val="nil"/>
        </w:pBdr>
        <w:ind w:firstLine="709"/>
        <w:jc w:val="both"/>
        <w:rPr>
          <w:color w:val="000000"/>
          <w:sz w:val="28"/>
          <w:szCs w:val="28"/>
        </w:rPr>
      </w:pPr>
    </w:p>
    <w:p w14:paraId="268AD303" w14:textId="77777777" w:rsidR="007E5542" w:rsidRPr="00871AA9" w:rsidRDefault="007E5542" w:rsidP="00871AA9">
      <w:pPr>
        <w:ind w:firstLine="709"/>
        <w:jc w:val="both"/>
        <w:rPr>
          <w:b/>
          <w:sz w:val="28"/>
          <w:szCs w:val="28"/>
        </w:rPr>
      </w:pPr>
      <w:r w:rsidRPr="00871AA9">
        <w:rPr>
          <w:b/>
          <w:sz w:val="28"/>
          <w:szCs w:val="28"/>
        </w:rPr>
        <w:t>3. Загальна характеристика і основні положення законопроекту</w:t>
      </w:r>
    </w:p>
    <w:p w14:paraId="50DFE96A" w14:textId="5F1EF93A" w:rsidR="007E5542" w:rsidRPr="00871AA9" w:rsidRDefault="007E5542" w:rsidP="00871AA9">
      <w:pPr>
        <w:pBdr>
          <w:top w:val="nil"/>
          <w:left w:val="nil"/>
          <w:bottom w:val="nil"/>
          <w:right w:val="nil"/>
          <w:between w:val="nil"/>
        </w:pBdr>
        <w:ind w:firstLine="709"/>
        <w:jc w:val="both"/>
        <w:rPr>
          <w:color w:val="000000"/>
          <w:sz w:val="28"/>
          <w:szCs w:val="28"/>
        </w:rPr>
      </w:pPr>
      <w:r w:rsidRPr="00871AA9">
        <w:rPr>
          <w:color w:val="000000"/>
          <w:sz w:val="28"/>
          <w:szCs w:val="28"/>
        </w:rPr>
        <w:t>Законопроектом пропонується:</w:t>
      </w:r>
    </w:p>
    <w:p w14:paraId="7B90ABAE" w14:textId="726BC822" w:rsidR="007E5542" w:rsidRPr="00871AA9" w:rsidRDefault="007E5542" w:rsidP="00871AA9">
      <w:pPr>
        <w:pBdr>
          <w:top w:val="nil"/>
          <w:left w:val="nil"/>
          <w:bottom w:val="nil"/>
          <w:right w:val="nil"/>
          <w:between w:val="nil"/>
        </w:pBdr>
        <w:ind w:firstLine="709"/>
        <w:jc w:val="both"/>
        <w:rPr>
          <w:color w:val="000000"/>
          <w:sz w:val="28"/>
          <w:szCs w:val="28"/>
        </w:rPr>
      </w:pPr>
      <w:r w:rsidRPr="00871AA9">
        <w:rPr>
          <w:color w:val="000000"/>
          <w:sz w:val="28"/>
          <w:szCs w:val="28"/>
        </w:rPr>
        <w:t>1. Викласти в новій редакції Закон України «Про дозвільну систему у сфері господарської діяльності»</w:t>
      </w:r>
      <w:r w:rsidR="00984562" w:rsidRPr="00871AA9">
        <w:rPr>
          <w:color w:val="000000"/>
          <w:sz w:val="28"/>
          <w:szCs w:val="28"/>
        </w:rPr>
        <w:t xml:space="preserve"> та</w:t>
      </w:r>
      <w:r w:rsidRPr="00871AA9">
        <w:rPr>
          <w:color w:val="000000"/>
          <w:sz w:val="28"/>
          <w:szCs w:val="28"/>
        </w:rPr>
        <w:t>:</w:t>
      </w:r>
    </w:p>
    <w:p w14:paraId="5EA8AC96" w14:textId="75D072D3" w:rsidR="0021619D" w:rsidRPr="00871AA9" w:rsidRDefault="007E5542" w:rsidP="00871AA9">
      <w:pPr>
        <w:pBdr>
          <w:top w:val="nil"/>
          <w:left w:val="nil"/>
          <w:bottom w:val="nil"/>
          <w:right w:val="nil"/>
          <w:between w:val="nil"/>
        </w:pBdr>
        <w:ind w:firstLine="709"/>
        <w:jc w:val="both"/>
        <w:rPr>
          <w:color w:val="000000"/>
          <w:sz w:val="28"/>
          <w:szCs w:val="28"/>
        </w:rPr>
      </w:pPr>
      <w:r w:rsidRPr="00871AA9">
        <w:rPr>
          <w:color w:val="000000"/>
          <w:sz w:val="28"/>
          <w:szCs w:val="28"/>
        </w:rPr>
        <w:t xml:space="preserve">– </w:t>
      </w:r>
      <w:r w:rsidR="00183CA4">
        <w:rPr>
          <w:color w:val="000000"/>
          <w:sz w:val="28"/>
          <w:szCs w:val="28"/>
        </w:rPr>
        <w:t>впровадити електронний</w:t>
      </w:r>
      <w:r w:rsidRPr="00871AA9">
        <w:rPr>
          <w:color w:val="000000"/>
          <w:sz w:val="28"/>
          <w:szCs w:val="28"/>
        </w:rPr>
        <w:t xml:space="preserve"> реєстр документів дозвільного характеру та декларацій, </w:t>
      </w:r>
      <w:r w:rsidR="0021619D" w:rsidRPr="00871AA9">
        <w:rPr>
          <w:color w:val="000000"/>
          <w:sz w:val="28"/>
          <w:szCs w:val="28"/>
        </w:rPr>
        <w:t xml:space="preserve">внесення відповідного запису </w:t>
      </w:r>
      <w:r w:rsidR="00A311E3">
        <w:rPr>
          <w:color w:val="000000"/>
          <w:sz w:val="28"/>
          <w:szCs w:val="28"/>
        </w:rPr>
        <w:t>в який</w:t>
      </w:r>
      <w:r w:rsidR="0021619D" w:rsidRPr="00871AA9">
        <w:rPr>
          <w:color w:val="000000"/>
          <w:sz w:val="28"/>
          <w:szCs w:val="28"/>
        </w:rPr>
        <w:t xml:space="preserve"> і </w:t>
      </w:r>
      <w:r w:rsidR="00A311E3">
        <w:rPr>
          <w:color w:val="000000"/>
          <w:sz w:val="28"/>
          <w:szCs w:val="28"/>
        </w:rPr>
        <w:t>стане</w:t>
      </w:r>
      <w:r w:rsidR="0021619D" w:rsidRPr="00871AA9">
        <w:rPr>
          <w:color w:val="000000"/>
          <w:sz w:val="28"/>
          <w:szCs w:val="28"/>
        </w:rPr>
        <w:t xml:space="preserve"> фактом видачі дозволу.</w:t>
      </w:r>
    </w:p>
    <w:p w14:paraId="2D493A6E" w14:textId="745485E0" w:rsidR="007E5542" w:rsidRPr="00871AA9" w:rsidRDefault="007E5542" w:rsidP="00871AA9">
      <w:pPr>
        <w:pBdr>
          <w:top w:val="nil"/>
          <w:left w:val="nil"/>
          <w:bottom w:val="nil"/>
          <w:right w:val="nil"/>
          <w:between w:val="nil"/>
        </w:pBdr>
        <w:ind w:firstLine="709"/>
        <w:jc w:val="both"/>
        <w:rPr>
          <w:color w:val="000000"/>
          <w:sz w:val="28"/>
          <w:szCs w:val="28"/>
        </w:rPr>
      </w:pPr>
      <w:r w:rsidRPr="00871AA9">
        <w:rPr>
          <w:color w:val="000000"/>
          <w:sz w:val="28"/>
          <w:szCs w:val="28"/>
        </w:rPr>
        <w:t xml:space="preserve">– </w:t>
      </w:r>
      <w:r w:rsidR="00183CA4">
        <w:rPr>
          <w:color w:val="000000"/>
          <w:sz w:val="28"/>
          <w:szCs w:val="28"/>
        </w:rPr>
        <w:t>пере</w:t>
      </w:r>
      <w:r w:rsidRPr="00871AA9">
        <w:rPr>
          <w:color w:val="000000"/>
          <w:sz w:val="28"/>
          <w:szCs w:val="28"/>
        </w:rPr>
        <w:t xml:space="preserve">дати Кабінету Міністрів України </w:t>
      </w:r>
      <w:r w:rsidR="00183CA4" w:rsidRPr="00871AA9">
        <w:rPr>
          <w:color w:val="000000"/>
          <w:sz w:val="28"/>
          <w:szCs w:val="28"/>
        </w:rPr>
        <w:t xml:space="preserve">повноваження </w:t>
      </w:r>
      <w:r w:rsidRPr="00871AA9">
        <w:rPr>
          <w:color w:val="000000"/>
          <w:sz w:val="28"/>
          <w:szCs w:val="28"/>
        </w:rPr>
        <w:t>визначати вичерпний перелік та вимоги до документів, які</w:t>
      </w:r>
      <w:r w:rsidR="0021619D" w:rsidRPr="00871AA9">
        <w:rPr>
          <w:color w:val="000000"/>
          <w:sz w:val="28"/>
          <w:szCs w:val="28"/>
        </w:rPr>
        <w:t xml:space="preserve"> </w:t>
      </w:r>
      <w:r w:rsidRPr="00871AA9">
        <w:rPr>
          <w:color w:val="000000"/>
          <w:sz w:val="28"/>
          <w:szCs w:val="28"/>
        </w:rPr>
        <w:t>необхідно подати для одержання документа дозвільного характеру, якщо інше не встановлено законом</w:t>
      </w:r>
      <w:r w:rsidR="00183CA4">
        <w:rPr>
          <w:color w:val="000000"/>
          <w:sz w:val="28"/>
          <w:szCs w:val="28"/>
        </w:rPr>
        <w:t xml:space="preserve"> (при цьому види дозвільних документів та необхідність їх отримання встановлюються виключно законами)</w:t>
      </w:r>
      <w:r w:rsidRPr="00871AA9">
        <w:rPr>
          <w:color w:val="000000"/>
          <w:sz w:val="28"/>
          <w:szCs w:val="28"/>
        </w:rPr>
        <w:t>;</w:t>
      </w:r>
    </w:p>
    <w:p w14:paraId="6D536301" w14:textId="53303BA2" w:rsidR="007E5542" w:rsidRPr="00871AA9" w:rsidRDefault="007E5542" w:rsidP="00871AA9">
      <w:pPr>
        <w:pBdr>
          <w:top w:val="nil"/>
          <w:left w:val="nil"/>
          <w:bottom w:val="nil"/>
          <w:right w:val="nil"/>
          <w:between w:val="nil"/>
        </w:pBdr>
        <w:ind w:firstLine="709"/>
        <w:jc w:val="both"/>
        <w:rPr>
          <w:color w:val="000000"/>
          <w:sz w:val="28"/>
          <w:szCs w:val="28"/>
        </w:rPr>
      </w:pPr>
      <w:r w:rsidRPr="00871AA9">
        <w:rPr>
          <w:color w:val="000000"/>
          <w:sz w:val="28"/>
          <w:szCs w:val="28"/>
        </w:rPr>
        <w:t>– встановити основні вимоги до</w:t>
      </w:r>
      <w:r w:rsidR="0021619D" w:rsidRPr="00871AA9">
        <w:rPr>
          <w:color w:val="000000"/>
          <w:sz w:val="28"/>
          <w:szCs w:val="28"/>
        </w:rPr>
        <w:t xml:space="preserve"> </w:t>
      </w:r>
      <w:r w:rsidRPr="00871AA9">
        <w:rPr>
          <w:color w:val="000000"/>
          <w:sz w:val="28"/>
          <w:szCs w:val="28"/>
        </w:rPr>
        <w:t>прийняття рішення</w:t>
      </w:r>
      <w:r w:rsidR="0021619D" w:rsidRPr="00871AA9">
        <w:rPr>
          <w:color w:val="000000"/>
          <w:sz w:val="28"/>
          <w:szCs w:val="28"/>
        </w:rPr>
        <w:t xml:space="preserve"> </w:t>
      </w:r>
      <w:r w:rsidRPr="00871AA9">
        <w:rPr>
          <w:color w:val="000000"/>
          <w:sz w:val="28"/>
          <w:szCs w:val="28"/>
        </w:rPr>
        <w:t>про відмову у видачі документа дозвільного характеру</w:t>
      </w:r>
      <w:r w:rsidR="0021619D" w:rsidRPr="00871AA9">
        <w:rPr>
          <w:color w:val="000000"/>
          <w:sz w:val="28"/>
          <w:szCs w:val="28"/>
        </w:rPr>
        <w:t xml:space="preserve"> і його оформлення (зокрема, вимога додавати до рішення копію затвердженого негативного висновку, що став підставою для відмови)</w:t>
      </w:r>
      <w:r w:rsidRPr="00871AA9">
        <w:rPr>
          <w:color w:val="000000"/>
          <w:sz w:val="28"/>
          <w:szCs w:val="28"/>
        </w:rPr>
        <w:t>;</w:t>
      </w:r>
    </w:p>
    <w:p w14:paraId="214BECFB" w14:textId="275F9075" w:rsidR="007E5542" w:rsidRPr="00871AA9" w:rsidRDefault="007E5542" w:rsidP="00871AA9">
      <w:pPr>
        <w:pBdr>
          <w:top w:val="nil"/>
          <w:left w:val="nil"/>
          <w:bottom w:val="nil"/>
          <w:right w:val="nil"/>
          <w:between w:val="nil"/>
        </w:pBdr>
        <w:ind w:firstLine="709"/>
        <w:jc w:val="both"/>
        <w:rPr>
          <w:color w:val="000000"/>
          <w:sz w:val="28"/>
          <w:szCs w:val="28"/>
        </w:rPr>
      </w:pPr>
      <w:r w:rsidRPr="00871AA9">
        <w:rPr>
          <w:color w:val="000000"/>
          <w:sz w:val="28"/>
          <w:szCs w:val="28"/>
        </w:rPr>
        <w:t xml:space="preserve">– надати </w:t>
      </w:r>
      <w:r w:rsidR="00203793" w:rsidRPr="00871AA9">
        <w:rPr>
          <w:color w:val="000000"/>
          <w:sz w:val="28"/>
          <w:szCs w:val="28"/>
        </w:rPr>
        <w:t>можливість</w:t>
      </w:r>
      <w:r w:rsidRPr="00871AA9">
        <w:rPr>
          <w:color w:val="000000"/>
          <w:sz w:val="28"/>
          <w:szCs w:val="28"/>
        </w:rPr>
        <w:t xml:space="preserve"> продовження строку дії документа дозвільного характеру</w:t>
      </w:r>
      <w:r w:rsidR="00183CA4">
        <w:rPr>
          <w:color w:val="000000"/>
          <w:sz w:val="28"/>
          <w:szCs w:val="28"/>
        </w:rPr>
        <w:t xml:space="preserve"> </w:t>
      </w:r>
      <w:r w:rsidRPr="00871AA9">
        <w:rPr>
          <w:color w:val="000000"/>
          <w:sz w:val="28"/>
          <w:szCs w:val="28"/>
        </w:rPr>
        <w:t xml:space="preserve">та внесення змін до </w:t>
      </w:r>
      <w:r w:rsidR="0081142A" w:rsidRPr="00871AA9">
        <w:rPr>
          <w:color w:val="000000"/>
          <w:sz w:val="28"/>
          <w:szCs w:val="28"/>
        </w:rPr>
        <w:t>нього</w:t>
      </w:r>
      <w:r w:rsidR="00183CA4">
        <w:rPr>
          <w:color w:val="000000"/>
          <w:sz w:val="28"/>
          <w:szCs w:val="28"/>
        </w:rPr>
        <w:t>, оскільки чинна редакція передбачає лише переоформлення документів</w:t>
      </w:r>
      <w:r w:rsidRPr="00871AA9">
        <w:rPr>
          <w:color w:val="000000"/>
          <w:sz w:val="28"/>
          <w:szCs w:val="28"/>
        </w:rPr>
        <w:t>;</w:t>
      </w:r>
    </w:p>
    <w:p w14:paraId="78CF1D5D" w14:textId="79FBB3EC" w:rsidR="007E5542" w:rsidRPr="00871AA9" w:rsidRDefault="007E5542" w:rsidP="00871AA9">
      <w:pPr>
        <w:pBdr>
          <w:top w:val="nil"/>
          <w:left w:val="nil"/>
          <w:bottom w:val="nil"/>
          <w:right w:val="nil"/>
          <w:between w:val="nil"/>
        </w:pBdr>
        <w:ind w:firstLine="709"/>
        <w:jc w:val="both"/>
        <w:rPr>
          <w:color w:val="000000"/>
          <w:sz w:val="28"/>
          <w:szCs w:val="28"/>
        </w:rPr>
      </w:pPr>
      <w:r w:rsidRPr="00871AA9">
        <w:rPr>
          <w:color w:val="000000"/>
          <w:sz w:val="28"/>
          <w:szCs w:val="28"/>
        </w:rPr>
        <w:t>–</w:t>
      </w:r>
      <w:r w:rsidR="00203793" w:rsidRPr="00871AA9">
        <w:rPr>
          <w:color w:val="000000"/>
          <w:sz w:val="28"/>
          <w:szCs w:val="28"/>
        </w:rPr>
        <w:t xml:space="preserve"> </w:t>
      </w:r>
      <w:r w:rsidR="00183CA4">
        <w:rPr>
          <w:color w:val="000000"/>
          <w:sz w:val="28"/>
          <w:szCs w:val="28"/>
        </w:rPr>
        <w:t xml:space="preserve">вдосконалення механізмів </w:t>
      </w:r>
      <w:r w:rsidRPr="00871AA9">
        <w:rPr>
          <w:color w:val="000000"/>
          <w:sz w:val="28"/>
          <w:szCs w:val="28"/>
        </w:rPr>
        <w:t>пода</w:t>
      </w:r>
      <w:r w:rsidR="00984562" w:rsidRPr="00871AA9">
        <w:rPr>
          <w:color w:val="000000"/>
          <w:sz w:val="28"/>
          <w:szCs w:val="28"/>
        </w:rPr>
        <w:t>чі</w:t>
      </w:r>
      <w:r w:rsidRPr="00871AA9">
        <w:rPr>
          <w:color w:val="000000"/>
          <w:sz w:val="28"/>
          <w:szCs w:val="28"/>
        </w:rPr>
        <w:t xml:space="preserve"> і одержання документів у електронній формі;</w:t>
      </w:r>
    </w:p>
    <w:p w14:paraId="3CA6843A" w14:textId="1C48F32F" w:rsidR="007E5542" w:rsidRPr="00871AA9" w:rsidRDefault="007E5542" w:rsidP="00871AA9">
      <w:pPr>
        <w:pBdr>
          <w:top w:val="nil"/>
          <w:left w:val="nil"/>
          <w:bottom w:val="nil"/>
          <w:right w:val="nil"/>
          <w:between w:val="nil"/>
        </w:pBdr>
        <w:ind w:firstLine="709"/>
        <w:jc w:val="both"/>
        <w:rPr>
          <w:color w:val="000000"/>
          <w:sz w:val="28"/>
          <w:szCs w:val="28"/>
        </w:rPr>
      </w:pPr>
      <w:r w:rsidRPr="00871AA9">
        <w:rPr>
          <w:color w:val="000000"/>
          <w:sz w:val="28"/>
          <w:szCs w:val="28"/>
        </w:rPr>
        <w:t>–</w:t>
      </w:r>
      <w:r w:rsidR="00203793" w:rsidRPr="00871AA9">
        <w:rPr>
          <w:color w:val="000000"/>
          <w:sz w:val="28"/>
          <w:szCs w:val="28"/>
        </w:rPr>
        <w:t xml:space="preserve"> </w:t>
      </w:r>
      <w:r w:rsidRPr="00871AA9">
        <w:rPr>
          <w:color w:val="000000"/>
          <w:sz w:val="28"/>
          <w:szCs w:val="28"/>
        </w:rPr>
        <w:t>врегулювати набуття права на провадження певних дій або видів господарської діяльності за принципом мовчазної згоди</w:t>
      </w:r>
      <w:r w:rsidR="0081142A" w:rsidRPr="00871AA9">
        <w:rPr>
          <w:color w:val="000000"/>
          <w:sz w:val="28"/>
          <w:szCs w:val="28"/>
        </w:rPr>
        <w:t>,</w:t>
      </w:r>
      <w:r w:rsidRPr="00871AA9">
        <w:rPr>
          <w:color w:val="000000"/>
          <w:sz w:val="28"/>
          <w:szCs w:val="28"/>
        </w:rPr>
        <w:t xml:space="preserve"> </w:t>
      </w:r>
      <w:r w:rsidR="0081142A" w:rsidRPr="00871AA9">
        <w:rPr>
          <w:color w:val="000000"/>
          <w:sz w:val="28"/>
          <w:szCs w:val="28"/>
        </w:rPr>
        <w:t>коли</w:t>
      </w:r>
      <w:r w:rsidRPr="00871AA9">
        <w:rPr>
          <w:color w:val="000000"/>
          <w:sz w:val="28"/>
          <w:szCs w:val="28"/>
        </w:rPr>
        <w:t xml:space="preserve"> у встановлений законом строк не видано документ дозвільного характеру або рішення про відмову у його видачі;</w:t>
      </w:r>
    </w:p>
    <w:p w14:paraId="5B2B8042" w14:textId="5B74FE8E" w:rsidR="007E5542" w:rsidRPr="00871AA9" w:rsidRDefault="007E5542" w:rsidP="00871AA9">
      <w:pPr>
        <w:pBdr>
          <w:top w:val="nil"/>
          <w:left w:val="nil"/>
          <w:bottom w:val="nil"/>
          <w:right w:val="nil"/>
          <w:between w:val="nil"/>
        </w:pBdr>
        <w:ind w:firstLine="709"/>
        <w:jc w:val="both"/>
        <w:rPr>
          <w:color w:val="000000"/>
          <w:sz w:val="28"/>
          <w:szCs w:val="28"/>
        </w:rPr>
      </w:pPr>
      <w:r w:rsidRPr="00871AA9">
        <w:rPr>
          <w:color w:val="000000"/>
          <w:sz w:val="28"/>
          <w:szCs w:val="28"/>
        </w:rPr>
        <w:t xml:space="preserve">– поширити застосування </w:t>
      </w:r>
      <w:r w:rsidR="00A311E3">
        <w:rPr>
          <w:color w:val="000000"/>
          <w:sz w:val="28"/>
          <w:szCs w:val="28"/>
        </w:rPr>
        <w:t xml:space="preserve">самостійного декларування підприємцями </w:t>
      </w:r>
      <w:r w:rsidR="00611328">
        <w:rPr>
          <w:color w:val="000000"/>
          <w:sz w:val="28"/>
          <w:szCs w:val="28"/>
        </w:rPr>
        <w:t xml:space="preserve">наміру щодо </w:t>
      </w:r>
      <w:r w:rsidRPr="00871AA9">
        <w:rPr>
          <w:color w:val="000000"/>
          <w:sz w:val="28"/>
          <w:szCs w:val="28"/>
        </w:rPr>
        <w:t xml:space="preserve">провадження </w:t>
      </w:r>
      <w:r w:rsidR="00611328">
        <w:rPr>
          <w:color w:val="000000"/>
          <w:sz w:val="28"/>
          <w:szCs w:val="28"/>
        </w:rPr>
        <w:t xml:space="preserve">певного виду </w:t>
      </w:r>
      <w:r w:rsidRPr="00871AA9">
        <w:rPr>
          <w:color w:val="000000"/>
          <w:sz w:val="28"/>
          <w:szCs w:val="28"/>
        </w:rPr>
        <w:t>господарської діяльності</w:t>
      </w:r>
      <w:r w:rsidR="00611328">
        <w:rPr>
          <w:color w:val="000000"/>
          <w:sz w:val="28"/>
          <w:szCs w:val="28"/>
        </w:rPr>
        <w:t xml:space="preserve"> та відповідності встановленим законодавством вимогам</w:t>
      </w:r>
      <w:r w:rsidRPr="00871AA9">
        <w:rPr>
          <w:color w:val="000000"/>
          <w:sz w:val="28"/>
          <w:szCs w:val="28"/>
        </w:rPr>
        <w:t xml:space="preserve"> (завдяки чому суб’єкт господарювання зможе підтверджувати не лише наявність відповідної матеріально-технічної бази, але й кваліфікацію персоналу та інші умови відповідності його господарської діяльності вимогам законодавства</w:t>
      </w:r>
      <w:r w:rsidR="00203793" w:rsidRPr="00871AA9">
        <w:rPr>
          <w:color w:val="000000"/>
          <w:sz w:val="28"/>
          <w:szCs w:val="28"/>
        </w:rPr>
        <w:t>)</w:t>
      </w:r>
      <w:r w:rsidRPr="00871AA9">
        <w:rPr>
          <w:color w:val="000000"/>
          <w:sz w:val="28"/>
          <w:szCs w:val="28"/>
        </w:rPr>
        <w:t>;</w:t>
      </w:r>
    </w:p>
    <w:p w14:paraId="210CD19E" w14:textId="368F27E2" w:rsidR="00203793" w:rsidRDefault="007E5542" w:rsidP="00871AA9">
      <w:pPr>
        <w:pBdr>
          <w:top w:val="nil"/>
          <w:left w:val="nil"/>
          <w:bottom w:val="nil"/>
          <w:right w:val="nil"/>
          <w:between w:val="nil"/>
        </w:pBdr>
        <w:ind w:firstLine="709"/>
        <w:jc w:val="both"/>
        <w:rPr>
          <w:color w:val="000000"/>
          <w:sz w:val="28"/>
          <w:szCs w:val="28"/>
        </w:rPr>
      </w:pPr>
      <w:r w:rsidRPr="00871AA9">
        <w:rPr>
          <w:color w:val="000000"/>
          <w:sz w:val="28"/>
          <w:szCs w:val="28"/>
        </w:rPr>
        <w:t>– визначити загальний порядок пода</w:t>
      </w:r>
      <w:r w:rsidR="00984562" w:rsidRPr="00871AA9">
        <w:rPr>
          <w:color w:val="000000"/>
          <w:sz w:val="28"/>
          <w:szCs w:val="28"/>
        </w:rPr>
        <w:t>чі</w:t>
      </w:r>
      <w:r w:rsidRPr="00871AA9">
        <w:rPr>
          <w:color w:val="000000"/>
          <w:sz w:val="28"/>
          <w:szCs w:val="28"/>
        </w:rPr>
        <w:t xml:space="preserve"> декларації </w:t>
      </w:r>
      <w:r w:rsidR="00984562" w:rsidRPr="00871AA9">
        <w:rPr>
          <w:color w:val="000000"/>
          <w:sz w:val="28"/>
          <w:szCs w:val="28"/>
        </w:rPr>
        <w:t xml:space="preserve">для </w:t>
      </w:r>
      <w:r w:rsidRPr="00871AA9">
        <w:rPr>
          <w:color w:val="000000"/>
          <w:sz w:val="28"/>
          <w:szCs w:val="28"/>
        </w:rPr>
        <w:t>провадження господарської діяльності.</w:t>
      </w:r>
    </w:p>
    <w:p w14:paraId="1A3C4EBA" w14:textId="77777777" w:rsidR="00871AA9" w:rsidRPr="00871AA9" w:rsidRDefault="00871AA9" w:rsidP="00871AA9">
      <w:pPr>
        <w:pBdr>
          <w:top w:val="nil"/>
          <w:left w:val="nil"/>
          <w:bottom w:val="nil"/>
          <w:right w:val="nil"/>
          <w:between w:val="nil"/>
        </w:pBdr>
        <w:ind w:firstLine="709"/>
        <w:jc w:val="both"/>
        <w:rPr>
          <w:color w:val="000000"/>
          <w:sz w:val="28"/>
          <w:szCs w:val="28"/>
        </w:rPr>
      </w:pPr>
    </w:p>
    <w:p w14:paraId="753E46FB" w14:textId="3E9B3DEB" w:rsidR="00203793" w:rsidRPr="00871AA9" w:rsidRDefault="00203793" w:rsidP="00871AA9">
      <w:pPr>
        <w:pBdr>
          <w:top w:val="nil"/>
          <w:left w:val="nil"/>
          <w:bottom w:val="nil"/>
          <w:right w:val="nil"/>
          <w:between w:val="nil"/>
        </w:pBdr>
        <w:ind w:firstLine="709"/>
        <w:jc w:val="both"/>
        <w:rPr>
          <w:color w:val="000000"/>
          <w:sz w:val="28"/>
          <w:szCs w:val="28"/>
        </w:rPr>
      </w:pPr>
      <w:r w:rsidRPr="00871AA9">
        <w:rPr>
          <w:color w:val="000000"/>
          <w:sz w:val="28"/>
          <w:szCs w:val="28"/>
        </w:rPr>
        <w:t>2. Внести зміни і доповнення до інших законодавчих актів, які регулюють суспільні відносини, пов’язані з одержанням документів дозвільного характеру з метою:</w:t>
      </w:r>
    </w:p>
    <w:p w14:paraId="2214FF3B" w14:textId="681EA17F" w:rsidR="00203793" w:rsidRPr="00871AA9" w:rsidRDefault="00203793" w:rsidP="00871AA9">
      <w:pPr>
        <w:pBdr>
          <w:top w:val="nil"/>
          <w:left w:val="nil"/>
          <w:bottom w:val="nil"/>
          <w:right w:val="nil"/>
          <w:between w:val="nil"/>
        </w:pBdr>
        <w:ind w:firstLine="709"/>
        <w:jc w:val="both"/>
        <w:rPr>
          <w:color w:val="000000"/>
          <w:sz w:val="28"/>
          <w:szCs w:val="28"/>
        </w:rPr>
      </w:pPr>
      <w:r w:rsidRPr="00871AA9">
        <w:rPr>
          <w:color w:val="000000"/>
          <w:sz w:val="28"/>
          <w:szCs w:val="28"/>
        </w:rPr>
        <w:t>- виключ</w:t>
      </w:r>
      <w:r w:rsidR="0081142A" w:rsidRPr="00871AA9">
        <w:rPr>
          <w:color w:val="000000"/>
          <w:sz w:val="28"/>
          <w:szCs w:val="28"/>
        </w:rPr>
        <w:t>ення</w:t>
      </w:r>
      <w:r w:rsidRPr="00871AA9">
        <w:rPr>
          <w:color w:val="000000"/>
          <w:sz w:val="28"/>
          <w:szCs w:val="28"/>
        </w:rPr>
        <w:t xml:space="preserve"> положень стосовно переоформлення, а також видачі дублікату дозволу на спеціальне водокористування, з огляду на запровадження електронних дозволів, що вносяться до єдиного реєстру;</w:t>
      </w:r>
    </w:p>
    <w:p w14:paraId="4B883A36" w14:textId="34F6EB75" w:rsidR="00203793" w:rsidRPr="00871AA9" w:rsidRDefault="00203793" w:rsidP="00871AA9">
      <w:pPr>
        <w:pBdr>
          <w:top w:val="nil"/>
          <w:left w:val="nil"/>
          <w:bottom w:val="nil"/>
          <w:right w:val="nil"/>
          <w:between w:val="nil"/>
        </w:pBdr>
        <w:ind w:firstLine="709"/>
        <w:jc w:val="both"/>
        <w:rPr>
          <w:color w:val="000000"/>
          <w:sz w:val="28"/>
          <w:szCs w:val="28"/>
        </w:rPr>
      </w:pPr>
      <w:r w:rsidRPr="00871AA9">
        <w:rPr>
          <w:color w:val="000000"/>
          <w:sz w:val="28"/>
          <w:szCs w:val="28"/>
        </w:rPr>
        <w:lastRenderedPageBreak/>
        <w:t>- зобов’яз</w:t>
      </w:r>
      <w:r w:rsidR="00484792" w:rsidRPr="00871AA9">
        <w:rPr>
          <w:color w:val="000000"/>
          <w:sz w:val="28"/>
          <w:szCs w:val="28"/>
        </w:rPr>
        <w:t>а</w:t>
      </w:r>
      <w:r w:rsidR="0081142A" w:rsidRPr="00871AA9">
        <w:rPr>
          <w:color w:val="000000"/>
          <w:sz w:val="28"/>
          <w:szCs w:val="28"/>
        </w:rPr>
        <w:t>ння</w:t>
      </w:r>
      <w:r w:rsidRPr="00871AA9">
        <w:rPr>
          <w:color w:val="000000"/>
          <w:sz w:val="28"/>
          <w:szCs w:val="28"/>
        </w:rPr>
        <w:t xml:space="preserve"> зазначати інформацію стосовно координат водозабірних та водоскидних споруд у описі та схемі місць забору води та скиду зворотних вод, який подається дозвільному органу для отримання дозволу</w:t>
      </w:r>
      <w:r w:rsidR="003F2806" w:rsidRPr="00871AA9">
        <w:rPr>
          <w:color w:val="000000"/>
          <w:sz w:val="28"/>
          <w:szCs w:val="28"/>
        </w:rPr>
        <w:t xml:space="preserve"> на спеціальне водокористування;</w:t>
      </w:r>
    </w:p>
    <w:p w14:paraId="0D78FE2A" w14:textId="0CBD0D7F" w:rsidR="003F2806" w:rsidRPr="00871AA9" w:rsidRDefault="003F2806" w:rsidP="00871AA9">
      <w:pPr>
        <w:pBdr>
          <w:top w:val="nil"/>
          <w:left w:val="nil"/>
          <w:bottom w:val="nil"/>
          <w:right w:val="nil"/>
          <w:between w:val="nil"/>
        </w:pBdr>
        <w:ind w:firstLine="709"/>
        <w:jc w:val="both"/>
        <w:rPr>
          <w:color w:val="000000"/>
          <w:sz w:val="28"/>
          <w:szCs w:val="28"/>
        </w:rPr>
      </w:pPr>
      <w:r w:rsidRPr="00871AA9">
        <w:rPr>
          <w:color w:val="000000"/>
          <w:sz w:val="28"/>
          <w:szCs w:val="28"/>
        </w:rPr>
        <w:t>- встанов</w:t>
      </w:r>
      <w:r w:rsidR="0081142A" w:rsidRPr="00871AA9">
        <w:rPr>
          <w:color w:val="000000"/>
          <w:sz w:val="28"/>
          <w:szCs w:val="28"/>
        </w:rPr>
        <w:t>лення</w:t>
      </w:r>
      <w:r w:rsidRPr="00871AA9">
        <w:rPr>
          <w:color w:val="000000"/>
          <w:sz w:val="28"/>
          <w:szCs w:val="28"/>
        </w:rPr>
        <w:t xml:space="preserve"> на законодавчому рівні чітк</w:t>
      </w:r>
      <w:r w:rsidR="0081142A" w:rsidRPr="00871AA9">
        <w:rPr>
          <w:color w:val="000000"/>
          <w:sz w:val="28"/>
          <w:szCs w:val="28"/>
        </w:rPr>
        <w:t>их</w:t>
      </w:r>
      <w:r w:rsidRPr="00871AA9">
        <w:rPr>
          <w:color w:val="000000"/>
          <w:sz w:val="28"/>
          <w:szCs w:val="28"/>
        </w:rPr>
        <w:t xml:space="preserve"> підстав, якими керується Держгеонадра для надання висновку щодо неможливості видачі дозволу на спеціальне користування підземними водами. Таким чином буде виключено правову невизначеність та корупційну складову, пов’язану зі свавільними відмовами у видачі дозволу та необхідністю суб’єктів господарювання повторно звертатися за отриманням дозволу на спец</w:t>
      </w:r>
      <w:r w:rsidR="00984562" w:rsidRPr="00871AA9">
        <w:rPr>
          <w:color w:val="000000"/>
          <w:sz w:val="28"/>
          <w:szCs w:val="28"/>
        </w:rPr>
        <w:t xml:space="preserve">іальне </w:t>
      </w:r>
      <w:r w:rsidRPr="00871AA9">
        <w:rPr>
          <w:color w:val="000000"/>
          <w:sz w:val="28"/>
          <w:szCs w:val="28"/>
        </w:rPr>
        <w:t xml:space="preserve">водокористування, </w:t>
      </w:r>
      <w:r w:rsidRPr="00871AA9">
        <w:rPr>
          <w:sz w:val="28"/>
          <w:szCs w:val="28"/>
        </w:rPr>
        <w:t>нести додаткові часові та фінансові витрати</w:t>
      </w:r>
      <w:r w:rsidRPr="00871AA9">
        <w:rPr>
          <w:color w:val="000000"/>
          <w:sz w:val="28"/>
          <w:szCs w:val="28"/>
        </w:rPr>
        <w:t>.</w:t>
      </w:r>
    </w:p>
    <w:p w14:paraId="34047E8B" w14:textId="30B2B42B" w:rsidR="00203793" w:rsidRPr="00871AA9" w:rsidRDefault="003F2806" w:rsidP="00871AA9">
      <w:pPr>
        <w:pBdr>
          <w:top w:val="nil"/>
          <w:left w:val="nil"/>
          <w:bottom w:val="nil"/>
          <w:right w:val="nil"/>
          <w:between w:val="nil"/>
        </w:pBdr>
        <w:ind w:firstLine="709"/>
        <w:jc w:val="both"/>
        <w:rPr>
          <w:color w:val="000000"/>
          <w:sz w:val="28"/>
          <w:szCs w:val="28"/>
        </w:rPr>
      </w:pPr>
      <w:r w:rsidRPr="00871AA9">
        <w:rPr>
          <w:color w:val="000000"/>
          <w:sz w:val="28"/>
          <w:szCs w:val="28"/>
        </w:rPr>
        <w:t>- встанов</w:t>
      </w:r>
      <w:r w:rsidR="0081142A" w:rsidRPr="00871AA9">
        <w:rPr>
          <w:color w:val="000000"/>
          <w:sz w:val="28"/>
          <w:szCs w:val="28"/>
        </w:rPr>
        <w:t>лення</w:t>
      </w:r>
      <w:r w:rsidRPr="00871AA9">
        <w:rPr>
          <w:color w:val="000000"/>
          <w:sz w:val="28"/>
          <w:szCs w:val="28"/>
        </w:rPr>
        <w:t xml:space="preserve"> чітк</w:t>
      </w:r>
      <w:r w:rsidR="0081142A" w:rsidRPr="00871AA9">
        <w:rPr>
          <w:color w:val="000000"/>
          <w:sz w:val="28"/>
          <w:szCs w:val="28"/>
        </w:rPr>
        <w:t>их</w:t>
      </w:r>
      <w:r w:rsidRPr="00871AA9">
        <w:rPr>
          <w:color w:val="000000"/>
          <w:sz w:val="28"/>
          <w:szCs w:val="28"/>
        </w:rPr>
        <w:t xml:space="preserve"> критерії</w:t>
      </w:r>
      <w:r w:rsidR="0081142A" w:rsidRPr="00871AA9">
        <w:rPr>
          <w:color w:val="000000"/>
          <w:sz w:val="28"/>
          <w:szCs w:val="28"/>
        </w:rPr>
        <w:t>в</w:t>
      </w:r>
      <w:r w:rsidRPr="00871AA9">
        <w:rPr>
          <w:color w:val="000000"/>
          <w:sz w:val="28"/>
          <w:szCs w:val="28"/>
        </w:rPr>
        <w:t xml:space="preserve"> розмежування короткострокового та довгострокового спеціального водокористування, що виключить корупційні ризики в контексті визначення дозвільним органом терміну дії відповідного дозволу на власний розсуд;</w:t>
      </w:r>
    </w:p>
    <w:p w14:paraId="3FCBF24D" w14:textId="7EADAAF1" w:rsidR="003F2806" w:rsidRPr="00871AA9" w:rsidRDefault="003F2806" w:rsidP="00871AA9">
      <w:pPr>
        <w:pBdr>
          <w:top w:val="nil"/>
          <w:left w:val="nil"/>
          <w:bottom w:val="nil"/>
          <w:right w:val="nil"/>
          <w:between w:val="nil"/>
        </w:pBdr>
        <w:ind w:firstLine="709"/>
        <w:jc w:val="both"/>
        <w:rPr>
          <w:color w:val="000000"/>
          <w:sz w:val="28"/>
          <w:szCs w:val="28"/>
        </w:rPr>
      </w:pPr>
      <w:r w:rsidRPr="00871AA9">
        <w:rPr>
          <w:color w:val="000000"/>
          <w:sz w:val="28"/>
          <w:szCs w:val="28"/>
        </w:rPr>
        <w:t>- виключ</w:t>
      </w:r>
      <w:r w:rsidR="0081142A" w:rsidRPr="00871AA9">
        <w:rPr>
          <w:color w:val="000000"/>
          <w:sz w:val="28"/>
          <w:szCs w:val="28"/>
        </w:rPr>
        <w:t>ення</w:t>
      </w:r>
      <w:r w:rsidRPr="00871AA9">
        <w:rPr>
          <w:color w:val="000000"/>
          <w:sz w:val="28"/>
          <w:szCs w:val="28"/>
        </w:rPr>
        <w:t xml:space="preserve"> положення стосовно необхідності отримання висновку МОЗ щодо можливості надання дозволу на спеціальне водокористування, що </w:t>
      </w:r>
      <w:r w:rsidR="00BB20F9" w:rsidRPr="00871AA9">
        <w:rPr>
          <w:color w:val="000000"/>
          <w:sz w:val="28"/>
          <w:szCs w:val="28"/>
        </w:rPr>
        <w:t>оптимізує роботу</w:t>
      </w:r>
      <w:r w:rsidRPr="00871AA9">
        <w:rPr>
          <w:color w:val="000000"/>
          <w:sz w:val="28"/>
          <w:szCs w:val="28"/>
        </w:rPr>
        <w:t xml:space="preserve"> Держводагентств</w:t>
      </w:r>
      <w:r w:rsidR="00BB20F9" w:rsidRPr="00871AA9">
        <w:rPr>
          <w:color w:val="000000"/>
          <w:sz w:val="28"/>
          <w:szCs w:val="28"/>
        </w:rPr>
        <w:t>а та пришвидшить процедуру видачі дозволу, оскільки відпаде обов’язок направляти обов’язкові запити, на які не отримуються відповіді з 2018 року;</w:t>
      </w:r>
    </w:p>
    <w:p w14:paraId="7A63325E" w14:textId="32C836AB" w:rsidR="00BB20F9" w:rsidRPr="00871AA9" w:rsidRDefault="0081142A" w:rsidP="00871AA9">
      <w:pPr>
        <w:pBdr>
          <w:top w:val="nil"/>
          <w:left w:val="nil"/>
          <w:bottom w:val="nil"/>
          <w:right w:val="nil"/>
          <w:between w:val="nil"/>
        </w:pBdr>
        <w:ind w:firstLine="709"/>
        <w:jc w:val="both"/>
        <w:rPr>
          <w:bCs/>
          <w:iCs/>
          <w:color w:val="000000"/>
          <w:sz w:val="28"/>
          <w:szCs w:val="28"/>
        </w:rPr>
      </w:pPr>
      <w:r w:rsidRPr="00871AA9">
        <w:rPr>
          <w:bCs/>
          <w:iCs/>
          <w:color w:val="000000"/>
          <w:sz w:val="28"/>
          <w:szCs w:val="28"/>
        </w:rPr>
        <w:t>-</w:t>
      </w:r>
      <w:r w:rsidR="00BB20F9" w:rsidRPr="00871AA9">
        <w:rPr>
          <w:bCs/>
          <w:iCs/>
          <w:color w:val="000000"/>
          <w:sz w:val="28"/>
          <w:szCs w:val="28"/>
        </w:rPr>
        <w:t xml:space="preserve"> скасува</w:t>
      </w:r>
      <w:r w:rsidRPr="00871AA9">
        <w:rPr>
          <w:bCs/>
          <w:iCs/>
          <w:color w:val="000000"/>
          <w:sz w:val="28"/>
          <w:szCs w:val="28"/>
        </w:rPr>
        <w:t>ння</w:t>
      </w:r>
      <w:r w:rsidR="00BB20F9" w:rsidRPr="00871AA9">
        <w:rPr>
          <w:bCs/>
          <w:iCs/>
          <w:color w:val="000000"/>
          <w:sz w:val="28"/>
          <w:szCs w:val="28"/>
        </w:rPr>
        <w:t xml:space="preserve"> необхідн</w:t>
      </w:r>
      <w:r w:rsidRPr="00871AA9">
        <w:rPr>
          <w:bCs/>
          <w:iCs/>
          <w:color w:val="000000"/>
          <w:sz w:val="28"/>
          <w:szCs w:val="28"/>
        </w:rPr>
        <w:t>ості</w:t>
      </w:r>
      <w:r w:rsidR="00BB20F9" w:rsidRPr="00871AA9">
        <w:rPr>
          <w:bCs/>
          <w:iCs/>
          <w:color w:val="000000"/>
          <w:sz w:val="28"/>
          <w:szCs w:val="28"/>
        </w:rPr>
        <w:t xml:space="preserve"> отримання деяких документів дозвільного характеру, зокрема:</w:t>
      </w:r>
    </w:p>
    <w:p w14:paraId="34C74553" w14:textId="7780C678" w:rsidR="0081142A" w:rsidRPr="00871AA9" w:rsidRDefault="00BB20F9" w:rsidP="00871AA9">
      <w:pPr>
        <w:pStyle w:val="a3"/>
        <w:numPr>
          <w:ilvl w:val="0"/>
          <w:numId w:val="3"/>
        </w:numPr>
        <w:pBdr>
          <w:top w:val="nil"/>
          <w:left w:val="nil"/>
          <w:bottom w:val="nil"/>
          <w:right w:val="nil"/>
          <w:between w:val="nil"/>
        </w:pBdr>
        <w:tabs>
          <w:tab w:val="left" w:pos="993"/>
        </w:tabs>
        <w:ind w:left="0" w:firstLine="709"/>
        <w:jc w:val="both"/>
        <w:rPr>
          <w:color w:val="000000"/>
          <w:sz w:val="28"/>
          <w:szCs w:val="28"/>
        </w:rPr>
      </w:pPr>
      <w:r w:rsidRPr="00871AA9">
        <w:rPr>
          <w:color w:val="000000"/>
          <w:sz w:val="28"/>
          <w:szCs w:val="28"/>
        </w:rPr>
        <w:t xml:space="preserve">дозволу на виготовлення документів страхового фонду, виробництво технічних засобів оброблення інформації і технологічного оснащення, що має відповідати вимогам технічного захисту інформації з обмеженим доступом, </w:t>
      </w:r>
      <w:r w:rsidR="0023010B" w:rsidRPr="00871AA9">
        <w:rPr>
          <w:color w:val="000000"/>
          <w:sz w:val="28"/>
          <w:szCs w:val="28"/>
        </w:rPr>
        <w:t xml:space="preserve">у зв’язку непотрібним державним контролем, </w:t>
      </w:r>
      <w:r w:rsidR="00871AA9" w:rsidRPr="00871AA9">
        <w:rPr>
          <w:color w:val="000000"/>
          <w:sz w:val="28"/>
          <w:szCs w:val="28"/>
        </w:rPr>
        <w:t>оскільки</w:t>
      </w:r>
      <w:r w:rsidR="0023010B" w:rsidRPr="00871AA9">
        <w:rPr>
          <w:color w:val="000000"/>
          <w:sz w:val="28"/>
          <w:szCs w:val="28"/>
        </w:rPr>
        <w:t xml:space="preserve"> </w:t>
      </w:r>
      <w:r w:rsidR="00BE7370">
        <w:rPr>
          <w:color w:val="000000"/>
          <w:sz w:val="28"/>
          <w:szCs w:val="28"/>
        </w:rPr>
        <w:t>мова йде лише про відповідність технічного захисту інформації з обмеженим доступом. Державна архівна служба зможе отримувати інформацію про відповідність вимогам законодавства завдяки деклараціям відповідних установ</w:t>
      </w:r>
      <w:r w:rsidRPr="00871AA9">
        <w:rPr>
          <w:color w:val="000000"/>
          <w:sz w:val="28"/>
          <w:szCs w:val="28"/>
        </w:rPr>
        <w:t>;</w:t>
      </w:r>
    </w:p>
    <w:p w14:paraId="778DE60C" w14:textId="7E57F2D2" w:rsidR="006B47F9" w:rsidRDefault="0023010B" w:rsidP="006B47F9">
      <w:pPr>
        <w:pStyle w:val="a3"/>
        <w:numPr>
          <w:ilvl w:val="0"/>
          <w:numId w:val="3"/>
        </w:numPr>
        <w:pBdr>
          <w:top w:val="nil"/>
          <w:left w:val="nil"/>
          <w:bottom w:val="nil"/>
          <w:right w:val="nil"/>
          <w:between w:val="nil"/>
        </w:pBdr>
        <w:tabs>
          <w:tab w:val="left" w:pos="993"/>
        </w:tabs>
        <w:ind w:left="0" w:firstLine="709"/>
        <w:jc w:val="both"/>
        <w:rPr>
          <w:color w:val="000000"/>
          <w:sz w:val="28"/>
          <w:szCs w:val="28"/>
        </w:rPr>
      </w:pPr>
      <w:r w:rsidRPr="00871AA9">
        <w:rPr>
          <w:color w:val="000000"/>
          <w:sz w:val="28"/>
          <w:szCs w:val="28"/>
        </w:rPr>
        <w:t xml:space="preserve">дозволу на початок виконання робіт підвищеної небезпеки та початок експлуатації (застосування) машин, механізмів, устаткування підвищеної небезпеки, оскільки для його видачі не проводиться жодних перевірок або інших заходів, які обґрунтовували б доцільність застосування існуючого дозвільного способу. Так, законопроектом встановлюється, що право на виконання відповідних робіт суб’єкт господарювання набуває шляхом подання до Держпраці декларації відповідності вимогам законодавства з охорони праці. </w:t>
      </w:r>
    </w:p>
    <w:p w14:paraId="055BC53B" w14:textId="1BDFE62C" w:rsidR="0081142A" w:rsidRPr="006B47F9" w:rsidRDefault="0023010B" w:rsidP="006B47F9">
      <w:pPr>
        <w:pStyle w:val="a3"/>
        <w:numPr>
          <w:ilvl w:val="0"/>
          <w:numId w:val="3"/>
        </w:numPr>
        <w:pBdr>
          <w:top w:val="nil"/>
          <w:left w:val="nil"/>
          <w:bottom w:val="nil"/>
          <w:right w:val="nil"/>
          <w:between w:val="nil"/>
        </w:pBdr>
        <w:tabs>
          <w:tab w:val="left" w:pos="993"/>
        </w:tabs>
        <w:ind w:left="0" w:firstLine="709"/>
        <w:jc w:val="both"/>
        <w:rPr>
          <w:color w:val="000000"/>
          <w:sz w:val="28"/>
          <w:szCs w:val="28"/>
        </w:rPr>
      </w:pPr>
      <w:r w:rsidRPr="006B47F9">
        <w:rPr>
          <w:color w:val="000000"/>
          <w:sz w:val="28"/>
          <w:szCs w:val="28"/>
        </w:rPr>
        <w:t xml:space="preserve">дозволу на проведення будь-яких діагностичних, експериментальних, випробувальних, вимірювальних робіт на підприємствах, в установах, організаціях, діяльність яких пов’язана з використанням біологічних агентів, хімічної сировини, продукції та речовин з джерелами іонізуючого та неіонізуючого випромінювання і радіоактивних речовин, оскільки </w:t>
      </w:r>
      <w:r w:rsidR="006B47F9" w:rsidRPr="006B47F9">
        <w:rPr>
          <w:color w:val="000000"/>
          <w:sz w:val="28"/>
          <w:szCs w:val="28"/>
        </w:rPr>
        <w:t>отримання спеціальних дозволів також передбачено спеціальним</w:t>
      </w:r>
      <w:r w:rsidRPr="006B47F9">
        <w:rPr>
          <w:color w:val="000000"/>
          <w:sz w:val="28"/>
          <w:szCs w:val="28"/>
        </w:rPr>
        <w:t xml:space="preserve"> Закон</w:t>
      </w:r>
      <w:r w:rsidR="006B47F9" w:rsidRPr="006B47F9">
        <w:rPr>
          <w:color w:val="000000"/>
          <w:sz w:val="28"/>
          <w:szCs w:val="28"/>
        </w:rPr>
        <w:t>ом</w:t>
      </w:r>
      <w:r w:rsidRPr="006B47F9">
        <w:rPr>
          <w:color w:val="000000"/>
          <w:sz w:val="28"/>
          <w:szCs w:val="28"/>
        </w:rPr>
        <w:t xml:space="preserve"> України «Про </w:t>
      </w:r>
      <w:r w:rsidRPr="006B47F9">
        <w:rPr>
          <w:color w:val="000000"/>
          <w:sz w:val="28"/>
          <w:szCs w:val="28"/>
        </w:rPr>
        <w:lastRenderedPageBreak/>
        <w:t>використання ядерної енергії та радіаційну безпеку»</w:t>
      </w:r>
      <w:r w:rsidR="006B47F9" w:rsidRPr="006B47F9">
        <w:rPr>
          <w:color w:val="000000"/>
          <w:sz w:val="28"/>
          <w:szCs w:val="28"/>
        </w:rPr>
        <w:t>, що є фактично дублюванням дозвільної процедури щодо одного і того ж виду діяльності</w:t>
      </w:r>
      <w:r w:rsidRPr="006B47F9">
        <w:rPr>
          <w:color w:val="000000"/>
          <w:sz w:val="28"/>
          <w:szCs w:val="28"/>
        </w:rPr>
        <w:t>;</w:t>
      </w:r>
    </w:p>
    <w:p w14:paraId="01508537" w14:textId="19085392" w:rsidR="006B47F9" w:rsidRPr="006B47F9" w:rsidRDefault="0023010B" w:rsidP="006B47F9">
      <w:pPr>
        <w:pStyle w:val="a3"/>
        <w:numPr>
          <w:ilvl w:val="0"/>
          <w:numId w:val="3"/>
        </w:numPr>
        <w:pBdr>
          <w:top w:val="nil"/>
          <w:left w:val="nil"/>
          <w:bottom w:val="nil"/>
          <w:right w:val="nil"/>
          <w:between w:val="nil"/>
        </w:pBdr>
        <w:tabs>
          <w:tab w:val="left" w:pos="993"/>
        </w:tabs>
        <w:ind w:left="0" w:firstLine="709"/>
        <w:jc w:val="both"/>
        <w:rPr>
          <w:color w:val="000000"/>
          <w:sz w:val="28"/>
          <w:szCs w:val="28"/>
        </w:rPr>
      </w:pPr>
      <w:r w:rsidRPr="00871AA9">
        <w:rPr>
          <w:color w:val="000000"/>
          <w:sz w:val="28"/>
          <w:szCs w:val="28"/>
        </w:rPr>
        <w:t xml:space="preserve">спеціального дозволу на зайняття народною медициною (цілительством), </w:t>
      </w:r>
      <w:r w:rsidR="00871AA9" w:rsidRPr="00871AA9">
        <w:rPr>
          <w:color w:val="000000"/>
          <w:sz w:val="28"/>
          <w:szCs w:val="28"/>
        </w:rPr>
        <w:t>оскільки</w:t>
      </w:r>
      <w:r w:rsidRPr="00871AA9">
        <w:rPr>
          <w:color w:val="000000"/>
          <w:sz w:val="28"/>
          <w:szCs w:val="28"/>
        </w:rPr>
        <w:t xml:space="preserve"> </w:t>
      </w:r>
      <w:r w:rsidR="00871AA9" w:rsidRPr="00871AA9">
        <w:rPr>
          <w:color w:val="000000"/>
          <w:sz w:val="28"/>
          <w:szCs w:val="28"/>
        </w:rPr>
        <w:t>чинна</w:t>
      </w:r>
      <w:r w:rsidRPr="00871AA9">
        <w:rPr>
          <w:color w:val="000000"/>
          <w:sz w:val="28"/>
          <w:szCs w:val="28"/>
        </w:rPr>
        <w:t xml:space="preserve"> процедура атестації та експертизи цілителів не дозволяє МОЗ України видати жодному з них дозвільні документи</w:t>
      </w:r>
      <w:r w:rsidR="00871AA9" w:rsidRPr="00871AA9">
        <w:rPr>
          <w:color w:val="000000"/>
          <w:sz w:val="28"/>
          <w:szCs w:val="28"/>
        </w:rPr>
        <w:t xml:space="preserve"> через те, що </w:t>
      </w:r>
      <w:r w:rsidRPr="00871AA9">
        <w:rPr>
          <w:color w:val="000000"/>
          <w:sz w:val="28"/>
          <w:szCs w:val="28"/>
        </w:rPr>
        <w:t xml:space="preserve">неможливо гарантувати безпечність використовуваних ними методів для пацієнтів. Це дозволить людям практикувати і надалі </w:t>
      </w:r>
      <w:r w:rsidR="00484792" w:rsidRPr="00871AA9">
        <w:rPr>
          <w:color w:val="000000"/>
          <w:sz w:val="28"/>
          <w:szCs w:val="28"/>
        </w:rPr>
        <w:t>такі методи, проте вони не визнаватимуться медичною допомогою</w:t>
      </w:r>
      <w:r w:rsidRPr="00871AA9">
        <w:rPr>
          <w:color w:val="000000"/>
          <w:sz w:val="28"/>
          <w:szCs w:val="28"/>
        </w:rPr>
        <w:t>;</w:t>
      </w:r>
    </w:p>
    <w:p w14:paraId="30F3559D" w14:textId="7CE76776" w:rsidR="00484792" w:rsidRPr="00871AA9" w:rsidRDefault="00484792" w:rsidP="00871AA9">
      <w:pPr>
        <w:pStyle w:val="a3"/>
        <w:numPr>
          <w:ilvl w:val="0"/>
          <w:numId w:val="3"/>
        </w:numPr>
        <w:pBdr>
          <w:top w:val="nil"/>
          <w:left w:val="nil"/>
          <w:bottom w:val="nil"/>
          <w:right w:val="nil"/>
          <w:between w:val="nil"/>
        </w:pBdr>
        <w:tabs>
          <w:tab w:val="left" w:pos="993"/>
        </w:tabs>
        <w:ind w:left="0" w:firstLine="709"/>
        <w:jc w:val="both"/>
        <w:rPr>
          <w:color w:val="000000"/>
          <w:sz w:val="28"/>
          <w:szCs w:val="28"/>
        </w:rPr>
      </w:pPr>
      <w:r w:rsidRPr="00871AA9">
        <w:rPr>
          <w:color w:val="000000"/>
          <w:sz w:val="28"/>
          <w:szCs w:val="28"/>
        </w:rPr>
        <w:t xml:space="preserve">дозволу на провадження діяльності, спрямованої на штучні зміни стану атмосфери та атмосферних явищ у господарських цілях, оскільки відповідний тип дозволу не видається і сьогодні, </w:t>
      </w:r>
      <w:r w:rsidR="00871AA9" w:rsidRPr="00871AA9">
        <w:rPr>
          <w:color w:val="000000"/>
          <w:sz w:val="28"/>
          <w:szCs w:val="28"/>
        </w:rPr>
        <w:t>позаяк</w:t>
      </w:r>
      <w:r w:rsidRPr="00871AA9">
        <w:rPr>
          <w:color w:val="000000"/>
          <w:sz w:val="28"/>
          <w:szCs w:val="28"/>
        </w:rPr>
        <w:t xml:space="preserve"> суб’єкти господарювання не звертаються до дозвільного органу для його отримання;</w:t>
      </w:r>
    </w:p>
    <w:p w14:paraId="3EE345A1" w14:textId="4710ACF7" w:rsidR="00484792" w:rsidRPr="00871AA9" w:rsidRDefault="0081142A" w:rsidP="00871AA9">
      <w:pPr>
        <w:pBdr>
          <w:top w:val="nil"/>
          <w:left w:val="nil"/>
          <w:bottom w:val="nil"/>
          <w:right w:val="nil"/>
          <w:between w:val="nil"/>
        </w:pBdr>
        <w:ind w:firstLine="709"/>
        <w:jc w:val="both"/>
        <w:rPr>
          <w:color w:val="000000"/>
          <w:sz w:val="28"/>
          <w:szCs w:val="28"/>
        </w:rPr>
      </w:pPr>
      <w:r w:rsidRPr="00871AA9">
        <w:rPr>
          <w:color w:val="000000"/>
          <w:sz w:val="28"/>
          <w:szCs w:val="28"/>
        </w:rPr>
        <w:t xml:space="preserve">- </w:t>
      </w:r>
      <w:r w:rsidR="00484792" w:rsidRPr="00871AA9">
        <w:rPr>
          <w:color w:val="000000"/>
          <w:sz w:val="28"/>
          <w:szCs w:val="28"/>
        </w:rPr>
        <w:t>встанов</w:t>
      </w:r>
      <w:r w:rsidRPr="00871AA9">
        <w:rPr>
          <w:color w:val="000000"/>
          <w:sz w:val="28"/>
          <w:szCs w:val="28"/>
        </w:rPr>
        <w:t>лення</w:t>
      </w:r>
      <w:r w:rsidR="00484792" w:rsidRPr="00871AA9">
        <w:rPr>
          <w:color w:val="000000"/>
          <w:sz w:val="28"/>
          <w:szCs w:val="28"/>
        </w:rPr>
        <w:t xml:space="preserve">, що перелік та вимоги до документів, необхідних для отримання адміністративної послуги будуть встановлюватися актом Кабінету Міністрів України, що дозволить своєчасно та ефективно реагувати державі на запити бізнесу, громадян та інвесторів щодо вдосконалення та спрощення відповідних адміністративних процедур. </w:t>
      </w:r>
    </w:p>
    <w:p w14:paraId="7D65D733" w14:textId="77777777" w:rsidR="0081142A" w:rsidRPr="00871AA9" w:rsidRDefault="0081142A" w:rsidP="00871AA9">
      <w:pPr>
        <w:pBdr>
          <w:top w:val="nil"/>
          <w:left w:val="nil"/>
          <w:bottom w:val="nil"/>
          <w:right w:val="nil"/>
          <w:between w:val="nil"/>
        </w:pBdr>
        <w:ind w:firstLine="709"/>
        <w:jc w:val="both"/>
        <w:rPr>
          <w:color w:val="000000"/>
          <w:sz w:val="28"/>
          <w:szCs w:val="28"/>
        </w:rPr>
      </w:pPr>
      <w:r w:rsidRPr="00871AA9">
        <w:rPr>
          <w:bCs/>
          <w:iCs/>
          <w:color w:val="000000"/>
          <w:sz w:val="28"/>
          <w:szCs w:val="28"/>
        </w:rPr>
        <w:t>-</w:t>
      </w:r>
      <w:r w:rsidR="00484792" w:rsidRPr="00871AA9">
        <w:rPr>
          <w:bCs/>
          <w:iCs/>
          <w:color w:val="000000"/>
          <w:sz w:val="28"/>
          <w:szCs w:val="28"/>
        </w:rPr>
        <w:t xml:space="preserve"> скасува</w:t>
      </w:r>
      <w:r w:rsidRPr="00871AA9">
        <w:rPr>
          <w:bCs/>
          <w:iCs/>
          <w:color w:val="000000"/>
          <w:sz w:val="28"/>
          <w:szCs w:val="28"/>
        </w:rPr>
        <w:t>ння</w:t>
      </w:r>
      <w:r w:rsidR="00484792" w:rsidRPr="00871AA9">
        <w:rPr>
          <w:bCs/>
          <w:iCs/>
          <w:color w:val="000000"/>
          <w:sz w:val="28"/>
          <w:szCs w:val="28"/>
        </w:rPr>
        <w:t xml:space="preserve"> </w:t>
      </w:r>
      <w:r w:rsidR="00484792" w:rsidRPr="00871AA9">
        <w:rPr>
          <w:color w:val="000000"/>
          <w:sz w:val="28"/>
          <w:szCs w:val="28"/>
        </w:rPr>
        <w:t>ліцензування таких видів господарської діяльності, як переробка та захоронення побутових відходів та захоронення побутових відходів</w:t>
      </w:r>
      <w:r w:rsidR="00002D1A" w:rsidRPr="00871AA9">
        <w:rPr>
          <w:color w:val="000000"/>
          <w:sz w:val="28"/>
          <w:szCs w:val="28"/>
        </w:rPr>
        <w:t xml:space="preserve"> для усунення колізії</w:t>
      </w:r>
      <w:r w:rsidR="00484792" w:rsidRPr="00871AA9">
        <w:rPr>
          <w:color w:val="000000"/>
          <w:sz w:val="28"/>
          <w:szCs w:val="28"/>
        </w:rPr>
        <w:t xml:space="preserve">, оскільки в Законі України «Про житлово-комунальні послуги» вже виключено положення щодо покладання на НКРЕКП повноважень щодо здійснення ліцензування господарської діяльності з перероблення та захоронення побутових відходів. </w:t>
      </w:r>
      <w:r w:rsidR="00002D1A" w:rsidRPr="00871AA9">
        <w:rPr>
          <w:color w:val="000000"/>
          <w:sz w:val="28"/>
          <w:szCs w:val="28"/>
        </w:rPr>
        <w:t xml:space="preserve">Крім того, пропонується встановити додаткову вимогу до ліцензійних умов, яка повинна включати положення про доступність місць провадження господарської діяльності ліцензіатом для осіб з інвалідністю, а також передбачити обов’язок органу ліцензування повідомляти ліцензіата за допомогою засобів телекомунікації щодо рішення про зупинення дії ліцензії повністю або частково чи анулювання ліцензії, а не лише шляхом направлення його не тільки рекомендованого листа. Це дозволить вдосконалити та пришвидшити комунікацію між бізнесом та дозвільними органами. </w:t>
      </w:r>
    </w:p>
    <w:p w14:paraId="6EA14F49" w14:textId="43E13E2E" w:rsidR="00002D1A" w:rsidRPr="00871AA9" w:rsidRDefault="0081142A" w:rsidP="00871AA9">
      <w:pPr>
        <w:pBdr>
          <w:top w:val="nil"/>
          <w:left w:val="nil"/>
          <w:bottom w:val="nil"/>
          <w:right w:val="nil"/>
          <w:between w:val="nil"/>
        </w:pBdr>
        <w:ind w:firstLine="709"/>
        <w:jc w:val="both"/>
        <w:rPr>
          <w:color w:val="000000"/>
          <w:sz w:val="28"/>
          <w:szCs w:val="28"/>
        </w:rPr>
      </w:pPr>
      <w:r w:rsidRPr="00871AA9">
        <w:rPr>
          <w:color w:val="000000"/>
          <w:sz w:val="28"/>
          <w:szCs w:val="28"/>
        </w:rPr>
        <w:t xml:space="preserve">- </w:t>
      </w:r>
      <w:r w:rsidR="00002D1A" w:rsidRPr="00871AA9">
        <w:rPr>
          <w:bCs/>
          <w:iCs/>
          <w:color w:val="000000"/>
          <w:sz w:val="28"/>
          <w:szCs w:val="28"/>
        </w:rPr>
        <w:t>законодавчо</w:t>
      </w:r>
      <w:r w:rsidRPr="00871AA9">
        <w:rPr>
          <w:bCs/>
          <w:iCs/>
          <w:color w:val="000000"/>
          <w:sz w:val="28"/>
          <w:szCs w:val="28"/>
        </w:rPr>
        <w:t>го</w:t>
      </w:r>
      <w:r w:rsidR="00002D1A" w:rsidRPr="00871AA9">
        <w:rPr>
          <w:bCs/>
          <w:iCs/>
          <w:color w:val="000000"/>
          <w:sz w:val="28"/>
          <w:szCs w:val="28"/>
        </w:rPr>
        <w:t xml:space="preserve"> </w:t>
      </w:r>
      <w:r w:rsidR="00002D1A" w:rsidRPr="00871AA9">
        <w:rPr>
          <w:color w:val="000000"/>
          <w:sz w:val="28"/>
          <w:szCs w:val="28"/>
        </w:rPr>
        <w:t>визнач</w:t>
      </w:r>
      <w:r w:rsidRPr="00871AA9">
        <w:rPr>
          <w:color w:val="000000"/>
          <w:sz w:val="28"/>
          <w:szCs w:val="28"/>
        </w:rPr>
        <w:t>ення</w:t>
      </w:r>
      <w:r w:rsidR="00002D1A" w:rsidRPr="00871AA9">
        <w:rPr>
          <w:color w:val="000000"/>
          <w:sz w:val="28"/>
          <w:szCs w:val="28"/>
        </w:rPr>
        <w:t xml:space="preserve"> основн</w:t>
      </w:r>
      <w:r w:rsidRPr="00871AA9">
        <w:rPr>
          <w:color w:val="000000"/>
          <w:sz w:val="28"/>
          <w:szCs w:val="28"/>
        </w:rPr>
        <w:t>их</w:t>
      </w:r>
      <w:r w:rsidR="00002D1A" w:rsidRPr="00871AA9">
        <w:rPr>
          <w:color w:val="000000"/>
          <w:sz w:val="28"/>
          <w:szCs w:val="28"/>
        </w:rPr>
        <w:t xml:space="preserve"> вимог до видачі (відмови у видачі, анулювання) дозволу на викиди забруднюючих речовин в атмосферне повітря стаціонарними джерелами задля забезпечення </w:t>
      </w:r>
      <w:r w:rsidR="00002D1A" w:rsidRPr="00871AA9">
        <w:rPr>
          <w:sz w:val="28"/>
          <w:szCs w:val="28"/>
        </w:rPr>
        <w:t>прозорих та чітких правил видачі документів дозвільного характеру, а також усунути і мінімізувати підстави для корупції у системі дозвільних органів.</w:t>
      </w:r>
    </w:p>
    <w:p w14:paraId="4DDD34FC" w14:textId="77777777" w:rsidR="0081142A" w:rsidRPr="00871AA9" w:rsidRDefault="0081142A" w:rsidP="00871AA9">
      <w:pPr>
        <w:pBdr>
          <w:top w:val="nil"/>
          <w:left w:val="nil"/>
          <w:bottom w:val="nil"/>
          <w:right w:val="nil"/>
          <w:between w:val="nil"/>
        </w:pBdr>
        <w:ind w:firstLine="709"/>
        <w:jc w:val="both"/>
        <w:rPr>
          <w:color w:val="000000"/>
          <w:sz w:val="28"/>
          <w:szCs w:val="28"/>
        </w:rPr>
      </w:pPr>
      <w:r w:rsidRPr="00871AA9">
        <w:rPr>
          <w:bCs/>
          <w:iCs/>
          <w:color w:val="000000"/>
          <w:sz w:val="28"/>
          <w:szCs w:val="28"/>
        </w:rPr>
        <w:t xml:space="preserve">- законодавчого </w:t>
      </w:r>
      <w:r w:rsidR="00002D1A" w:rsidRPr="00871AA9">
        <w:rPr>
          <w:bCs/>
          <w:iCs/>
          <w:color w:val="000000"/>
          <w:sz w:val="28"/>
          <w:szCs w:val="28"/>
        </w:rPr>
        <w:t>врегулюва</w:t>
      </w:r>
      <w:r w:rsidRPr="00871AA9">
        <w:rPr>
          <w:bCs/>
          <w:iCs/>
          <w:color w:val="000000"/>
          <w:sz w:val="28"/>
          <w:szCs w:val="28"/>
        </w:rPr>
        <w:t>ння</w:t>
      </w:r>
      <w:r w:rsidR="00002D1A" w:rsidRPr="00871AA9">
        <w:rPr>
          <w:bCs/>
          <w:iCs/>
          <w:color w:val="000000"/>
          <w:sz w:val="28"/>
          <w:szCs w:val="28"/>
        </w:rPr>
        <w:t xml:space="preserve"> </w:t>
      </w:r>
      <w:r w:rsidR="00002D1A" w:rsidRPr="00871AA9">
        <w:rPr>
          <w:color w:val="000000"/>
          <w:sz w:val="28"/>
          <w:szCs w:val="28"/>
        </w:rPr>
        <w:t xml:space="preserve">процедури видачі документів дозвільного характеру, </w:t>
      </w:r>
      <w:r w:rsidR="0082524F" w:rsidRPr="00871AA9">
        <w:rPr>
          <w:color w:val="000000"/>
          <w:sz w:val="28"/>
          <w:szCs w:val="28"/>
        </w:rPr>
        <w:t>оскільки</w:t>
      </w:r>
      <w:r w:rsidR="00002D1A" w:rsidRPr="00871AA9">
        <w:rPr>
          <w:color w:val="000000"/>
          <w:sz w:val="28"/>
          <w:szCs w:val="28"/>
        </w:rPr>
        <w:t xml:space="preserve"> </w:t>
      </w:r>
      <w:r w:rsidR="0082524F" w:rsidRPr="00871AA9">
        <w:rPr>
          <w:color w:val="000000"/>
          <w:sz w:val="28"/>
          <w:szCs w:val="28"/>
        </w:rPr>
        <w:t>на рівні закону досі не встановлено розмір плати за видачу фітосанітарного і карантинного сертифікатів та чіткий строк дії таких документів, що створює значні ризики свавілля під час здійснення владних повноважень та широкі підстави для корупції у діяльності посадових осіб дозвільних органів.</w:t>
      </w:r>
    </w:p>
    <w:p w14:paraId="0F1F05CF" w14:textId="51FE27A0" w:rsidR="0082524F" w:rsidRPr="00871AA9" w:rsidRDefault="0081142A" w:rsidP="00871AA9">
      <w:pPr>
        <w:pBdr>
          <w:top w:val="nil"/>
          <w:left w:val="nil"/>
          <w:bottom w:val="nil"/>
          <w:right w:val="nil"/>
          <w:between w:val="nil"/>
        </w:pBdr>
        <w:ind w:firstLine="709"/>
        <w:jc w:val="both"/>
        <w:rPr>
          <w:color w:val="000000"/>
          <w:sz w:val="28"/>
          <w:szCs w:val="28"/>
        </w:rPr>
      </w:pPr>
      <w:r w:rsidRPr="00871AA9">
        <w:rPr>
          <w:color w:val="000000"/>
          <w:sz w:val="28"/>
          <w:szCs w:val="28"/>
        </w:rPr>
        <w:t xml:space="preserve">- скасування </w:t>
      </w:r>
      <w:r w:rsidR="0082524F" w:rsidRPr="00871AA9">
        <w:rPr>
          <w:color w:val="000000"/>
          <w:sz w:val="28"/>
          <w:szCs w:val="28"/>
        </w:rPr>
        <w:t xml:space="preserve">необхідності отримання окремого дозволу на перевезення радіоактивних матеріалів транспортним засобом, який видається для </w:t>
      </w:r>
      <w:r w:rsidR="0082524F" w:rsidRPr="00871AA9">
        <w:rPr>
          <w:color w:val="000000"/>
          <w:sz w:val="28"/>
          <w:szCs w:val="28"/>
        </w:rPr>
        <w:lastRenderedPageBreak/>
        <w:t>подальшого отримання дозволу на перевезення радіоактивних матеріалів, що є фактично дублюванням дозвільної процедури щодо одного і того ж виду діяльності.</w:t>
      </w:r>
    </w:p>
    <w:p w14:paraId="62B0277E" w14:textId="6AC2BA75" w:rsidR="0023010B" w:rsidRPr="00871AA9" w:rsidRDefault="0082524F" w:rsidP="00871AA9">
      <w:pPr>
        <w:pBdr>
          <w:top w:val="nil"/>
          <w:left w:val="nil"/>
          <w:bottom w:val="nil"/>
          <w:right w:val="nil"/>
          <w:between w:val="nil"/>
        </w:pBdr>
        <w:tabs>
          <w:tab w:val="left" w:pos="1695"/>
        </w:tabs>
        <w:ind w:firstLine="709"/>
        <w:jc w:val="both"/>
        <w:rPr>
          <w:color w:val="000000"/>
          <w:sz w:val="28"/>
          <w:szCs w:val="28"/>
        </w:rPr>
      </w:pPr>
      <w:r w:rsidRPr="00871AA9">
        <w:rPr>
          <w:bCs/>
          <w:iCs/>
          <w:color w:val="000000"/>
          <w:sz w:val="28"/>
          <w:szCs w:val="28"/>
        </w:rPr>
        <w:t xml:space="preserve">Таким чином, буде скасовано взагалі необхідність отримання </w:t>
      </w:r>
      <w:r w:rsidR="006B47F9">
        <w:rPr>
          <w:bCs/>
          <w:iCs/>
          <w:color w:val="000000"/>
          <w:sz w:val="28"/>
          <w:szCs w:val="28"/>
        </w:rPr>
        <w:t>4</w:t>
      </w:r>
      <w:r w:rsidRPr="00871AA9">
        <w:rPr>
          <w:bCs/>
          <w:iCs/>
          <w:color w:val="000000"/>
          <w:sz w:val="28"/>
          <w:szCs w:val="28"/>
        </w:rPr>
        <w:t xml:space="preserve"> дозвільних документів</w:t>
      </w:r>
      <w:r w:rsidR="001F07C1">
        <w:rPr>
          <w:bCs/>
          <w:iCs/>
          <w:color w:val="000000"/>
          <w:sz w:val="28"/>
          <w:szCs w:val="28"/>
        </w:rPr>
        <w:t>, 2 видів ліцензій</w:t>
      </w:r>
      <w:r w:rsidRPr="00871AA9">
        <w:rPr>
          <w:bCs/>
          <w:iCs/>
          <w:color w:val="000000"/>
          <w:sz w:val="28"/>
          <w:szCs w:val="28"/>
        </w:rPr>
        <w:t xml:space="preserve"> і ще 2 процедури трансформуються з дозвільно</w:t>
      </w:r>
      <w:r w:rsidR="001F07C1">
        <w:rPr>
          <w:bCs/>
          <w:iCs/>
          <w:color w:val="000000"/>
          <w:sz w:val="28"/>
          <w:szCs w:val="28"/>
        </w:rPr>
        <w:t>ї</w:t>
      </w:r>
      <w:r w:rsidRPr="00871AA9">
        <w:rPr>
          <w:bCs/>
          <w:iCs/>
          <w:color w:val="000000"/>
          <w:sz w:val="28"/>
          <w:szCs w:val="28"/>
        </w:rPr>
        <w:t xml:space="preserve"> до процедури декларування суб’єктом господарювання відповідності законодавчим вимогам, що дозволить </w:t>
      </w:r>
      <w:r w:rsidRPr="00871AA9">
        <w:rPr>
          <w:color w:val="000000"/>
          <w:sz w:val="28"/>
          <w:szCs w:val="28"/>
        </w:rPr>
        <w:t>звузити сферу втручання держави у господарські відносини</w:t>
      </w:r>
      <w:r w:rsidRPr="00871AA9">
        <w:rPr>
          <w:bCs/>
          <w:iCs/>
          <w:color w:val="000000"/>
          <w:sz w:val="28"/>
          <w:szCs w:val="28"/>
        </w:rPr>
        <w:t>.</w:t>
      </w:r>
    </w:p>
    <w:p w14:paraId="730896B7" w14:textId="77777777" w:rsidR="00132CA4" w:rsidRPr="00871AA9" w:rsidRDefault="00132CA4" w:rsidP="00871AA9">
      <w:pPr>
        <w:pBdr>
          <w:top w:val="nil"/>
          <w:left w:val="nil"/>
          <w:bottom w:val="nil"/>
          <w:right w:val="nil"/>
          <w:between w:val="nil"/>
        </w:pBdr>
        <w:ind w:firstLine="709"/>
        <w:jc w:val="both"/>
        <w:rPr>
          <w:color w:val="000000"/>
          <w:sz w:val="28"/>
          <w:szCs w:val="28"/>
        </w:rPr>
      </w:pPr>
    </w:p>
    <w:p w14:paraId="576757E1" w14:textId="77777777" w:rsidR="00132CA4" w:rsidRPr="00871AA9" w:rsidRDefault="00132CA4" w:rsidP="00871AA9">
      <w:pPr>
        <w:pBdr>
          <w:top w:val="nil"/>
          <w:left w:val="nil"/>
          <w:bottom w:val="nil"/>
          <w:right w:val="nil"/>
          <w:between w:val="nil"/>
        </w:pBdr>
        <w:tabs>
          <w:tab w:val="left" w:pos="426"/>
        </w:tabs>
        <w:ind w:firstLine="709"/>
        <w:jc w:val="both"/>
        <w:rPr>
          <w:sz w:val="28"/>
          <w:szCs w:val="28"/>
        </w:rPr>
      </w:pPr>
      <w:r w:rsidRPr="00871AA9">
        <w:rPr>
          <w:b/>
          <w:sz w:val="28"/>
          <w:szCs w:val="28"/>
        </w:rPr>
        <w:t>4. Стан нормативно-правової бази</w:t>
      </w:r>
    </w:p>
    <w:p w14:paraId="32A33678" w14:textId="77777777" w:rsidR="00132CA4" w:rsidRPr="00871AA9" w:rsidRDefault="00132CA4" w:rsidP="00871AA9">
      <w:pPr>
        <w:pBdr>
          <w:top w:val="nil"/>
          <w:left w:val="nil"/>
          <w:bottom w:val="nil"/>
          <w:right w:val="nil"/>
          <w:between w:val="nil"/>
        </w:pBdr>
        <w:ind w:firstLine="709"/>
        <w:jc w:val="both"/>
        <w:rPr>
          <w:sz w:val="28"/>
          <w:szCs w:val="28"/>
        </w:rPr>
      </w:pPr>
      <w:r w:rsidRPr="00871AA9">
        <w:rPr>
          <w:sz w:val="28"/>
          <w:szCs w:val="28"/>
        </w:rPr>
        <w:t>Дана сфера відносин регулюється Кодексом України про адміністративні правопорушення, Водним кодексом України, Основами законодавства України про охорону здоров’я та законами України “Про дозвільну систему у сфері господарської діяльності”, “Про охорону праці”, “Про охорону атмосферного повітря”, “Про страховий фонд документації України”, “Про карантин рослин”, “Про використання ядерної енергії та радіаційну безпеку”, “Про забезпечення санітарного та епідемічного благополуччя населення”, “Про рекламу”, “Про адміністративні послуги”, “Про ліцензування видів господарської діяльності”, “Про Перелік документів дозвільного характеру у сфері господарської діяльності”.</w:t>
      </w:r>
    </w:p>
    <w:p w14:paraId="3A6D75D5" w14:textId="77777777" w:rsidR="00132CA4" w:rsidRPr="00871AA9" w:rsidRDefault="00132CA4" w:rsidP="00871AA9">
      <w:pPr>
        <w:pBdr>
          <w:top w:val="nil"/>
          <w:left w:val="nil"/>
          <w:bottom w:val="nil"/>
          <w:right w:val="nil"/>
          <w:between w:val="nil"/>
        </w:pBdr>
        <w:ind w:firstLine="709"/>
        <w:jc w:val="both"/>
        <w:rPr>
          <w:sz w:val="28"/>
          <w:szCs w:val="28"/>
        </w:rPr>
      </w:pPr>
    </w:p>
    <w:p w14:paraId="144E36DC" w14:textId="77777777" w:rsidR="00132CA4" w:rsidRPr="00871AA9" w:rsidRDefault="00132CA4" w:rsidP="00871AA9">
      <w:pPr>
        <w:pBdr>
          <w:top w:val="nil"/>
          <w:left w:val="nil"/>
          <w:bottom w:val="nil"/>
          <w:right w:val="nil"/>
          <w:between w:val="nil"/>
        </w:pBdr>
        <w:ind w:firstLine="709"/>
        <w:jc w:val="both"/>
        <w:rPr>
          <w:sz w:val="28"/>
          <w:szCs w:val="28"/>
        </w:rPr>
      </w:pPr>
      <w:r w:rsidRPr="00871AA9">
        <w:rPr>
          <w:b/>
          <w:sz w:val="28"/>
          <w:szCs w:val="28"/>
        </w:rPr>
        <w:t>5. Фінансово-економічне обґрунтування</w:t>
      </w:r>
    </w:p>
    <w:p w14:paraId="179B5E88" w14:textId="77777777" w:rsidR="00132CA4" w:rsidRPr="00871AA9" w:rsidRDefault="00132CA4" w:rsidP="00871AA9">
      <w:pPr>
        <w:pBdr>
          <w:top w:val="nil"/>
          <w:left w:val="nil"/>
          <w:bottom w:val="nil"/>
          <w:right w:val="nil"/>
          <w:between w:val="nil"/>
        </w:pBdr>
        <w:ind w:firstLine="709"/>
        <w:jc w:val="both"/>
        <w:rPr>
          <w:sz w:val="28"/>
          <w:szCs w:val="28"/>
        </w:rPr>
      </w:pPr>
      <w:r w:rsidRPr="00871AA9">
        <w:rPr>
          <w:sz w:val="28"/>
          <w:szCs w:val="28"/>
        </w:rPr>
        <w:t>Реалізація законопроекту не потребує додаткових витрат з Державного бюджету України.</w:t>
      </w:r>
      <w:r w:rsidRPr="00871AA9">
        <w:rPr>
          <w:b/>
          <w:sz w:val="28"/>
          <w:szCs w:val="28"/>
        </w:rPr>
        <w:t xml:space="preserve"> </w:t>
      </w:r>
    </w:p>
    <w:p w14:paraId="3E863B42" w14:textId="77777777" w:rsidR="00132CA4" w:rsidRPr="00871AA9" w:rsidRDefault="00132CA4" w:rsidP="00871AA9">
      <w:pPr>
        <w:pBdr>
          <w:top w:val="nil"/>
          <w:left w:val="nil"/>
          <w:bottom w:val="nil"/>
          <w:right w:val="nil"/>
          <w:between w:val="nil"/>
        </w:pBdr>
        <w:ind w:firstLine="709"/>
        <w:jc w:val="both"/>
        <w:rPr>
          <w:sz w:val="28"/>
          <w:szCs w:val="28"/>
        </w:rPr>
      </w:pPr>
    </w:p>
    <w:p w14:paraId="3E9C2121" w14:textId="77777777" w:rsidR="00132CA4" w:rsidRPr="00871AA9" w:rsidRDefault="00132CA4" w:rsidP="00871AA9">
      <w:pPr>
        <w:pBdr>
          <w:top w:val="nil"/>
          <w:left w:val="nil"/>
          <w:bottom w:val="nil"/>
          <w:right w:val="nil"/>
          <w:between w:val="nil"/>
        </w:pBdr>
        <w:ind w:firstLine="709"/>
        <w:jc w:val="both"/>
        <w:rPr>
          <w:sz w:val="28"/>
          <w:szCs w:val="28"/>
        </w:rPr>
      </w:pPr>
      <w:r w:rsidRPr="00871AA9">
        <w:rPr>
          <w:b/>
          <w:sz w:val="28"/>
          <w:szCs w:val="28"/>
        </w:rPr>
        <w:t>6. Прогноз соціально-економічних та інших наслідків прийняття акта</w:t>
      </w:r>
    </w:p>
    <w:p w14:paraId="06AFB3C7" w14:textId="77777777" w:rsidR="00132CA4" w:rsidRPr="00871AA9" w:rsidRDefault="00132CA4" w:rsidP="00871AA9">
      <w:pPr>
        <w:pBdr>
          <w:top w:val="nil"/>
          <w:left w:val="nil"/>
          <w:bottom w:val="nil"/>
          <w:right w:val="nil"/>
          <w:between w:val="nil"/>
        </w:pBdr>
        <w:ind w:firstLine="709"/>
        <w:jc w:val="both"/>
        <w:rPr>
          <w:sz w:val="28"/>
          <w:szCs w:val="28"/>
        </w:rPr>
      </w:pPr>
      <w:r w:rsidRPr="00871AA9">
        <w:rPr>
          <w:sz w:val="28"/>
          <w:szCs w:val="28"/>
        </w:rPr>
        <w:t xml:space="preserve">Прийняття проекту Закону «Про внесення змін до законодавчих актів України щодо дозвільної системи у сфері господарської діяльності та спрощення доступу на ринки» забезпечить: </w:t>
      </w:r>
    </w:p>
    <w:p w14:paraId="1D908308" w14:textId="463B4F14" w:rsidR="00132CA4" w:rsidRPr="00871AA9" w:rsidRDefault="00132CA4" w:rsidP="00871AA9">
      <w:pPr>
        <w:pBdr>
          <w:top w:val="nil"/>
          <w:left w:val="nil"/>
          <w:bottom w:val="nil"/>
          <w:right w:val="nil"/>
          <w:between w:val="nil"/>
        </w:pBdr>
        <w:tabs>
          <w:tab w:val="left" w:pos="993"/>
        </w:tabs>
        <w:ind w:firstLine="709"/>
        <w:jc w:val="both"/>
        <w:rPr>
          <w:sz w:val="28"/>
          <w:szCs w:val="28"/>
        </w:rPr>
      </w:pPr>
      <w:r w:rsidRPr="00871AA9">
        <w:rPr>
          <w:sz w:val="28"/>
          <w:szCs w:val="28"/>
        </w:rPr>
        <w:t xml:space="preserve">- кодифікацію законодавства щодо доступу </w:t>
      </w:r>
      <w:r w:rsidR="00871AA9">
        <w:rPr>
          <w:sz w:val="28"/>
          <w:szCs w:val="28"/>
        </w:rPr>
        <w:t>бізнесу</w:t>
      </w:r>
      <w:r w:rsidRPr="00871AA9">
        <w:rPr>
          <w:sz w:val="28"/>
          <w:szCs w:val="28"/>
        </w:rPr>
        <w:t xml:space="preserve"> на ринки;</w:t>
      </w:r>
    </w:p>
    <w:p w14:paraId="4BFF840D" w14:textId="438E69F8" w:rsidR="00132CA4" w:rsidRPr="00871AA9" w:rsidRDefault="00132CA4" w:rsidP="00871AA9">
      <w:pPr>
        <w:pBdr>
          <w:top w:val="nil"/>
          <w:left w:val="nil"/>
          <w:bottom w:val="nil"/>
          <w:right w:val="nil"/>
          <w:between w:val="nil"/>
        </w:pBdr>
        <w:tabs>
          <w:tab w:val="left" w:pos="851"/>
        </w:tabs>
        <w:ind w:firstLine="709"/>
        <w:jc w:val="both"/>
        <w:rPr>
          <w:sz w:val="28"/>
          <w:szCs w:val="28"/>
        </w:rPr>
      </w:pPr>
      <w:r w:rsidRPr="00871AA9">
        <w:rPr>
          <w:sz w:val="28"/>
          <w:szCs w:val="28"/>
        </w:rPr>
        <w:t xml:space="preserve">- </w:t>
      </w:r>
      <w:r w:rsidR="00984562" w:rsidRPr="00871AA9">
        <w:rPr>
          <w:sz w:val="28"/>
          <w:szCs w:val="28"/>
        </w:rPr>
        <w:t>можливість</w:t>
      </w:r>
      <w:r w:rsidRPr="00871AA9">
        <w:rPr>
          <w:sz w:val="28"/>
          <w:szCs w:val="28"/>
        </w:rPr>
        <w:t xml:space="preserve"> видачі е-дозволів;</w:t>
      </w:r>
    </w:p>
    <w:p w14:paraId="2479BEC4" w14:textId="77777777" w:rsidR="00132CA4" w:rsidRPr="00871AA9" w:rsidRDefault="00132CA4" w:rsidP="00871AA9">
      <w:pPr>
        <w:pBdr>
          <w:top w:val="nil"/>
          <w:left w:val="nil"/>
          <w:bottom w:val="nil"/>
          <w:right w:val="nil"/>
          <w:between w:val="nil"/>
        </w:pBdr>
        <w:ind w:firstLine="709"/>
        <w:jc w:val="both"/>
        <w:rPr>
          <w:sz w:val="28"/>
          <w:szCs w:val="28"/>
        </w:rPr>
      </w:pPr>
      <w:r w:rsidRPr="00871AA9">
        <w:rPr>
          <w:sz w:val="28"/>
          <w:szCs w:val="28"/>
        </w:rPr>
        <w:t>- подальшу дерегуляцію у сфері господарської діяльності, покращення державного регулювання господарських відносин, наближення національного законодавства до стандартів ЄС;</w:t>
      </w:r>
    </w:p>
    <w:p w14:paraId="6D982916" w14:textId="77777777" w:rsidR="00132CA4" w:rsidRPr="00871AA9" w:rsidRDefault="00132CA4" w:rsidP="00871AA9">
      <w:pPr>
        <w:pBdr>
          <w:top w:val="nil"/>
          <w:left w:val="nil"/>
          <w:bottom w:val="nil"/>
          <w:right w:val="nil"/>
          <w:between w:val="nil"/>
        </w:pBdr>
        <w:tabs>
          <w:tab w:val="left" w:pos="851"/>
        </w:tabs>
        <w:ind w:firstLine="709"/>
        <w:jc w:val="both"/>
        <w:rPr>
          <w:sz w:val="28"/>
          <w:szCs w:val="28"/>
        </w:rPr>
      </w:pPr>
      <w:r w:rsidRPr="00871AA9">
        <w:rPr>
          <w:sz w:val="28"/>
          <w:szCs w:val="28"/>
        </w:rPr>
        <w:t xml:space="preserve">- поширення принципу вільного доступу до ринків (запровадження рамкових норм декларування бізнесу); </w:t>
      </w:r>
    </w:p>
    <w:p w14:paraId="016D2091" w14:textId="484A6F64" w:rsidR="00132CA4" w:rsidRPr="00871AA9" w:rsidRDefault="00132CA4" w:rsidP="00871AA9">
      <w:pPr>
        <w:pBdr>
          <w:top w:val="nil"/>
          <w:left w:val="nil"/>
          <w:bottom w:val="nil"/>
          <w:right w:val="nil"/>
          <w:between w:val="nil"/>
        </w:pBdr>
        <w:ind w:firstLine="709"/>
        <w:jc w:val="both"/>
        <w:rPr>
          <w:sz w:val="28"/>
          <w:szCs w:val="28"/>
        </w:rPr>
      </w:pPr>
      <w:r w:rsidRPr="00871AA9">
        <w:rPr>
          <w:sz w:val="28"/>
          <w:szCs w:val="28"/>
        </w:rPr>
        <w:t xml:space="preserve">- зменшення адміністративного навантаження на бізнес </w:t>
      </w:r>
      <w:r w:rsidR="00871AA9" w:rsidRPr="00871AA9">
        <w:rPr>
          <w:sz w:val="28"/>
          <w:szCs w:val="28"/>
        </w:rPr>
        <w:t>шляхом</w:t>
      </w:r>
      <w:r w:rsidRPr="00871AA9">
        <w:rPr>
          <w:sz w:val="28"/>
          <w:szCs w:val="28"/>
        </w:rPr>
        <w:t xml:space="preserve"> скасування </w:t>
      </w:r>
      <w:r w:rsidR="00BE7370">
        <w:rPr>
          <w:sz w:val="28"/>
          <w:szCs w:val="28"/>
        </w:rPr>
        <w:t>4</w:t>
      </w:r>
      <w:r w:rsidRPr="00871AA9">
        <w:rPr>
          <w:sz w:val="28"/>
          <w:szCs w:val="28"/>
        </w:rPr>
        <w:t xml:space="preserve"> дозволів,</w:t>
      </w:r>
      <w:r w:rsidR="001F07C1">
        <w:rPr>
          <w:sz w:val="28"/>
          <w:szCs w:val="28"/>
        </w:rPr>
        <w:t xml:space="preserve"> 2 ліцензій, а також</w:t>
      </w:r>
      <w:r w:rsidRPr="00871AA9">
        <w:rPr>
          <w:sz w:val="28"/>
          <w:szCs w:val="28"/>
        </w:rPr>
        <w:t xml:space="preserve"> переведення 2 видів господарської діяльності на заявницький принцип її здійснення;</w:t>
      </w:r>
    </w:p>
    <w:p w14:paraId="5286F99F" w14:textId="77777777" w:rsidR="00132CA4" w:rsidRPr="00871AA9" w:rsidRDefault="00132CA4" w:rsidP="00871AA9">
      <w:pPr>
        <w:pBdr>
          <w:top w:val="nil"/>
          <w:left w:val="nil"/>
          <w:bottom w:val="nil"/>
          <w:right w:val="nil"/>
          <w:between w:val="nil"/>
        </w:pBdr>
        <w:ind w:firstLine="709"/>
        <w:jc w:val="both"/>
        <w:rPr>
          <w:sz w:val="28"/>
          <w:szCs w:val="28"/>
        </w:rPr>
      </w:pPr>
      <w:r w:rsidRPr="00871AA9">
        <w:rPr>
          <w:sz w:val="28"/>
          <w:szCs w:val="28"/>
        </w:rPr>
        <w:t>- усунення і мінімізацію підстав для корупції у системі дозвільних органів за рахунок скорочення обсягів їх втручання у господарські відносини;</w:t>
      </w:r>
    </w:p>
    <w:p w14:paraId="220D29EB" w14:textId="1543A0BB" w:rsidR="00132CA4" w:rsidRPr="00871AA9" w:rsidRDefault="00132CA4" w:rsidP="00871AA9">
      <w:pPr>
        <w:pBdr>
          <w:top w:val="nil"/>
          <w:left w:val="nil"/>
          <w:bottom w:val="nil"/>
          <w:right w:val="nil"/>
          <w:between w:val="nil"/>
        </w:pBdr>
        <w:ind w:firstLine="709"/>
        <w:jc w:val="both"/>
        <w:rPr>
          <w:sz w:val="28"/>
          <w:szCs w:val="28"/>
        </w:rPr>
      </w:pPr>
      <w:r w:rsidRPr="00871AA9">
        <w:rPr>
          <w:sz w:val="28"/>
          <w:szCs w:val="28"/>
        </w:rPr>
        <w:t xml:space="preserve">- збільшення кількості суб’єктів господарювання </w:t>
      </w:r>
      <w:r w:rsidR="00871AA9" w:rsidRPr="00871AA9">
        <w:rPr>
          <w:sz w:val="28"/>
          <w:szCs w:val="28"/>
        </w:rPr>
        <w:t>внаслідок</w:t>
      </w:r>
      <w:r w:rsidRPr="00871AA9">
        <w:rPr>
          <w:sz w:val="28"/>
          <w:szCs w:val="28"/>
        </w:rPr>
        <w:t xml:space="preserve"> забезпечення прозорих та чітких правил видачі документів дозвільного характеру, надання адміністративних послуг;</w:t>
      </w:r>
    </w:p>
    <w:p w14:paraId="6E0DEF04" w14:textId="77777777" w:rsidR="00132CA4" w:rsidRPr="00871AA9" w:rsidRDefault="00132CA4" w:rsidP="00871AA9">
      <w:pPr>
        <w:pBdr>
          <w:top w:val="nil"/>
          <w:left w:val="nil"/>
          <w:bottom w:val="nil"/>
          <w:right w:val="nil"/>
          <w:between w:val="nil"/>
        </w:pBdr>
        <w:ind w:firstLine="709"/>
        <w:jc w:val="both"/>
        <w:rPr>
          <w:sz w:val="28"/>
          <w:szCs w:val="28"/>
        </w:rPr>
      </w:pPr>
      <w:r w:rsidRPr="00871AA9">
        <w:rPr>
          <w:sz w:val="28"/>
          <w:szCs w:val="28"/>
        </w:rPr>
        <w:lastRenderedPageBreak/>
        <w:t>- спрощення умов ведення господарської діяльності для бізнесу;</w:t>
      </w:r>
    </w:p>
    <w:p w14:paraId="279753B5" w14:textId="77777777" w:rsidR="00132CA4" w:rsidRPr="00871AA9" w:rsidRDefault="00132CA4" w:rsidP="00871AA9">
      <w:pPr>
        <w:pBdr>
          <w:top w:val="nil"/>
          <w:left w:val="nil"/>
          <w:bottom w:val="nil"/>
          <w:right w:val="nil"/>
          <w:between w:val="nil"/>
        </w:pBdr>
        <w:ind w:firstLine="709"/>
        <w:jc w:val="both"/>
        <w:rPr>
          <w:sz w:val="28"/>
          <w:szCs w:val="28"/>
        </w:rPr>
      </w:pPr>
      <w:r w:rsidRPr="00871AA9">
        <w:rPr>
          <w:sz w:val="28"/>
          <w:szCs w:val="28"/>
        </w:rPr>
        <w:t>- покращення державного регулювання господарських відносин.</w:t>
      </w:r>
    </w:p>
    <w:p w14:paraId="737305EA" w14:textId="77777777" w:rsidR="00132CA4" w:rsidRPr="00871AA9" w:rsidRDefault="00132CA4" w:rsidP="00871AA9">
      <w:pPr>
        <w:pBdr>
          <w:top w:val="nil"/>
          <w:left w:val="nil"/>
          <w:bottom w:val="nil"/>
          <w:right w:val="nil"/>
          <w:between w:val="nil"/>
        </w:pBdr>
        <w:tabs>
          <w:tab w:val="left" w:pos="1080"/>
        </w:tabs>
        <w:ind w:firstLine="709"/>
        <w:jc w:val="both"/>
        <w:rPr>
          <w:sz w:val="28"/>
          <w:szCs w:val="28"/>
        </w:rPr>
      </w:pPr>
    </w:p>
    <w:p w14:paraId="1EB6E6EF" w14:textId="77777777" w:rsidR="00132CA4" w:rsidRPr="00871AA9" w:rsidRDefault="00132CA4" w:rsidP="00871AA9">
      <w:pPr>
        <w:pBdr>
          <w:top w:val="nil"/>
          <w:left w:val="nil"/>
          <w:bottom w:val="nil"/>
          <w:right w:val="nil"/>
          <w:between w:val="nil"/>
        </w:pBdr>
        <w:tabs>
          <w:tab w:val="left" w:pos="567"/>
        </w:tabs>
        <w:ind w:firstLine="709"/>
        <w:jc w:val="both"/>
        <w:rPr>
          <w:b/>
          <w:sz w:val="28"/>
          <w:szCs w:val="28"/>
        </w:rPr>
      </w:pPr>
    </w:p>
    <w:p w14:paraId="40B19EC5" w14:textId="29DB4EC0" w:rsidR="00132CA4" w:rsidRPr="00871AA9" w:rsidRDefault="00132CA4" w:rsidP="00871AA9">
      <w:pPr>
        <w:pBdr>
          <w:top w:val="nil"/>
          <w:left w:val="nil"/>
          <w:bottom w:val="nil"/>
          <w:right w:val="nil"/>
          <w:between w:val="nil"/>
        </w:pBdr>
        <w:tabs>
          <w:tab w:val="left" w:pos="567"/>
        </w:tabs>
        <w:ind w:firstLine="709"/>
        <w:jc w:val="both"/>
        <w:rPr>
          <w:sz w:val="28"/>
          <w:szCs w:val="28"/>
        </w:rPr>
      </w:pPr>
      <w:r w:rsidRPr="00871AA9">
        <w:rPr>
          <w:b/>
          <w:sz w:val="28"/>
          <w:szCs w:val="28"/>
        </w:rPr>
        <w:t xml:space="preserve">Народний депутат України                                                          </w:t>
      </w:r>
    </w:p>
    <w:sectPr w:rsidR="00132CA4" w:rsidRPr="00871AA9" w:rsidSect="00C35878">
      <w:headerReference w:type="even" r:id="rId10"/>
      <w:headerReference w:type="default" r:id="rId11"/>
      <w:footerReference w:type="first" r:id="rId12"/>
      <w:pgSz w:w="11906" w:h="16838"/>
      <w:pgMar w:top="1134" w:right="851" w:bottom="1134" w:left="1701" w:header="709" w:footer="295"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1F6F61F" w14:textId="77777777" w:rsidR="00295393" w:rsidRDefault="00295393">
      <w:r>
        <w:separator/>
      </w:r>
    </w:p>
  </w:endnote>
  <w:endnote w:type="continuationSeparator" w:id="0">
    <w:p w14:paraId="31CDDFFD" w14:textId="77777777" w:rsidR="00295393" w:rsidRDefault="002953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Calibri"/>
    <w:charset w:val="00"/>
    <w:family w:val="auto"/>
    <w:pitch w:val="default"/>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9BA711" w14:textId="2E0B5695" w:rsidR="00D861C2" w:rsidRDefault="00871AA9">
    <w:pPr>
      <w:pBdr>
        <w:top w:val="nil"/>
        <w:left w:val="nil"/>
        <w:bottom w:val="nil"/>
        <w:right w:val="nil"/>
        <w:between w:val="nil"/>
      </w:pBdr>
      <w:tabs>
        <w:tab w:val="center" w:pos="4677"/>
        <w:tab w:val="right" w:pos="9355"/>
      </w:tabs>
      <w:jc w:val="center"/>
      <w:rPr>
        <w:rFonts w:ascii="Calibri" w:eastAsia="Calibri" w:hAnsi="Calibri" w:cs="Calibri"/>
        <w:color w:val="000000"/>
        <w:sz w:val="22"/>
        <w:szCs w:val="22"/>
      </w:rPr>
    </w:pPr>
    <w:r>
      <w:rPr>
        <w:rFonts w:ascii="Calibri" w:eastAsia="Calibri" w:hAnsi="Calibri" w:cs="Calibri"/>
        <w:color w:val="000000"/>
        <w:sz w:val="22"/>
        <w:szCs w:val="22"/>
      </w:rPr>
      <w:fldChar w:fldCharType="begin"/>
    </w:r>
    <w:r>
      <w:rPr>
        <w:rFonts w:ascii="Calibri" w:eastAsia="Calibri" w:hAnsi="Calibri" w:cs="Calibri"/>
        <w:color w:val="000000"/>
        <w:sz w:val="22"/>
        <w:szCs w:val="22"/>
      </w:rPr>
      <w:instrText>PAGE</w:instrText>
    </w:r>
    <w:r>
      <w:rPr>
        <w:rFonts w:ascii="Calibri" w:eastAsia="Calibri" w:hAnsi="Calibri" w:cs="Calibri"/>
        <w:color w:val="000000"/>
        <w:sz w:val="22"/>
        <w:szCs w:val="22"/>
      </w:rPr>
      <w:fldChar w:fldCharType="separate"/>
    </w:r>
    <w:r w:rsidR="00B7035C">
      <w:rPr>
        <w:rFonts w:ascii="Calibri" w:eastAsia="Calibri" w:hAnsi="Calibri" w:cs="Calibri"/>
        <w:noProof/>
        <w:color w:val="000000"/>
        <w:sz w:val="22"/>
        <w:szCs w:val="22"/>
      </w:rPr>
      <w:t>1</w:t>
    </w:r>
    <w:r>
      <w:rPr>
        <w:rFonts w:ascii="Calibri" w:eastAsia="Calibri" w:hAnsi="Calibri" w:cs="Calibri"/>
        <w:color w:val="000000"/>
        <w:sz w:val="22"/>
        <w:szCs w:val="22"/>
      </w:rPr>
      <w:fldChar w:fldCharType="end"/>
    </w:r>
  </w:p>
  <w:p w14:paraId="7D651103" w14:textId="77777777" w:rsidR="00D861C2" w:rsidRDefault="00295393">
    <w:pPr>
      <w:pBdr>
        <w:top w:val="nil"/>
        <w:left w:val="nil"/>
        <w:bottom w:val="nil"/>
        <w:right w:val="nil"/>
        <w:between w:val="nil"/>
      </w:pBdr>
      <w:tabs>
        <w:tab w:val="center" w:pos="4677"/>
        <w:tab w:val="right" w:pos="9355"/>
      </w:tabs>
      <w:jc w:val="both"/>
      <w:rPr>
        <w:rFonts w:ascii="Calibri" w:eastAsia="Calibri" w:hAnsi="Calibri" w:cs="Calibri"/>
        <w:color w:val="000000"/>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937B3B" w14:textId="77777777" w:rsidR="00295393" w:rsidRDefault="00295393">
      <w:r>
        <w:separator/>
      </w:r>
    </w:p>
  </w:footnote>
  <w:footnote w:type="continuationSeparator" w:id="0">
    <w:p w14:paraId="5B5A06D3" w14:textId="77777777" w:rsidR="00295393" w:rsidRDefault="002953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11D61F" w14:textId="77777777" w:rsidR="00D861C2" w:rsidRDefault="00871AA9">
    <w:pPr>
      <w:pBdr>
        <w:top w:val="nil"/>
        <w:left w:val="nil"/>
        <w:bottom w:val="nil"/>
        <w:right w:val="nil"/>
        <w:between w:val="nil"/>
      </w:pBdr>
      <w:tabs>
        <w:tab w:val="center" w:pos="4819"/>
        <w:tab w:val="right" w:pos="9639"/>
      </w:tabs>
      <w:jc w:val="center"/>
      <w:rPr>
        <w:rFonts w:ascii="Calibri" w:eastAsia="Calibri" w:hAnsi="Calibri" w:cs="Calibri"/>
        <w:color w:val="000000"/>
        <w:sz w:val="22"/>
        <w:szCs w:val="22"/>
      </w:rPr>
    </w:pPr>
    <w:r>
      <w:rPr>
        <w:rFonts w:ascii="Calibri" w:eastAsia="Calibri" w:hAnsi="Calibri" w:cs="Calibri"/>
        <w:color w:val="000000"/>
        <w:sz w:val="22"/>
        <w:szCs w:val="22"/>
      </w:rPr>
      <w:fldChar w:fldCharType="begin"/>
    </w:r>
    <w:r>
      <w:rPr>
        <w:rFonts w:ascii="Calibri" w:eastAsia="Calibri" w:hAnsi="Calibri" w:cs="Calibri"/>
        <w:color w:val="000000"/>
        <w:sz w:val="22"/>
        <w:szCs w:val="22"/>
      </w:rPr>
      <w:instrText>PAGE</w:instrText>
    </w:r>
    <w:r>
      <w:rPr>
        <w:rFonts w:ascii="Calibri" w:eastAsia="Calibri" w:hAnsi="Calibri" w:cs="Calibri"/>
        <w:color w:val="000000"/>
        <w:sz w:val="22"/>
        <w:szCs w:val="22"/>
      </w:rPr>
      <w:fldChar w:fldCharType="end"/>
    </w:r>
  </w:p>
  <w:p w14:paraId="77506735" w14:textId="77777777" w:rsidR="00D861C2" w:rsidRDefault="00295393">
    <w:pPr>
      <w:pBdr>
        <w:top w:val="nil"/>
        <w:left w:val="nil"/>
        <w:bottom w:val="nil"/>
        <w:right w:val="nil"/>
        <w:between w:val="nil"/>
      </w:pBdr>
      <w:tabs>
        <w:tab w:val="center" w:pos="4819"/>
        <w:tab w:val="right" w:pos="9639"/>
      </w:tabs>
      <w:jc w:val="both"/>
      <w:rPr>
        <w:rFonts w:ascii="Calibri" w:eastAsia="Calibri" w:hAnsi="Calibri" w:cs="Calibri"/>
        <w:color w:val="000000"/>
        <w:sz w:val="22"/>
        <w:szCs w:val="22"/>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EE0EC9" w14:textId="0E91464E" w:rsidR="00D861C2" w:rsidRDefault="00871AA9">
    <w:pPr>
      <w:pBdr>
        <w:top w:val="nil"/>
        <w:left w:val="nil"/>
        <w:bottom w:val="nil"/>
        <w:right w:val="nil"/>
        <w:between w:val="nil"/>
      </w:pBdr>
      <w:tabs>
        <w:tab w:val="center" w:pos="4819"/>
        <w:tab w:val="right" w:pos="9639"/>
      </w:tabs>
      <w:jc w:val="center"/>
      <w:rPr>
        <w:color w:val="000000"/>
      </w:rPr>
    </w:pPr>
    <w:r>
      <w:rPr>
        <w:color w:val="000000"/>
      </w:rPr>
      <w:fldChar w:fldCharType="begin"/>
    </w:r>
    <w:r>
      <w:rPr>
        <w:color w:val="000000"/>
      </w:rPr>
      <w:instrText>PAGE</w:instrText>
    </w:r>
    <w:r>
      <w:rPr>
        <w:color w:val="000000"/>
      </w:rPr>
      <w:fldChar w:fldCharType="separate"/>
    </w:r>
    <w:r w:rsidR="00B7035C">
      <w:rPr>
        <w:noProof/>
        <w:color w:val="000000"/>
      </w:rPr>
      <w:t>2</w:t>
    </w:r>
    <w:r>
      <w:rPr>
        <w:color w:val="000000"/>
      </w:rPr>
      <w:fldChar w:fldCharType="end"/>
    </w:r>
  </w:p>
  <w:p w14:paraId="1ABA18D4" w14:textId="77777777" w:rsidR="00D861C2" w:rsidRDefault="00295393">
    <w:pPr>
      <w:pBdr>
        <w:top w:val="nil"/>
        <w:left w:val="nil"/>
        <w:bottom w:val="nil"/>
        <w:right w:val="nil"/>
        <w:between w:val="nil"/>
      </w:pBdr>
      <w:tabs>
        <w:tab w:val="center" w:pos="4819"/>
        <w:tab w:val="right" w:pos="9639"/>
      </w:tabs>
      <w:jc w:val="both"/>
      <w:rPr>
        <w:rFonts w:ascii="Calibri" w:eastAsia="Calibri" w:hAnsi="Calibri" w:cs="Calibri"/>
        <w:color w:val="000000"/>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BD4AD6"/>
    <w:multiLevelType w:val="multilevel"/>
    <w:tmpl w:val="72B86946"/>
    <w:lvl w:ilvl="0">
      <w:start w:val="1"/>
      <w:numFmt w:val="bullet"/>
      <w:lvlText w:val="●"/>
      <w:lvlJc w:val="left"/>
      <w:pPr>
        <w:ind w:left="1429" w:hanging="360"/>
      </w:pPr>
      <w:rPr>
        <w:rFonts w:ascii="Noto Sans Symbols" w:eastAsia="Noto Sans Symbols" w:hAnsi="Noto Sans Symbols" w:cs="Noto Sans Symbols"/>
      </w:rPr>
    </w:lvl>
    <w:lvl w:ilvl="1">
      <w:start w:val="1"/>
      <w:numFmt w:val="bullet"/>
      <w:lvlText w:val="o"/>
      <w:lvlJc w:val="left"/>
      <w:pPr>
        <w:ind w:left="2149" w:hanging="360"/>
      </w:pPr>
      <w:rPr>
        <w:rFonts w:ascii="Courier New" w:eastAsia="Courier New" w:hAnsi="Courier New" w:cs="Courier New"/>
      </w:rPr>
    </w:lvl>
    <w:lvl w:ilvl="2">
      <w:start w:val="1"/>
      <w:numFmt w:val="bullet"/>
      <w:lvlText w:val="▪"/>
      <w:lvlJc w:val="left"/>
      <w:pPr>
        <w:ind w:left="2869" w:hanging="360"/>
      </w:pPr>
      <w:rPr>
        <w:rFonts w:ascii="Noto Sans Symbols" w:eastAsia="Noto Sans Symbols" w:hAnsi="Noto Sans Symbols" w:cs="Noto Sans Symbols"/>
      </w:rPr>
    </w:lvl>
    <w:lvl w:ilvl="3">
      <w:start w:val="1"/>
      <w:numFmt w:val="bullet"/>
      <w:lvlText w:val="●"/>
      <w:lvlJc w:val="left"/>
      <w:pPr>
        <w:ind w:left="3589" w:hanging="360"/>
      </w:pPr>
      <w:rPr>
        <w:rFonts w:ascii="Noto Sans Symbols" w:eastAsia="Noto Sans Symbols" w:hAnsi="Noto Sans Symbols" w:cs="Noto Sans Symbols"/>
      </w:rPr>
    </w:lvl>
    <w:lvl w:ilvl="4">
      <w:start w:val="1"/>
      <w:numFmt w:val="bullet"/>
      <w:lvlText w:val="o"/>
      <w:lvlJc w:val="left"/>
      <w:pPr>
        <w:ind w:left="4309" w:hanging="360"/>
      </w:pPr>
      <w:rPr>
        <w:rFonts w:ascii="Courier New" w:eastAsia="Courier New" w:hAnsi="Courier New" w:cs="Courier New"/>
      </w:rPr>
    </w:lvl>
    <w:lvl w:ilvl="5">
      <w:start w:val="1"/>
      <w:numFmt w:val="bullet"/>
      <w:lvlText w:val="▪"/>
      <w:lvlJc w:val="left"/>
      <w:pPr>
        <w:ind w:left="5029" w:hanging="360"/>
      </w:pPr>
      <w:rPr>
        <w:rFonts w:ascii="Noto Sans Symbols" w:eastAsia="Noto Sans Symbols" w:hAnsi="Noto Sans Symbols" w:cs="Noto Sans Symbols"/>
      </w:rPr>
    </w:lvl>
    <w:lvl w:ilvl="6">
      <w:start w:val="1"/>
      <w:numFmt w:val="bullet"/>
      <w:lvlText w:val="●"/>
      <w:lvlJc w:val="left"/>
      <w:pPr>
        <w:ind w:left="5749" w:hanging="360"/>
      </w:pPr>
      <w:rPr>
        <w:rFonts w:ascii="Noto Sans Symbols" w:eastAsia="Noto Sans Symbols" w:hAnsi="Noto Sans Symbols" w:cs="Noto Sans Symbols"/>
      </w:rPr>
    </w:lvl>
    <w:lvl w:ilvl="7">
      <w:start w:val="1"/>
      <w:numFmt w:val="bullet"/>
      <w:lvlText w:val="o"/>
      <w:lvlJc w:val="left"/>
      <w:pPr>
        <w:ind w:left="6469" w:hanging="360"/>
      </w:pPr>
      <w:rPr>
        <w:rFonts w:ascii="Courier New" w:eastAsia="Courier New" w:hAnsi="Courier New" w:cs="Courier New"/>
      </w:rPr>
    </w:lvl>
    <w:lvl w:ilvl="8">
      <w:start w:val="1"/>
      <w:numFmt w:val="bullet"/>
      <w:lvlText w:val="▪"/>
      <w:lvlJc w:val="left"/>
      <w:pPr>
        <w:ind w:left="7189" w:hanging="360"/>
      </w:pPr>
      <w:rPr>
        <w:rFonts w:ascii="Noto Sans Symbols" w:eastAsia="Noto Sans Symbols" w:hAnsi="Noto Sans Symbols" w:cs="Noto Sans Symbols"/>
      </w:rPr>
    </w:lvl>
  </w:abstractNum>
  <w:abstractNum w:abstractNumId="1" w15:restartNumberingAfterBreak="0">
    <w:nsid w:val="189D00A6"/>
    <w:multiLevelType w:val="hybridMultilevel"/>
    <w:tmpl w:val="6CAC84C0"/>
    <w:lvl w:ilvl="0" w:tplc="04190001">
      <w:start w:val="1"/>
      <w:numFmt w:val="bullet"/>
      <w:lvlText w:val=""/>
      <w:lvlJc w:val="left"/>
      <w:pPr>
        <w:ind w:left="1069" w:hanging="360"/>
      </w:pPr>
      <w:rPr>
        <w:rFonts w:ascii="Symbol" w:hAnsi="Symbol"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 w15:restartNumberingAfterBreak="0">
    <w:nsid w:val="45E52631"/>
    <w:multiLevelType w:val="multilevel"/>
    <w:tmpl w:val="72B86946"/>
    <w:lvl w:ilvl="0">
      <w:start w:val="1"/>
      <w:numFmt w:val="bullet"/>
      <w:lvlText w:val="●"/>
      <w:lvlJc w:val="left"/>
      <w:pPr>
        <w:ind w:left="1429" w:hanging="360"/>
      </w:pPr>
      <w:rPr>
        <w:rFonts w:ascii="Noto Sans Symbols" w:eastAsia="Noto Sans Symbols" w:hAnsi="Noto Sans Symbols" w:cs="Noto Sans Symbols"/>
      </w:rPr>
    </w:lvl>
    <w:lvl w:ilvl="1">
      <w:start w:val="1"/>
      <w:numFmt w:val="bullet"/>
      <w:lvlText w:val="o"/>
      <w:lvlJc w:val="left"/>
      <w:pPr>
        <w:ind w:left="2149" w:hanging="360"/>
      </w:pPr>
      <w:rPr>
        <w:rFonts w:ascii="Courier New" w:eastAsia="Courier New" w:hAnsi="Courier New" w:cs="Courier New"/>
      </w:rPr>
    </w:lvl>
    <w:lvl w:ilvl="2">
      <w:start w:val="1"/>
      <w:numFmt w:val="bullet"/>
      <w:lvlText w:val="▪"/>
      <w:lvlJc w:val="left"/>
      <w:pPr>
        <w:ind w:left="2869" w:hanging="360"/>
      </w:pPr>
      <w:rPr>
        <w:rFonts w:ascii="Noto Sans Symbols" w:eastAsia="Noto Sans Symbols" w:hAnsi="Noto Sans Symbols" w:cs="Noto Sans Symbols"/>
      </w:rPr>
    </w:lvl>
    <w:lvl w:ilvl="3">
      <w:start w:val="1"/>
      <w:numFmt w:val="bullet"/>
      <w:lvlText w:val="●"/>
      <w:lvlJc w:val="left"/>
      <w:pPr>
        <w:ind w:left="3589" w:hanging="360"/>
      </w:pPr>
      <w:rPr>
        <w:rFonts w:ascii="Noto Sans Symbols" w:eastAsia="Noto Sans Symbols" w:hAnsi="Noto Sans Symbols" w:cs="Noto Sans Symbols"/>
      </w:rPr>
    </w:lvl>
    <w:lvl w:ilvl="4">
      <w:start w:val="1"/>
      <w:numFmt w:val="bullet"/>
      <w:lvlText w:val="o"/>
      <w:lvlJc w:val="left"/>
      <w:pPr>
        <w:ind w:left="4309" w:hanging="360"/>
      </w:pPr>
      <w:rPr>
        <w:rFonts w:ascii="Courier New" w:eastAsia="Courier New" w:hAnsi="Courier New" w:cs="Courier New"/>
      </w:rPr>
    </w:lvl>
    <w:lvl w:ilvl="5">
      <w:start w:val="1"/>
      <w:numFmt w:val="bullet"/>
      <w:lvlText w:val="▪"/>
      <w:lvlJc w:val="left"/>
      <w:pPr>
        <w:ind w:left="5029" w:hanging="360"/>
      </w:pPr>
      <w:rPr>
        <w:rFonts w:ascii="Noto Sans Symbols" w:eastAsia="Noto Sans Symbols" w:hAnsi="Noto Sans Symbols" w:cs="Noto Sans Symbols"/>
      </w:rPr>
    </w:lvl>
    <w:lvl w:ilvl="6">
      <w:start w:val="1"/>
      <w:numFmt w:val="bullet"/>
      <w:lvlText w:val="●"/>
      <w:lvlJc w:val="left"/>
      <w:pPr>
        <w:ind w:left="5749" w:hanging="360"/>
      </w:pPr>
      <w:rPr>
        <w:rFonts w:ascii="Noto Sans Symbols" w:eastAsia="Noto Sans Symbols" w:hAnsi="Noto Sans Symbols" w:cs="Noto Sans Symbols"/>
      </w:rPr>
    </w:lvl>
    <w:lvl w:ilvl="7">
      <w:start w:val="1"/>
      <w:numFmt w:val="bullet"/>
      <w:lvlText w:val="o"/>
      <w:lvlJc w:val="left"/>
      <w:pPr>
        <w:ind w:left="6469" w:hanging="360"/>
      </w:pPr>
      <w:rPr>
        <w:rFonts w:ascii="Courier New" w:eastAsia="Courier New" w:hAnsi="Courier New" w:cs="Courier New"/>
      </w:rPr>
    </w:lvl>
    <w:lvl w:ilvl="8">
      <w:start w:val="1"/>
      <w:numFmt w:val="bullet"/>
      <w:lvlText w:val="▪"/>
      <w:lvlJc w:val="left"/>
      <w:pPr>
        <w:ind w:left="7189" w:hanging="360"/>
      </w:pPr>
      <w:rPr>
        <w:rFonts w:ascii="Noto Sans Symbols" w:eastAsia="Noto Sans Symbols" w:hAnsi="Noto Sans Symbols" w:cs="Noto Sans Symbol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2CA4"/>
    <w:rsid w:val="00002D1A"/>
    <w:rsid w:val="00132CA4"/>
    <w:rsid w:val="00183CA4"/>
    <w:rsid w:val="001F07C1"/>
    <w:rsid w:val="00203793"/>
    <w:rsid w:val="0021619D"/>
    <w:rsid w:val="0023010B"/>
    <w:rsid w:val="00295393"/>
    <w:rsid w:val="003F2806"/>
    <w:rsid w:val="00484792"/>
    <w:rsid w:val="00611328"/>
    <w:rsid w:val="006B47F9"/>
    <w:rsid w:val="007A2527"/>
    <w:rsid w:val="007E5542"/>
    <w:rsid w:val="0081142A"/>
    <w:rsid w:val="0082524F"/>
    <w:rsid w:val="00871AA9"/>
    <w:rsid w:val="00984562"/>
    <w:rsid w:val="00A311E3"/>
    <w:rsid w:val="00A9059F"/>
    <w:rsid w:val="00AA735E"/>
    <w:rsid w:val="00B7035C"/>
    <w:rsid w:val="00BB20F9"/>
    <w:rsid w:val="00BE7370"/>
    <w:rsid w:val="00C35878"/>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BEC394"/>
  <w15:chartTrackingRefBased/>
  <w15:docId w15:val="{823E1FD6-FE79-9440-80F3-90991560F3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32CA4"/>
    <w:rPr>
      <w:rFonts w:ascii="Times New Roman" w:eastAsia="Times New Roman" w:hAnsi="Times New Roman" w:cs="Times New Roman"/>
      <w:sz w:val="20"/>
      <w:szCs w:val="20"/>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0379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0FEBB97-228E-42DF-915A-2AB4FE56E49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524B2D9-8033-4980-94CD-27AA71F8470E}">
  <ds:schemaRefs>
    <ds:schemaRef ds:uri="http://schemas.microsoft.com/sharepoint/v3/contenttype/forms"/>
  </ds:schemaRefs>
</ds:datastoreItem>
</file>

<file path=customXml/itemProps3.xml><?xml version="1.0" encoding="utf-8"?>
<ds:datastoreItem xmlns:ds="http://schemas.openxmlformats.org/officeDocument/2006/customXml" ds:itemID="{A9976346-9280-40D9-8CF3-C9E84688B2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8472</Words>
  <Characters>4830</Characters>
  <Application>Microsoft Office Word</Application>
  <DocSecurity>0</DocSecurity>
  <Lines>40</Lines>
  <Paragraphs>26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13276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2020-10-16T07:42:00Z</dcterms:created>
  <dcterms:modified xsi:type="dcterms:W3CDTF">2020-10-16T07:42:00Z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