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782372" w14:textId="77777777" w:rsidR="00F216C5" w:rsidRPr="007D2862" w:rsidRDefault="0022031D" w:rsidP="00F53288">
      <w:pPr>
        <w:spacing w:before="60" w:afterLines="60" w:after="144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uk-UA"/>
        </w:rPr>
      </w:pPr>
      <w:r w:rsidRPr="007D2862">
        <w:rPr>
          <w:rFonts w:ascii="Times New Roman" w:eastAsia="Times New Roman" w:hAnsi="Times New Roman" w:cs="Times New Roman"/>
          <w:b/>
          <w:sz w:val="26"/>
          <w:szCs w:val="24"/>
          <w:lang w:val="uk-UA"/>
        </w:rPr>
        <w:t xml:space="preserve">Порівняльна </w:t>
      </w:r>
      <w:r w:rsidR="00A52226" w:rsidRPr="007D2862">
        <w:rPr>
          <w:rFonts w:ascii="Times New Roman" w:eastAsia="Times New Roman" w:hAnsi="Times New Roman" w:cs="Times New Roman"/>
          <w:b/>
          <w:sz w:val="26"/>
          <w:szCs w:val="24"/>
          <w:lang w:val="uk-UA"/>
        </w:rPr>
        <w:t xml:space="preserve">таблиця </w:t>
      </w:r>
    </w:p>
    <w:p w14:paraId="4CF59CD9" w14:textId="33D9F562" w:rsidR="00D30BF0" w:rsidRPr="007D2862" w:rsidRDefault="00A52226" w:rsidP="007D2862">
      <w:pPr>
        <w:spacing w:before="60" w:afterLines="60" w:after="144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val="uk-UA"/>
        </w:rPr>
      </w:pPr>
      <w:r w:rsidRPr="007D2862">
        <w:rPr>
          <w:rFonts w:ascii="Times New Roman" w:eastAsia="Times New Roman" w:hAnsi="Times New Roman" w:cs="Times New Roman"/>
          <w:b/>
          <w:sz w:val="26"/>
          <w:szCs w:val="24"/>
          <w:lang w:val="uk-UA"/>
        </w:rPr>
        <w:t>до проекту Закону України “</w:t>
      </w:r>
      <w:r w:rsidR="007D2862" w:rsidRPr="007D2862">
        <w:rPr>
          <w:rFonts w:ascii="Times New Roman" w:eastAsia="Times New Roman" w:hAnsi="Times New Roman" w:cs="Times New Roman"/>
          <w:b/>
          <w:sz w:val="26"/>
          <w:szCs w:val="24"/>
          <w:lang w:val="uk-UA"/>
        </w:rPr>
        <w:t xml:space="preserve">Про внесення змін до Кодексу України про адміністративні правопорушення та Кримінального кодексу України щодо забезпечення свободи слова, права на інформацію </w:t>
      </w:r>
      <w:r w:rsidR="007D2862">
        <w:rPr>
          <w:rFonts w:ascii="Times New Roman" w:eastAsia="Times New Roman" w:hAnsi="Times New Roman" w:cs="Times New Roman"/>
          <w:b/>
          <w:sz w:val="26"/>
          <w:szCs w:val="24"/>
          <w:lang w:val="uk-UA"/>
        </w:rPr>
        <w:br/>
      </w:r>
      <w:bookmarkStart w:id="0" w:name="_GoBack"/>
      <w:bookmarkEnd w:id="0"/>
      <w:r w:rsidR="007D2862" w:rsidRPr="007D2862">
        <w:rPr>
          <w:rFonts w:ascii="Times New Roman" w:eastAsia="Times New Roman" w:hAnsi="Times New Roman" w:cs="Times New Roman"/>
          <w:b/>
          <w:sz w:val="26"/>
          <w:szCs w:val="24"/>
          <w:lang w:val="uk-UA"/>
        </w:rPr>
        <w:t>та законодавчих гарантій професійної діяльності</w:t>
      </w:r>
      <w:r w:rsidRPr="007D2862">
        <w:rPr>
          <w:rFonts w:ascii="Times New Roman" w:eastAsia="Times New Roman" w:hAnsi="Times New Roman" w:cs="Times New Roman"/>
          <w:b/>
          <w:sz w:val="26"/>
          <w:szCs w:val="24"/>
          <w:lang w:val="uk-UA"/>
        </w:rPr>
        <w:t>”</w:t>
      </w:r>
    </w:p>
    <w:tbl>
      <w:tblPr>
        <w:tblStyle w:val="a5"/>
        <w:tblW w:w="13750" w:type="dxa"/>
        <w:tblInd w:w="42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875"/>
        <w:gridCol w:w="6875"/>
      </w:tblGrid>
      <w:tr w:rsidR="009459E1" w:rsidRPr="00ED5C0C" w14:paraId="47087D5D" w14:textId="77777777" w:rsidTr="009459E1">
        <w:trPr>
          <w:trHeight w:val="465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C0A885" w14:textId="77777777" w:rsidR="00A52226" w:rsidRPr="00ED5C0C" w:rsidRDefault="00A52226" w:rsidP="00F53288">
            <w:pPr>
              <w:spacing w:before="60" w:afterLines="60" w:after="144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Чинна редакція законодавчого акту</w:t>
            </w:r>
          </w:p>
        </w:tc>
        <w:tc>
          <w:tcPr>
            <w:tcW w:w="687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AC29A" w14:textId="77777777" w:rsidR="00A52226" w:rsidRPr="00ED5C0C" w:rsidRDefault="00A52226" w:rsidP="00F53288">
            <w:pPr>
              <w:spacing w:before="60" w:afterLines="60" w:after="144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Редакція законодавчого акту із запропонованими змінами</w:t>
            </w:r>
          </w:p>
        </w:tc>
      </w:tr>
      <w:tr w:rsidR="009459E1" w:rsidRPr="00ED5C0C" w14:paraId="4DF019D9" w14:textId="77777777" w:rsidTr="009459E1">
        <w:trPr>
          <w:trHeight w:val="567"/>
        </w:trPr>
        <w:tc>
          <w:tcPr>
            <w:tcW w:w="1375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7BD90" w14:textId="09F55C4A" w:rsidR="00DC72D6" w:rsidRPr="00ED5C0C" w:rsidRDefault="00DC72D6" w:rsidP="00F53288">
            <w:pPr>
              <w:shd w:val="clear" w:color="auto" w:fill="FFFFFF"/>
              <w:spacing w:before="60" w:afterLines="60" w:after="144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Кодекс України про адміністративні правопорушення</w:t>
            </w:r>
          </w:p>
        </w:tc>
      </w:tr>
      <w:tr w:rsidR="009459E1" w:rsidRPr="00ED5C0C" w14:paraId="746595EE" w14:textId="77777777" w:rsidTr="009C5359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1218E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Стаття 35. Обставини, що обтяжують відповідальність за адміністративне правопорушення </w:t>
            </w:r>
          </w:p>
          <w:p w14:paraId="0CA11330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Обставинами, що обтяжують відповідальність за адміністративне правопорушення, визнаються:</w:t>
            </w:r>
          </w:p>
          <w:p w14:paraId="1A69E0AC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1) продовження протиправної поведінки, незважаючи на вимогу уповноважених на те осіб припинити її;</w:t>
            </w:r>
          </w:p>
          <w:p w14:paraId="6ADCDDDB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14:paraId="3637FD51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6) вчинення правопорушення в стані сп’яніння. Орган (посадова особа), який накладає адміністративне стягнення, залежно від характеру адміністративного правопорушення може не визнати дану обставину обтяжуючою;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DCF7D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Стаття 35. Обставини, що обтяжують відповідальність за адміністративне правопорушення </w:t>
            </w:r>
          </w:p>
          <w:p w14:paraId="500DB7B0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Обставинами, що обтяжують відповідальність за адміністративне правопорушення, визнаються:</w:t>
            </w:r>
          </w:p>
          <w:p w14:paraId="394CCD81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1) продовження протиправної поведінки, незважаючи на вимогу уповноважених на те осіб припинити її;</w:t>
            </w:r>
          </w:p>
          <w:p w14:paraId="52749D49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14:paraId="5EC2E80A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6) вчинення правопорушення в стані сп’яніння. Орган (посадова особа), який накладає адміністративне стягнення, залежно від характеру адміністративного правопорушення може не визнати дану обставину обтяжуючою;</w:t>
            </w:r>
          </w:p>
          <w:p w14:paraId="764C9E66" w14:textId="77777777" w:rsidR="00C25694" w:rsidRPr="00ED5C0C" w:rsidRDefault="00C25694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7) вчинення правопорушення з метою порушення права на інформацію.</w:t>
            </w:r>
          </w:p>
        </w:tc>
      </w:tr>
      <w:tr w:rsidR="009459E1" w:rsidRPr="00ED5C0C" w14:paraId="7492C7F7" w14:textId="77777777" w:rsidTr="009C5359">
        <w:trPr>
          <w:trHeight w:val="505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5B46F" w14:textId="7679938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Стаття 38. Строки накладення адміністративного стягнення </w:t>
            </w:r>
          </w:p>
          <w:p w14:paraId="3F57F299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Адміністративне стягнення може бути накладено не пізніш як через два місяці з дня вчинення правопорушення, а при триваючому правопорушенні - не пізніш як через два місяці з дня 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його виявлення, за винятком випадків, коли справи про адміністративні правопорушення відповідно до цього Кодексу підвідомчі суду (судді).</w:t>
            </w:r>
          </w:p>
          <w:p w14:paraId="2C029D31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Якщо справи про адміністративні правопорушення відповідно до цього Кодексу чи інших законів підвідомчі суду (судді), стягнення може бути накладено не пізніш як через три місяці з дня вчинення правопорушення, а при триваючому правопорушенні - не пізніш як через три місяці з дня його виявлення, крім справ про адміністративні правопорушення, зазначені у частинах третій - п’ятій цієї статті.</w:t>
            </w:r>
          </w:p>
          <w:p w14:paraId="7B5530D2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Адміністративне стягнення за вчинення правопорушення, передбаченого частинами третьою - шостою статті 164</w:t>
            </w:r>
            <w:r w:rsidRPr="00ED5C0C">
              <w:rPr>
                <w:rFonts w:ascii="Times New Roman" w:eastAsia="Times New Roman" w:hAnsi="Times New Roman" w:cs="Times New Roman"/>
                <w:sz w:val="6"/>
                <w:szCs w:val="6"/>
                <w:vertAlign w:val="superscript"/>
                <w:lang w:val="uk-UA"/>
              </w:rPr>
              <w:t>-</w:t>
            </w:r>
            <w:r w:rsidRPr="00ED5C0C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val="uk-UA"/>
              </w:rPr>
              <w:t>14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Кодексу, може бути накладено протягом шести місяців з дня його виявлення, але не пізніше двох років з дня його вчинення.</w:t>
            </w:r>
          </w:p>
          <w:p w14:paraId="0E3EE832" w14:textId="132A9E34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Адміністративне стягнення за вчинення правопорушення, пов’язаного з корупцією, а також правопорушень, передбачених</w:t>
            </w:r>
            <w:hyperlink r:id="rId7" w:anchor="n258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статтями </w:t>
              </w:r>
            </w:hyperlink>
            <w:hyperlink r:id="rId8" w:anchor="n258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212</w:t>
              </w:r>
            </w:hyperlink>
            <w:hyperlink r:id="rId9" w:anchor="n258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val="uk-UA"/>
                </w:rPr>
                <w:t>15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10" w:anchor="n389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212</w:t>
              </w:r>
            </w:hyperlink>
            <w:hyperlink r:id="rId11" w:anchor="n389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val="uk-UA"/>
                </w:rPr>
                <w:t>21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Кодексу, може бути накладено протягом шести місяців з дня його виявлення, але не пізніше двох років з дня його вчинення.</w:t>
            </w:r>
          </w:p>
          <w:p w14:paraId="1E5E7C0A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Адміністративне стягнення за вчинення правопорушень, передбачених статтями 204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 204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Кодексу, може бути накладено протягом трьох місяців з дня їх виявлення, але не пізніше року з дня їх вчинення, а у разі вчинення таких правопорушень іноземцями або особами без громадянства, стосовно яких у встановленому законом порядку прийнято рішення про примусове повернення чи примусове видворення з України, - протягом часу, необхідного для їх виїзду з України, але не пізніше строку, визначеного законом для виїзду цих осіб з України чи забезпечення їх примусового видворення з України.</w:t>
            </w:r>
          </w:p>
          <w:p w14:paraId="2BF95F24" w14:textId="3E0E44E5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 разі закриття кримінального провадження, але за наявності в діях порушника ознак адміністративного правопорушення, адміністративне стягнення може бути накладено не пізніш як через три місяці з дня прийняття рішення про закриття кримінального провадження.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3C24B" w14:textId="48F157A1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Стаття 38. Строки накладення адміністративного стягнення </w:t>
            </w:r>
            <w:r w:rsidR="009459E1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14:paraId="29018566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Адміністративне стягнення може бути накладено не пізніш як через два місяці з дня вчинення правопорушення, а при триваючому правопорушенні - не пізніш як через два місяці з дня 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його виявлення, за винятком випадків, коли справи про адміністративні правопорушення відповідно до цього Кодексу підвідомчі суду (судді).</w:t>
            </w:r>
          </w:p>
          <w:p w14:paraId="3A675ED7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Якщо справи про адміністративні правопорушення відповідно до цього Кодексу чи інших законів підвідомчі суду (судді), стягнення може бути накладено не пізніш як через три місяці з дня вчинення правопорушення, а при триваючому правопорушенні - не пізніш як через три місяці з дня його виявлення, крім справ про адміністративні правопорушення, зазначені у частинах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третій - шостій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цієї статті.</w:t>
            </w:r>
          </w:p>
          <w:p w14:paraId="2AAE2E35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Адміністративне стягнення за вчинення правопорушення, передбаченого частинами третьою - шостою статті 164</w:t>
            </w:r>
            <w:r w:rsidRPr="00ED5C0C">
              <w:rPr>
                <w:rFonts w:ascii="Times New Roman" w:eastAsia="Times New Roman" w:hAnsi="Times New Roman" w:cs="Times New Roman"/>
                <w:sz w:val="6"/>
                <w:szCs w:val="6"/>
                <w:vertAlign w:val="superscript"/>
                <w:lang w:val="uk-UA"/>
              </w:rPr>
              <w:t>-</w:t>
            </w:r>
            <w:r w:rsidRPr="00ED5C0C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val="uk-UA"/>
              </w:rPr>
              <w:t>14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Кодексу, може бути накладено протягом шести місяців з дня його виявлення, але не пізніше двох років з дня його вчинення.</w:t>
            </w:r>
          </w:p>
          <w:p w14:paraId="772F6165" w14:textId="04C0031E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Адміністративне стягнення за вчинення правопорушення, пов’язаного з корупцією, а також правопорушень, передбачених</w:t>
            </w:r>
            <w:hyperlink r:id="rId12" w:anchor="n258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</w:hyperlink>
            <w:hyperlink r:id="rId13" w:anchor="n258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статтями </w:t>
              </w:r>
            </w:hyperlink>
            <w:hyperlink r:id="rId14" w:anchor="n2582">
              <w:r w:rsidRPr="00ED5C0C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val="uk-UA"/>
                </w:rPr>
                <w:t>212</w:t>
              </w:r>
            </w:hyperlink>
            <w:hyperlink r:id="rId15" w:anchor="n2582">
              <w:r w:rsidRPr="00ED5C0C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vertAlign w:val="superscript"/>
                  <w:lang w:val="uk-UA"/>
                </w:rPr>
                <w:t>3</w:t>
              </w:r>
            </w:hyperlink>
            <w:hyperlink r:id="rId16" w:anchor="n258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, 212</w:t>
              </w:r>
            </w:hyperlink>
            <w:hyperlink r:id="rId17" w:anchor="n258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val="uk-UA"/>
                </w:rPr>
                <w:t>15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18" w:anchor="n389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212</w:t>
              </w:r>
            </w:hyperlink>
            <w:hyperlink r:id="rId19" w:anchor="n389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val="uk-UA"/>
                </w:rPr>
                <w:t>21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Кодексу, може бути накладено протягом шести місяців з дня його виявлення, але не пізніше двох років з дня його вчинення.</w:t>
            </w:r>
          </w:p>
          <w:p w14:paraId="6FB85E18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Адміністративне стягнення за вчинення правопорушень, передбачених статтями 204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 204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Кодексу, може бути накладено протягом трьох місяців з дня їх виявлення, але не пізніше року з дня їх вчинення, а у разі вчинення таких правопорушень іноземцями або особами без громадянства, стосовно яких у встановленому законом порядку прийнято рішення про примусове повернення чи примусове видворення з України, - протягом часу, необхідного для їх виїзду з України, але не пізніше строку, визначеного законом для виїзду цих осіб з України чи забезпечення їх примусового видворення з України.</w:t>
            </w:r>
          </w:p>
          <w:p w14:paraId="0EFEA90C" w14:textId="43F0932C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Адміністративне стягнення </w:t>
            </w:r>
            <w:r w:rsidR="009C5359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за вчинення правопорушення, передбаченого статтею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188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uk-UA"/>
              </w:rPr>
              <w:t>39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цього Кодексу, може бути накладено протягом шести місяців з дня його виявлення, але не пізніше року з дня його вчинення.</w:t>
            </w:r>
          </w:p>
          <w:p w14:paraId="5AA7DB3E" w14:textId="77777777" w:rsidR="00C25694" w:rsidRPr="00ED5C0C" w:rsidRDefault="00C25694" w:rsidP="009459E1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 разі закриття кримінального провадження, але за наявності в діях порушника ознак адміністративного правопорушення, адміністративне стягнення може бути накладено не пізніш як через три місяці з дня прийняття рішення про закриття кримінального провадження.</w:t>
            </w:r>
          </w:p>
        </w:tc>
      </w:tr>
      <w:tr w:rsidR="009459E1" w:rsidRPr="00ED5C0C" w14:paraId="632A0D17" w14:textId="77777777" w:rsidTr="009459E1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F28CA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right="460"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lastRenderedPageBreak/>
              <w:t>Стаття 212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Порушення права на інформацію та права на звернення</w:t>
            </w:r>
          </w:p>
          <w:p w14:paraId="0D1C8D3A" w14:textId="4F63052C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Неоприлюднення</w:t>
            </w:r>
            <w:proofErr w:type="spellEnd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інформації, обов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язкове оприлюднення якої передбачено законами України</w:t>
            </w:r>
            <w:hyperlink r:id="rId2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доступ до публічної інформації"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2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оцінку впливу на довкілля"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2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водовідведення"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2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доступ до архівів репресивних органів комуністичного тоталітарного режиму 1917-1991 років"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2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відкритість використання публічних коштів"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 "</w:t>
            </w:r>
            <w:hyperlink r:id="rId2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Про запобігання корупції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", -</w:t>
            </w:r>
          </w:p>
          <w:p w14:paraId="1B629442" w14:textId="1F017F54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тягне за собою накладення штрафу на посадових осіб від двадцяти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яти до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2FDE6592" w14:textId="4E24F4AC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Порушення Закону України "Про доступ до публічної інформації", а саме: необґрунтоване віднесення інформації до інформації з обмеженим доступом, ненадання відповіді на запит на інформацію, ненадання інформації, неправомірна відмова в наданні інформації, несвоєчасне або неповне надання інформації, надання недостовірної інформації, -</w:t>
            </w:r>
          </w:p>
          <w:p w14:paraId="3B9CD631" w14:textId="02945E8F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тягне за собою накладення штрафу на посадових осіб від двадцяти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яти до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47979010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Порушення вимог Закону України "Про доступ до архівів репресивних органів комуністичного тоталітарного режиму 1917-1991 років", а саме необґрунтоване віднесення інформації до інформації з обмеженим доступом, ненадання відповіді на запит на інформацію, ненадання інформації, неправомірна відмова в наданні інформації, неповне надання інформації, неповідомлення про подовження строку розгляду запиту, відстрочення розгляду запиту, крім випадків, визначених цим Законом, -</w:t>
            </w:r>
          </w:p>
          <w:p w14:paraId="1C7E87DD" w14:textId="7A0E050B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тягне за собою накладення штрафу на посадових осіб від двадцяти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яти до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3D2ED8CA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Обмеження доступу до інформації або віднесення інформації до інформації з обмеженим доступом, якщо це прямо заборонено законом, -</w:t>
            </w:r>
          </w:p>
          <w:p w14:paraId="493F9D5E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тягне за собою накладення штрафу на посадових осіб від шістдесяти до вісімдесяти неоподатковуваних мінімумів доходів громадян.</w:t>
            </w:r>
          </w:p>
          <w:p w14:paraId="2884ECC7" w14:textId="2385A1D9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Неправомірна відмова в наданні інформації, несвоєчасне або неповне надання інформації, надання інформації, що не відповідає дійсності, у відповідь на адвокатський запит, запит кваліфікаційно-дисциплінарної комісії адвокатури, її палати або члена відповідно до Закону України "Про адвокатуру та адвокатську діяльність" </w:t>
            </w:r>
            <w:r w:rsidR="00F53288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–</w:t>
            </w:r>
          </w:p>
          <w:p w14:paraId="0E7C48AA" w14:textId="205BB13E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тягне за собою накладення штрафу на посадових осіб від двадцяти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яти до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50FC6857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Ненадання доступу до судового рішення або матеріалів справи за заявою особи, а також інше порушення Закону України "Про доступ до судових рішень" -</w:t>
            </w:r>
          </w:p>
          <w:p w14:paraId="7E3BAF7D" w14:textId="66413B43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тягнуть за собою накладення штрафу на посадових осіб від двадцяти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яти до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52C83F1A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Незаконна відмова у прийнятті та розгляді звернення, інше порушення Закону України "Про звернення громадян" -</w:t>
            </w:r>
          </w:p>
          <w:p w14:paraId="6729A97A" w14:textId="1A3EF2FC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тягнуть за собою накладення штрафу на посадових осіб від двадцяти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яти до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44578FC7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Несвоєчасне внесення документів до Єдиного реєстру з оцінки впливу на довкілля згідно із Законом України "Про оцінку впливу на довкілля", обмеження доступу до інформації, внесеної до Єдиного реєстру з оцінки впливу на довкілля, -</w:t>
            </w:r>
          </w:p>
          <w:p w14:paraId="6E3392B1" w14:textId="7CD61CEB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тягнуть за собою накладення штрафу на посадових осіб від двадцяти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яти до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4B8F827E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Повторне протягом року вчинення будь-якого з порушень, передбачених частинами першою - восьмою цієї статті, за яке особу вже було піддано адміністративному стягненню, -</w:t>
            </w:r>
          </w:p>
          <w:p w14:paraId="5B8DEEB8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тягне за собою накладення штрафу на посадових осіб від шістдесяти до вісімдесяти неоподатковуваних мінімумів доходів громадян або громадські роботи на строк від двадцяти до тридцяти годин.</w:t>
            </w:r>
          </w:p>
          <w:p w14:paraId="5D1122B2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Неправомірна відмова в наданні інформації, несвоєчасне або неповне надання інформації, надання недостовірної інформації на звернення Національної комісії з реабілітації, регіональної комісії з реабілітації відповідно до Закону України "Про реабілітацію жертв репресій комуністичного тоталітарного режиму 1917-1991 років" -</w:t>
            </w:r>
          </w:p>
          <w:p w14:paraId="756CFB79" w14:textId="40CD486E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тягнуть за собою накладення штрафу на посадових осіб від двадцяти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яти до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70F857FA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Нерозкриття</w:t>
            </w:r>
            <w:proofErr w:type="spellEnd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порушення строків або порядку розкриття інформації у видобувних галузях відповідно до Закону України "Про забезпечення прозорості у видобувних галузях" -</w:t>
            </w:r>
          </w:p>
          <w:p w14:paraId="0253F7F4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тягнуть за собою накладення штрафу на посадових осіб від двадцяти до шістдесяти неоподатковуваних мінімумів доходів громадян. 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25403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right="460"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212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Порушення права на інформацію та права на звернення</w:t>
            </w:r>
          </w:p>
          <w:p w14:paraId="3D1DDD98" w14:textId="0E790C0C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Неоприлюднення</w:t>
            </w:r>
            <w:proofErr w:type="spellEnd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інформації, обов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язкове оприлюднення якої передбачено законами України</w:t>
            </w:r>
            <w:hyperlink r:id="rId2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доступ до публічної інформації"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2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оцінку впливу на довкілля"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2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особливості доступу до інформації у сферах постачання електричної енергії, природного газу, теплопостачання, централізованого постачання гарячої води, централізованого питного водопостачання та водовідведення"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2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доступ до архівів репресивних органів комуністичного тоталітарного режиму 1917-1991 років"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3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"Про відкритість використання публічних коштів"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 "</w:t>
            </w:r>
            <w:hyperlink r:id="rId3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Про запобігання корупції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", -</w:t>
            </w:r>
          </w:p>
          <w:p w14:paraId="3DCAD647" w14:textId="6025C488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тягне за собою накладення штрафу на посадових осіб від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ятдесяти до трьохсот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14:paraId="4C7C4F63" w14:textId="484DAE97" w:rsidR="00706505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Порушення</w:t>
            </w:r>
            <w:hyperlink r:id="rId3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</w:hyperlink>
            <w:hyperlink r:id="rId3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val="uk-UA"/>
                </w:rPr>
                <w:t>Закону України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"Про доступ до публічної інформації", а саме: необґрунтоване віднесення інформації до інформації з обмеженим доступом, ненадання відповіді на запит на інформацію, ненадання інформації,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незаконна відмова у доступі журналіста до інформації,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неправомірна відмова в наданні інформації, несвоєчасне або неповне надання інформації, надання недостовірної інформації, -</w:t>
            </w:r>
          </w:p>
          <w:p w14:paraId="5C873284" w14:textId="02AF99C2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тягне за собою накладення штрафу на посадових осіб від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ятдесяти до трьохсот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14:paraId="51D6A997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Порушення вимог Закону України "Про доступ до архівів репресивних органів комуністичного тоталітарного режиму 1917-1991 років", а саме необґрунтоване віднесення інформації до інформації з обмеженим доступом, ненадання відповіді на запит на інформацію, ненадання інформації, неправомірна відмова в наданні інформації, неповне надання інформації, неповідомлення про подовження строку розгляду запиту, відстрочення розгляду запиту, крім випадків, визначених цим Законом, -</w:t>
            </w:r>
          </w:p>
          <w:p w14:paraId="3334EAEF" w14:textId="12D1FB6E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тягне за собою накладення штрафу на посадових осіб </w:t>
            </w:r>
            <w:r w:rsidR="0070650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від 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ятдесяти до трьохсот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14:paraId="1025ADF1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Обмеження доступу до інформації або віднесення інформації до інформації з обмеженим доступом, якщо це прямо заборонено законом, -</w:t>
            </w:r>
          </w:p>
          <w:p w14:paraId="108EA53C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тягне за собою накладення штрафу на посадових осіб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від ста до трьохсот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14:paraId="4B65A87E" w14:textId="4544F885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Неправомірна відмова в наданні інформації, несвоєчасне або неповне надання інформації, надання інформації, що не відповідає дійсності, у відповідь на адвокатський запит, запит кваліфікаційно-дисциплінарної комісії адвокатури, її палати або члена відповідно до Закону України "Про адвокатуру та адвокатську діяльність" -</w:t>
            </w:r>
          </w:p>
          <w:p w14:paraId="15FDBE5F" w14:textId="5EB8DF82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тягне за собою накладення штрафу на посадових осіб </w:t>
            </w:r>
            <w:r w:rsidR="0070650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від 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ятдесяти до трьохсот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14:paraId="427CF8C3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Ненадання доступу до судового рішення або матеріалів справи за заявою особи, а також інше порушення Закону України "Про доступ до судових рішень" -</w:t>
            </w:r>
          </w:p>
          <w:p w14:paraId="4F6017CC" w14:textId="0341274B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тягнуть за собою накладення штрафу на посадових осіб </w:t>
            </w:r>
            <w:r w:rsidR="0070650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від 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ятдесяти до трьохсот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14:paraId="347DC779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Незаконна відмова у прийнятті та розгляді звернення, інше порушення Закону України "Про звернення громадян" -</w:t>
            </w:r>
          </w:p>
          <w:p w14:paraId="585A490B" w14:textId="056B07A3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тягнуть за собою накладення штрафу на посадових осіб від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до ста п</w:t>
            </w:r>
            <w:r w:rsidR="00F216C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ятдесяти неоподатковуваних мінімумів доходів громадян.</w:t>
            </w:r>
          </w:p>
          <w:p w14:paraId="1AB10DE7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Несвоєчасне внесення документів до Єдиного реєстру з оцінки впливу на довкілля згідно із Законом України "Про оцінку впливу на довкілля", обмеження доступу до інформації, внесеної до Єдиного реєстру з оцінки впливу на довкілля, -</w:t>
            </w:r>
          </w:p>
          <w:p w14:paraId="4F5F62F0" w14:textId="7B6BD661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тягнуть за собою накладення штрафу на посадових осіб </w:t>
            </w:r>
            <w:r w:rsidR="0070650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від 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ятдесяти до трьохсот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</w:t>
            </w:r>
          </w:p>
          <w:p w14:paraId="19636CD4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1652BA1D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EBAADBE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AA84F9A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0602B146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6132FA3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9175422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Неправомірна відмова в наданні інформації, несвоєчасне або неповне надання інформації, надання недостовірної інформації на звернення Національної комісії з реабілітації, регіональної комісії з реабілітації відповідно до Закону України "Про реабілітацію жертв репресій комуністичного тоталітарного режиму 1917-1991 років" -</w:t>
            </w:r>
          </w:p>
          <w:p w14:paraId="1F0386FA" w14:textId="38AA90F9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тягнуть за собою накладення штрафу на посадових осіб </w:t>
            </w:r>
            <w:r w:rsidR="0070650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від 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ятдесяти до трьохсот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14:paraId="655DEA80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Нерозкриття</w:t>
            </w:r>
            <w:proofErr w:type="spellEnd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порушення строків або порядку розкриття інформації у видобувних галузях відповідно до Закону України "Про забезпечення прозорості у видобувних галузях" -</w:t>
            </w:r>
          </w:p>
          <w:p w14:paraId="5EFA2DDA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тягнуть за собою накладення штрафу на посадових осіб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від сорока до двохсот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громадян.</w:t>
            </w:r>
          </w:p>
          <w:p w14:paraId="3EBDFFFA" w14:textId="4C044A1F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Повторне протягом року вчинення будь-якого з порушень, передбачених частинами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першою - 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десятою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цієї статті, за яке особу вже було піддано адміністративному стягненню, -</w:t>
            </w:r>
          </w:p>
          <w:p w14:paraId="1A11F65C" w14:textId="72D771B9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тягне за собою накладення штрафу на посадових осіб від </w:t>
            </w:r>
            <w:r w:rsidR="0070650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ста до трьохсот</w:t>
            </w:r>
            <w:r w:rsidR="00706505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неоподатковуваних мінімумів доходів громадян або громадські роботи на строк від двадцяти до тридцяти годин.</w:t>
            </w:r>
          </w:p>
          <w:p w14:paraId="3E24E769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Вчинення порушень, передбачених частинами другою - четвертою цієї статті, відносно особи, яка здійснює професійну діяльністю у сфері медіа -</w:t>
            </w:r>
          </w:p>
          <w:p w14:paraId="28CE85A1" w14:textId="45BAAA75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тягнуть за собою накладення штрафу на посадових осіб від двохсот до п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ятисот неоподатковуваних мінімумів доходів громадян.</w:t>
            </w:r>
          </w:p>
          <w:p w14:paraId="324383F5" w14:textId="5DF1DEEF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2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Примітка. Під професійною діяльністю у сфері медіа у цій статті слід розуміти діяльність особи, пов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язану із збиранням, одержанням, створенням, поширенням, зберіганням або іншим використанням інформації з метою її поширення на невизначене коло осіб через засоби масової інформації, телерадіоорганізації, інформаційні агентства, мережу Інтернет. Не може вважатись професійною діяльністю особи в сфері медіа для цієї статті діяльність, що здійснювалась без дотримання стандартів журналістики, Резолюції Парламентської асамблеї Ради Європи 1003 (1993) Про етичні принципи журналістики.</w:t>
            </w:r>
          </w:p>
        </w:tc>
      </w:tr>
      <w:tr w:rsidR="009459E1" w:rsidRPr="00ED5C0C" w14:paraId="606BBE0C" w14:textId="77777777" w:rsidTr="009459E1">
        <w:trPr>
          <w:trHeight w:val="647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C9857" w14:textId="77777777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254. Складення протоколу про адміністративне правопорушення</w:t>
            </w:r>
          </w:p>
          <w:p w14:paraId="523D3704" w14:textId="672FB99C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Про вчинення адміністративного правопорушення складається </w:t>
            </w:r>
            <w:hyperlink r:id="rId3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протокол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уповноваженими на те посадовою особою або представником громадської організації чи органу громадської самодіяльності.</w:t>
            </w:r>
          </w:p>
          <w:p w14:paraId="1174867F" w14:textId="3EE47FD2" w:rsidR="00A52226" w:rsidRPr="00ED5C0C" w:rsidRDefault="00A52226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Протокол про адміністративне правопорушення, у разі його оформлення, складається не пізніше двадцяти чотирьох годин з моменту виявлення особи, яка вчинила правопорушення, у двох примірниках, один із яких під розписку вручається особі, яка притягається до адміністративної відповідальності.</w:t>
            </w:r>
          </w:p>
          <w:p w14:paraId="5F087D85" w14:textId="63C4362C" w:rsidR="0044785A" w:rsidRPr="00ED5C0C" w:rsidRDefault="0044785A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795F3489" w14:textId="546F63F4" w:rsidR="0044785A" w:rsidRPr="00ED5C0C" w:rsidRDefault="0044785A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05A6EF7" w14:textId="385FE614" w:rsidR="0044785A" w:rsidRPr="00ED5C0C" w:rsidRDefault="0044785A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20A59C4" w14:textId="72229F7F" w:rsidR="0044785A" w:rsidRPr="00ED5C0C" w:rsidRDefault="0044785A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54DCF89" w14:textId="051F931D" w:rsidR="0044785A" w:rsidRPr="00ED5C0C" w:rsidRDefault="0044785A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275B78EF" w14:textId="6207329E" w:rsidR="0044785A" w:rsidRPr="00ED5C0C" w:rsidRDefault="0044785A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492DC9AA" w14:textId="77777777" w:rsidR="00135865" w:rsidRPr="00ED5C0C" w:rsidRDefault="00135865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10"/>
                <w:szCs w:val="24"/>
                <w:lang w:val="uk-UA"/>
              </w:rPr>
            </w:pPr>
          </w:p>
          <w:p w14:paraId="3E587B25" w14:textId="2142EB9F" w:rsidR="00A52226" w:rsidRPr="00ED5C0C" w:rsidRDefault="005A2E00" w:rsidP="009459E1">
            <w:pPr>
              <w:shd w:val="clear" w:color="auto" w:fill="FFFFFF"/>
              <w:spacing w:before="60" w:afterLines="60" w:after="144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35">
              <w:r w:rsidR="00A52226"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Протокол</w:t>
              </w:r>
            </w:hyperlink>
            <w:r w:rsidR="00A52226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 складається у випадках, передбачених </w:t>
            </w:r>
            <w:hyperlink r:id="rId36" w:anchor="n509">
              <w:r w:rsidR="00A52226"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статтею 258</w:t>
              </w:r>
            </w:hyperlink>
            <w:r w:rsidR="00A52226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Кодексу.</w:t>
            </w:r>
          </w:p>
        </w:tc>
        <w:tc>
          <w:tcPr>
            <w:tcW w:w="68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4DFEAC" w14:textId="77777777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254. Складення протоколу про адміністративне правопорушення</w:t>
            </w:r>
          </w:p>
          <w:p w14:paraId="6B2FC248" w14:textId="1F560735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Про вчинення адміністративного правопорушення складається </w:t>
            </w:r>
            <w:hyperlink r:id="rId3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протокол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уповноваженими на те посадовою особою або представником громадської організації чи органу громадської самодіяльності.</w:t>
            </w:r>
          </w:p>
          <w:p w14:paraId="223D2E08" w14:textId="77777777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Протокол про адміністративне правопорушення, у разі його оформлення, складається не пізніше двадцяти чотирьох годин з моменту виявлення особи, яка вчинила правопорушення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(крім правопорушень, передбачених статтями 188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uk-UA"/>
              </w:rPr>
              <w:t>39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, 212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uk-UA"/>
              </w:rPr>
              <w:t xml:space="preserve">3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цього Кодексу)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у двох примірниках, один із яких під розписку вручається особі, яка притягається до адміністративної відповідальності.</w:t>
            </w:r>
          </w:p>
          <w:p w14:paraId="6216C18F" w14:textId="1DAE8BBB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39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У разі неявки особи, яка притягається до відповідальності</w:t>
            </w:r>
            <w:r w:rsidR="00424932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, передбачен</w:t>
            </w:r>
            <w:r w:rsidR="00EE27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ої</w:t>
            </w:r>
            <w:r w:rsidR="00424932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статтями 188</w:t>
            </w:r>
            <w:r w:rsidR="00424932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uk-UA"/>
              </w:rPr>
              <w:t>39</w:t>
            </w:r>
            <w:r w:rsidR="00424932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, 212</w:t>
            </w:r>
            <w:r w:rsidR="00424932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uk-UA"/>
              </w:rPr>
              <w:t>3</w:t>
            </w:r>
            <w:r w:rsidR="00E83CEA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цього Кодексу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, для складення протоколу про адміністративне правопорушення за викликом особи, яка уповноважена його складати, такий протокол може бути надісланий поштою для розгляду до суду, а також за місцем роботи такої особи з роз</w:t>
            </w:r>
            <w:r w:rsidR="00F216C5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’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ясненням її процесуальних прав, передбачених статтею 268 цього Кодексу. </w:t>
            </w:r>
          </w:p>
          <w:p w14:paraId="1E0C7EDE" w14:textId="5CCA5BA9" w:rsidR="00A52226" w:rsidRPr="00ED5C0C" w:rsidRDefault="005A2E00" w:rsidP="00ED5C0C">
            <w:pPr>
              <w:shd w:val="clear" w:color="auto" w:fill="FFFFFF"/>
              <w:spacing w:before="60" w:afterLines="50" w:after="120" w:line="240" w:lineRule="auto"/>
              <w:ind w:firstLine="39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hyperlink r:id="rId38">
              <w:r w:rsidR="00A52226"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Протокол</w:t>
              </w:r>
            </w:hyperlink>
            <w:r w:rsidR="00A52226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 складається у випадках, передбачених </w:t>
            </w:r>
            <w:hyperlink r:id="rId39" w:anchor="n509">
              <w:r w:rsidR="00A52226"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статтею 258</w:t>
              </w:r>
            </w:hyperlink>
            <w:r w:rsidR="00A52226"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Кодексу.</w:t>
            </w:r>
          </w:p>
        </w:tc>
      </w:tr>
      <w:tr w:rsidR="009459E1" w:rsidRPr="00ED5C0C" w14:paraId="58A2218D" w14:textId="77777777" w:rsidTr="009459E1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E4A206" w14:textId="532DB586" w:rsidR="00A52226" w:rsidRPr="00ED5C0C" w:rsidRDefault="00A52226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Стаття 255. Особи, які мають право складати протоколи про адміністративні правопорушення </w:t>
            </w:r>
          </w:p>
          <w:p w14:paraId="7F288F73" w14:textId="5A2B3C02" w:rsidR="00A52226" w:rsidRPr="00ED5C0C" w:rsidRDefault="00A52226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 справах про адміністративні правопорушення, що розглядаються органами, зазначеними в</w:t>
            </w:r>
            <w:hyperlink r:id="rId40" w:anchor="n3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статтях 218 - 221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Кодексу, протоколи про правопорушення мають право складати:</w:t>
            </w:r>
          </w:p>
          <w:p w14:paraId="521435B9" w14:textId="77777777" w:rsidR="00A52226" w:rsidRPr="00ED5C0C" w:rsidRDefault="00A52226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14:paraId="0DE8E940" w14:textId="77777777" w:rsidR="0044785A" w:rsidRPr="00ED5C0C" w:rsidRDefault="00A52226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9) представники громадських організацій або органів громадської самодіяльності:</w:t>
            </w:r>
          </w:p>
          <w:p w14:paraId="6C5DD94A" w14:textId="57F28519" w:rsidR="00A52226" w:rsidRPr="00ED5C0C" w:rsidRDefault="00A52226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14:paraId="6765D8FA" w14:textId="4BA3582A" w:rsidR="00A52226" w:rsidRPr="00ED5C0C" w:rsidRDefault="00A52226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громадський інспектор з охорони довкілля (</w:t>
            </w:r>
            <w:hyperlink r:id="rId41" w:anchor="n56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четверта статті 85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42" w:anchor="n59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статті 88-1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43" w:anchor="n62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91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);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A2453" w14:textId="3408FD84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2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Стаття 255. Особи, які мають право складати протоколи про адміністративні правопорушення </w:t>
            </w:r>
          </w:p>
          <w:p w14:paraId="10105FA5" w14:textId="547A1993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2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 справах про адміністративні правопорушення, що розглядаються органами, зазначеними в</w:t>
            </w:r>
            <w:hyperlink r:id="rId44" w:anchor="n3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статтях 218 - 221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Кодексу, протоколи про правопорушення мають право складати:</w:t>
            </w:r>
          </w:p>
          <w:p w14:paraId="5F31E819" w14:textId="77777777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2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14:paraId="18A1F8E7" w14:textId="77777777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2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9) представники громадських організацій або органів громадської самодіяльності:</w:t>
            </w:r>
          </w:p>
          <w:p w14:paraId="18D66606" w14:textId="77777777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2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14:paraId="7414BF2E" w14:textId="6FE39BB5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27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громадський інспектор з охорони довкілля (</w:t>
            </w:r>
            <w:hyperlink r:id="rId45" w:anchor="n56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четверта статті 85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46" w:anchor="n59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статті 88-1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47" w:anchor="n62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91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);</w:t>
            </w:r>
          </w:p>
          <w:p w14:paraId="5A891972" w14:textId="5F3F0B49" w:rsidR="00A52226" w:rsidRPr="00ED5C0C" w:rsidRDefault="00A52226" w:rsidP="00ED5C0C">
            <w:pPr>
              <w:shd w:val="clear" w:color="auto" w:fill="FFFFFF"/>
              <w:spacing w:before="60" w:afterLines="50" w:after="120" w:line="240" w:lineRule="auto"/>
              <w:ind w:firstLine="278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члени професійної чи творчої спілки журналістів</w:t>
            </w:r>
            <w:r w:rsidR="00424932"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, зареєстрованої у встановленому Законом порядку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(частина друга статті 212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val="uk-UA"/>
              </w:rPr>
              <w:t>3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);</w:t>
            </w:r>
          </w:p>
        </w:tc>
      </w:tr>
      <w:tr w:rsidR="009459E1" w:rsidRPr="00ED5C0C" w14:paraId="36510E0B" w14:textId="77777777" w:rsidTr="009459E1">
        <w:trPr>
          <w:trHeight w:val="465"/>
        </w:trPr>
        <w:tc>
          <w:tcPr>
            <w:tcW w:w="1375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1BA33" w14:textId="77777777" w:rsidR="009459E1" w:rsidRPr="00ED5C0C" w:rsidRDefault="009459E1" w:rsidP="00ED5C0C">
            <w:pPr>
              <w:spacing w:before="60" w:afterLines="60" w:after="144" w:line="240" w:lineRule="auto"/>
              <w:ind w:firstLine="3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Кримінальний кодекс України</w:t>
            </w:r>
          </w:p>
        </w:tc>
      </w:tr>
      <w:tr w:rsidR="009459E1" w:rsidRPr="00ED5C0C" w14:paraId="78BD967F" w14:textId="77777777" w:rsidTr="009459E1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949BD4" w14:textId="77777777" w:rsidR="009459E1" w:rsidRPr="00ED5C0C" w:rsidRDefault="009459E1" w:rsidP="00ED5C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22. Вік, з якого може наставати кримінальна відповідальність</w:t>
            </w:r>
          </w:p>
          <w:p w14:paraId="062AFA12" w14:textId="77777777" w:rsidR="009459E1" w:rsidRPr="00ED5C0C" w:rsidRDefault="009459E1" w:rsidP="00ED5C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Кримінальній відповідальності підлягають особи, яким до вчинення кримінального правопорушення виповнилося шістнадцять років.</w:t>
            </w:r>
          </w:p>
          <w:p w14:paraId="39C84727" w14:textId="0866DA1D" w:rsidR="009459E1" w:rsidRPr="00ED5C0C" w:rsidRDefault="009459E1" w:rsidP="00ED5C0C">
            <w:pPr>
              <w:shd w:val="clear" w:color="auto" w:fill="FFFFFF"/>
              <w:tabs>
                <w:tab w:val="left" w:pos="285"/>
              </w:tabs>
              <w:spacing w:before="60" w:afterLines="60" w:after="144" w:line="240" w:lineRule="auto"/>
              <w:ind w:firstLine="32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 Особи, що вчинили кримінальні правопорушення у віці від чотирнадцяти до шістнадцяти років, підлягають кримінальній відповідальності лише за умисне вбивство (</w:t>
            </w:r>
            <w:hyperlink r:id="rId48" w:anchor="n74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115-117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посягання на життя державного чи громадського діяча, працівника правоохоронного органу, члена громадського формування з охорони громадського порядку і державного кордону або військовослужбовця, судді, народного засідателя чи присяжного у зв’язку з їх діяльністю, пов’язаною із здійсненням правосуддя, захисника чи представника особи у зв’язку з діяльністю, пов’язаною з наданням правової допомоги, представника іноземної держави (</w:t>
            </w:r>
            <w:hyperlink r:id="rId49" w:anchor="n72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112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0" w:anchor="n240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1" w:anchor="n271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379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2" w:anchor="n283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400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3" w:anchor="n306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443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умисне тяжке тілесне ушкодження (</w:t>
            </w:r>
            <w:hyperlink r:id="rId54" w:anchor="n78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121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5" w:anchor="n238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третя статей 345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6" w:anchor="n239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346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7" w:anchor="n241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350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8" w:anchor="n269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377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59" w:anchor="n281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398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умисне середньої тяжкості тілесне ушкодження (</w:t>
            </w:r>
            <w:hyperlink r:id="rId60" w:anchor="n79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122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61" w:anchor="n238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друга статей 345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62" w:anchor="n239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346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63" w:anchor="n241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350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64" w:anchor="n269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377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65" w:anchor="n281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398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диверсію (</w:t>
            </w:r>
            <w:hyperlink r:id="rId66" w:anchor="n72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113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бандитизм (</w:t>
            </w:r>
            <w:hyperlink r:id="rId67" w:anchor="n170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257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терористичний акт (</w:t>
            </w:r>
            <w:hyperlink r:id="rId68" w:anchor="n170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258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захоплення заручників (</w:t>
            </w:r>
            <w:hyperlink r:id="rId69" w:anchor="n93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147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 </w:t>
            </w:r>
            <w:hyperlink r:id="rId70" w:anchor="n240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349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зґвалтування (</w:t>
            </w:r>
            <w:hyperlink r:id="rId71" w:anchor="n97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152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сексуальне насильство (</w:t>
            </w:r>
            <w:hyperlink r:id="rId72" w:anchor="n98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153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крадіжку (</w:t>
            </w:r>
            <w:hyperlink r:id="rId73" w:anchor="n120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185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74" w:anchor="n177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перша статей 262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75" w:anchor="n214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308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грабіж (</w:t>
            </w:r>
            <w:hyperlink r:id="rId76" w:anchor="n122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186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77" w:anchor="n177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262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78" w:anchor="n214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308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розбій (</w:t>
            </w:r>
            <w:hyperlink r:id="rId79" w:anchor="n123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187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80" w:anchor="n177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третя статей 262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81" w:anchor="n214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308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вимагання (</w:t>
            </w:r>
            <w:hyperlink r:id="rId82" w:anchor="n125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189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83" w:anchor="n177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262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84" w:anchor="n214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308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умисне знищення або пошкодження майна (</w:t>
            </w:r>
            <w:hyperlink r:id="rId85" w:anchor="n129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друга статей 194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86" w:anchor="n239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87" w:anchor="n242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352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88" w:anchor="n270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378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89" w:anchor="n282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частини друга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 </w:t>
            </w:r>
            <w:hyperlink r:id="rId90" w:anchor="n282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третя статті 399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пошкодження шляхів сполучення і транспортних засобів (</w:t>
            </w:r>
            <w:hyperlink r:id="rId91" w:anchor="n190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277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угон або захоплення залізничного рухомого складу, повітряного, морського чи річкового судна (</w:t>
            </w:r>
            <w:hyperlink r:id="rId92" w:anchor="n191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278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), незаконне заволодіння транспортним засобом (частини </w:t>
            </w:r>
            <w:hyperlink r:id="rId93" w:anchor="n198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друга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94" w:anchor="n198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третя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статті 289), хуліганство (</w:t>
            </w:r>
            <w:hyperlink r:id="rId95" w:anchor="n202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296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). </w:t>
            </w:r>
          </w:p>
        </w:tc>
        <w:tc>
          <w:tcPr>
            <w:tcW w:w="6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E6900" w14:textId="77777777" w:rsidR="009459E1" w:rsidRPr="00ED5C0C" w:rsidRDefault="009459E1" w:rsidP="00ED5C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22. Вік, з якого може наставати кримінальна відповідальність</w:t>
            </w:r>
          </w:p>
          <w:p w14:paraId="67EF09ED" w14:textId="77777777" w:rsidR="009459E1" w:rsidRPr="00ED5C0C" w:rsidRDefault="009459E1" w:rsidP="00ED5C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Кримінальній відповідальності підлягають особи, яким до вчинення кримінального правопорушення виповнилося шістнадцять років.</w:t>
            </w:r>
          </w:p>
          <w:p w14:paraId="585CBCA3" w14:textId="028FDF6F" w:rsidR="009459E1" w:rsidRPr="00ED5C0C" w:rsidRDefault="009459E1" w:rsidP="00E83CEA">
            <w:pPr>
              <w:shd w:val="clear" w:color="auto" w:fill="FFFFFF"/>
              <w:spacing w:before="60" w:afterLines="60" w:after="144" w:line="240" w:lineRule="auto"/>
              <w:ind w:firstLine="4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 Особи, що вчинили кримінальні правопорушення у віці від чотирнадцяти до шістнадцяти років, підлягають кримінальній відповідальності лише за умисне вбивство (</w:t>
            </w:r>
            <w:hyperlink r:id="rId96" w:anchor="n74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115-117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), посягання на життя державного чи громадського діяча, працівника правоохоронного органу, члена громадського формування з охорони громадського порядку і державного кордону або військовослужбовця, судді, народного засідателя чи присяжного у зв’язку з їх діяльністю, пов’язаною із здійсненням правосуддя, захисника чи представника особи у зв’язку з діяльністю, пов’язаною з наданням правової допомоги, 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журналіста у зв’язку із здійсненням професійної діяльності,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представника іноземної держави (</w:t>
            </w:r>
            <w:hyperlink r:id="rId97" w:anchor="n72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112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98" w:anchor="n240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348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99" w:anchor="n271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379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00" w:anchor="n283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400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01" w:anchor="n306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443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умисне тяжке тілесне ушкодження (</w:t>
            </w:r>
            <w:hyperlink r:id="rId102" w:anchor="n78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121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03" w:anchor="n238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третя статей 345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345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04" w:anchor="n239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346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05" w:anchor="n241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350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06" w:anchor="n269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377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07" w:anchor="n281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398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умисне середньої тяжкості тілесне ушкодження (</w:t>
            </w:r>
            <w:hyperlink r:id="rId108" w:anchor="n79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122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09" w:anchor="n238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друга статей 345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345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110" w:anchor="n239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</w:t>
              </w:r>
            </w:hyperlink>
            <w:hyperlink r:id="rId111" w:anchor="n239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346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12" w:anchor="n241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350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13" w:anchor="n269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377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14" w:anchor="n281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398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диверсію (</w:t>
            </w:r>
            <w:hyperlink r:id="rId115" w:anchor="n72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113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бандитизм (</w:t>
            </w:r>
            <w:hyperlink r:id="rId116" w:anchor="n170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257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терористичний акт (</w:t>
            </w:r>
            <w:hyperlink r:id="rId117" w:anchor="n170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258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захоплення заручників (</w:t>
            </w:r>
            <w:hyperlink r:id="rId118" w:anchor="n93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147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19" w:anchor="n240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349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 349</w:t>
            </w:r>
            <w:r w:rsidRPr="00E83CE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зґвалтування (</w:t>
            </w:r>
            <w:hyperlink r:id="rId120" w:anchor="n97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152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сексуальне насильство (</w:t>
            </w:r>
            <w:hyperlink r:id="rId121" w:anchor="n98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153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крадіжку (</w:t>
            </w:r>
            <w:hyperlink r:id="rId122" w:anchor="n120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185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23" w:anchor="n177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перша статей 262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24" w:anchor="n214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308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грабіж (</w:t>
            </w:r>
            <w:hyperlink r:id="rId125" w:anchor="n122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186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26" w:anchor="n177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262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27" w:anchor="n214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308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розбій (</w:t>
            </w:r>
            <w:hyperlink r:id="rId128" w:anchor="n123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187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29" w:anchor="n177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третя статей 262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30" w:anchor="n214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308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вимагання (</w:t>
            </w:r>
            <w:hyperlink r:id="rId131" w:anchor="n125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статті 189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32" w:anchor="n177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262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33" w:anchor="n214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308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умисне знищення або пошкодження майна (</w:t>
            </w:r>
            <w:hyperlink r:id="rId134" w:anchor="n129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частина друга статей 194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35" w:anchor="n239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347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347</w:t>
            </w:r>
            <w:r w:rsidRPr="00E83CEA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36" w:anchor="n242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352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37" w:anchor="n270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378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38" w:anchor="n282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частини друга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та </w:t>
            </w:r>
            <w:hyperlink r:id="rId139" w:anchor="n282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третя статті 399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пошкодження шляхів сполучення і транспортних засобів (</w:t>
            </w:r>
            <w:hyperlink r:id="rId140" w:anchor="n190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277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), угон або захоплення залізничного рухомого складу, повітряного, морського чи річкового судна (</w:t>
            </w:r>
            <w:hyperlink r:id="rId141" w:anchor="n191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278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), незаконне заволодіння транспортним засобом (частини </w:t>
            </w:r>
            <w:hyperlink r:id="rId142" w:anchor="n198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друга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hyperlink r:id="rId143" w:anchor="n198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третя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статті 289), хуліганство (</w:t>
            </w:r>
            <w:hyperlink r:id="rId144" w:anchor="n202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стаття 296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).</w:t>
            </w:r>
          </w:p>
        </w:tc>
      </w:tr>
      <w:tr w:rsidR="009459E1" w:rsidRPr="00ED5C0C" w14:paraId="6B7C2FEE" w14:textId="77777777" w:rsidTr="009459E1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38BD0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171. Перешкоджання законній професійній діяльності журналістів (ККУ)</w:t>
            </w:r>
          </w:p>
          <w:p w14:paraId="66575FD6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1. Незаконне вилучення зібраних, опрацьованих, підготовлених журналістом матеріалів і технічних засобів, якими він користується у зв’язку із своєю професійною діяльністю,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незаконна відмова у доступі журналіста до інформації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,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незаконна заборона висвітлення окремих тем, показу окремих осіб, критики суб’єкта владних повноважень, а так само будь-яке інше умисне перешкоджання здійсненню журналістом законної професійної діяльності</w:t>
            </w:r>
            <w:r w:rsidRPr="00ED5C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</w:p>
          <w:p w14:paraId="41047433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карається штрафом до п’ятдесяти неоподатковуваних мінімумів доходів громадян або арештом на строк до шести місяців, або обмеженням волі на строк до трьох років.</w:t>
            </w:r>
          </w:p>
          <w:p w14:paraId="62EAB219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10"/>
                <w:szCs w:val="24"/>
                <w:lang w:val="uk-UA"/>
              </w:rPr>
            </w:pPr>
          </w:p>
          <w:p w14:paraId="60BF66A9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 Вплив у будь-якій формі на журналіста з метою перешкоджання виконанню ним професійних обов’язків або переслідування журналіста у зв’язку з його законною професійною діяльністю -</w:t>
            </w:r>
          </w:p>
          <w:p w14:paraId="29D24BB8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караються штрафом до двохсот неоподатковуваних мінімумів доходів громадян або арештом на строк до шести місяців, або обмеженням волі на строк до чотирьох років.</w:t>
            </w:r>
          </w:p>
          <w:p w14:paraId="03AFA205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12"/>
                <w:szCs w:val="24"/>
                <w:lang w:val="uk-UA"/>
              </w:rPr>
            </w:pPr>
          </w:p>
          <w:p w14:paraId="03E75AEF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trike/>
                <w:sz w:val="16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uk-UA"/>
              </w:rPr>
              <w:t>3. Дії, передбачені частиною другою цієї статті, якщо вони були вчинені службовою особою з використанням свого службового становища або за попередньою змовою групою осіб, -</w:t>
            </w:r>
          </w:p>
          <w:p w14:paraId="5D983061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val="uk-UA"/>
              </w:rPr>
              <w:t>караються штрафом від двохсот до п’ятисот неоподатковуваних мінімумів доходів громадян або обмеженням волі на строк до п’яти років, з позбавленням права обіймати певні посади чи займатися певною діяльністю на строк до трьох років або без такого.</w:t>
            </w:r>
          </w:p>
        </w:tc>
        <w:tc>
          <w:tcPr>
            <w:tcW w:w="687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84E3DD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171. Перешкоджання законній професійній діяльності журналістів (ККУ)</w:t>
            </w:r>
          </w:p>
          <w:p w14:paraId="2F265AF8" w14:textId="4F31254F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1. Незаконне вилучення зібраних, опрацьованих, підготовлених журналістом матеріалів і технічних засобів, якими він користується у зв’язку із своєю професійною діяльністю, незаконна заборона висвітлення окремих тем, показу окремих осіб, критики суб’єкта владних повноважень, а так само будь-яке інше умисне перешкоджання здійсненню журналістом законної професійної діяльності</w:t>
            </w:r>
            <w:r w:rsidRPr="00ED5C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-</w:t>
            </w:r>
          </w:p>
          <w:p w14:paraId="2B711A6C" w14:textId="77777777" w:rsidR="00030987" w:rsidRPr="00ED5C0C" w:rsidRDefault="00030987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10"/>
                <w:szCs w:val="24"/>
                <w:lang w:val="uk-UA"/>
              </w:rPr>
            </w:pPr>
          </w:p>
          <w:p w14:paraId="6D7CB315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карається штрафом до </w:t>
            </w:r>
            <w:bookmarkStart w:id="1" w:name="_Hlk47966338"/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трьох тисяч п’ятисот</w:t>
            </w:r>
            <w:bookmarkEnd w:id="1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 або арештом на строк до шести місяців, або обмеженням волі на строк до трьох років,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або позбавленням волі на строк до одного року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63EF2869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2. Вплив у будь-якій формі на журналіста з метою перешкоджання виконанню ним професійних обов’язків або переслідування журналіста у зв’язку з його законною професійною діяльністю -</w:t>
            </w:r>
          </w:p>
          <w:p w14:paraId="68EE20AE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караються штрафом до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чотирьох тисяч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неоподатковуваних мінімумів доходів громадян або арештом на строк до шести місяців, або обмеженням волі на строк до чотирьох років,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або позбавленням волі на строк до трьох років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14:paraId="12689991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bookmarkStart w:id="2" w:name="_Hlk47967058"/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3. Дії, передбачені частиною другою цієї статті, якщо вони були вчинені службовою особою з використанням свого службового становища, -</w:t>
            </w:r>
          </w:p>
          <w:p w14:paraId="51D807CC" w14:textId="74CECF6F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караються штрафом до чотирьох тисяч п’ятисот неоподатковуваних мінімумів доходів громадян або обмеженням волі на строк до п’яти років, або позбавленням волі на строк до трьох років, з позбавленням права обіймати певні посади чи займатися певною діяльністю на строк до трьох років або без такого.</w:t>
            </w:r>
          </w:p>
          <w:p w14:paraId="67AFF8D2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4. Дії, передбачені частиною другою цієї статті, якщо вони були вчинені за попередньою змовою групою осіб, -</w:t>
            </w:r>
          </w:p>
          <w:p w14:paraId="64E976B7" w14:textId="3CF8D1A1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караються штрафом до п’яти тисяч неоподатковуваних мінімумів доходів громадян або обмеженням волі на строк до п’яти років, або позбавленням волі на строк до чотирьох років, з позбавленням права обіймати певні посади чи займатися певною діяльністю на строк до трьох років або без такого.</w:t>
            </w:r>
            <w:bookmarkEnd w:id="2"/>
          </w:p>
        </w:tc>
      </w:tr>
      <w:tr w:rsidR="009459E1" w:rsidRPr="00ED5C0C" w14:paraId="00386C20" w14:textId="77777777" w:rsidTr="009459E1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47BB6B" w14:textId="6F8F5DF8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345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Погроза або</w:t>
            </w:r>
            <w:hyperlink r:id="rId145" w:anchor="w4_434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сильство щодо жур</w:t>
            </w:r>
            <w:hyperlink r:id="rId146" w:anchor="w4_435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ліста (ККУ)</w:t>
            </w:r>
          </w:p>
          <w:p w14:paraId="58EDB862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14:paraId="32C77081" w14:textId="55BDFE8E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Примітка. Під професійною діяльністю жур</w:t>
            </w:r>
            <w:hyperlink r:id="rId147" w:anchor="w4_437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ліста у цій статті та статтях</w:t>
            </w:r>
            <w:hyperlink r:id="rId148" w:anchor="n112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171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149" w:anchor="n326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347-1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150" w:anchor="n327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348-1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 слід розуміти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val="uk-UA"/>
              </w:rPr>
              <w:t>систематичну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діяльність особи, пов’язану із збиранням, одержанням, створенням, поширенням, зберіганням або іншим використанням інформації з метою її поширення</w:t>
            </w:r>
            <w:hyperlink r:id="rId151" w:anchor="w4_437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невиз</w:t>
            </w:r>
            <w:hyperlink r:id="rId152" w:anchor="w4_437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чене коло осіб через друковані засоби масової інформації, телерадіоорганізації, інформаційні агентства, мережу Інтернет. Статус жур</w:t>
            </w:r>
            <w:hyperlink r:id="rId153" w:anchor="w4_437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ліста або його</w:t>
            </w:r>
            <w:hyperlink r:id="rId154" w:anchor="w4_437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лежність до засобу масової інформації підтверджується редакційним або службовим посвідченням</w:t>
            </w:r>
            <w:hyperlink r:id="rId155" w:anchor="w2_241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чи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іншим документом, виданим засобом масової інформації, його редакцією або професійною</w:t>
            </w:r>
            <w:hyperlink r:id="rId156" w:anchor="w2_241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чи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творчою спілкою жур</w:t>
            </w:r>
            <w:hyperlink r:id="rId157" w:anchor="w4_437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лістів.</w:t>
            </w:r>
          </w:p>
        </w:tc>
        <w:tc>
          <w:tcPr>
            <w:tcW w:w="687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3C3BB" w14:textId="22631805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345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Погроза або</w:t>
            </w:r>
            <w:hyperlink r:id="rId158" w:anchor="w4_4349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сильство щодо жур</w:t>
            </w:r>
            <w:hyperlink r:id="rId159" w:anchor="w4_435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ліста (ККУ)</w:t>
            </w:r>
          </w:p>
          <w:p w14:paraId="64E89F9E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</w:t>
            </w:r>
          </w:p>
          <w:p w14:paraId="4B406390" w14:textId="5016B562" w:rsidR="009459E1" w:rsidRPr="00ED5C0C" w:rsidRDefault="009459E1" w:rsidP="00ED5C0C">
            <w:pPr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Примітка. Під професійною діяльністю жур</w:t>
            </w:r>
            <w:hyperlink r:id="rId160" w:anchor="w4_4372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ліста у цій статті та статтях</w:t>
            </w:r>
            <w:hyperlink r:id="rId161" w:anchor="n1128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171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162" w:anchor="n326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347</w:t>
              </w:r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val="uk-UA"/>
                </w:rPr>
                <w:t>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hyperlink r:id="rId163" w:anchor="n327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348</w:t>
              </w:r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val="uk-UA"/>
                </w:rPr>
                <w:t>1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цього Кодексу слід розуміти діяльність особи, пов’язану із збиранням, одержанням, створенням, поширенням, зберіганням або іншим використанням інформації з метою її поширення</w:t>
            </w:r>
            <w:hyperlink r:id="rId164" w:anchor="w4_4373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невиз</w:t>
            </w:r>
            <w:hyperlink r:id="rId165" w:anchor="w4_4374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чене коло осіб через друковані засоби масової інформації, телерадіоорганізації, інформаційні агентства, мережу Інтернет. Статус жур</w:t>
            </w:r>
            <w:hyperlink r:id="rId166" w:anchor="w4_4375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ліста або його</w:t>
            </w:r>
            <w:hyperlink r:id="rId167" w:anchor="w4_4376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лежність до засобу масової інформації підтверджується редакційним або службовим посвідченням</w:t>
            </w:r>
            <w:hyperlink r:id="rId168" w:anchor="w2_2410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чи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іншим документом, виданим засобом масової інформації, його редакцією або професійною</w:t>
            </w:r>
            <w:hyperlink r:id="rId169" w:anchor="w2_2411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 xml:space="preserve"> чи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творчою спілкою жур</w:t>
            </w:r>
            <w:hyperlink r:id="rId170" w:anchor="w4_4377">
              <w:r w:rsidRPr="00ED5C0C">
                <w:rPr>
                  <w:rFonts w:ascii="Times New Roman" w:eastAsia="Times New Roman" w:hAnsi="Times New Roman" w:cs="Times New Roman"/>
                  <w:sz w:val="24"/>
                  <w:szCs w:val="24"/>
                  <w:lang w:val="uk-UA"/>
                </w:rPr>
                <w:t>на</w:t>
              </w:r>
            </w:hyperlink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лістів.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До журналістів прирівнюються кіно- і телеоператори, режисери та інші працівники засобів масової інформації, якщо вони за необхідності входять до складу творчих груп.</w:t>
            </w:r>
          </w:p>
        </w:tc>
      </w:tr>
      <w:tr w:rsidR="009459E1" w:rsidRPr="00ED5C0C" w14:paraId="34C5B983" w14:textId="77777777" w:rsidTr="009459E1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8AED1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348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Посягання на життя журналіста(ККУ)</w:t>
            </w:r>
          </w:p>
          <w:p w14:paraId="6F773B53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Вбивство або замах на вбивство журналіста, його близьких родичів чи членів сім’ї у зв’язку із здійсненням цим журналістом законної професійної діяльності -</w:t>
            </w:r>
          </w:p>
          <w:p w14:paraId="4C2BDE96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караються позбавленням волі на строк від дев’яти до п’ятнадцяти років або довічним позбавленням волі.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70113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348</w:t>
            </w:r>
            <w:r w:rsidRPr="00ED5C0C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Посягання на життя журналіста (ККУ)</w:t>
            </w:r>
          </w:p>
          <w:p w14:paraId="09C114EA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Вбивство або замах на вбивство журналіста, його близьких родичів чи членів сім’ї у зв’язку із здійсненням цим журналістом законної професійної діяльності -</w:t>
            </w:r>
          </w:p>
          <w:p w14:paraId="4F4C14C5" w14:textId="77777777" w:rsidR="009459E1" w:rsidRPr="00ED5C0C" w:rsidRDefault="009459E1" w:rsidP="00ED5C0C">
            <w:pPr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караються позбавленням волі на строк від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десяти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до п’ятнадцяти років або довічним позбавленням волі.</w:t>
            </w:r>
          </w:p>
        </w:tc>
      </w:tr>
      <w:tr w:rsidR="009459E1" w:rsidRPr="00ED5C0C" w14:paraId="06A3F142" w14:textId="77777777" w:rsidTr="009459E1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A984E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349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Захоплення журналіста як заручника  (ККУ)</w:t>
            </w:r>
          </w:p>
          <w:p w14:paraId="3461A747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Захоплення або тримання як заручника журналіста, його близьких родичів чи членів сім’ї з метою спонукання цього журналіста вчинити або утриматися від вчинення будь-якої дії як умови звільнення заручника -</w:t>
            </w:r>
          </w:p>
          <w:p w14:paraId="215B1873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караються позбавленням волі на строк від восьми до п’ятнадцяти років.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5BC75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Стаття 349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uk-UA"/>
              </w:rPr>
              <w:t>1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. Захоплення журналіста як заручника (ККУ)</w:t>
            </w:r>
          </w:p>
          <w:p w14:paraId="42DBB5B0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Захоплення або тримання як заручника журналіста, його близьких родичів чи членів сім’ї з метою спонукання цього журналіста вчинити або утриматися від вчинення будь-якої дії як умови звільнення заручника -</w:t>
            </w:r>
          </w:p>
          <w:p w14:paraId="01D5EAF9" w14:textId="77777777" w:rsidR="009459E1" w:rsidRPr="00ED5C0C" w:rsidRDefault="009459E1" w:rsidP="00ED5C0C">
            <w:pPr>
              <w:shd w:val="clear" w:color="auto" w:fill="FFFFFF"/>
              <w:spacing w:before="60" w:afterLines="60" w:after="144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караються позбавленням волі на строк від </w:t>
            </w:r>
            <w:r w:rsidRPr="00ED5C0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/>
              </w:rPr>
              <w:t>десяти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до п’ятнадцяти років.</w:t>
            </w:r>
          </w:p>
        </w:tc>
      </w:tr>
      <w:tr w:rsidR="009459E1" w:rsidRPr="00ED5C0C" w14:paraId="77C948CA" w14:textId="77777777" w:rsidTr="009459E1">
        <w:trPr>
          <w:trHeight w:val="257"/>
        </w:trPr>
        <w:tc>
          <w:tcPr>
            <w:tcW w:w="1375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985A34" w14:textId="355227E3" w:rsidR="0044785A" w:rsidRPr="00ED5C0C" w:rsidRDefault="0044785A" w:rsidP="00F53288">
            <w:pPr>
              <w:shd w:val="clear" w:color="auto" w:fill="FFFFFF"/>
              <w:spacing w:before="60" w:afterLines="60" w:after="144" w:line="240" w:lineRule="auto"/>
              <w:ind w:firstLine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bookmarkStart w:id="3" w:name="_Hlk47968095"/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Закон України «Про інформацію»</w:t>
            </w:r>
            <w:bookmarkEnd w:id="3"/>
          </w:p>
        </w:tc>
      </w:tr>
      <w:tr w:rsidR="009459E1" w:rsidRPr="00625E0B" w14:paraId="6086616B" w14:textId="77777777" w:rsidTr="009459E1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86D41" w14:textId="77777777" w:rsidR="0044785A" w:rsidRPr="00ED5C0C" w:rsidRDefault="0044785A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ED5C0C">
              <w:rPr>
                <w:rStyle w:val="rvts9"/>
              </w:rPr>
              <w:t>Стаття 1.</w:t>
            </w:r>
            <w:r w:rsidRPr="00ED5C0C">
              <w:rPr>
                <w:rStyle w:val="rvts9"/>
                <w:b/>
                <w:bCs/>
              </w:rPr>
              <w:t> </w:t>
            </w:r>
            <w:r w:rsidRPr="00ED5C0C">
              <w:t>Визначення термінів</w:t>
            </w:r>
          </w:p>
          <w:p w14:paraId="13B445CF" w14:textId="77777777" w:rsidR="0044785A" w:rsidRPr="00ED5C0C" w:rsidRDefault="0044785A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bookmarkStart w:id="4" w:name="n19"/>
            <w:bookmarkEnd w:id="4"/>
            <w:r w:rsidRPr="00ED5C0C">
              <w:t>1. У цьому Законі наведені нижче терміни вживаються в такому значенні:</w:t>
            </w:r>
          </w:p>
          <w:p w14:paraId="05E6DEF5" w14:textId="3AC67DF7" w:rsidR="0044785A" w:rsidRPr="00ED5C0C" w:rsidRDefault="0044785A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bookmarkStart w:id="5" w:name="n20"/>
            <w:bookmarkEnd w:id="5"/>
            <w:r w:rsidRPr="00ED5C0C">
              <w:t>документ - матеріальний носій, що містить інформацію, основними функціями якого є її збереження та передавання у часі та просторі;</w:t>
            </w:r>
          </w:p>
          <w:p w14:paraId="6BDB4F8F" w14:textId="57881131" w:rsidR="00F216C5" w:rsidRPr="00ED5C0C" w:rsidRDefault="00F216C5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1A08628A" w14:textId="4EB90486" w:rsidR="00F216C5" w:rsidRPr="00ED5C0C" w:rsidRDefault="00F216C5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2AEF71F5" w14:textId="3EF37F59" w:rsidR="00F216C5" w:rsidRPr="00ED5C0C" w:rsidRDefault="00F216C5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1E694DC7" w14:textId="48D999F8" w:rsidR="00F216C5" w:rsidRPr="00ED5C0C" w:rsidRDefault="00F216C5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5EF48E4B" w14:textId="3517737A" w:rsidR="00F216C5" w:rsidRPr="00ED5C0C" w:rsidRDefault="00F216C5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5FB5DC6B" w14:textId="55CA4D22" w:rsidR="00F216C5" w:rsidRPr="004A4C7D" w:rsidRDefault="00F216C5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  <w:rPr>
                <w:sz w:val="14"/>
              </w:rPr>
            </w:pPr>
          </w:p>
          <w:p w14:paraId="538CBF9D" w14:textId="114603AE" w:rsidR="0044785A" w:rsidRPr="00ED5C0C" w:rsidRDefault="0049632B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bookmarkStart w:id="6" w:name="n21"/>
            <w:bookmarkStart w:id="7" w:name="n22"/>
            <w:bookmarkEnd w:id="6"/>
            <w:bookmarkEnd w:id="7"/>
            <w:r>
              <w:t>…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56B7F" w14:textId="77777777" w:rsidR="0044785A" w:rsidRPr="00ED5C0C" w:rsidRDefault="0044785A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ED5C0C">
              <w:rPr>
                <w:rStyle w:val="rvts9"/>
              </w:rPr>
              <w:t>Стаття 1.</w:t>
            </w:r>
            <w:r w:rsidRPr="00ED5C0C">
              <w:rPr>
                <w:rStyle w:val="rvts9"/>
                <w:b/>
                <w:bCs/>
              </w:rPr>
              <w:t> </w:t>
            </w:r>
            <w:r w:rsidRPr="00ED5C0C">
              <w:t>Визначення термінів</w:t>
            </w:r>
          </w:p>
          <w:p w14:paraId="75F9ABB1" w14:textId="77777777" w:rsidR="0044785A" w:rsidRPr="00ED5C0C" w:rsidRDefault="0044785A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ED5C0C">
              <w:t>1. У цьому Законі наведені нижче терміни вживаються в такому значенні:</w:t>
            </w:r>
          </w:p>
          <w:p w14:paraId="063CAD39" w14:textId="590EDD15" w:rsidR="0044785A" w:rsidRPr="00ED5C0C" w:rsidRDefault="0044785A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ED5C0C">
              <w:t>документ - матеріальний носій, що містить інформацію, основними функціями якого є її збереження та передавання у часі та просторі;</w:t>
            </w:r>
          </w:p>
          <w:p w14:paraId="2A44507D" w14:textId="006DBD81" w:rsidR="00F216C5" w:rsidRPr="00ED5C0C" w:rsidRDefault="00F216C5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  <w:rPr>
                <w:b/>
                <w:bCs/>
              </w:rPr>
            </w:pPr>
            <w:bookmarkStart w:id="8" w:name="_Hlk47968680"/>
            <w:r w:rsidRPr="00ED5C0C">
              <w:rPr>
                <w:b/>
                <w:bCs/>
              </w:rPr>
              <w:t xml:space="preserve">журналіст – творчий працівник суб’єкта у сфері медіа, який </w:t>
            </w:r>
            <w:proofErr w:type="spellStart"/>
            <w:r w:rsidRPr="00ED5C0C">
              <w:rPr>
                <w:b/>
                <w:bCs/>
              </w:rPr>
              <w:t>професійно</w:t>
            </w:r>
            <w:proofErr w:type="spellEnd"/>
            <w:r w:rsidRPr="00ED5C0C">
              <w:rPr>
                <w:b/>
                <w:bCs/>
              </w:rPr>
              <w:t xml:space="preserve"> збирає, одержує, створює, редагує, поширює і займається підготовкою інформації для медіа. Статус журналіста підтверджується документом, виданим суб’єктом у сфері медіа, професійною чи творчою спілкою журналістів. Документ, який підтверджує статус журналіста має містити найменування та вид медіа, фото, прізвище, ім’я та по-батькові журналіста, номер документу, дату видачі і строк його дії, підпис особи, яка видала документ;</w:t>
            </w:r>
            <w:bookmarkEnd w:id="8"/>
          </w:p>
          <w:p w14:paraId="599FBF9A" w14:textId="25CD1FC4" w:rsidR="0044785A" w:rsidRPr="0049632B" w:rsidRDefault="0049632B" w:rsidP="009459E1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>
              <w:t>…</w:t>
            </w:r>
          </w:p>
        </w:tc>
      </w:tr>
      <w:tr w:rsidR="004A4C7D" w:rsidRPr="00ED5C0C" w14:paraId="4797E62B" w14:textId="77777777" w:rsidTr="008974E5">
        <w:trPr>
          <w:trHeight w:val="257"/>
        </w:trPr>
        <w:tc>
          <w:tcPr>
            <w:tcW w:w="1375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A0251" w14:textId="1662386F" w:rsidR="004A4C7D" w:rsidRPr="00ED5C0C" w:rsidRDefault="004A4C7D" w:rsidP="008974E5">
            <w:pPr>
              <w:shd w:val="clear" w:color="auto" w:fill="FFFFFF"/>
              <w:spacing w:before="60" w:afterLines="60" w:after="144" w:line="240" w:lineRule="auto"/>
              <w:ind w:firstLine="2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Закон України «</w:t>
            </w:r>
            <w:r w:rsidR="0049632B" w:rsidRPr="0049632B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Про державну підтримку засобів масової інформації та соціальний захист журналістів</w:t>
            </w:r>
            <w:r w:rsidRPr="00ED5C0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</w:tr>
      <w:tr w:rsidR="0049632B" w:rsidRPr="00625E0B" w14:paraId="5C7906E5" w14:textId="77777777" w:rsidTr="008974E5">
        <w:trPr>
          <w:trHeight w:val="1133"/>
        </w:trPr>
        <w:tc>
          <w:tcPr>
            <w:tcW w:w="68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FC58D" w14:textId="77777777" w:rsidR="0049632B" w:rsidRPr="004A4C7D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4A4C7D">
              <w:t>Стаття 1. Поняття і терміни</w:t>
            </w:r>
          </w:p>
          <w:p w14:paraId="235A7E5A" w14:textId="178EAFB9" w:rsidR="0049632B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bookmarkStart w:id="9" w:name="n17"/>
            <w:bookmarkEnd w:id="9"/>
            <w:r w:rsidRPr="004A4C7D">
              <w:t>Основні поняття і терміни, що вживаються в цьому Законі, мають таке значення:</w:t>
            </w:r>
          </w:p>
          <w:p w14:paraId="57F7F99D" w14:textId="4ECC7EFE" w:rsidR="0049632B" w:rsidRPr="004A4C7D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>
              <w:t>…</w:t>
            </w:r>
          </w:p>
          <w:p w14:paraId="5B11DA86" w14:textId="68456915" w:rsidR="0049632B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bookmarkStart w:id="10" w:name="n18"/>
            <w:bookmarkStart w:id="11" w:name="n26"/>
            <w:bookmarkEnd w:id="10"/>
            <w:bookmarkEnd w:id="11"/>
            <w:r w:rsidRPr="0049632B">
              <w:t xml:space="preserve">районне, міське, міськрайонне телерадіомовлення - </w:t>
            </w:r>
            <w:proofErr w:type="spellStart"/>
            <w:r w:rsidRPr="0049632B">
              <w:t>теле</w:t>
            </w:r>
            <w:proofErr w:type="spellEnd"/>
            <w:r w:rsidRPr="0049632B">
              <w:t xml:space="preserve">- і радіомовлення, здійснюване комунальними районними, міськими або міськрайонними (спільними для району і міста) </w:t>
            </w:r>
            <w:proofErr w:type="spellStart"/>
            <w:r w:rsidRPr="0049632B">
              <w:t>теле</w:t>
            </w:r>
            <w:proofErr w:type="spellEnd"/>
            <w:r w:rsidRPr="0049632B">
              <w:t>- і радіомовними організаціями;</w:t>
            </w:r>
          </w:p>
          <w:p w14:paraId="7B755064" w14:textId="1E5C6EC2" w:rsidR="0049632B" w:rsidRPr="004A4C7D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4A4C7D">
              <w:t xml:space="preserve">журналіст - творчий працівник, який </w:t>
            </w:r>
            <w:proofErr w:type="spellStart"/>
            <w:r w:rsidRPr="004A4C7D">
              <w:t>професійно</w:t>
            </w:r>
            <w:proofErr w:type="spellEnd"/>
            <w:r w:rsidRPr="004A4C7D">
              <w:t xml:space="preserve"> збирає, одержує, створює і займається підготовкою інформації для засобів масової інформації, виконує редакційно-посадові службові обов'язки в засобі масової інформації (в штаті або на позаштатних засадах) відповідно до професійних назв посад (роботи) журналіста, які зазначаються в </w:t>
            </w:r>
            <w:hyperlink r:id="rId171" w:tgtFrame="_blank" w:history="1">
              <w:r w:rsidRPr="004A4C7D">
                <w:t>державному класифікаторі професій України</w:t>
              </w:r>
            </w:hyperlink>
            <w:r w:rsidRPr="004A4C7D">
              <w:t>;</w:t>
            </w:r>
          </w:p>
          <w:p w14:paraId="3626520F" w14:textId="7CE1805F" w:rsidR="0049632B" w:rsidRPr="00ED5C0C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>
              <w:t>…</w:t>
            </w:r>
          </w:p>
        </w:tc>
        <w:tc>
          <w:tcPr>
            <w:tcW w:w="6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28B11" w14:textId="77777777" w:rsidR="0049632B" w:rsidRPr="004A4C7D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4A4C7D">
              <w:t>Стаття 1. Поняття і терміни</w:t>
            </w:r>
          </w:p>
          <w:p w14:paraId="3BFDBF2D" w14:textId="77777777" w:rsidR="0049632B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4A4C7D">
              <w:t>Основні поняття і терміни, що вживаються в цьому Законі, мають таке значення:</w:t>
            </w:r>
          </w:p>
          <w:p w14:paraId="109BFD70" w14:textId="77777777" w:rsidR="0049632B" w:rsidRPr="004A4C7D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>
              <w:t>…</w:t>
            </w:r>
          </w:p>
          <w:p w14:paraId="4B566E3B" w14:textId="77777777" w:rsidR="0049632B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 w:rsidRPr="0049632B">
              <w:t xml:space="preserve">районне, міське, міськрайонне телерадіомовлення - </w:t>
            </w:r>
            <w:proofErr w:type="spellStart"/>
            <w:r w:rsidRPr="0049632B">
              <w:t>теле</w:t>
            </w:r>
            <w:proofErr w:type="spellEnd"/>
            <w:r w:rsidRPr="0049632B">
              <w:t xml:space="preserve">- і радіомовлення, здійснюване комунальними районними, міськими або міськрайонними (спільними для району і міста) </w:t>
            </w:r>
            <w:proofErr w:type="spellStart"/>
            <w:r w:rsidRPr="0049632B">
              <w:t>теле</w:t>
            </w:r>
            <w:proofErr w:type="spellEnd"/>
            <w:r w:rsidRPr="0049632B">
              <w:t>- і радіомовними організаціями;</w:t>
            </w:r>
          </w:p>
          <w:p w14:paraId="4DCF9E48" w14:textId="5377D4F2" w:rsidR="0049632B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3731359C" w14:textId="42402A0A" w:rsidR="0049632B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329991CF" w14:textId="7AE0347D" w:rsidR="0049632B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064AA6E2" w14:textId="77777777" w:rsidR="0049632B" w:rsidRPr="004A4C7D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</w:p>
          <w:p w14:paraId="280ED7C9" w14:textId="30F8099F" w:rsidR="0049632B" w:rsidRPr="00ED5C0C" w:rsidRDefault="0049632B" w:rsidP="0049632B">
            <w:pPr>
              <w:pStyle w:val="rvps2"/>
              <w:shd w:val="clear" w:color="auto" w:fill="FFFFFF"/>
              <w:spacing w:before="60" w:beforeAutospacing="0" w:afterLines="60" w:after="144" w:afterAutospacing="0"/>
              <w:ind w:firstLine="318"/>
              <w:jc w:val="both"/>
            </w:pPr>
            <w:r>
              <w:t>…</w:t>
            </w:r>
          </w:p>
        </w:tc>
      </w:tr>
    </w:tbl>
    <w:p w14:paraId="0A642861" w14:textId="7386C317" w:rsidR="00D30BF0" w:rsidRPr="00ED5C0C" w:rsidRDefault="00D30BF0" w:rsidP="00F53288">
      <w:pPr>
        <w:spacing w:before="60" w:afterLines="60" w:after="144" w:line="240" w:lineRule="auto"/>
        <w:rPr>
          <w:bCs/>
          <w:lang w:val="uk-UA"/>
        </w:rPr>
      </w:pPr>
    </w:p>
    <w:p w14:paraId="13F731F5" w14:textId="437FF68E" w:rsidR="009459E1" w:rsidRPr="00ED5C0C" w:rsidRDefault="009459E1" w:rsidP="00F53288">
      <w:pPr>
        <w:spacing w:before="60" w:afterLines="60" w:after="144" w:line="240" w:lineRule="auto"/>
        <w:rPr>
          <w:bCs/>
          <w:lang w:val="uk-UA"/>
        </w:rPr>
      </w:pPr>
      <w:r w:rsidRPr="00ED5C0C">
        <w:rPr>
          <w:rFonts w:ascii="Times New Roman" w:hAnsi="Times New Roman" w:cs="Times New Roman"/>
          <w:bCs/>
          <w:snapToGrid w:val="0"/>
          <w:sz w:val="28"/>
          <w:szCs w:val="28"/>
          <w:lang w:val="uk-UA"/>
        </w:rPr>
        <w:t>Народні депутати України</w:t>
      </w:r>
    </w:p>
    <w:sectPr w:rsidR="009459E1" w:rsidRPr="00ED5C0C" w:rsidSect="00A46D0C">
      <w:headerReference w:type="default" r:id="rId172"/>
      <w:pgSz w:w="16840" w:h="11907" w:orient="landscape"/>
      <w:pgMar w:top="1134" w:right="964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121C7F" w14:textId="77777777" w:rsidR="005A2E00" w:rsidRDefault="005A2E00" w:rsidP="00A46D0C">
      <w:pPr>
        <w:spacing w:line="240" w:lineRule="auto"/>
      </w:pPr>
      <w:r>
        <w:separator/>
      </w:r>
    </w:p>
  </w:endnote>
  <w:endnote w:type="continuationSeparator" w:id="0">
    <w:p w14:paraId="2FFFC245" w14:textId="77777777" w:rsidR="005A2E00" w:rsidRDefault="005A2E00" w:rsidP="00A46D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459165" w14:textId="77777777" w:rsidR="005A2E00" w:rsidRDefault="005A2E00" w:rsidP="00A46D0C">
      <w:pPr>
        <w:spacing w:line="240" w:lineRule="auto"/>
      </w:pPr>
      <w:r>
        <w:separator/>
      </w:r>
    </w:p>
  </w:footnote>
  <w:footnote w:type="continuationSeparator" w:id="0">
    <w:p w14:paraId="6696CBF7" w14:textId="77777777" w:rsidR="005A2E00" w:rsidRDefault="005A2E00" w:rsidP="00A46D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45130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75B148B" w14:textId="154C3944" w:rsidR="00ED5C0C" w:rsidRPr="00A46D0C" w:rsidRDefault="00ED5C0C" w:rsidP="00A46D0C">
        <w:pPr>
          <w:pStyle w:val="af"/>
          <w:jc w:val="right"/>
          <w:rPr>
            <w:rFonts w:ascii="Times New Roman" w:hAnsi="Times New Roman" w:cs="Times New Roman"/>
            <w:sz w:val="24"/>
            <w:szCs w:val="24"/>
          </w:rPr>
        </w:pPr>
        <w:r w:rsidRPr="00A46D0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46D0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46D0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D2862" w:rsidRPr="007D2862">
          <w:rPr>
            <w:rFonts w:ascii="Times New Roman" w:hAnsi="Times New Roman" w:cs="Times New Roman"/>
            <w:noProof/>
            <w:sz w:val="24"/>
            <w:szCs w:val="24"/>
            <w:lang w:val="uk-UA"/>
          </w:rPr>
          <w:t>2</w:t>
        </w:r>
        <w:r w:rsidRPr="00A46D0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BF0"/>
    <w:rsid w:val="00030987"/>
    <w:rsid w:val="00086B5F"/>
    <w:rsid w:val="00135865"/>
    <w:rsid w:val="00144AF2"/>
    <w:rsid w:val="0022031D"/>
    <w:rsid w:val="0022683C"/>
    <w:rsid w:val="00424932"/>
    <w:rsid w:val="0044785A"/>
    <w:rsid w:val="0049632B"/>
    <w:rsid w:val="004A0165"/>
    <w:rsid w:val="004A4C7D"/>
    <w:rsid w:val="005A2E00"/>
    <w:rsid w:val="00625E0B"/>
    <w:rsid w:val="006D6CAD"/>
    <w:rsid w:val="00706505"/>
    <w:rsid w:val="007D2862"/>
    <w:rsid w:val="007F50C9"/>
    <w:rsid w:val="0085729F"/>
    <w:rsid w:val="009459E1"/>
    <w:rsid w:val="00961302"/>
    <w:rsid w:val="009828E5"/>
    <w:rsid w:val="009A45C4"/>
    <w:rsid w:val="009C5359"/>
    <w:rsid w:val="009D01FD"/>
    <w:rsid w:val="00A17125"/>
    <w:rsid w:val="00A46D0C"/>
    <w:rsid w:val="00A52226"/>
    <w:rsid w:val="00AE6AB3"/>
    <w:rsid w:val="00C25694"/>
    <w:rsid w:val="00D30BF0"/>
    <w:rsid w:val="00DC72D6"/>
    <w:rsid w:val="00E54C63"/>
    <w:rsid w:val="00E83CEA"/>
    <w:rsid w:val="00ED5C0C"/>
    <w:rsid w:val="00EE274E"/>
    <w:rsid w:val="00F216C5"/>
    <w:rsid w:val="00F5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81DAC"/>
  <w15:docId w15:val="{A64CF600-658D-41AF-A0F8-397884C07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7">
    <w:name w:val="Текст примітки Знак"/>
    <w:basedOn w:val="a0"/>
    <w:link w:val="a6"/>
    <w:uiPriority w:val="99"/>
    <w:semiHidden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A5222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52226"/>
    <w:rPr>
      <w:rFonts w:ascii="Segoe UI" w:hAnsi="Segoe UI" w:cs="Segoe UI"/>
      <w:sz w:val="18"/>
      <w:szCs w:val="18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A52226"/>
    <w:rPr>
      <w:b/>
      <w:bCs/>
    </w:rPr>
  </w:style>
  <w:style w:type="character" w:customStyle="1" w:styleId="ac">
    <w:name w:val="Тема примітки Знак"/>
    <w:basedOn w:val="a7"/>
    <w:link w:val="ab"/>
    <w:uiPriority w:val="99"/>
    <w:semiHidden/>
    <w:rsid w:val="00A52226"/>
    <w:rPr>
      <w:b/>
      <w:bCs/>
      <w:sz w:val="20"/>
      <w:szCs w:val="20"/>
    </w:rPr>
  </w:style>
  <w:style w:type="character" w:styleId="ad">
    <w:name w:val="Emphasis"/>
    <w:basedOn w:val="a0"/>
    <w:uiPriority w:val="20"/>
    <w:qFormat/>
    <w:rsid w:val="00DC72D6"/>
    <w:rPr>
      <w:i/>
      <w:iCs/>
    </w:rPr>
  </w:style>
  <w:style w:type="paragraph" w:customStyle="1" w:styleId="rvps2">
    <w:name w:val="rvps2"/>
    <w:basedOn w:val="a"/>
    <w:rsid w:val="00447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rvts9">
    <w:name w:val="rvts9"/>
    <w:basedOn w:val="a0"/>
    <w:rsid w:val="0044785A"/>
  </w:style>
  <w:style w:type="paragraph" w:styleId="ae">
    <w:name w:val="List Paragraph"/>
    <w:basedOn w:val="a"/>
    <w:uiPriority w:val="34"/>
    <w:qFormat/>
    <w:rsid w:val="00030987"/>
    <w:pPr>
      <w:ind w:left="720"/>
      <w:contextualSpacing/>
    </w:pPr>
  </w:style>
  <w:style w:type="paragraph" w:styleId="af">
    <w:name w:val="header"/>
    <w:basedOn w:val="a"/>
    <w:link w:val="af0"/>
    <w:uiPriority w:val="99"/>
    <w:unhideWhenUsed/>
    <w:rsid w:val="00A46D0C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A46D0C"/>
  </w:style>
  <w:style w:type="paragraph" w:styleId="af1">
    <w:name w:val="footer"/>
    <w:basedOn w:val="a"/>
    <w:link w:val="af2"/>
    <w:uiPriority w:val="99"/>
    <w:unhideWhenUsed/>
    <w:rsid w:val="00A46D0C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A46D0C"/>
  </w:style>
  <w:style w:type="character" w:styleId="af3">
    <w:name w:val="Hyperlink"/>
    <w:basedOn w:val="a0"/>
    <w:uiPriority w:val="99"/>
    <w:semiHidden/>
    <w:unhideWhenUsed/>
    <w:rsid w:val="004A4C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6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2341-14" TargetMode="External"/><Relationship Id="rId21" Type="http://schemas.openxmlformats.org/officeDocument/2006/relationships/hyperlink" Target="https://zakon.rada.gov.ua/rada/show/2059-19" TargetMode="External"/><Relationship Id="rId42" Type="http://schemas.openxmlformats.org/officeDocument/2006/relationships/hyperlink" Target="https://zakon.rada.gov.ua/rada/show/80731-10" TargetMode="External"/><Relationship Id="rId63" Type="http://schemas.openxmlformats.org/officeDocument/2006/relationships/hyperlink" Target="https://zakon.rada.gov.ua/laws/show/2341-14" TargetMode="External"/><Relationship Id="rId84" Type="http://schemas.openxmlformats.org/officeDocument/2006/relationships/hyperlink" Target="https://zakon.rada.gov.ua/laws/show/2341-14" TargetMode="External"/><Relationship Id="rId138" Type="http://schemas.openxmlformats.org/officeDocument/2006/relationships/hyperlink" Target="https://zakon.rada.gov.ua/laws/show/2341-14" TargetMode="External"/><Relationship Id="rId159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70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07" Type="http://schemas.openxmlformats.org/officeDocument/2006/relationships/hyperlink" Target="https://zakon.rada.gov.ua/laws/show/2341-14" TargetMode="External"/><Relationship Id="rId11" Type="http://schemas.openxmlformats.org/officeDocument/2006/relationships/hyperlink" Target="https://zakon.rada.gov.ua/rada/show/80731-10/conv" TargetMode="External"/><Relationship Id="rId32" Type="http://schemas.openxmlformats.org/officeDocument/2006/relationships/hyperlink" Target="https://zakon.rada.gov.ua/rada/show/2939-17" TargetMode="External"/><Relationship Id="rId53" Type="http://schemas.openxmlformats.org/officeDocument/2006/relationships/hyperlink" Target="https://zakon.rada.gov.ua/laws/show/2341-14" TargetMode="External"/><Relationship Id="rId74" Type="http://schemas.openxmlformats.org/officeDocument/2006/relationships/hyperlink" Target="https://zakon.rada.gov.ua/laws/show/2341-14" TargetMode="External"/><Relationship Id="rId128" Type="http://schemas.openxmlformats.org/officeDocument/2006/relationships/hyperlink" Target="https://zakon.rada.gov.ua/laws/show/2341-14" TargetMode="External"/><Relationship Id="rId149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zakon.rada.gov.ua/laws/show/2341-14" TargetMode="External"/><Relationship Id="rId160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22" Type="http://schemas.openxmlformats.org/officeDocument/2006/relationships/hyperlink" Target="https://zakon.rada.gov.ua/rada/show/887-19" TargetMode="External"/><Relationship Id="rId43" Type="http://schemas.openxmlformats.org/officeDocument/2006/relationships/hyperlink" Target="https://zakon.rada.gov.ua/rada/show/80731-10" TargetMode="External"/><Relationship Id="rId64" Type="http://schemas.openxmlformats.org/officeDocument/2006/relationships/hyperlink" Target="https://zakon.rada.gov.ua/laws/show/2341-14" TargetMode="External"/><Relationship Id="rId118" Type="http://schemas.openxmlformats.org/officeDocument/2006/relationships/hyperlink" Target="https://zakon.rada.gov.ua/laws/show/2341-14" TargetMode="External"/><Relationship Id="rId139" Type="http://schemas.openxmlformats.org/officeDocument/2006/relationships/hyperlink" Target="https://zakon.rada.gov.ua/laws/show/2341-14" TargetMode="External"/><Relationship Id="rId85" Type="http://schemas.openxmlformats.org/officeDocument/2006/relationships/hyperlink" Target="https://zakon.rada.gov.ua/laws/show/2341-14" TargetMode="External"/><Relationship Id="rId150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71" Type="http://schemas.openxmlformats.org/officeDocument/2006/relationships/hyperlink" Target="https://zakon.rada.gov.ua/rada/show/va327609-10/ed20150611" TargetMode="External"/><Relationship Id="rId12" Type="http://schemas.openxmlformats.org/officeDocument/2006/relationships/hyperlink" Target="https://zakon.rada.gov.ua/rada/show/80731-10/conv" TargetMode="External"/><Relationship Id="rId33" Type="http://schemas.openxmlformats.org/officeDocument/2006/relationships/hyperlink" Target="https://zakon.rada.gov.ua/rada/show/2939-17" TargetMode="External"/><Relationship Id="rId108" Type="http://schemas.openxmlformats.org/officeDocument/2006/relationships/hyperlink" Target="https://zakon.rada.gov.ua/laws/show/2341-14" TargetMode="External"/><Relationship Id="rId129" Type="http://schemas.openxmlformats.org/officeDocument/2006/relationships/hyperlink" Target="https://zakon.rada.gov.ua/laws/show/2341-14" TargetMode="External"/><Relationship Id="rId54" Type="http://schemas.openxmlformats.org/officeDocument/2006/relationships/hyperlink" Target="https://zakon.rada.gov.ua/laws/show/2341-14" TargetMode="External"/><Relationship Id="rId75" Type="http://schemas.openxmlformats.org/officeDocument/2006/relationships/hyperlink" Target="https://zakon.rada.gov.ua/laws/show/2341-14" TargetMode="External"/><Relationship Id="rId96" Type="http://schemas.openxmlformats.org/officeDocument/2006/relationships/hyperlink" Target="https://zakon.rada.gov.ua/laws/show/2341-14" TargetMode="External"/><Relationship Id="rId140" Type="http://schemas.openxmlformats.org/officeDocument/2006/relationships/hyperlink" Target="https://zakon.rada.gov.ua/laws/show/2341-14" TargetMode="External"/><Relationship Id="rId161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23" Type="http://schemas.openxmlformats.org/officeDocument/2006/relationships/hyperlink" Target="https://zakon.rada.gov.ua/rada/show/316-19" TargetMode="External"/><Relationship Id="rId28" Type="http://schemas.openxmlformats.org/officeDocument/2006/relationships/hyperlink" Target="https://zakon.rada.gov.ua/rada/show/887-19" TargetMode="External"/><Relationship Id="rId49" Type="http://schemas.openxmlformats.org/officeDocument/2006/relationships/hyperlink" Target="https://zakon.rada.gov.ua/laws/show/2341-14" TargetMode="External"/><Relationship Id="rId114" Type="http://schemas.openxmlformats.org/officeDocument/2006/relationships/hyperlink" Target="https://zakon.rada.gov.ua/laws/show/2341-14" TargetMode="External"/><Relationship Id="rId119" Type="http://schemas.openxmlformats.org/officeDocument/2006/relationships/hyperlink" Target="https://zakon.rada.gov.ua/laws/show/2341-14" TargetMode="External"/><Relationship Id="rId44" Type="http://schemas.openxmlformats.org/officeDocument/2006/relationships/hyperlink" Target="https://zakon.rada.gov.ua/rada/show/80732-10" TargetMode="External"/><Relationship Id="rId60" Type="http://schemas.openxmlformats.org/officeDocument/2006/relationships/hyperlink" Target="https://zakon.rada.gov.ua/laws/show/2341-14" TargetMode="External"/><Relationship Id="rId65" Type="http://schemas.openxmlformats.org/officeDocument/2006/relationships/hyperlink" Target="https://zakon.rada.gov.ua/laws/show/2341-14" TargetMode="External"/><Relationship Id="rId81" Type="http://schemas.openxmlformats.org/officeDocument/2006/relationships/hyperlink" Target="https://zakon.rada.gov.ua/laws/show/2341-14" TargetMode="External"/><Relationship Id="rId86" Type="http://schemas.openxmlformats.org/officeDocument/2006/relationships/hyperlink" Target="https://zakon.rada.gov.ua/laws/show/2341-14" TargetMode="External"/><Relationship Id="rId130" Type="http://schemas.openxmlformats.org/officeDocument/2006/relationships/hyperlink" Target="https://zakon.rada.gov.ua/laws/show/2341-14" TargetMode="External"/><Relationship Id="rId135" Type="http://schemas.openxmlformats.org/officeDocument/2006/relationships/hyperlink" Target="https://zakon.rada.gov.ua/laws/show/2341-14" TargetMode="External"/><Relationship Id="rId151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56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72" Type="http://schemas.openxmlformats.org/officeDocument/2006/relationships/header" Target="header1.xml"/><Relationship Id="rId13" Type="http://schemas.openxmlformats.org/officeDocument/2006/relationships/hyperlink" Target="https://zakon.rada.gov.ua/rada/show/80731-10/conv" TargetMode="External"/><Relationship Id="rId18" Type="http://schemas.openxmlformats.org/officeDocument/2006/relationships/hyperlink" Target="https://zakon.rada.gov.ua/rada/show/80731-10/conv" TargetMode="External"/><Relationship Id="rId39" Type="http://schemas.openxmlformats.org/officeDocument/2006/relationships/hyperlink" Target="https://zakon.rada.gov.ua/rada/show/80732-10/conv" TargetMode="External"/><Relationship Id="rId109" Type="http://schemas.openxmlformats.org/officeDocument/2006/relationships/hyperlink" Target="https://zakon.rada.gov.ua/laws/show/2341-14" TargetMode="External"/><Relationship Id="rId34" Type="http://schemas.openxmlformats.org/officeDocument/2006/relationships/hyperlink" Target="https://zakon.rada.gov.ua/rada/show/z1116-12" TargetMode="External"/><Relationship Id="rId50" Type="http://schemas.openxmlformats.org/officeDocument/2006/relationships/hyperlink" Target="https://zakon.rada.gov.ua/laws/show/2341-14" TargetMode="External"/><Relationship Id="rId55" Type="http://schemas.openxmlformats.org/officeDocument/2006/relationships/hyperlink" Target="https://zakon.rada.gov.ua/laws/show/2341-14" TargetMode="External"/><Relationship Id="rId76" Type="http://schemas.openxmlformats.org/officeDocument/2006/relationships/hyperlink" Target="https://zakon.rada.gov.ua/laws/show/2341-14" TargetMode="External"/><Relationship Id="rId97" Type="http://schemas.openxmlformats.org/officeDocument/2006/relationships/hyperlink" Target="https://zakon.rada.gov.ua/laws/show/2341-14" TargetMode="External"/><Relationship Id="rId104" Type="http://schemas.openxmlformats.org/officeDocument/2006/relationships/hyperlink" Target="https://zakon.rada.gov.ua/laws/show/2341-14" TargetMode="External"/><Relationship Id="rId120" Type="http://schemas.openxmlformats.org/officeDocument/2006/relationships/hyperlink" Target="https://zakon.rada.gov.ua/laws/show/2341-14" TargetMode="External"/><Relationship Id="rId125" Type="http://schemas.openxmlformats.org/officeDocument/2006/relationships/hyperlink" Target="https://zakon.rada.gov.ua/laws/show/2341-14" TargetMode="External"/><Relationship Id="rId141" Type="http://schemas.openxmlformats.org/officeDocument/2006/relationships/hyperlink" Target="https://zakon.rada.gov.ua/laws/show/2341-14" TargetMode="External"/><Relationship Id="rId146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67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7" Type="http://schemas.openxmlformats.org/officeDocument/2006/relationships/hyperlink" Target="https://zakon.rada.gov.ua/rada/show/80731-10/conv" TargetMode="External"/><Relationship Id="rId71" Type="http://schemas.openxmlformats.org/officeDocument/2006/relationships/hyperlink" Target="https://zakon.rada.gov.ua/laws/show/2341-14" TargetMode="External"/><Relationship Id="rId92" Type="http://schemas.openxmlformats.org/officeDocument/2006/relationships/hyperlink" Target="https://zakon.rada.gov.ua/laws/show/2341-14" TargetMode="External"/><Relationship Id="rId162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2" Type="http://schemas.openxmlformats.org/officeDocument/2006/relationships/styles" Target="styles.xml"/><Relationship Id="rId29" Type="http://schemas.openxmlformats.org/officeDocument/2006/relationships/hyperlink" Target="https://zakon.rada.gov.ua/rada/show/316-19" TargetMode="External"/><Relationship Id="rId24" Type="http://schemas.openxmlformats.org/officeDocument/2006/relationships/hyperlink" Target="https://zakon.rada.gov.ua/rada/show/183-19" TargetMode="External"/><Relationship Id="rId40" Type="http://schemas.openxmlformats.org/officeDocument/2006/relationships/hyperlink" Target="https://zakon.rada.gov.ua/rada/show/80732-10" TargetMode="External"/><Relationship Id="rId45" Type="http://schemas.openxmlformats.org/officeDocument/2006/relationships/hyperlink" Target="https://zakon.rada.gov.ua/rada/show/80731-10" TargetMode="External"/><Relationship Id="rId66" Type="http://schemas.openxmlformats.org/officeDocument/2006/relationships/hyperlink" Target="https://zakon.rada.gov.ua/laws/show/2341-14" TargetMode="External"/><Relationship Id="rId87" Type="http://schemas.openxmlformats.org/officeDocument/2006/relationships/hyperlink" Target="https://zakon.rada.gov.ua/laws/show/2341-14" TargetMode="External"/><Relationship Id="rId110" Type="http://schemas.openxmlformats.org/officeDocument/2006/relationships/hyperlink" Target="https://zakon.rada.gov.ua/laws/show/2341-14" TargetMode="External"/><Relationship Id="rId115" Type="http://schemas.openxmlformats.org/officeDocument/2006/relationships/hyperlink" Target="https://zakon.rada.gov.ua/laws/show/2341-14" TargetMode="External"/><Relationship Id="rId131" Type="http://schemas.openxmlformats.org/officeDocument/2006/relationships/hyperlink" Target="https://zakon.rada.gov.ua/laws/show/2341-14" TargetMode="External"/><Relationship Id="rId136" Type="http://schemas.openxmlformats.org/officeDocument/2006/relationships/hyperlink" Target="https://zakon.rada.gov.ua/laws/show/2341-14" TargetMode="External"/><Relationship Id="rId157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61" Type="http://schemas.openxmlformats.org/officeDocument/2006/relationships/hyperlink" Target="https://zakon.rada.gov.ua/laws/show/2341-14" TargetMode="External"/><Relationship Id="rId82" Type="http://schemas.openxmlformats.org/officeDocument/2006/relationships/hyperlink" Target="https://zakon.rada.gov.ua/laws/show/2341-14" TargetMode="External"/><Relationship Id="rId152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73" Type="http://schemas.openxmlformats.org/officeDocument/2006/relationships/fontTable" Target="fontTable.xml"/><Relationship Id="rId19" Type="http://schemas.openxmlformats.org/officeDocument/2006/relationships/hyperlink" Target="https://zakon.rada.gov.ua/rada/show/80731-10/conv" TargetMode="External"/><Relationship Id="rId14" Type="http://schemas.openxmlformats.org/officeDocument/2006/relationships/hyperlink" Target="https://zakon.rada.gov.ua/rada/show/80731-10/conv" TargetMode="External"/><Relationship Id="rId30" Type="http://schemas.openxmlformats.org/officeDocument/2006/relationships/hyperlink" Target="https://zakon.rada.gov.ua/rada/show/183-19" TargetMode="External"/><Relationship Id="rId35" Type="http://schemas.openxmlformats.org/officeDocument/2006/relationships/hyperlink" Target="https://zakon.rada.gov.ua/rada/show/z1116-12" TargetMode="External"/><Relationship Id="rId56" Type="http://schemas.openxmlformats.org/officeDocument/2006/relationships/hyperlink" Target="https://zakon.rada.gov.ua/laws/show/2341-14" TargetMode="External"/><Relationship Id="rId77" Type="http://schemas.openxmlformats.org/officeDocument/2006/relationships/hyperlink" Target="https://zakon.rada.gov.ua/laws/show/2341-14" TargetMode="External"/><Relationship Id="rId100" Type="http://schemas.openxmlformats.org/officeDocument/2006/relationships/hyperlink" Target="https://zakon.rada.gov.ua/laws/show/2341-14" TargetMode="External"/><Relationship Id="rId105" Type="http://schemas.openxmlformats.org/officeDocument/2006/relationships/hyperlink" Target="https://zakon.rada.gov.ua/laws/show/2341-14" TargetMode="External"/><Relationship Id="rId126" Type="http://schemas.openxmlformats.org/officeDocument/2006/relationships/hyperlink" Target="https://zakon.rada.gov.ua/laws/show/2341-14" TargetMode="External"/><Relationship Id="rId147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68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8" Type="http://schemas.openxmlformats.org/officeDocument/2006/relationships/hyperlink" Target="https://zakon.rada.gov.ua/rada/show/80731-10/conv" TargetMode="External"/><Relationship Id="rId51" Type="http://schemas.openxmlformats.org/officeDocument/2006/relationships/hyperlink" Target="https://zakon.rada.gov.ua/laws/show/2341-14" TargetMode="External"/><Relationship Id="rId72" Type="http://schemas.openxmlformats.org/officeDocument/2006/relationships/hyperlink" Target="https://zakon.rada.gov.ua/laws/show/2341-14" TargetMode="External"/><Relationship Id="rId93" Type="http://schemas.openxmlformats.org/officeDocument/2006/relationships/hyperlink" Target="https://zakon.rada.gov.ua/laws/show/2341-14" TargetMode="External"/><Relationship Id="rId98" Type="http://schemas.openxmlformats.org/officeDocument/2006/relationships/hyperlink" Target="https://zakon.rada.gov.ua/laws/show/2341-14" TargetMode="External"/><Relationship Id="rId121" Type="http://schemas.openxmlformats.org/officeDocument/2006/relationships/hyperlink" Target="https://zakon.rada.gov.ua/laws/show/2341-14" TargetMode="External"/><Relationship Id="rId142" Type="http://schemas.openxmlformats.org/officeDocument/2006/relationships/hyperlink" Target="https://zakon.rada.gov.ua/laws/show/2341-14" TargetMode="External"/><Relationship Id="rId163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zakon.rada.gov.ua/rada/show/1700-18" TargetMode="External"/><Relationship Id="rId46" Type="http://schemas.openxmlformats.org/officeDocument/2006/relationships/hyperlink" Target="https://zakon.rada.gov.ua/rada/show/80731-10" TargetMode="External"/><Relationship Id="rId67" Type="http://schemas.openxmlformats.org/officeDocument/2006/relationships/hyperlink" Target="https://zakon.rada.gov.ua/laws/show/2341-14" TargetMode="External"/><Relationship Id="rId116" Type="http://schemas.openxmlformats.org/officeDocument/2006/relationships/hyperlink" Target="https://zakon.rada.gov.ua/laws/show/2341-14" TargetMode="External"/><Relationship Id="rId137" Type="http://schemas.openxmlformats.org/officeDocument/2006/relationships/hyperlink" Target="https://zakon.rada.gov.ua/laws/show/2341-14" TargetMode="External"/><Relationship Id="rId158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20" Type="http://schemas.openxmlformats.org/officeDocument/2006/relationships/hyperlink" Target="https://zakon.rada.gov.ua/rada/show/2939-17" TargetMode="External"/><Relationship Id="rId41" Type="http://schemas.openxmlformats.org/officeDocument/2006/relationships/hyperlink" Target="https://zakon.rada.gov.ua/rada/show/80731-10" TargetMode="External"/><Relationship Id="rId62" Type="http://schemas.openxmlformats.org/officeDocument/2006/relationships/hyperlink" Target="https://zakon.rada.gov.ua/laws/show/2341-14" TargetMode="External"/><Relationship Id="rId83" Type="http://schemas.openxmlformats.org/officeDocument/2006/relationships/hyperlink" Target="https://zakon.rada.gov.ua/laws/show/2341-14" TargetMode="External"/><Relationship Id="rId88" Type="http://schemas.openxmlformats.org/officeDocument/2006/relationships/hyperlink" Target="https://zakon.rada.gov.ua/laws/show/2341-14" TargetMode="External"/><Relationship Id="rId111" Type="http://schemas.openxmlformats.org/officeDocument/2006/relationships/hyperlink" Target="https://zakon.rada.gov.ua/laws/show/2341-14" TargetMode="External"/><Relationship Id="rId132" Type="http://schemas.openxmlformats.org/officeDocument/2006/relationships/hyperlink" Target="https://zakon.rada.gov.ua/laws/show/2341-14" TargetMode="External"/><Relationship Id="rId153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74" Type="http://schemas.openxmlformats.org/officeDocument/2006/relationships/theme" Target="theme/theme1.xml"/><Relationship Id="rId15" Type="http://schemas.openxmlformats.org/officeDocument/2006/relationships/hyperlink" Target="https://zakon.rada.gov.ua/rada/show/80731-10/conv" TargetMode="External"/><Relationship Id="rId36" Type="http://schemas.openxmlformats.org/officeDocument/2006/relationships/hyperlink" Target="https://zakon.rada.gov.ua/rada/show/80732-10/conv" TargetMode="External"/><Relationship Id="rId57" Type="http://schemas.openxmlformats.org/officeDocument/2006/relationships/hyperlink" Target="https://zakon.rada.gov.ua/laws/show/2341-14" TargetMode="External"/><Relationship Id="rId106" Type="http://schemas.openxmlformats.org/officeDocument/2006/relationships/hyperlink" Target="https://zakon.rada.gov.ua/laws/show/2341-14" TargetMode="External"/><Relationship Id="rId127" Type="http://schemas.openxmlformats.org/officeDocument/2006/relationships/hyperlink" Target="https://zakon.rada.gov.ua/laws/show/2341-14" TargetMode="External"/><Relationship Id="rId10" Type="http://schemas.openxmlformats.org/officeDocument/2006/relationships/hyperlink" Target="https://zakon.rada.gov.ua/rada/show/80731-10/conv" TargetMode="External"/><Relationship Id="rId31" Type="http://schemas.openxmlformats.org/officeDocument/2006/relationships/hyperlink" Target="https://zakon.rada.gov.ua/rada/show/1700-18" TargetMode="External"/><Relationship Id="rId52" Type="http://schemas.openxmlformats.org/officeDocument/2006/relationships/hyperlink" Target="https://zakon.rada.gov.ua/laws/show/2341-14" TargetMode="External"/><Relationship Id="rId73" Type="http://schemas.openxmlformats.org/officeDocument/2006/relationships/hyperlink" Target="https://zakon.rada.gov.ua/laws/show/2341-14" TargetMode="External"/><Relationship Id="rId78" Type="http://schemas.openxmlformats.org/officeDocument/2006/relationships/hyperlink" Target="https://zakon.rada.gov.ua/laws/show/2341-14" TargetMode="External"/><Relationship Id="rId94" Type="http://schemas.openxmlformats.org/officeDocument/2006/relationships/hyperlink" Target="https://zakon.rada.gov.ua/laws/show/2341-14" TargetMode="External"/><Relationship Id="rId99" Type="http://schemas.openxmlformats.org/officeDocument/2006/relationships/hyperlink" Target="https://zakon.rada.gov.ua/laws/show/2341-14" TargetMode="External"/><Relationship Id="rId101" Type="http://schemas.openxmlformats.org/officeDocument/2006/relationships/hyperlink" Target="https://zakon.rada.gov.ua/laws/show/2341-14" TargetMode="External"/><Relationship Id="rId122" Type="http://schemas.openxmlformats.org/officeDocument/2006/relationships/hyperlink" Target="https://zakon.rada.gov.ua/laws/show/2341-14" TargetMode="External"/><Relationship Id="rId143" Type="http://schemas.openxmlformats.org/officeDocument/2006/relationships/hyperlink" Target="https://zakon.rada.gov.ua/laws/show/2341-14" TargetMode="External"/><Relationship Id="rId148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64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69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80731-10/conv" TargetMode="External"/><Relationship Id="rId26" Type="http://schemas.openxmlformats.org/officeDocument/2006/relationships/hyperlink" Target="https://zakon.rada.gov.ua/rada/show/2939-17" TargetMode="External"/><Relationship Id="rId47" Type="http://schemas.openxmlformats.org/officeDocument/2006/relationships/hyperlink" Target="https://zakon.rada.gov.ua/rada/show/80731-10" TargetMode="External"/><Relationship Id="rId68" Type="http://schemas.openxmlformats.org/officeDocument/2006/relationships/hyperlink" Target="https://zakon.rada.gov.ua/laws/show/2341-14" TargetMode="External"/><Relationship Id="rId89" Type="http://schemas.openxmlformats.org/officeDocument/2006/relationships/hyperlink" Target="https://zakon.rada.gov.ua/laws/show/2341-14" TargetMode="External"/><Relationship Id="rId112" Type="http://schemas.openxmlformats.org/officeDocument/2006/relationships/hyperlink" Target="https://zakon.rada.gov.ua/laws/show/2341-14" TargetMode="External"/><Relationship Id="rId133" Type="http://schemas.openxmlformats.org/officeDocument/2006/relationships/hyperlink" Target="https://zakon.rada.gov.ua/laws/show/2341-14" TargetMode="External"/><Relationship Id="rId154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6" Type="http://schemas.openxmlformats.org/officeDocument/2006/relationships/hyperlink" Target="https://zakon.rada.gov.ua/rada/show/80731-10/conv" TargetMode="External"/><Relationship Id="rId37" Type="http://schemas.openxmlformats.org/officeDocument/2006/relationships/hyperlink" Target="https://zakon.rada.gov.ua/rada/show/z1116-12" TargetMode="External"/><Relationship Id="rId58" Type="http://schemas.openxmlformats.org/officeDocument/2006/relationships/hyperlink" Target="https://zakon.rada.gov.ua/laws/show/2341-14" TargetMode="External"/><Relationship Id="rId79" Type="http://schemas.openxmlformats.org/officeDocument/2006/relationships/hyperlink" Target="https://zakon.rada.gov.ua/laws/show/2341-14" TargetMode="External"/><Relationship Id="rId102" Type="http://schemas.openxmlformats.org/officeDocument/2006/relationships/hyperlink" Target="https://zakon.rada.gov.ua/laws/show/2341-14" TargetMode="External"/><Relationship Id="rId123" Type="http://schemas.openxmlformats.org/officeDocument/2006/relationships/hyperlink" Target="https://zakon.rada.gov.ua/laws/show/2341-14" TargetMode="External"/><Relationship Id="rId144" Type="http://schemas.openxmlformats.org/officeDocument/2006/relationships/hyperlink" Target="https://zakon.rada.gov.ua/laws/show/2341-14" TargetMode="External"/><Relationship Id="rId90" Type="http://schemas.openxmlformats.org/officeDocument/2006/relationships/hyperlink" Target="https://zakon.rada.gov.ua/laws/show/2341-14" TargetMode="External"/><Relationship Id="rId165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27" Type="http://schemas.openxmlformats.org/officeDocument/2006/relationships/hyperlink" Target="https://zakon.rada.gov.ua/rada/show/2059-19" TargetMode="External"/><Relationship Id="rId48" Type="http://schemas.openxmlformats.org/officeDocument/2006/relationships/hyperlink" Target="https://zakon.rada.gov.ua/laws/show/2341-14" TargetMode="External"/><Relationship Id="rId69" Type="http://schemas.openxmlformats.org/officeDocument/2006/relationships/hyperlink" Target="https://zakon.rada.gov.ua/laws/show/2341-14" TargetMode="External"/><Relationship Id="rId113" Type="http://schemas.openxmlformats.org/officeDocument/2006/relationships/hyperlink" Target="https://zakon.rada.gov.ua/laws/show/2341-14" TargetMode="External"/><Relationship Id="rId134" Type="http://schemas.openxmlformats.org/officeDocument/2006/relationships/hyperlink" Target="https://zakon.rada.gov.ua/laws/show/2341-14" TargetMode="External"/><Relationship Id="rId80" Type="http://schemas.openxmlformats.org/officeDocument/2006/relationships/hyperlink" Target="https://zakon.rada.gov.ua/laws/show/2341-14" TargetMode="External"/><Relationship Id="rId155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7" Type="http://schemas.openxmlformats.org/officeDocument/2006/relationships/hyperlink" Target="https://zakon.rada.gov.ua/rada/show/80731-10/conv" TargetMode="External"/><Relationship Id="rId38" Type="http://schemas.openxmlformats.org/officeDocument/2006/relationships/hyperlink" Target="https://zakon.rada.gov.ua/rada/show/z1116-12" TargetMode="External"/><Relationship Id="rId59" Type="http://schemas.openxmlformats.org/officeDocument/2006/relationships/hyperlink" Target="https://zakon.rada.gov.ua/laws/show/2341-14" TargetMode="External"/><Relationship Id="rId103" Type="http://schemas.openxmlformats.org/officeDocument/2006/relationships/hyperlink" Target="https://zakon.rada.gov.ua/laws/show/2341-14" TargetMode="External"/><Relationship Id="rId124" Type="http://schemas.openxmlformats.org/officeDocument/2006/relationships/hyperlink" Target="https://zakon.rada.gov.ua/laws/show/2341-14" TargetMode="External"/><Relationship Id="rId70" Type="http://schemas.openxmlformats.org/officeDocument/2006/relationships/hyperlink" Target="https://zakon.rada.gov.ua/laws/show/2341-14" TargetMode="External"/><Relationship Id="rId91" Type="http://schemas.openxmlformats.org/officeDocument/2006/relationships/hyperlink" Target="https://zakon.rada.gov.ua/laws/show/2341-14" TargetMode="External"/><Relationship Id="rId145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Relationship Id="rId166" Type="http://schemas.openxmlformats.org/officeDocument/2006/relationships/hyperlink" Target="https://zakon.rada.gov.ua/rada/show/2341-14?new=1&amp;find=1&amp;text=%D0%B2%D0%B1%D0%B8%D0%B2%D1%81%D1%82%D0%B2%D0%BE+%D1%87%D0%B8+%D0%B7%D0%B0%D0%BC%D0%B0%D1%85+%D0%BD%D0%B0+%D0%B2%D0%B1%D0%B8%D0%B2%D1%81%D1%82%D0%B2%D0%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E17FA-7180-4FFB-9F18-B1DA65635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13</Pages>
  <Words>29956</Words>
  <Characters>17076</Characters>
  <Application>Microsoft Office Word</Application>
  <DocSecurity>0</DocSecurity>
  <Lines>142</Lines>
  <Paragraphs>93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</dc:creator>
  <cp:lastModifiedBy>Михайло  Володимирович Андріуца</cp:lastModifiedBy>
  <cp:revision>15</cp:revision>
  <cp:lastPrinted>2020-09-18T11:56:00Z</cp:lastPrinted>
  <dcterms:created xsi:type="dcterms:W3CDTF">2020-07-27T11:27:00Z</dcterms:created>
  <dcterms:modified xsi:type="dcterms:W3CDTF">2020-10-15T13:01:00Z</dcterms:modified>
</cp:coreProperties>
</file>