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F3D" w:rsidRPr="00B017E0" w:rsidRDefault="00B63E16" w:rsidP="00853AAD">
      <w:pPr>
        <w:ind w:left="4956" w:firstLine="998"/>
        <w:jc w:val="center"/>
        <w:rPr>
          <w:bCs/>
          <w:i/>
          <w:iCs/>
          <w:spacing w:val="-4"/>
          <w:sz w:val="24"/>
          <w:szCs w:val="22"/>
          <w:lang w:val="ru-RU"/>
        </w:rPr>
      </w:pPr>
      <w:r w:rsidRPr="00B63E16">
        <w:rPr>
          <w:bCs/>
          <w:i/>
          <w:iCs/>
          <w:spacing w:val="-4"/>
          <w:sz w:val="24"/>
          <w:szCs w:val="22"/>
        </w:rPr>
        <w:t xml:space="preserve">До реєстр. № </w:t>
      </w:r>
      <w:r w:rsidR="00A3712E">
        <w:rPr>
          <w:bCs/>
          <w:i/>
          <w:iCs/>
          <w:spacing w:val="-4"/>
          <w:sz w:val="24"/>
          <w:szCs w:val="22"/>
        </w:rPr>
        <w:t>4</w:t>
      </w:r>
      <w:r w:rsidR="00093239">
        <w:rPr>
          <w:bCs/>
          <w:i/>
          <w:iCs/>
          <w:spacing w:val="-4"/>
          <w:sz w:val="24"/>
          <w:szCs w:val="22"/>
        </w:rPr>
        <w:t>224</w:t>
      </w:r>
      <w:r w:rsidR="00823A46">
        <w:rPr>
          <w:bCs/>
          <w:i/>
          <w:iCs/>
          <w:spacing w:val="-4"/>
          <w:sz w:val="24"/>
          <w:szCs w:val="22"/>
          <w:lang w:val="en-US"/>
        </w:rPr>
        <w:t xml:space="preserve"> </w:t>
      </w:r>
      <w:r w:rsidRPr="00B63E16">
        <w:rPr>
          <w:bCs/>
          <w:i/>
          <w:iCs/>
          <w:spacing w:val="-4"/>
          <w:sz w:val="24"/>
          <w:szCs w:val="22"/>
        </w:rPr>
        <w:t xml:space="preserve">від </w:t>
      </w:r>
      <w:r w:rsidR="00093239">
        <w:rPr>
          <w:bCs/>
          <w:i/>
          <w:iCs/>
          <w:spacing w:val="-4"/>
          <w:sz w:val="24"/>
          <w:szCs w:val="22"/>
          <w:lang w:val="ru-RU"/>
        </w:rPr>
        <w:t>16</w:t>
      </w:r>
      <w:r w:rsidRPr="00B63E16">
        <w:rPr>
          <w:bCs/>
          <w:i/>
          <w:iCs/>
          <w:spacing w:val="-4"/>
          <w:sz w:val="24"/>
          <w:szCs w:val="22"/>
        </w:rPr>
        <w:t>.</w:t>
      </w:r>
      <w:r w:rsidR="00093239">
        <w:rPr>
          <w:bCs/>
          <w:i/>
          <w:iCs/>
          <w:spacing w:val="-4"/>
          <w:sz w:val="24"/>
          <w:szCs w:val="22"/>
        </w:rPr>
        <w:t>10</w:t>
      </w:r>
      <w:r w:rsidRPr="00B63E16">
        <w:rPr>
          <w:bCs/>
          <w:i/>
          <w:iCs/>
          <w:spacing w:val="-4"/>
          <w:sz w:val="24"/>
          <w:szCs w:val="22"/>
        </w:rPr>
        <w:t>.2020</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83F3D" w:rsidRPr="00383F3D" w:rsidTr="00B84255">
        <w:tc>
          <w:tcPr>
            <w:tcW w:w="11957" w:type="dxa"/>
            <w:tcBorders>
              <w:top w:val="nil"/>
              <w:left w:val="nil"/>
              <w:bottom w:val="nil"/>
              <w:right w:val="nil"/>
            </w:tcBorders>
          </w:tcPr>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spacing w:before="80"/>
              <w:jc w:val="center"/>
              <w:rPr>
                <w:rFonts w:eastAsia="Calibri"/>
                <w:color w:val="1829A8"/>
                <w:spacing w:val="20"/>
                <w:sz w:val="34"/>
                <w:szCs w:val="34"/>
                <w:lang w:val="ru-RU" w:eastAsia="en-US"/>
              </w:rPr>
            </w:pPr>
            <w:r w:rsidRPr="00383F3D">
              <w:rPr>
                <w:rFonts w:ascii="Calibri" w:eastAsia="Calibri" w:hAnsi="Calibri"/>
                <w:noProof/>
                <w:sz w:val="22"/>
                <w:szCs w:val="22"/>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3F3D">
              <w:rPr>
                <w:rFonts w:eastAsia="Calibri"/>
                <w:color w:val="1829A8"/>
                <w:spacing w:val="20"/>
                <w:sz w:val="34"/>
                <w:szCs w:val="34"/>
                <w:lang w:eastAsia="en-US"/>
              </w:rPr>
              <w:t>ВЕРХОВНА РАДА УКРАЇНИ</w:t>
            </w:r>
          </w:p>
          <w:p w:rsidR="00383F3D" w:rsidRPr="00383F3D" w:rsidRDefault="00383F3D" w:rsidP="00383F3D">
            <w:pPr>
              <w:spacing w:before="100"/>
              <w:jc w:val="center"/>
              <w:rPr>
                <w:rFonts w:eastAsia="Calibri"/>
                <w:b/>
                <w:color w:val="1829A8"/>
                <w:spacing w:val="20"/>
                <w:sz w:val="24"/>
                <w:szCs w:val="24"/>
                <w:lang w:val="ru-RU" w:eastAsia="en-US"/>
              </w:rPr>
            </w:pPr>
            <w:r w:rsidRPr="00383F3D">
              <w:rPr>
                <w:rFonts w:eastAsia="Calibri"/>
                <w:b/>
                <w:color w:val="1829A8"/>
                <w:spacing w:val="20"/>
                <w:sz w:val="24"/>
                <w:szCs w:val="24"/>
                <w:lang w:eastAsia="en-US"/>
              </w:rPr>
              <w:t>Комітет з питань правоохоронної діяльності</w:t>
            </w:r>
          </w:p>
          <w:p w:rsidR="00383F3D" w:rsidRPr="00383F3D" w:rsidRDefault="00383F3D" w:rsidP="00383F3D">
            <w:pPr>
              <w:spacing w:before="160" w:after="60"/>
              <w:jc w:val="center"/>
              <w:rPr>
                <w:rFonts w:ascii="Calibri" w:eastAsia="Calibri" w:hAnsi="Calibri"/>
                <w:color w:val="002060"/>
                <w:sz w:val="20"/>
                <w:szCs w:val="20"/>
                <w:lang w:val="ru-RU" w:eastAsia="en-US"/>
              </w:rPr>
            </w:pPr>
            <w:r w:rsidRPr="00383F3D">
              <w:rPr>
                <w:rFonts w:eastAsia="Calibri"/>
                <w:color w:val="1829A8"/>
                <w:sz w:val="20"/>
                <w:szCs w:val="20"/>
                <w:lang w:eastAsia="en-US"/>
              </w:rPr>
              <w:t>01008, м.Київ-8, вул. М. Грушевського, 5, тел.: 255-35-06</w:t>
            </w:r>
          </w:p>
        </w:tc>
      </w:tr>
    </w:tbl>
    <w:p w:rsidR="00383F3D" w:rsidRPr="00B017E0" w:rsidRDefault="00383F3D" w:rsidP="00383F3D">
      <w:pPr>
        <w:rPr>
          <w:vanish/>
          <w:sz w:val="10"/>
          <w:szCs w:val="10"/>
          <w:lang w:val="ru-RU"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930"/>
        <w:gridCol w:w="9072"/>
        <w:gridCol w:w="885"/>
      </w:tblGrid>
      <w:tr w:rsidR="00383F3D" w:rsidRPr="00383F3D" w:rsidTr="00B84255">
        <w:tc>
          <w:tcPr>
            <w:tcW w:w="1930" w:type="dxa"/>
            <w:tcBorders>
              <w:top w:val="nil"/>
            </w:tcBorders>
            <w:shd w:val="clear" w:color="auto" w:fill="auto"/>
          </w:tcPr>
          <w:p w:rsidR="00383F3D" w:rsidRPr="00383F3D" w:rsidRDefault="00383F3D" w:rsidP="00383F3D">
            <w:pPr>
              <w:rPr>
                <w:rFonts w:eastAsia="Calibri"/>
                <w:color w:val="002060"/>
                <w:sz w:val="22"/>
                <w:szCs w:val="22"/>
                <w:lang w:eastAsia="en-US"/>
              </w:rPr>
            </w:pPr>
          </w:p>
        </w:tc>
        <w:tc>
          <w:tcPr>
            <w:tcW w:w="9072" w:type="dxa"/>
            <w:shd w:val="clear" w:color="auto" w:fill="auto"/>
          </w:tcPr>
          <w:p w:rsidR="00383F3D" w:rsidRPr="00383F3D" w:rsidRDefault="00383F3D" w:rsidP="00383F3D">
            <w:pPr>
              <w:rPr>
                <w:rFonts w:eastAsia="Calibri"/>
                <w:color w:val="002060"/>
                <w:sz w:val="22"/>
                <w:szCs w:val="22"/>
                <w:lang w:eastAsia="en-US"/>
              </w:rPr>
            </w:pPr>
          </w:p>
        </w:tc>
        <w:tc>
          <w:tcPr>
            <w:tcW w:w="885" w:type="dxa"/>
            <w:tcBorders>
              <w:top w:val="nil"/>
            </w:tcBorders>
            <w:shd w:val="clear" w:color="auto" w:fill="auto"/>
          </w:tcPr>
          <w:p w:rsidR="00383F3D" w:rsidRPr="00383F3D" w:rsidRDefault="00383F3D" w:rsidP="00383F3D">
            <w:pPr>
              <w:rPr>
                <w:rFonts w:eastAsia="Calibri"/>
                <w:color w:val="002060"/>
                <w:sz w:val="22"/>
                <w:szCs w:val="22"/>
                <w:lang w:eastAsia="en-US"/>
              </w:rPr>
            </w:pPr>
          </w:p>
        </w:tc>
      </w:tr>
    </w:tbl>
    <w:p w:rsidR="00383F3D" w:rsidRPr="00383F3D" w:rsidRDefault="00383F3D" w:rsidP="00383F3D">
      <w:pPr>
        <w:rPr>
          <w:rFonts w:eastAsia="Calibri"/>
          <w:color w:val="002060"/>
          <w:sz w:val="2"/>
          <w:szCs w:val="2"/>
          <w:lang w:val="ru-RU" w:eastAsia="en-US"/>
        </w:rPr>
      </w:pPr>
    </w:p>
    <w:p w:rsidR="00936F35" w:rsidRDefault="00936F35" w:rsidP="00986A44">
      <w:pPr>
        <w:ind w:firstLine="709"/>
        <w:jc w:val="right"/>
        <w:rPr>
          <w:b/>
          <w:bCs/>
          <w:spacing w:val="-4"/>
          <w:szCs w:val="32"/>
        </w:rPr>
      </w:pPr>
      <w:r w:rsidRPr="00E042C1">
        <w:rPr>
          <w:b/>
          <w:bCs/>
          <w:spacing w:val="-4"/>
          <w:szCs w:val="32"/>
        </w:rPr>
        <w:t>ВЕРХОВНА РАДА УКРАЇНИ</w:t>
      </w:r>
    </w:p>
    <w:p w:rsidR="00652324" w:rsidRPr="00434F57" w:rsidRDefault="00652324" w:rsidP="00986A44">
      <w:pPr>
        <w:ind w:firstLine="709"/>
        <w:jc w:val="right"/>
        <w:rPr>
          <w:b/>
          <w:bCs/>
          <w:spacing w:val="-4"/>
          <w:szCs w:val="32"/>
        </w:rPr>
      </w:pPr>
    </w:p>
    <w:p w:rsidR="00853AAD" w:rsidRPr="00132927" w:rsidRDefault="00853AAD" w:rsidP="00132927">
      <w:pPr>
        <w:pStyle w:val="3"/>
        <w:shd w:val="clear" w:color="auto" w:fill="FFFFFF"/>
        <w:tabs>
          <w:tab w:val="left" w:pos="851"/>
        </w:tabs>
        <w:spacing w:before="0"/>
        <w:ind w:firstLine="567"/>
        <w:jc w:val="both"/>
        <w:textAlignment w:val="baseline"/>
        <w:rPr>
          <w:rFonts w:ascii="Times New Roman" w:hAnsi="Times New Roman" w:cs="Times New Roman"/>
          <w:color w:val="auto"/>
          <w:sz w:val="28"/>
          <w:szCs w:val="28"/>
        </w:rPr>
      </w:pPr>
      <w:r w:rsidRPr="00132927">
        <w:rPr>
          <w:rFonts w:ascii="Times New Roman" w:hAnsi="Times New Roman" w:cs="Times New Roman"/>
          <w:color w:val="auto"/>
          <w:sz w:val="28"/>
          <w:szCs w:val="28"/>
        </w:rPr>
        <w:t xml:space="preserve">Комітет з питань правоохоронної діяльності </w:t>
      </w:r>
      <w:r w:rsidR="00EB0F6A" w:rsidRPr="00132927">
        <w:rPr>
          <w:rFonts w:ascii="Times New Roman" w:hAnsi="Times New Roman" w:cs="Times New Roman"/>
          <w:color w:val="auto"/>
          <w:sz w:val="28"/>
          <w:szCs w:val="28"/>
        </w:rPr>
        <w:t xml:space="preserve">на виконання доручення Голови Верховної Ради України Разумкова Д.О. від </w:t>
      </w:r>
      <w:r w:rsidR="00093239" w:rsidRPr="00132927">
        <w:rPr>
          <w:rFonts w:ascii="Times New Roman" w:hAnsi="Times New Roman" w:cs="Times New Roman"/>
          <w:color w:val="auto"/>
          <w:sz w:val="28"/>
          <w:szCs w:val="28"/>
        </w:rPr>
        <w:t>16 жовтня</w:t>
      </w:r>
      <w:r w:rsidR="00EB0F6A" w:rsidRPr="00132927">
        <w:rPr>
          <w:rFonts w:ascii="Times New Roman" w:hAnsi="Times New Roman" w:cs="Times New Roman"/>
          <w:color w:val="auto"/>
          <w:sz w:val="28"/>
          <w:szCs w:val="28"/>
        </w:rPr>
        <w:t xml:space="preserve"> 2020 року</w:t>
      </w:r>
      <w:r w:rsidR="00EB0F6A" w:rsidRPr="00132927">
        <w:rPr>
          <w:rFonts w:ascii="Times New Roman" w:hAnsi="Times New Roman" w:cs="Times New Roman"/>
          <w:color w:val="auto"/>
          <w:sz w:val="28"/>
          <w:szCs w:val="28"/>
          <w:lang w:eastAsia="uk-UA"/>
        </w:rPr>
        <w:t xml:space="preserve"> та відповідно до статті 16 </w:t>
      </w:r>
      <w:r w:rsidR="006B2A7D" w:rsidRPr="00132927">
        <w:rPr>
          <w:rFonts w:ascii="Times New Roman" w:hAnsi="Times New Roman" w:cs="Times New Roman"/>
          <w:color w:val="auto"/>
          <w:sz w:val="28"/>
          <w:szCs w:val="28"/>
          <w:lang w:eastAsia="uk-UA"/>
        </w:rPr>
        <w:t xml:space="preserve">Закону України «Про комітети Верховної Ради України» </w:t>
      </w:r>
      <w:r w:rsidR="00EB0F6A" w:rsidRPr="00132927">
        <w:rPr>
          <w:rFonts w:ascii="Times New Roman" w:hAnsi="Times New Roman" w:cs="Times New Roman"/>
          <w:color w:val="auto"/>
          <w:sz w:val="28"/>
          <w:szCs w:val="28"/>
        </w:rPr>
        <w:t xml:space="preserve">розглянув </w:t>
      </w:r>
      <w:r w:rsidRPr="00132927">
        <w:rPr>
          <w:rFonts w:ascii="Times New Roman" w:hAnsi="Times New Roman" w:cs="Times New Roman"/>
          <w:color w:val="auto"/>
          <w:sz w:val="28"/>
          <w:szCs w:val="28"/>
        </w:rPr>
        <w:t>на своєму засіданні 0</w:t>
      </w:r>
      <w:r w:rsidR="00093239" w:rsidRPr="00132927">
        <w:rPr>
          <w:rFonts w:ascii="Times New Roman" w:hAnsi="Times New Roman" w:cs="Times New Roman"/>
          <w:color w:val="auto"/>
          <w:sz w:val="28"/>
          <w:szCs w:val="28"/>
        </w:rPr>
        <w:t>9 грудня 2020 року (протокол № 52</w:t>
      </w:r>
      <w:r w:rsidRPr="00132927">
        <w:rPr>
          <w:rFonts w:ascii="Times New Roman" w:hAnsi="Times New Roman" w:cs="Times New Roman"/>
          <w:color w:val="auto"/>
          <w:sz w:val="28"/>
          <w:szCs w:val="28"/>
        </w:rPr>
        <w:t xml:space="preserve">) проект Закону України «Про внесення змін </w:t>
      </w:r>
      <w:r w:rsidR="00093239" w:rsidRPr="00132927">
        <w:rPr>
          <w:rFonts w:ascii="Times New Roman" w:hAnsi="Times New Roman" w:cs="Times New Roman"/>
          <w:color w:val="auto"/>
          <w:sz w:val="28"/>
          <w:szCs w:val="28"/>
        </w:rPr>
        <w:t>до Кодексу України про адміністративні правопорушення та Кримінального кодексу України щодо забезпечення свободи слова, права на інформацію та законодавчих гарантій професійної діяльності</w:t>
      </w:r>
      <w:r w:rsidRPr="00132927">
        <w:rPr>
          <w:rFonts w:ascii="Times New Roman" w:hAnsi="Times New Roman" w:cs="Times New Roman"/>
          <w:color w:val="auto"/>
          <w:sz w:val="28"/>
          <w:szCs w:val="28"/>
        </w:rPr>
        <w:t>» (</w:t>
      </w:r>
      <w:r w:rsidRPr="00132927">
        <w:rPr>
          <w:rFonts w:ascii="Times New Roman" w:hAnsi="Times New Roman" w:cs="Times New Roman"/>
          <w:b/>
          <w:color w:val="auto"/>
          <w:sz w:val="28"/>
          <w:szCs w:val="28"/>
        </w:rPr>
        <w:t xml:space="preserve">реєстр. № </w:t>
      </w:r>
      <w:r w:rsidR="00A3712E" w:rsidRPr="00132927">
        <w:rPr>
          <w:rFonts w:ascii="Times New Roman" w:hAnsi="Times New Roman" w:cs="Times New Roman"/>
          <w:b/>
          <w:color w:val="auto"/>
          <w:sz w:val="28"/>
          <w:szCs w:val="28"/>
        </w:rPr>
        <w:t>4</w:t>
      </w:r>
      <w:r w:rsidR="00093239" w:rsidRPr="00132927">
        <w:rPr>
          <w:rFonts w:ascii="Times New Roman" w:hAnsi="Times New Roman" w:cs="Times New Roman"/>
          <w:b/>
          <w:color w:val="auto"/>
          <w:sz w:val="28"/>
          <w:szCs w:val="28"/>
        </w:rPr>
        <w:t>224</w:t>
      </w:r>
      <w:r w:rsidR="00EB0F6A" w:rsidRPr="00132927">
        <w:rPr>
          <w:rFonts w:ascii="Times New Roman" w:hAnsi="Times New Roman" w:cs="Times New Roman"/>
          <w:b/>
          <w:color w:val="auto"/>
          <w:sz w:val="28"/>
          <w:szCs w:val="28"/>
        </w:rPr>
        <w:t xml:space="preserve"> від </w:t>
      </w:r>
      <w:r w:rsidR="00093239" w:rsidRPr="00132927">
        <w:rPr>
          <w:rFonts w:ascii="Times New Roman" w:hAnsi="Times New Roman" w:cs="Times New Roman"/>
          <w:b/>
          <w:color w:val="auto"/>
          <w:sz w:val="28"/>
          <w:szCs w:val="28"/>
          <w:shd w:val="clear" w:color="auto" w:fill="FFFFFF"/>
        </w:rPr>
        <w:t>16</w:t>
      </w:r>
      <w:r w:rsidR="00EB0F6A" w:rsidRPr="00132927">
        <w:rPr>
          <w:rFonts w:ascii="Times New Roman" w:hAnsi="Times New Roman" w:cs="Times New Roman"/>
          <w:b/>
          <w:color w:val="auto"/>
          <w:sz w:val="28"/>
          <w:szCs w:val="28"/>
          <w:shd w:val="clear" w:color="auto" w:fill="FFFFFF"/>
        </w:rPr>
        <w:t>.</w:t>
      </w:r>
      <w:r w:rsidR="00093239" w:rsidRPr="00132927">
        <w:rPr>
          <w:rFonts w:ascii="Times New Roman" w:hAnsi="Times New Roman" w:cs="Times New Roman"/>
          <w:b/>
          <w:color w:val="auto"/>
          <w:sz w:val="28"/>
          <w:szCs w:val="28"/>
          <w:shd w:val="clear" w:color="auto" w:fill="FFFFFF"/>
        </w:rPr>
        <w:t>10</w:t>
      </w:r>
      <w:r w:rsidR="00EB0F6A" w:rsidRPr="00132927">
        <w:rPr>
          <w:rFonts w:ascii="Times New Roman" w:hAnsi="Times New Roman" w:cs="Times New Roman"/>
          <w:b/>
          <w:color w:val="auto"/>
          <w:sz w:val="28"/>
          <w:szCs w:val="28"/>
          <w:shd w:val="clear" w:color="auto" w:fill="FFFFFF"/>
        </w:rPr>
        <w:t>.2020 р.</w:t>
      </w:r>
      <w:r w:rsidRPr="00132927">
        <w:rPr>
          <w:rFonts w:ascii="Times New Roman" w:hAnsi="Times New Roman" w:cs="Times New Roman"/>
          <w:color w:val="auto"/>
          <w:sz w:val="28"/>
          <w:szCs w:val="28"/>
        </w:rPr>
        <w:t xml:space="preserve">), </w:t>
      </w:r>
      <w:r w:rsidR="00093239" w:rsidRPr="00132927">
        <w:rPr>
          <w:rFonts w:ascii="Times New Roman" w:hAnsi="Times New Roman" w:cs="Times New Roman"/>
          <w:color w:val="auto"/>
          <w:sz w:val="28"/>
          <w:szCs w:val="28"/>
        </w:rPr>
        <w:t xml:space="preserve">поданий народним депутатом </w:t>
      </w:r>
      <w:r w:rsidR="00197976" w:rsidRPr="00132927">
        <w:rPr>
          <w:rFonts w:ascii="Times New Roman" w:hAnsi="Times New Roman" w:cs="Times New Roman"/>
          <w:color w:val="auto"/>
          <w:sz w:val="28"/>
          <w:szCs w:val="28"/>
        </w:rPr>
        <w:t>Цибою Т.В. та іншими народними депутатами України</w:t>
      </w:r>
      <w:r w:rsidRPr="00132927">
        <w:rPr>
          <w:rFonts w:ascii="Times New Roman" w:hAnsi="Times New Roman" w:cs="Times New Roman"/>
          <w:color w:val="auto"/>
          <w:sz w:val="28"/>
          <w:szCs w:val="28"/>
        </w:rPr>
        <w:t>.</w:t>
      </w:r>
    </w:p>
    <w:p w:rsidR="001821FF" w:rsidRPr="00132927" w:rsidRDefault="00B63E16" w:rsidP="00132927">
      <w:pPr>
        <w:tabs>
          <w:tab w:val="left" w:pos="851"/>
        </w:tabs>
        <w:ind w:firstLine="567"/>
        <w:jc w:val="both"/>
      </w:pPr>
      <w:r w:rsidRPr="00132927">
        <w:t xml:space="preserve">Метою </w:t>
      </w:r>
      <w:r w:rsidR="00126A92" w:rsidRPr="00132927">
        <w:t xml:space="preserve">даного </w:t>
      </w:r>
      <w:r w:rsidRPr="00132927">
        <w:t xml:space="preserve">законопроекту є </w:t>
      </w:r>
      <w:r w:rsidR="001821FF" w:rsidRPr="00132927">
        <w:t>посилення захисту законної професійної діяльності журналістів та інших медіа-учасників, а також адміністративної та кримінальної відповідальності осіб за вчинення правопорушень стосовно журналістів.</w:t>
      </w:r>
    </w:p>
    <w:p w:rsidR="001F4D4B" w:rsidRPr="00132927" w:rsidRDefault="001F4D4B" w:rsidP="00132927">
      <w:pPr>
        <w:tabs>
          <w:tab w:val="left" w:pos="851"/>
        </w:tabs>
        <w:ind w:firstLine="567"/>
        <w:jc w:val="both"/>
      </w:pPr>
      <w:r w:rsidRPr="00132927">
        <w:t>Для реалізації зазначеної мети проектом Закону пропонується внести зміни</w:t>
      </w:r>
      <w:r w:rsidR="00B92643" w:rsidRPr="00132927">
        <w:t xml:space="preserve"> до</w:t>
      </w:r>
      <w:r w:rsidRPr="00132927">
        <w:t>:</w:t>
      </w:r>
    </w:p>
    <w:p w:rsidR="00AF7A54" w:rsidRPr="00132927" w:rsidRDefault="00D75EED" w:rsidP="00132927">
      <w:pPr>
        <w:pStyle w:val="af"/>
        <w:numPr>
          <w:ilvl w:val="0"/>
          <w:numId w:val="11"/>
        </w:numPr>
        <w:shd w:val="clear" w:color="auto" w:fill="FFFFFF"/>
        <w:tabs>
          <w:tab w:val="left" w:pos="851"/>
          <w:tab w:val="left" w:pos="993"/>
        </w:tabs>
        <w:ind w:left="0" w:firstLine="567"/>
        <w:jc w:val="both"/>
      </w:pPr>
      <w:r w:rsidRPr="00132927">
        <w:t>частини першої статті 35 Кодексу України про адміністративні правопорушення (далі – КУпАП)</w:t>
      </w:r>
      <w:r w:rsidRPr="00132927">
        <w:rPr>
          <w:bCs/>
        </w:rPr>
        <w:t>, передбачивши, що обставиною, яка обтяжує відповідальність за адміністративне правопорушення, визначається також вчинення правопорушення з метою перешкоджанн</w:t>
      </w:r>
      <w:r w:rsidR="00AF7A54" w:rsidRPr="00132927">
        <w:rPr>
          <w:bCs/>
        </w:rPr>
        <w:t>я права на доступ до інформації;</w:t>
      </w:r>
    </w:p>
    <w:p w:rsidR="00AF7A54" w:rsidRPr="00132927" w:rsidRDefault="00AF7A54" w:rsidP="00132927">
      <w:pPr>
        <w:pStyle w:val="af"/>
        <w:numPr>
          <w:ilvl w:val="0"/>
          <w:numId w:val="11"/>
        </w:numPr>
        <w:shd w:val="clear" w:color="auto" w:fill="FFFFFF"/>
        <w:tabs>
          <w:tab w:val="left" w:pos="851"/>
          <w:tab w:val="left" w:pos="993"/>
        </w:tabs>
        <w:ind w:left="0" w:firstLine="567"/>
        <w:jc w:val="both"/>
      </w:pPr>
      <w:r w:rsidRPr="00132927">
        <w:t>с</w:t>
      </w:r>
      <w:r w:rsidR="00D75EED" w:rsidRPr="00132927">
        <w:t>татт</w:t>
      </w:r>
      <w:r w:rsidRPr="00132927">
        <w:t>і</w:t>
      </w:r>
      <w:r w:rsidR="00D75EED" w:rsidRPr="00132927">
        <w:t xml:space="preserve"> 38 КУпАП</w:t>
      </w:r>
      <w:r w:rsidRPr="00132927">
        <w:t>,</w:t>
      </w:r>
      <w:r w:rsidR="00D75EED" w:rsidRPr="00132927">
        <w:t xml:space="preserve"> доповни</w:t>
      </w:r>
      <w:r w:rsidRPr="00132927">
        <w:t>вши її</w:t>
      </w:r>
      <w:r w:rsidR="00D75EED" w:rsidRPr="00132927">
        <w:t xml:space="preserve"> частиною такого змісту: «</w:t>
      </w:r>
      <w:r w:rsidR="00D75EED" w:rsidRPr="00132927">
        <w:rPr>
          <w:bCs/>
        </w:rPr>
        <w:t>Адміністративне стягнення за вчинення правопорушення, передбаченого статтею 188</w:t>
      </w:r>
      <w:r w:rsidR="00D75EED" w:rsidRPr="00132927">
        <w:rPr>
          <w:bCs/>
          <w:vertAlign w:val="superscript"/>
        </w:rPr>
        <w:t>39</w:t>
      </w:r>
      <w:r w:rsidR="00D75EED" w:rsidRPr="00132927">
        <w:rPr>
          <w:bCs/>
        </w:rPr>
        <w:t xml:space="preserve"> цього Кодексу, може бути накладено протягом шести місяців з дня його виявлення, але не пі</w:t>
      </w:r>
      <w:r w:rsidRPr="00132927">
        <w:rPr>
          <w:bCs/>
        </w:rPr>
        <w:t>зніше року з дня його вчинення»;</w:t>
      </w:r>
    </w:p>
    <w:p w:rsidR="00AF7A54" w:rsidRPr="00132927" w:rsidRDefault="00D75EED" w:rsidP="00132927">
      <w:pPr>
        <w:pStyle w:val="af"/>
        <w:numPr>
          <w:ilvl w:val="0"/>
          <w:numId w:val="11"/>
        </w:numPr>
        <w:shd w:val="clear" w:color="auto" w:fill="FFFFFF"/>
        <w:tabs>
          <w:tab w:val="left" w:pos="851"/>
          <w:tab w:val="left" w:pos="993"/>
        </w:tabs>
        <w:ind w:left="0" w:firstLine="567"/>
        <w:jc w:val="both"/>
      </w:pPr>
      <w:r w:rsidRPr="00132927">
        <w:t xml:space="preserve">частини </w:t>
      </w:r>
      <w:r w:rsidR="00132927">
        <w:t>другої</w:t>
      </w:r>
      <w:r w:rsidRPr="00132927">
        <w:t xml:space="preserve"> статті 212</w:t>
      </w:r>
      <w:r w:rsidRPr="00132927">
        <w:rPr>
          <w:vertAlign w:val="superscript"/>
        </w:rPr>
        <w:t>3</w:t>
      </w:r>
      <w:r w:rsidRPr="00132927">
        <w:t xml:space="preserve"> КУпАП, передбачивши, що порушення Закону України «Про доступ до публічної інформації», а саме: необґрунтоване віднесення інформації до інформації з обмеженим доступом, ненадання відповіді на запит на інформацію, ненадання інформації, </w:t>
      </w:r>
      <w:r w:rsidRPr="00132927">
        <w:rPr>
          <w:bCs/>
        </w:rPr>
        <w:t>незаконна відмова у доступі журналіста до інформації,</w:t>
      </w:r>
      <w:r w:rsidRPr="00132927">
        <w:t xml:space="preserve"> неправомірна відмова в наданні інформації, несвоєчасне або неповне надання інформації, надання недостовірної інформації, тягне за собою накладення штрафу на посадових осіб від </w:t>
      </w:r>
      <w:r w:rsidRPr="00132927">
        <w:rPr>
          <w:bCs/>
        </w:rPr>
        <w:t>п’ятдесяти до</w:t>
      </w:r>
      <w:bookmarkStart w:id="0" w:name="_GoBack"/>
      <w:bookmarkEnd w:id="0"/>
      <w:r w:rsidRPr="00132927">
        <w:rPr>
          <w:bCs/>
        </w:rPr>
        <w:t xml:space="preserve"> трьохсот</w:t>
      </w:r>
      <w:r w:rsidRPr="00132927">
        <w:t xml:space="preserve"> неоподатковув</w:t>
      </w:r>
      <w:r w:rsidR="00AF7A54" w:rsidRPr="00132927">
        <w:t>аних мінімумів доходів громадян, а також збільшуються розміри стягнень за порушення права на інформацію та права на звернення;</w:t>
      </w:r>
    </w:p>
    <w:p w:rsidR="00D75EED" w:rsidRPr="00132927" w:rsidRDefault="00D75EED" w:rsidP="00132927">
      <w:pPr>
        <w:pStyle w:val="af"/>
        <w:numPr>
          <w:ilvl w:val="0"/>
          <w:numId w:val="11"/>
        </w:numPr>
        <w:shd w:val="clear" w:color="auto" w:fill="FFFFFF"/>
        <w:tabs>
          <w:tab w:val="left" w:pos="851"/>
          <w:tab w:val="left" w:pos="993"/>
        </w:tabs>
        <w:ind w:left="0" w:firstLine="567"/>
        <w:jc w:val="both"/>
      </w:pPr>
      <w:r w:rsidRPr="00132927">
        <w:lastRenderedPageBreak/>
        <w:t>статт</w:t>
      </w:r>
      <w:r w:rsidR="00AF7A54" w:rsidRPr="00132927">
        <w:t>і</w:t>
      </w:r>
      <w:r w:rsidRPr="00132927">
        <w:t xml:space="preserve"> 212</w:t>
      </w:r>
      <w:r w:rsidRPr="00132927">
        <w:rPr>
          <w:vertAlign w:val="superscript"/>
        </w:rPr>
        <w:t>3</w:t>
      </w:r>
      <w:r w:rsidRPr="00132927">
        <w:t xml:space="preserve"> КУпАП </w:t>
      </w:r>
      <w:r w:rsidR="00AF7A54" w:rsidRPr="00132927">
        <w:t xml:space="preserve">доповнивши її </w:t>
      </w:r>
      <w:r w:rsidRPr="00132927">
        <w:t>приміткою та передбачи</w:t>
      </w:r>
      <w:r w:rsidR="00AF7A54" w:rsidRPr="00132927">
        <w:t>вши</w:t>
      </w:r>
      <w:r w:rsidRPr="00132927">
        <w:t>, що п</w:t>
      </w:r>
      <w:r w:rsidRPr="00132927">
        <w:rPr>
          <w:bCs/>
        </w:rPr>
        <w:t>ід професійною діяльністю у сфері медіа у цій статті слід розуміти діяльність особи, пов’язану із збиранням, одержанням, створенням, поширенням, зберіганням або іншим використанням інформації з метою її поширення на невизначене коло осіб через засоби масової інформації, телерадіоорганізації, інформац</w:t>
      </w:r>
      <w:r w:rsidR="00AF7A54" w:rsidRPr="00132927">
        <w:rPr>
          <w:bCs/>
        </w:rPr>
        <w:t>ійні агентства, мережу Інтернет;</w:t>
      </w:r>
    </w:p>
    <w:p w:rsidR="00FE7714" w:rsidRPr="00132927" w:rsidRDefault="00AF7A54" w:rsidP="00132927">
      <w:pPr>
        <w:pStyle w:val="af"/>
        <w:numPr>
          <w:ilvl w:val="0"/>
          <w:numId w:val="11"/>
        </w:numPr>
        <w:shd w:val="clear" w:color="auto" w:fill="FFFFFF"/>
        <w:tabs>
          <w:tab w:val="left" w:pos="851"/>
          <w:tab w:val="left" w:pos="993"/>
        </w:tabs>
        <w:ind w:left="0" w:firstLine="567"/>
        <w:jc w:val="both"/>
      </w:pPr>
      <w:r w:rsidRPr="00132927">
        <w:t xml:space="preserve">статті </w:t>
      </w:r>
      <w:r w:rsidRPr="00132927">
        <w:rPr>
          <w:bCs/>
          <w:spacing w:val="-10"/>
        </w:rPr>
        <w:t xml:space="preserve">254 </w:t>
      </w:r>
      <w:r w:rsidRPr="00132927">
        <w:t>КУпАП</w:t>
      </w:r>
      <w:r w:rsidR="00FE7714" w:rsidRPr="00132927">
        <w:t xml:space="preserve">, встановивши можливість направляти протокол про </w:t>
      </w:r>
      <w:r w:rsidR="00FE7714" w:rsidRPr="00132927">
        <w:rPr>
          <w:bCs/>
        </w:rPr>
        <w:t>адміністративне правопорушення, передбаченого статтями 188</w:t>
      </w:r>
      <w:r w:rsidR="00FE7714" w:rsidRPr="00132927">
        <w:rPr>
          <w:bCs/>
          <w:vertAlign w:val="superscript"/>
        </w:rPr>
        <w:t>39</w:t>
      </w:r>
      <w:r w:rsidR="00FE7714" w:rsidRPr="00132927">
        <w:rPr>
          <w:bCs/>
        </w:rPr>
        <w:t>, 212</w:t>
      </w:r>
      <w:r w:rsidR="00FE7714" w:rsidRPr="00132927">
        <w:rPr>
          <w:bCs/>
          <w:vertAlign w:val="superscript"/>
        </w:rPr>
        <w:t>3</w:t>
      </w:r>
      <w:r w:rsidR="00FE7714" w:rsidRPr="00132927">
        <w:rPr>
          <w:bCs/>
        </w:rPr>
        <w:t xml:space="preserve"> </w:t>
      </w:r>
      <w:r w:rsidR="00FE7714" w:rsidRPr="00132927">
        <w:t xml:space="preserve">КУпАП, поштою у разі неявки особи, </w:t>
      </w:r>
      <w:r w:rsidR="00FE7714" w:rsidRPr="00132927">
        <w:rPr>
          <w:bCs/>
        </w:rPr>
        <w:t>яка притягається до відповідальності;</w:t>
      </w:r>
    </w:p>
    <w:p w:rsidR="00FE7714" w:rsidRPr="00132927" w:rsidRDefault="00FE7714" w:rsidP="00132927">
      <w:pPr>
        <w:pStyle w:val="af"/>
        <w:numPr>
          <w:ilvl w:val="0"/>
          <w:numId w:val="11"/>
        </w:numPr>
        <w:shd w:val="clear" w:color="auto" w:fill="FFFFFF"/>
        <w:tabs>
          <w:tab w:val="left" w:pos="851"/>
          <w:tab w:val="left" w:pos="993"/>
        </w:tabs>
        <w:ind w:left="0" w:firstLine="567"/>
        <w:jc w:val="both"/>
      </w:pPr>
      <w:r w:rsidRPr="00132927">
        <w:rPr>
          <w:bCs/>
          <w:spacing w:val="-10"/>
        </w:rPr>
        <w:t xml:space="preserve">пункту 9 частини першої статті 255 </w:t>
      </w:r>
      <w:r w:rsidRPr="00132927">
        <w:t xml:space="preserve">КУпАП, доповнивши новим абзацом, яким надати право </w:t>
      </w:r>
      <w:r w:rsidRPr="00132927">
        <w:rPr>
          <w:bCs/>
        </w:rPr>
        <w:t>членам професійної чи творчої спілки журналістів, зареєстрованої у встановленому Законом порядку складати протоколи про адміністративні правопорушення в разі виявлення правопорушення, передбаченого частиною другою статті 212</w:t>
      </w:r>
      <w:r w:rsidRPr="00132927">
        <w:rPr>
          <w:bCs/>
          <w:vertAlign w:val="superscript"/>
        </w:rPr>
        <w:t>3</w:t>
      </w:r>
      <w:r w:rsidRPr="00132927">
        <w:rPr>
          <w:bCs/>
        </w:rPr>
        <w:t xml:space="preserve"> КУпАП;</w:t>
      </w:r>
    </w:p>
    <w:p w:rsidR="0087012B" w:rsidRPr="00132927" w:rsidRDefault="0087012B" w:rsidP="00132927">
      <w:pPr>
        <w:pStyle w:val="af"/>
        <w:numPr>
          <w:ilvl w:val="0"/>
          <w:numId w:val="11"/>
        </w:numPr>
        <w:shd w:val="clear" w:color="auto" w:fill="FFFFFF"/>
        <w:tabs>
          <w:tab w:val="left" w:pos="851"/>
          <w:tab w:val="left" w:pos="993"/>
        </w:tabs>
        <w:ind w:left="0" w:firstLine="567"/>
        <w:jc w:val="both"/>
      </w:pPr>
      <w:r w:rsidRPr="00132927">
        <w:t>частини другої статті 22 Кримінального кодексу України (далі – КК), згідно з якими встановлюється знижений вік кримінальної відповідальності для осіб</w:t>
      </w:r>
      <w:r w:rsidRPr="00132927">
        <w:rPr>
          <w:rStyle w:val="rvts9"/>
        </w:rPr>
        <w:t>, які притягаються до кримінальної відповідальності за кримінальні правопорушення, передбачені ст</w:t>
      </w:r>
      <w:r w:rsidR="001173DB" w:rsidRPr="00132927">
        <w:rPr>
          <w:rStyle w:val="rvts9"/>
        </w:rPr>
        <w:t>аттями</w:t>
      </w:r>
      <w:r w:rsidRPr="00132927">
        <w:rPr>
          <w:rStyle w:val="rvts9"/>
        </w:rPr>
        <w:t xml:space="preserve"> 345</w:t>
      </w:r>
      <w:r w:rsidRPr="00132927">
        <w:rPr>
          <w:rStyle w:val="rvts9"/>
          <w:vertAlign w:val="superscript"/>
        </w:rPr>
        <w:t>1</w:t>
      </w:r>
      <w:r w:rsidRPr="00132927">
        <w:rPr>
          <w:rStyle w:val="rvts9"/>
        </w:rPr>
        <w:t>, 347</w:t>
      </w:r>
      <w:r w:rsidRPr="00132927">
        <w:rPr>
          <w:rStyle w:val="rvts9"/>
          <w:vertAlign w:val="superscript"/>
        </w:rPr>
        <w:t>1</w:t>
      </w:r>
      <w:r w:rsidRPr="00132927">
        <w:rPr>
          <w:rStyle w:val="rvts9"/>
        </w:rPr>
        <w:t>, 348</w:t>
      </w:r>
      <w:r w:rsidRPr="00132927">
        <w:rPr>
          <w:rStyle w:val="rvts9"/>
          <w:vertAlign w:val="superscript"/>
        </w:rPr>
        <w:t>1</w:t>
      </w:r>
      <w:r w:rsidRPr="00132927">
        <w:rPr>
          <w:rStyle w:val="rvts9"/>
        </w:rPr>
        <w:t xml:space="preserve"> КК</w:t>
      </w:r>
      <w:r w:rsidR="001173DB" w:rsidRPr="00132927">
        <w:rPr>
          <w:rStyle w:val="rvts9"/>
        </w:rPr>
        <w:t>;</w:t>
      </w:r>
    </w:p>
    <w:p w:rsidR="00D75EED" w:rsidRPr="00132927" w:rsidRDefault="00D75EED" w:rsidP="00132927">
      <w:pPr>
        <w:pStyle w:val="af"/>
        <w:numPr>
          <w:ilvl w:val="0"/>
          <w:numId w:val="11"/>
        </w:numPr>
        <w:shd w:val="clear" w:color="auto" w:fill="FFFFFF"/>
        <w:tabs>
          <w:tab w:val="left" w:pos="851"/>
          <w:tab w:val="left" w:pos="993"/>
        </w:tabs>
        <w:ind w:left="0" w:firstLine="567"/>
        <w:jc w:val="both"/>
      </w:pPr>
      <w:r w:rsidRPr="00132927">
        <w:t xml:space="preserve">статті 171 </w:t>
      </w:r>
      <w:r w:rsidR="000D21A7" w:rsidRPr="00132927">
        <w:t>КК</w:t>
      </w:r>
      <w:r w:rsidR="0087012B" w:rsidRPr="00132927">
        <w:t>,</w:t>
      </w:r>
      <w:r w:rsidRPr="00132927">
        <w:t xml:space="preserve"> викла</w:t>
      </w:r>
      <w:r w:rsidR="0087012B" w:rsidRPr="00132927">
        <w:t xml:space="preserve">вши </w:t>
      </w:r>
      <w:r w:rsidR="001801B4" w:rsidRPr="00132927">
        <w:t>частину першу та третю цієї статті</w:t>
      </w:r>
      <w:r w:rsidRPr="00132927">
        <w:t xml:space="preserve"> в новій редакції та </w:t>
      </w:r>
      <w:r w:rsidR="001801B4" w:rsidRPr="00132927">
        <w:t>посилити кримінальну відповідальність за окремі посягання на журналістів шляхом підвищення розміру санкцій;</w:t>
      </w:r>
    </w:p>
    <w:p w:rsidR="00B92643" w:rsidRPr="00132927" w:rsidRDefault="00D75EED" w:rsidP="00132927">
      <w:pPr>
        <w:pStyle w:val="af"/>
        <w:numPr>
          <w:ilvl w:val="0"/>
          <w:numId w:val="11"/>
        </w:numPr>
        <w:shd w:val="clear" w:color="auto" w:fill="FFFFFF"/>
        <w:tabs>
          <w:tab w:val="left" w:pos="851"/>
          <w:tab w:val="left" w:pos="993"/>
        </w:tabs>
        <w:ind w:left="0" w:firstLine="567"/>
        <w:jc w:val="both"/>
      </w:pPr>
      <w:r w:rsidRPr="00132927">
        <w:t>примітки статті 345</w:t>
      </w:r>
      <w:r w:rsidRPr="00132927">
        <w:rPr>
          <w:vertAlign w:val="superscript"/>
        </w:rPr>
        <w:t>1</w:t>
      </w:r>
      <w:r w:rsidRPr="00132927">
        <w:t xml:space="preserve"> КК, якою визначити, що до журналістів прирівнюються кіно- і телеоператори, режисери та інші працівники засобів масової інформації, якщо вони за необхідності</w:t>
      </w:r>
      <w:r w:rsidR="00B92643" w:rsidRPr="00132927">
        <w:t xml:space="preserve"> входять до складу творчих груп;</w:t>
      </w:r>
    </w:p>
    <w:p w:rsidR="00D75EED" w:rsidRPr="00132927" w:rsidRDefault="00D75EED" w:rsidP="00132927">
      <w:pPr>
        <w:pStyle w:val="af"/>
        <w:numPr>
          <w:ilvl w:val="0"/>
          <w:numId w:val="11"/>
        </w:numPr>
        <w:shd w:val="clear" w:color="auto" w:fill="FFFFFF"/>
        <w:tabs>
          <w:tab w:val="left" w:pos="851"/>
          <w:tab w:val="left" w:pos="993"/>
        </w:tabs>
        <w:ind w:left="0" w:firstLine="567"/>
        <w:jc w:val="both"/>
      </w:pPr>
      <w:r w:rsidRPr="00132927">
        <w:t>статей 348</w:t>
      </w:r>
      <w:r w:rsidRPr="00132927">
        <w:rPr>
          <w:vertAlign w:val="superscript"/>
        </w:rPr>
        <w:t>1</w:t>
      </w:r>
      <w:r w:rsidRPr="00132927">
        <w:t>, 349</w:t>
      </w:r>
      <w:r w:rsidRPr="00132927">
        <w:rPr>
          <w:vertAlign w:val="superscript"/>
        </w:rPr>
        <w:t>1</w:t>
      </w:r>
      <w:r w:rsidRPr="00132927">
        <w:t xml:space="preserve"> </w:t>
      </w:r>
      <w:r w:rsidR="00B92643" w:rsidRPr="00132927">
        <w:t>КК</w:t>
      </w:r>
      <w:r w:rsidRPr="00132927">
        <w:t>, в частині посилення відповідальності за вчинення правопорушень, пов’язаних з посяганням на життя та захопленням як заручника журналіста відповідно</w:t>
      </w:r>
      <w:r w:rsidR="00B92643" w:rsidRPr="00132927">
        <w:t>;</w:t>
      </w:r>
    </w:p>
    <w:p w:rsidR="00D75EED" w:rsidRPr="00132927" w:rsidRDefault="00B92643" w:rsidP="00132927">
      <w:pPr>
        <w:pStyle w:val="af"/>
        <w:numPr>
          <w:ilvl w:val="0"/>
          <w:numId w:val="11"/>
        </w:numPr>
        <w:shd w:val="clear" w:color="auto" w:fill="FFFFFF"/>
        <w:tabs>
          <w:tab w:val="left" w:pos="851"/>
          <w:tab w:val="left" w:pos="993"/>
        </w:tabs>
        <w:ind w:left="0" w:firstLine="567"/>
        <w:jc w:val="both"/>
      </w:pPr>
      <w:r w:rsidRPr="00132927">
        <w:t>частини</w:t>
      </w:r>
      <w:r w:rsidR="00D75EED" w:rsidRPr="00132927">
        <w:t xml:space="preserve"> перш</w:t>
      </w:r>
      <w:r w:rsidRPr="00132927">
        <w:t>ої</w:t>
      </w:r>
      <w:r w:rsidR="00D75EED" w:rsidRPr="00132927">
        <w:t xml:space="preserve"> статті 1 Закону України «</w:t>
      </w:r>
      <w:r w:rsidRPr="00132927">
        <w:t>Про інформацію», доповнивши поняттям</w:t>
      </w:r>
      <w:r w:rsidR="00D75EED" w:rsidRPr="00132927">
        <w:t xml:space="preserve"> «журналіст», а у частині першій статті 1 Закону України «Про державну підтримку засобів масової інформації та соціальний захист журналістів» виключити абзац десятий, яким передбачено визначення цього терміну.</w:t>
      </w:r>
    </w:p>
    <w:p w:rsidR="00B92643" w:rsidRPr="00132927" w:rsidRDefault="00B92643" w:rsidP="00132927">
      <w:pPr>
        <w:suppressAutoHyphens/>
        <w:ind w:firstLine="567"/>
        <w:jc w:val="both"/>
      </w:pPr>
      <w:r w:rsidRPr="00132927">
        <w:t>Проаналізувавши законопроект, народні депутати України – члени Комітету зазначили наступне:</w:t>
      </w:r>
    </w:p>
    <w:p w:rsidR="00962DFD" w:rsidRPr="00132927" w:rsidRDefault="00962DFD" w:rsidP="00132927">
      <w:pPr>
        <w:shd w:val="clear" w:color="auto" w:fill="FFFFFF"/>
        <w:tabs>
          <w:tab w:val="left" w:pos="993"/>
        </w:tabs>
        <w:ind w:firstLine="567"/>
        <w:jc w:val="both"/>
      </w:pPr>
      <w:r w:rsidRPr="00132927">
        <w:t xml:space="preserve">У статті 35 КУпАП наведено вичерпний перелік обставин, що </w:t>
      </w:r>
      <w:r w:rsidRPr="00132927">
        <w:rPr>
          <w:bCs/>
        </w:rPr>
        <w:t>обтяжують відповідальність за адміністративне правопорушення, запропоноване законопроектом загальне формулювання «вчинення правопорушення з метою перешкоджання права на доступ до інформації» стосуватиметься не лише вчинення правопорушення щодо перешкоджання права на доступ до інформації журналіста, а й інших осіб, права яких порушуватимуться. Це може призвести до створення оціночного поняття та відповідно низки проблемних моментів при реалізації положень цієї частини статті.</w:t>
      </w:r>
    </w:p>
    <w:p w:rsidR="00962DFD" w:rsidRPr="00132927" w:rsidRDefault="00962DFD" w:rsidP="00132927">
      <w:pPr>
        <w:shd w:val="clear" w:color="auto" w:fill="FFFFFF"/>
        <w:tabs>
          <w:tab w:val="left" w:pos="993"/>
        </w:tabs>
        <w:ind w:firstLine="567"/>
        <w:jc w:val="both"/>
      </w:pPr>
      <w:r w:rsidRPr="00132927">
        <w:t>Пропозиція доповнити новою частиною статтю 38 КУпАП такого змісту: «</w:t>
      </w:r>
      <w:r w:rsidRPr="00132927">
        <w:rPr>
          <w:bCs/>
        </w:rPr>
        <w:t>Адміністративне стягнення за вчинення правопорушення, передбаченого статтею 188</w:t>
      </w:r>
      <w:r w:rsidRPr="00132927">
        <w:rPr>
          <w:bCs/>
          <w:vertAlign w:val="superscript"/>
        </w:rPr>
        <w:t>39</w:t>
      </w:r>
      <w:r w:rsidRPr="00132927">
        <w:rPr>
          <w:bCs/>
        </w:rPr>
        <w:t xml:space="preserve"> цього Кодексу, може бути накладено протягом шести місяців з дня його виявлення, але не пізніше року з дня його вчинення» викликає певні </w:t>
      </w:r>
      <w:r w:rsidRPr="00132927">
        <w:rPr>
          <w:bCs/>
        </w:rPr>
        <w:lastRenderedPageBreak/>
        <w:t>суперечності.</w:t>
      </w:r>
      <w:r w:rsidR="00132927">
        <w:rPr>
          <w:bCs/>
        </w:rPr>
        <w:t xml:space="preserve"> </w:t>
      </w:r>
      <w:r w:rsidRPr="00132927">
        <w:t>За загальними правилами КУпАП у справах підвідомчих суду строки накладення адмінстягнення обраховуються: не пізніше 3 місяців з дня вчинення правопорушення, а при триваючому – не пізніше як через 3 місяці з дня його виявлення.</w:t>
      </w:r>
    </w:p>
    <w:p w:rsidR="00962DFD" w:rsidRPr="00132927" w:rsidRDefault="00962DFD" w:rsidP="00132927">
      <w:pPr>
        <w:pStyle w:val="af"/>
        <w:shd w:val="clear" w:color="auto" w:fill="FFFFFF"/>
        <w:tabs>
          <w:tab w:val="left" w:pos="993"/>
        </w:tabs>
        <w:ind w:left="0" w:firstLine="567"/>
        <w:jc w:val="both"/>
      </w:pPr>
      <w:r w:rsidRPr="00132927">
        <w:t>Неприйнятним є доповнення частини 2 статті 212</w:t>
      </w:r>
      <w:r w:rsidRPr="00132927">
        <w:rPr>
          <w:vertAlign w:val="superscript"/>
        </w:rPr>
        <w:t>3</w:t>
      </w:r>
      <w:r w:rsidRPr="00132927">
        <w:t xml:space="preserve"> КУпАП способом порушення Закону України «Про доступ до публічної інформації» як «</w:t>
      </w:r>
      <w:r w:rsidRPr="00132927">
        <w:rPr>
          <w:bCs/>
        </w:rPr>
        <w:t>незаконна відмова у доступі журналіста до інформації». Слід зазначити, що цей Закон гарантує право кожного на доступ до інформації незалежно від виду діяльності особо, яка здійснює запит на інформацію.</w:t>
      </w:r>
    </w:p>
    <w:p w:rsidR="00962DFD" w:rsidRPr="00132927" w:rsidRDefault="00962DFD" w:rsidP="00132927">
      <w:pPr>
        <w:pStyle w:val="af"/>
        <w:shd w:val="clear" w:color="auto" w:fill="FFFFFF"/>
        <w:tabs>
          <w:tab w:val="left" w:pos="993"/>
        </w:tabs>
        <w:ind w:left="0" w:firstLine="567"/>
        <w:jc w:val="both"/>
      </w:pPr>
      <w:r w:rsidRPr="00132927">
        <w:rPr>
          <w:bCs/>
          <w:spacing w:val="-10"/>
        </w:rPr>
        <w:t xml:space="preserve">Щодо змін до статті 254 </w:t>
      </w:r>
      <w:r w:rsidRPr="00132927">
        <w:t>КУпАП, то спрощена процедура складення протоколу в односторонньому порядку (виключно уповноваженою особою на складення протоколу) створює ризики формального підходу до його складання без з’ясування обставин, зловживання запитувачів інформації у тому числі журналістів, «осіб, які здійснюють професійну діяльність у сфері медіа», які можуть упереджено ініціювати порушення адміністративного провадження.</w:t>
      </w:r>
    </w:p>
    <w:p w:rsidR="00962DFD" w:rsidRPr="00132927" w:rsidRDefault="0033518E" w:rsidP="00132927">
      <w:pPr>
        <w:pStyle w:val="af"/>
        <w:shd w:val="clear" w:color="auto" w:fill="FFFFFF"/>
        <w:tabs>
          <w:tab w:val="left" w:pos="993"/>
        </w:tabs>
        <w:ind w:left="0" w:firstLine="567"/>
        <w:jc w:val="both"/>
      </w:pPr>
      <w:r w:rsidRPr="00132927">
        <w:t xml:space="preserve">Законопроектом </w:t>
      </w:r>
      <w:r w:rsidR="00AA2087" w:rsidRPr="00132927">
        <w:t xml:space="preserve">також </w:t>
      </w:r>
      <w:r w:rsidRPr="00132927">
        <w:t>пропонується ч</w:t>
      </w:r>
      <w:r w:rsidR="00962DFD" w:rsidRPr="00132927">
        <w:t>астину першу статті 171 (Перешкоджання законній професійній діяльності журналістів) ККУ викласти в новій редакції та передбачити відповідальність, зокрема, у виді позбавлення волі на строк до одного року. Запропонована санкція суперечить принципу пропорційності (адекватності) покарання та вчиненого злочину.</w:t>
      </w:r>
    </w:p>
    <w:p w:rsidR="00962DFD" w:rsidRPr="00132927" w:rsidRDefault="00962DFD" w:rsidP="00132927">
      <w:pPr>
        <w:pStyle w:val="af"/>
        <w:shd w:val="clear" w:color="auto" w:fill="FFFFFF"/>
        <w:tabs>
          <w:tab w:val="left" w:pos="993"/>
        </w:tabs>
        <w:ind w:left="0" w:firstLine="567"/>
        <w:jc w:val="both"/>
      </w:pPr>
      <w:r w:rsidRPr="00132927">
        <w:t>Зміни до примітки статті 345</w:t>
      </w:r>
      <w:r w:rsidRPr="00132927">
        <w:rPr>
          <w:vertAlign w:val="superscript"/>
        </w:rPr>
        <w:t>1</w:t>
      </w:r>
      <w:r w:rsidRPr="00132927">
        <w:t xml:space="preserve"> (Погроза або насильство щодо журналістів) ККУ, в частині слів «інші працівники засобів масової інформації», потребують доопрацювання з метою уточнення, оскільки не зрозуміло, про яких саме працівників йдеться мова та чи здійснюють вони професійну діяльність журналіста.</w:t>
      </w:r>
    </w:p>
    <w:p w:rsidR="00962DFD" w:rsidRPr="00132927" w:rsidRDefault="00962DFD" w:rsidP="00132927">
      <w:pPr>
        <w:pStyle w:val="af"/>
        <w:shd w:val="clear" w:color="auto" w:fill="FFFFFF"/>
        <w:tabs>
          <w:tab w:val="left" w:pos="993"/>
        </w:tabs>
        <w:ind w:left="0" w:firstLine="567"/>
        <w:jc w:val="both"/>
      </w:pPr>
      <w:r w:rsidRPr="00132927">
        <w:t>Необґрунтованою вбачається пропозиція щодо виключення поняття «журналіст» із Закону України «Про державну підтримку засобів масової інформації та соціальний захист журналістів» та подальше доповнення цим же поняттям Закону України «Про інформацію». Визначення поняття «журналіст» цілком логічно міститься у Законі України «Про державну підтримку засобів масової інформації та соціальний захист журналістів», що визначає правові, економічні, організаційні засади державної підтримки засобів масової інформації та соціального захисту журналістів.</w:t>
      </w:r>
    </w:p>
    <w:p w:rsidR="00AA2087" w:rsidRPr="00132927" w:rsidRDefault="00634627" w:rsidP="00132927">
      <w:pPr>
        <w:ind w:firstLine="567"/>
        <w:jc w:val="both"/>
      </w:pPr>
      <w:r w:rsidRPr="00132927">
        <w:t>Офіс Генерального прокурора</w:t>
      </w:r>
      <w:r w:rsidR="00AA2087" w:rsidRPr="00132927">
        <w:t xml:space="preserve">, </w:t>
      </w:r>
      <w:r w:rsidR="00AA2087" w:rsidRPr="00132927">
        <w:t>Міністерство юстиції України</w:t>
      </w:r>
      <w:r w:rsidR="00AA2087" w:rsidRPr="00132927">
        <w:t xml:space="preserve">, </w:t>
      </w:r>
      <w:r w:rsidR="00AA2087" w:rsidRPr="00132927">
        <w:rPr>
          <w:bCs/>
        </w:rPr>
        <w:t>Національна поліція України</w:t>
      </w:r>
      <w:r w:rsidR="00AA2087" w:rsidRPr="00132927">
        <w:rPr>
          <w:bCs/>
        </w:rPr>
        <w:t xml:space="preserve"> та </w:t>
      </w:r>
      <w:r w:rsidR="00AA2087" w:rsidRPr="00132927">
        <w:rPr>
          <w:bCs/>
        </w:rPr>
        <w:t xml:space="preserve">Харківський </w:t>
      </w:r>
      <w:r w:rsidR="00AA2087" w:rsidRPr="00132927">
        <w:rPr>
          <w:bCs/>
        </w:rPr>
        <w:t>н</w:t>
      </w:r>
      <w:r w:rsidR="00AA2087" w:rsidRPr="00132927">
        <w:rPr>
          <w:bCs/>
        </w:rPr>
        <w:t>аціональний університет внутрішніх справ</w:t>
      </w:r>
      <w:r w:rsidR="00AA2087" w:rsidRPr="00132927">
        <w:t xml:space="preserve"> </w:t>
      </w:r>
      <w:r w:rsidR="00132927">
        <w:t>зазначають</w:t>
      </w:r>
      <w:r w:rsidR="00AA2087" w:rsidRPr="00132927">
        <w:t xml:space="preserve">, що законопроект потребує доопрацювання. </w:t>
      </w:r>
    </w:p>
    <w:p w:rsidR="00B92643" w:rsidRPr="00132927" w:rsidRDefault="00B92643" w:rsidP="00132927">
      <w:pPr>
        <w:ind w:firstLine="567"/>
        <w:jc w:val="both"/>
      </w:pPr>
      <w:r w:rsidRPr="00132927">
        <w:t xml:space="preserve">Головне науково-експертне управління Апарату Верховної Ради України висловило ряд зауважень </w:t>
      </w:r>
      <w:r w:rsidR="00634627" w:rsidRPr="00132927">
        <w:t xml:space="preserve">та пропозицій </w:t>
      </w:r>
      <w:r w:rsidRPr="00132927">
        <w:t>до законопроекту</w:t>
      </w:r>
      <w:r w:rsidR="00634627" w:rsidRPr="00132927">
        <w:t>.</w:t>
      </w:r>
    </w:p>
    <w:p w:rsidR="00B92643" w:rsidRPr="00AA2087" w:rsidRDefault="00B92643" w:rsidP="00AA2087">
      <w:pPr>
        <w:ind w:firstLine="567"/>
        <w:jc w:val="both"/>
      </w:pPr>
      <w:r w:rsidRPr="00AA2087">
        <w:t xml:space="preserve">Заслухавши інформацію підкомітету з питань законодавства про адміністративні правопорушення та охоронної і детективної діяльності, з’ясувавши позицію народних депутатів України - членів Комітету, Комітет ухвалив рішення рекомендувати Верховній Раді України відповідно до   пункту 3 частини першої статті 114 Регламенту Верховної Ради України проект Закону України «Про внесення змін до Кодексу України про адміністративні правопорушення та Кримінального кодексу України щодо забезпечення свободи слова, права на інформацію та законодавчих гарантій </w:t>
      </w:r>
      <w:r w:rsidRPr="00AA2087">
        <w:lastRenderedPageBreak/>
        <w:t>професійної діяльності» (</w:t>
      </w:r>
      <w:r w:rsidRPr="00AA2087">
        <w:rPr>
          <w:b/>
        </w:rPr>
        <w:t>реєстр. № 4224</w:t>
      </w:r>
      <w:r w:rsidRPr="00AA2087">
        <w:t xml:space="preserve">) за результатами розгляду в першому читанні </w:t>
      </w:r>
      <w:r w:rsidRPr="00AA2087">
        <w:rPr>
          <w:b/>
          <w:shd w:val="clear" w:color="auto" w:fill="FFFFFF"/>
        </w:rPr>
        <w:t>повернути суб'єктам права законодавчої ініціативи на доопрацювання</w:t>
      </w:r>
      <w:r w:rsidRPr="00AA2087">
        <w:rPr>
          <w:b/>
        </w:rPr>
        <w:t>.</w:t>
      </w:r>
    </w:p>
    <w:p w:rsidR="00B92643" w:rsidRPr="00AA2087" w:rsidRDefault="00B92643" w:rsidP="00AA2087">
      <w:pPr>
        <w:pStyle w:val="3"/>
        <w:shd w:val="clear" w:color="auto" w:fill="FFFFFF"/>
        <w:spacing w:before="0"/>
        <w:ind w:firstLine="567"/>
        <w:jc w:val="both"/>
        <w:textAlignment w:val="baseline"/>
        <w:rPr>
          <w:rFonts w:ascii="Times New Roman" w:hAnsi="Times New Roman" w:cs="Times New Roman"/>
          <w:color w:val="auto"/>
          <w:sz w:val="28"/>
          <w:szCs w:val="28"/>
        </w:rPr>
      </w:pPr>
      <w:r w:rsidRPr="00AA2087">
        <w:rPr>
          <w:rFonts w:ascii="Times New Roman" w:hAnsi="Times New Roman" w:cs="Times New Roman"/>
          <w:color w:val="auto"/>
          <w:sz w:val="28"/>
          <w:szCs w:val="28"/>
        </w:rPr>
        <w:t>Співдоповідачем на засіданні Верховної Ради України визначено народного депутата України – Голову Комітету з питань правоохоронної діяльності Монастирського Дениса Анатолійовича.</w:t>
      </w:r>
    </w:p>
    <w:p w:rsidR="00B92643" w:rsidRPr="00AA2087" w:rsidRDefault="00B92643" w:rsidP="00AA2087">
      <w:pPr>
        <w:ind w:firstLine="567"/>
        <w:jc w:val="both"/>
      </w:pPr>
    </w:p>
    <w:p w:rsidR="00B92643" w:rsidRPr="00AA2087" w:rsidRDefault="00B92643" w:rsidP="00AA2087">
      <w:pPr>
        <w:ind w:firstLine="567"/>
        <w:jc w:val="both"/>
      </w:pPr>
      <w:r w:rsidRPr="00AA2087">
        <w:t>Проект Постанови Верховної Ради України додається.</w:t>
      </w:r>
    </w:p>
    <w:p w:rsidR="00B92643" w:rsidRPr="00AA2087" w:rsidRDefault="00B92643" w:rsidP="00AA2087">
      <w:pPr>
        <w:ind w:firstLine="567"/>
        <w:jc w:val="both"/>
        <w:rPr>
          <w:bCs/>
        </w:rPr>
      </w:pPr>
    </w:p>
    <w:p w:rsidR="00B92643" w:rsidRPr="00AA2087" w:rsidRDefault="00B92643" w:rsidP="00AA2087">
      <w:pPr>
        <w:ind w:firstLine="567"/>
        <w:jc w:val="both"/>
        <w:rPr>
          <w:bCs/>
        </w:rPr>
      </w:pPr>
    </w:p>
    <w:p w:rsidR="006A5584" w:rsidRPr="00AA2087" w:rsidRDefault="00B92643" w:rsidP="00AA2087">
      <w:pPr>
        <w:ind w:firstLine="567"/>
        <w:jc w:val="both"/>
        <w:rPr>
          <w:b/>
          <w:bCs/>
        </w:rPr>
      </w:pPr>
      <w:r w:rsidRPr="00AA2087">
        <w:rPr>
          <w:b/>
          <w:bCs/>
        </w:rPr>
        <w:t>Голова Комітету</w:t>
      </w:r>
      <w:r w:rsidRPr="00AA2087">
        <w:rPr>
          <w:b/>
          <w:bCs/>
        </w:rPr>
        <w:tab/>
      </w:r>
      <w:r w:rsidRPr="00AA2087">
        <w:rPr>
          <w:b/>
          <w:bCs/>
        </w:rPr>
        <w:tab/>
      </w:r>
      <w:r w:rsidRPr="00AA2087">
        <w:rPr>
          <w:b/>
          <w:bCs/>
        </w:rPr>
        <w:tab/>
      </w:r>
      <w:r w:rsidRPr="00AA2087">
        <w:rPr>
          <w:b/>
          <w:bCs/>
        </w:rPr>
        <w:tab/>
      </w:r>
      <w:r w:rsidRPr="00AA2087">
        <w:rPr>
          <w:b/>
          <w:bCs/>
        </w:rPr>
        <w:tab/>
      </w:r>
      <w:r w:rsidRPr="00AA2087">
        <w:rPr>
          <w:b/>
          <w:bCs/>
        </w:rPr>
        <w:tab/>
        <w:t>Д.Монастирський</w:t>
      </w:r>
    </w:p>
    <w:sectPr w:rsidR="006A5584" w:rsidRPr="00AA2087" w:rsidSect="006D5D71">
      <w:pgSz w:w="11906" w:h="16838"/>
      <w:pgMar w:top="851"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742" w:rsidRDefault="00BB4742" w:rsidP="00E26D38">
      <w:r>
        <w:separator/>
      </w:r>
    </w:p>
  </w:endnote>
  <w:endnote w:type="continuationSeparator" w:id="0">
    <w:p w:rsidR="00BB4742" w:rsidRDefault="00BB4742"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742" w:rsidRDefault="00BB4742" w:rsidP="00E26D38">
      <w:r>
        <w:separator/>
      </w:r>
    </w:p>
  </w:footnote>
  <w:footnote w:type="continuationSeparator" w:id="0">
    <w:p w:rsidR="00BB4742" w:rsidRDefault="00BB4742"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02F0202"/>
    <w:multiLevelType w:val="hybridMultilevel"/>
    <w:tmpl w:val="389C2332"/>
    <w:lvl w:ilvl="0" w:tplc="9D24FF42">
      <w:start w:val="1"/>
      <w:numFmt w:val="decimal"/>
      <w:lvlText w:val="%1."/>
      <w:lvlJc w:val="left"/>
      <w:pPr>
        <w:ind w:left="1068" w:hanging="360"/>
      </w:pPr>
      <w:rPr>
        <w:rFonts w:hint="default"/>
        <w:b/>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F5682"/>
    <w:multiLevelType w:val="hybridMultilevel"/>
    <w:tmpl w:val="0F70BD86"/>
    <w:lvl w:ilvl="0" w:tplc="ECC0453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40FC3305"/>
    <w:multiLevelType w:val="hybridMultilevel"/>
    <w:tmpl w:val="BCA24E24"/>
    <w:lvl w:ilvl="0" w:tplc="38FEC322">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4454165D"/>
    <w:multiLevelType w:val="hybridMultilevel"/>
    <w:tmpl w:val="9DD2EF4A"/>
    <w:lvl w:ilvl="0" w:tplc="95F8B3B4">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54CD11CB"/>
    <w:multiLevelType w:val="multilevel"/>
    <w:tmpl w:val="C86A17BE"/>
    <w:lvl w:ilvl="0">
      <w:start w:val="1"/>
      <w:numFmt w:val="decimal"/>
      <w:lvlText w:val="%1."/>
      <w:lvlJc w:val="left"/>
      <w:pPr>
        <w:ind w:left="432" w:hanging="432"/>
      </w:pPr>
      <w:rPr>
        <w:b w:val="0"/>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599D2638"/>
    <w:multiLevelType w:val="hybridMultilevel"/>
    <w:tmpl w:val="A22E59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59BE0875"/>
    <w:multiLevelType w:val="hybridMultilevel"/>
    <w:tmpl w:val="8474C41A"/>
    <w:lvl w:ilvl="0" w:tplc="E8102F06">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600037EC"/>
    <w:multiLevelType w:val="hybridMultilevel"/>
    <w:tmpl w:val="F65E0234"/>
    <w:lvl w:ilvl="0" w:tplc="998E81E6">
      <w:start w:val="1"/>
      <w:numFmt w:val="decimal"/>
      <w:lvlText w:val="%1."/>
      <w:lvlJc w:val="left"/>
      <w:pPr>
        <w:ind w:left="927" w:hanging="360"/>
      </w:pPr>
      <w:rPr>
        <w:rFonts w:hint="default"/>
        <w:b/>
        <w:u w:val="none"/>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7E3B7060"/>
    <w:multiLevelType w:val="hybridMultilevel"/>
    <w:tmpl w:val="EE86352C"/>
    <w:lvl w:ilvl="0" w:tplc="7658B0A2">
      <w:start w:val="16"/>
      <w:numFmt w:val="bullet"/>
      <w:lvlText w:val="-"/>
      <w:lvlJc w:val="left"/>
      <w:pPr>
        <w:ind w:left="927" w:hanging="360"/>
      </w:pPr>
      <w:rPr>
        <w:rFonts w:ascii="Times New Roman" w:eastAsia="Times New Roman" w:hAnsi="Times New Roman" w:cs="Times New Roman" w:hint="default"/>
        <w:b/>
        <w:u w:val="none"/>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7E710F65"/>
    <w:multiLevelType w:val="hybridMultilevel"/>
    <w:tmpl w:val="915CDAAE"/>
    <w:lvl w:ilvl="0" w:tplc="332A226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11"/>
  </w:num>
  <w:num w:numId="4">
    <w:abstractNumId w:val="4"/>
  </w:num>
  <w:num w:numId="5">
    <w:abstractNumId w:val="1"/>
  </w:num>
  <w:num w:numId="6">
    <w:abstractNumId w:val="3"/>
  </w:num>
  <w:num w:numId="7">
    <w:abstractNumId w:val="8"/>
  </w:num>
  <w:num w:numId="8">
    <w:abstractNumId w:val="7"/>
  </w:num>
  <w:num w:numId="9">
    <w:abstractNumId w:val="5"/>
  </w:num>
  <w:num w:numId="10">
    <w:abstractNumId w:val="6"/>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54E02"/>
    <w:rsid w:val="00076828"/>
    <w:rsid w:val="00091022"/>
    <w:rsid w:val="00093239"/>
    <w:rsid w:val="00096EB7"/>
    <w:rsid w:val="000A7D81"/>
    <w:rsid w:val="000C3D2A"/>
    <w:rsid w:val="000D21A7"/>
    <w:rsid w:val="000E59D0"/>
    <w:rsid w:val="000F0085"/>
    <w:rsid w:val="000F5037"/>
    <w:rsid w:val="00101EE2"/>
    <w:rsid w:val="00104F64"/>
    <w:rsid w:val="00106C22"/>
    <w:rsid w:val="0010723B"/>
    <w:rsid w:val="001173DB"/>
    <w:rsid w:val="00126A92"/>
    <w:rsid w:val="00132927"/>
    <w:rsid w:val="00145DCA"/>
    <w:rsid w:val="00145E1A"/>
    <w:rsid w:val="00145E85"/>
    <w:rsid w:val="00150CCB"/>
    <w:rsid w:val="0015166A"/>
    <w:rsid w:val="001651B7"/>
    <w:rsid w:val="001801B4"/>
    <w:rsid w:val="001821FF"/>
    <w:rsid w:val="001867C6"/>
    <w:rsid w:val="00194043"/>
    <w:rsid w:val="001942A4"/>
    <w:rsid w:val="00197976"/>
    <w:rsid w:val="001A68FF"/>
    <w:rsid w:val="001B37E2"/>
    <w:rsid w:val="001C0D3C"/>
    <w:rsid w:val="001C5E58"/>
    <w:rsid w:val="001D3560"/>
    <w:rsid w:val="001D654D"/>
    <w:rsid w:val="001D7E31"/>
    <w:rsid w:val="001E60BE"/>
    <w:rsid w:val="001E72B4"/>
    <w:rsid w:val="001F18F7"/>
    <w:rsid w:val="001F4D4B"/>
    <w:rsid w:val="001F7CF2"/>
    <w:rsid w:val="0020757D"/>
    <w:rsid w:val="00214C23"/>
    <w:rsid w:val="00222617"/>
    <w:rsid w:val="002248F0"/>
    <w:rsid w:val="00235877"/>
    <w:rsid w:val="00262441"/>
    <w:rsid w:val="0026649C"/>
    <w:rsid w:val="0028380A"/>
    <w:rsid w:val="002860A3"/>
    <w:rsid w:val="00294E61"/>
    <w:rsid w:val="00297893"/>
    <w:rsid w:val="002A4B15"/>
    <w:rsid w:val="002B55D8"/>
    <w:rsid w:val="002B7973"/>
    <w:rsid w:val="002D1A91"/>
    <w:rsid w:val="002D23E3"/>
    <w:rsid w:val="002E43AF"/>
    <w:rsid w:val="00330B68"/>
    <w:rsid w:val="0033518E"/>
    <w:rsid w:val="00336240"/>
    <w:rsid w:val="00357BB1"/>
    <w:rsid w:val="00372818"/>
    <w:rsid w:val="00383F3D"/>
    <w:rsid w:val="00387119"/>
    <w:rsid w:val="003A0BA0"/>
    <w:rsid w:val="003A46DC"/>
    <w:rsid w:val="003B06DA"/>
    <w:rsid w:val="003C76E2"/>
    <w:rsid w:val="003D45CA"/>
    <w:rsid w:val="003E6402"/>
    <w:rsid w:val="00410069"/>
    <w:rsid w:val="00434F57"/>
    <w:rsid w:val="004364F5"/>
    <w:rsid w:val="00443DEF"/>
    <w:rsid w:val="004508B0"/>
    <w:rsid w:val="00451AA2"/>
    <w:rsid w:val="0045335B"/>
    <w:rsid w:val="00461504"/>
    <w:rsid w:val="00475D8B"/>
    <w:rsid w:val="00482573"/>
    <w:rsid w:val="0049006F"/>
    <w:rsid w:val="00492946"/>
    <w:rsid w:val="00497782"/>
    <w:rsid w:val="004C47A3"/>
    <w:rsid w:val="004D45A5"/>
    <w:rsid w:val="004F0028"/>
    <w:rsid w:val="004F3A3A"/>
    <w:rsid w:val="00504CB1"/>
    <w:rsid w:val="00521256"/>
    <w:rsid w:val="00533D89"/>
    <w:rsid w:val="00534FA0"/>
    <w:rsid w:val="00552922"/>
    <w:rsid w:val="00555260"/>
    <w:rsid w:val="005625F1"/>
    <w:rsid w:val="00574954"/>
    <w:rsid w:val="0057519E"/>
    <w:rsid w:val="00580D6F"/>
    <w:rsid w:val="0058150D"/>
    <w:rsid w:val="005855CB"/>
    <w:rsid w:val="0058628A"/>
    <w:rsid w:val="00590207"/>
    <w:rsid w:val="005A0A48"/>
    <w:rsid w:val="005B0D66"/>
    <w:rsid w:val="005B23B2"/>
    <w:rsid w:val="005D43D1"/>
    <w:rsid w:val="005D754A"/>
    <w:rsid w:val="005E14DD"/>
    <w:rsid w:val="005F73C4"/>
    <w:rsid w:val="00604E04"/>
    <w:rsid w:val="00621BFC"/>
    <w:rsid w:val="00634627"/>
    <w:rsid w:val="00643B6A"/>
    <w:rsid w:val="00651FFA"/>
    <w:rsid w:val="00652324"/>
    <w:rsid w:val="00677AE7"/>
    <w:rsid w:val="00684563"/>
    <w:rsid w:val="006A2ACA"/>
    <w:rsid w:val="006A5584"/>
    <w:rsid w:val="006A5AC2"/>
    <w:rsid w:val="006B1070"/>
    <w:rsid w:val="006B2A7D"/>
    <w:rsid w:val="006C7979"/>
    <w:rsid w:val="006D5D71"/>
    <w:rsid w:val="006E1307"/>
    <w:rsid w:val="006E7AB8"/>
    <w:rsid w:val="006F4074"/>
    <w:rsid w:val="006F68C0"/>
    <w:rsid w:val="006F768F"/>
    <w:rsid w:val="00700D69"/>
    <w:rsid w:val="00725A13"/>
    <w:rsid w:val="00726749"/>
    <w:rsid w:val="007332F2"/>
    <w:rsid w:val="00740482"/>
    <w:rsid w:val="007439BC"/>
    <w:rsid w:val="00745866"/>
    <w:rsid w:val="00755EA1"/>
    <w:rsid w:val="007626C2"/>
    <w:rsid w:val="007773B2"/>
    <w:rsid w:val="00785A39"/>
    <w:rsid w:val="00795F27"/>
    <w:rsid w:val="00797F68"/>
    <w:rsid w:val="007A0040"/>
    <w:rsid w:val="007C2AF7"/>
    <w:rsid w:val="007C5D55"/>
    <w:rsid w:val="00806673"/>
    <w:rsid w:val="008121A5"/>
    <w:rsid w:val="008215E9"/>
    <w:rsid w:val="00821B44"/>
    <w:rsid w:val="00821BE6"/>
    <w:rsid w:val="00823A46"/>
    <w:rsid w:val="008306F2"/>
    <w:rsid w:val="00853AAD"/>
    <w:rsid w:val="0086261E"/>
    <w:rsid w:val="0087012B"/>
    <w:rsid w:val="00893FA4"/>
    <w:rsid w:val="008D2316"/>
    <w:rsid w:val="008D7143"/>
    <w:rsid w:val="008F0DD2"/>
    <w:rsid w:val="008F454F"/>
    <w:rsid w:val="00902FA6"/>
    <w:rsid w:val="00915F30"/>
    <w:rsid w:val="00916AF9"/>
    <w:rsid w:val="00923399"/>
    <w:rsid w:val="00936F35"/>
    <w:rsid w:val="00944636"/>
    <w:rsid w:val="00957B6F"/>
    <w:rsid w:val="00957F2F"/>
    <w:rsid w:val="00962DFD"/>
    <w:rsid w:val="0096335C"/>
    <w:rsid w:val="009646D9"/>
    <w:rsid w:val="00971A30"/>
    <w:rsid w:val="009725E0"/>
    <w:rsid w:val="009730A5"/>
    <w:rsid w:val="00986A44"/>
    <w:rsid w:val="00994136"/>
    <w:rsid w:val="00996CBF"/>
    <w:rsid w:val="009A63AC"/>
    <w:rsid w:val="009A66F7"/>
    <w:rsid w:val="009B4B17"/>
    <w:rsid w:val="009B7CB1"/>
    <w:rsid w:val="009C0EC8"/>
    <w:rsid w:val="009D2D13"/>
    <w:rsid w:val="009D3577"/>
    <w:rsid w:val="009D55F2"/>
    <w:rsid w:val="009F6F4C"/>
    <w:rsid w:val="00A006CB"/>
    <w:rsid w:val="00A3712E"/>
    <w:rsid w:val="00A40CB1"/>
    <w:rsid w:val="00A42976"/>
    <w:rsid w:val="00A50D37"/>
    <w:rsid w:val="00A54F05"/>
    <w:rsid w:val="00A749B7"/>
    <w:rsid w:val="00A90BB0"/>
    <w:rsid w:val="00A92A82"/>
    <w:rsid w:val="00AA0290"/>
    <w:rsid w:val="00AA08FB"/>
    <w:rsid w:val="00AA2087"/>
    <w:rsid w:val="00AF7A54"/>
    <w:rsid w:val="00B017E0"/>
    <w:rsid w:val="00B050E3"/>
    <w:rsid w:val="00B2653D"/>
    <w:rsid w:val="00B41B68"/>
    <w:rsid w:val="00B50DAC"/>
    <w:rsid w:val="00B63D21"/>
    <w:rsid w:val="00B63E16"/>
    <w:rsid w:val="00B661F4"/>
    <w:rsid w:val="00B74EC9"/>
    <w:rsid w:val="00B90B24"/>
    <w:rsid w:val="00B92643"/>
    <w:rsid w:val="00BB4742"/>
    <w:rsid w:val="00BD034A"/>
    <w:rsid w:val="00BD54E4"/>
    <w:rsid w:val="00BE731C"/>
    <w:rsid w:val="00BF555A"/>
    <w:rsid w:val="00C004FF"/>
    <w:rsid w:val="00C01E53"/>
    <w:rsid w:val="00C06C34"/>
    <w:rsid w:val="00C0783B"/>
    <w:rsid w:val="00C10641"/>
    <w:rsid w:val="00C34EE6"/>
    <w:rsid w:val="00C43CF6"/>
    <w:rsid w:val="00C43D9B"/>
    <w:rsid w:val="00C54A14"/>
    <w:rsid w:val="00C75FF3"/>
    <w:rsid w:val="00C77990"/>
    <w:rsid w:val="00C8127D"/>
    <w:rsid w:val="00C81E0C"/>
    <w:rsid w:val="00CB1FE1"/>
    <w:rsid w:val="00CB25FD"/>
    <w:rsid w:val="00CB2DE6"/>
    <w:rsid w:val="00CB63A0"/>
    <w:rsid w:val="00CD7097"/>
    <w:rsid w:val="00D419B0"/>
    <w:rsid w:val="00D42002"/>
    <w:rsid w:val="00D42908"/>
    <w:rsid w:val="00D457D5"/>
    <w:rsid w:val="00D50929"/>
    <w:rsid w:val="00D66165"/>
    <w:rsid w:val="00D75EED"/>
    <w:rsid w:val="00D84557"/>
    <w:rsid w:val="00D9148E"/>
    <w:rsid w:val="00DA661B"/>
    <w:rsid w:val="00DB1702"/>
    <w:rsid w:val="00DB4E53"/>
    <w:rsid w:val="00DC2331"/>
    <w:rsid w:val="00DC471F"/>
    <w:rsid w:val="00DD733D"/>
    <w:rsid w:val="00DF3BE1"/>
    <w:rsid w:val="00E0420A"/>
    <w:rsid w:val="00E042C1"/>
    <w:rsid w:val="00E04AE4"/>
    <w:rsid w:val="00E140C1"/>
    <w:rsid w:val="00E14B47"/>
    <w:rsid w:val="00E23AD4"/>
    <w:rsid w:val="00E26D38"/>
    <w:rsid w:val="00E308C4"/>
    <w:rsid w:val="00E32D97"/>
    <w:rsid w:val="00E6288F"/>
    <w:rsid w:val="00E72215"/>
    <w:rsid w:val="00E73B0E"/>
    <w:rsid w:val="00E8222A"/>
    <w:rsid w:val="00E83601"/>
    <w:rsid w:val="00E90D53"/>
    <w:rsid w:val="00EA4B95"/>
    <w:rsid w:val="00EA4FB2"/>
    <w:rsid w:val="00EA7202"/>
    <w:rsid w:val="00EB0F6A"/>
    <w:rsid w:val="00EB2101"/>
    <w:rsid w:val="00EC41A1"/>
    <w:rsid w:val="00EC6C24"/>
    <w:rsid w:val="00EC6DE9"/>
    <w:rsid w:val="00EE5A0B"/>
    <w:rsid w:val="00F03788"/>
    <w:rsid w:val="00F03E42"/>
    <w:rsid w:val="00F06E60"/>
    <w:rsid w:val="00F14389"/>
    <w:rsid w:val="00F3791F"/>
    <w:rsid w:val="00F51DCC"/>
    <w:rsid w:val="00F532EA"/>
    <w:rsid w:val="00F601A4"/>
    <w:rsid w:val="00F751CB"/>
    <w:rsid w:val="00F91D27"/>
    <w:rsid w:val="00FB0696"/>
    <w:rsid w:val="00FB3E8E"/>
    <w:rsid w:val="00FC539E"/>
    <w:rsid w:val="00FC5BA5"/>
    <w:rsid w:val="00FD5C6B"/>
    <w:rsid w:val="00FE570F"/>
    <w:rsid w:val="00FE7714"/>
    <w:rsid w:val="00FF0521"/>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7EE02"/>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1">
    <w:name w:val="heading 1"/>
    <w:basedOn w:val="a"/>
    <w:next w:val="a"/>
    <w:link w:val="10"/>
    <w:qFormat/>
    <w:rsid w:val="006A5584"/>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ru-RU" w:eastAsia="en-US"/>
    </w:rPr>
  </w:style>
  <w:style w:type="paragraph" w:styleId="3">
    <w:name w:val="heading 3"/>
    <w:basedOn w:val="a"/>
    <w:next w:val="a"/>
    <w:link w:val="30"/>
    <w:uiPriority w:val="9"/>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qFormat/>
    <w:rsid w:val="00893FA4"/>
  </w:style>
  <w:style w:type="paragraph" w:customStyle="1" w:styleId="rvps2">
    <w:name w:val="rvps2"/>
    <w:basedOn w:val="a"/>
    <w:rsid w:val="009F6F4C"/>
    <w:pPr>
      <w:spacing w:before="100" w:beforeAutospacing="1" w:after="100" w:afterAutospacing="1"/>
    </w:pPr>
    <w:rPr>
      <w:sz w:val="24"/>
      <w:szCs w:val="24"/>
      <w:lang w:eastAsia="uk-UA"/>
    </w:rPr>
  </w:style>
  <w:style w:type="character" w:customStyle="1" w:styleId="rvts0">
    <w:name w:val="rvts0"/>
    <w:basedOn w:val="a0"/>
    <w:rsid w:val="00145DCA"/>
  </w:style>
  <w:style w:type="paragraph" w:styleId="af">
    <w:name w:val="List Paragraph"/>
    <w:basedOn w:val="a"/>
    <w:uiPriority w:val="34"/>
    <w:qFormat/>
    <w:rsid w:val="002B55D8"/>
    <w:pPr>
      <w:ind w:left="720"/>
      <w:contextualSpacing/>
    </w:pPr>
  </w:style>
  <w:style w:type="character" w:customStyle="1" w:styleId="11">
    <w:name w:val="Шрифт абзацу за промовчанням1"/>
    <w:rsid w:val="00EA4FB2"/>
  </w:style>
  <w:style w:type="paragraph" w:customStyle="1" w:styleId="western">
    <w:name w:val="western"/>
    <w:basedOn w:val="a"/>
    <w:rsid w:val="00A3712E"/>
    <w:pPr>
      <w:spacing w:before="100" w:beforeAutospacing="1" w:after="100" w:afterAutospacing="1"/>
      <w:jc w:val="center"/>
    </w:pPr>
    <w:rPr>
      <w:color w:val="000000"/>
      <w:lang w:val="ru-RU" w:eastAsia="ru-RU"/>
    </w:rPr>
  </w:style>
  <w:style w:type="character" w:customStyle="1" w:styleId="rvts37">
    <w:name w:val="rvts37"/>
    <w:qFormat/>
    <w:rsid w:val="00A3712E"/>
  </w:style>
  <w:style w:type="character" w:customStyle="1" w:styleId="10">
    <w:name w:val="Заголовок 1 Знак"/>
    <w:basedOn w:val="a0"/>
    <w:link w:val="1"/>
    <w:rsid w:val="006A5584"/>
    <w:rPr>
      <w:rFonts w:asciiTheme="majorHAnsi" w:eastAsiaTheme="majorEastAsia" w:hAnsiTheme="majorHAnsi" w:cstheme="majorBidi"/>
      <w:color w:val="2E74B5"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62998">
      <w:bodyDiv w:val="1"/>
      <w:marLeft w:val="0"/>
      <w:marRight w:val="0"/>
      <w:marTop w:val="0"/>
      <w:marBottom w:val="0"/>
      <w:divBdr>
        <w:top w:val="none" w:sz="0" w:space="0" w:color="auto"/>
        <w:left w:val="none" w:sz="0" w:space="0" w:color="auto"/>
        <w:bottom w:val="none" w:sz="0" w:space="0" w:color="auto"/>
        <w:right w:val="none" w:sz="0" w:space="0" w:color="auto"/>
      </w:divBdr>
    </w:div>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278222448">
      <w:bodyDiv w:val="1"/>
      <w:marLeft w:val="0"/>
      <w:marRight w:val="0"/>
      <w:marTop w:val="0"/>
      <w:marBottom w:val="0"/>
      <w:divBdr>
        <w:top w:val="none" w:sz="0" w:space="0" w:color="auto"/>
        <w:left w:val="none" w:sz="0" w:space="0" w:color="auto"/>
        <w:bottom w:val="none" w:sz="0" w:space="0" w:color="auto"/>
        <w:right w:val="none" w:sz="0" w:space="0" w:color="auto"/>
      </w:divBdr>
    </w:div>
    <w:div w:id="337661336">
      <w:bodyDiv w:val="1"/>
      <w:marLeft w:val="0"/>
      <w:marRight w:val="0"/>
      <w:marTop w:val="0"/>
      <w:marBottom w:val="0"/>
      <w:divBdr>
        <w:top w:val="none" w:sz="0" w:space="0" w:color="auto"/>
        <w:left w:val="none" w:sz="0" w:space="0" w:color="auto"/>
        <w:bottom w:val="none" w:sz="0" w:space="0" w:color="auto"/>
        <w:right w:val="none" w:sz="0" w:space="0" w:color="auto"/>
      </w:divBdr>
    </w:div>
    <w:div w:id="370620348">
      <w:bodyDiv w:val="1"/>
      <w:marLeft w:val="0"/>
      <w:marRight w:val="0"/>
      <w:marTop w:val="0"/>
      <w:marBottom w:val="0"/>
      <w:divBdr>
        <w:top w:val="none" w:sz="0" w:space="0" w:color="auto"/>
        <w:left w:val="none" w:sz="0" w:space="0" w:color="auto"/>
        <w:bottom w:val="none" w:sz="0" w:space="0" w:color="auto"/>
        <w:right w:val="none" w:sz="0" w:space="0" w:color="auto"/>
      </w:divBdr>
    </w:div>
    <w:div w:id="1261837157">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41071-F759-4FC2-9524-34AF6825D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4</Pages>
  <Words>5578</Words>
  <Characters>3180</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Баранець Володимир Анатолійович</dc:creator>
  <cp:keywords/>
  <dc:description/>
  <cp:lastModifiedBy>Миколюк Олена Олександрівна</cp:lastModifiedBy>
  <cp:revision>27</cp:revision>
  <cp:lastPrinted>2020-12-04T08:49:00Z</cp:lastPrinted>
  <dcterms:created xsi:type="dcterms:W3CDTF">2020-12-09T09:33:00Z</dcterms:created>
  <dcterms:modified xsi:type="dcterms:W3CDTF">2020-12-11T09:09:00Z</dcterms:modified>
</cp:coreProperties>
</file>