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A453C" w14:textId="77777777" w:rsidR="00015F8B" w:rsidRPr="00236DBF" w:rsidRDefault="00015F8B" w:rsidP="00015F8B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7CBEF957" w14:textId="77777777" w:rsidR="00015F8B" w:rsidRPr="00236DBF" w:rsidRDefault="00015F8B" w:rsidP="00015F8B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236DBF">
        <w:rPr>
          <w:szCs w:val="28"/>
        </w:rPr>
        <w:tab/>
      </w:r>
    </w:p>
    <w:p w14:paraId="45708A0C" w14:textId="77777777" w:rsidR="00015F8B" w:rsidRPr="00236DBF" w:rsidRDefault="00015F8B" w:rsidP="00015F8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96CC98D" w14:textId="77777777" w:rsidR="00015F8B" w:rsidRPr="00236DBF" w:rsidRDefault="00015F8B" w:rsidP="00015F8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A0BD5F3" w14:textId="77777777" w:rsidR="00015F8B" w:rsidRPr="00236DBF" w:rsidRDefault="00015F8B" w:rsidP="00015F8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31BA040" w14:textId="77777777" w:rsidR="00015F8B" w:rsidRPr="00236DBF" w:rsidRDefault="00015F8B" w:rsidP="00015F8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8ECA3D3" w14:textId="6C6B25DC" w:rsidR="000F7F30" w:rsidRDefault="000F7F30" w:rsidP="00015F8B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65986680" w14:textId="77777777" w:rsidR="009B1296" w:rsidRPr="009B1296" w:rsidRDefault="009B1296" w:rsidP="009B1296">
      <w:pPr>
        <w:rPr>
          <w:lang w:eastAsia="ru-RU"/>
        </w:rPr>
      </w:pPr>
    </w:p>
    <w:p w14:paraId="75DF69F9" w14:textId="52927DB0" w:rsidR="00015F8B" w:rsidRPr="00236DBF" w:rsidRDefault="00015F8B" w:rsidP="00015F8B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236DBF">
        <w:rPr>
          <w:rFonts w:ascii="Times New Roman" w:hAnsi="Times New Roman" w:cs="Times New Roman"/>
        </w:rPr>
        <w:t>ВИСНОВОК</w:t>
      </w:r>
    </w:p>
    <w:p w14:paraId="6EB40902" w14:textId="77777777" w:rsidR="00236DBF" w:rsidRPr="00236DBF" w:rsidRDefault="00015F8B" w:rsidP="0048568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36DBF">
        <w:rPr>
          <w:rFonts w:ascii="Times New Roman" w:hAnsi="Times New Roman" w:cs="Times New Roman"/>
          <w:b/>
        </w:rPr>
        <w:t>на проект Закону України «Про</w:t>
      </w:r>
      <w:r w:rsidR="0048568D" w:rsidRPr="00236DBF">
        <w:rPr>
          <w:rFonts w:ascii="Times New Roman" w:hAnsi="Times New Roman" w:cs="Times New Roman"/>
          <w:b/>
        </w:rPr>
        <w:t xml:space="preserve"> внесення змін до</w:t>
      </w:r>
      <w:r w:rsidRPr="00236DBF">
        <w:rPr>
          <w:rFonts w:ascii="Times New Roman" w:hAnsi="Times New Roman" w:cs="Times New Roman"/>
          <w:b/>
        </w:rPr>
        <w:t xml:space="preserve"> </w:t>
      </w:r>
      <w:r w:rsidR="0048568D" w:rsidRPr="00236DBF">
        <w:rPr>
          <w:rFonts w:ascii="Times New Roman" w:hAnsi="Times New Roman" w:cs="Times New Roman"/>
          <w:b/>
        </w:rPr>
        <w:t xml:space="preserve">розділу II «Прикінцеві і перехідні положення» Закону України «Про внесення змін до деяких законодавчих актів України щодо першочергових заходів </w:t>
      </w:r>
    </w:p>
    <w:p w14:paraId="75D44334" w14:textId="77777777" w:rsidR="00236DBF" w:rsidRPr="00236DBF" w:rsidRDefault="0048568D" w:rsidP="0048568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36DBF">
        <w:rPr>
          <w:rFonts w:ascii="Times New Roman" w:hAnsi="Times New Roman" w:cs="Times New Roman"/>
          <w:b/>
        </w:rPr>
        <w:t xml:space="preserve">із реформи органів прокуратури» щодо призначення </w:t>
      </w:r>
    </w:p>
    <w:p w14:paraId="39DD92B6" w14:textId="77777777" w:rsidR="00236DBF" w:rsidRPr="00236DBF" w:rsidRDefault="0048568D" w:rsidP="0048568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36DBF">
        <w:rPr>
          <w:rFonts w:ascii="Times New Roman" w:hAnsi="Times New Roman" w:cs="Times New Roman"/>
          <w:b/>
        </w:rPr>
        <w:t xml:space="preserve">на адміністративні посади у Спеціалізованій </w:t>
      </w:r>
    </w:p>
    <w:p w14:paraId="16F1748A" w14:textId="04521E92" w:rsidR="00015F8B" w:rsidRPr="00236DBF" w:rsidRDefault="0048568D" w:rsidP="0048568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236DBF">
        <w:rPr>
          <w:rFonts w:ascii="Times New Roman" w:hAnsi="Times New Roman" w:cs="Times New Roman"/>
          <w:b/>
        </w:rPr>
        <w:t>антикорупційній прокуратурі</w:t>
      </w:r>
      <w:r w:rsidR="00015F8B" w:rsidRPr="00236DBF">
        <w:rPr>
          <w:rFonts w:ascii="Times New Roman" w:hAnsi="Times New Roman" w:cs="Times New Roman"/>
          <w:b/>
          <w:bCs/>
        </w:rPr>
        <w:t>»</w:t>
      </w:r>
    </w:p>
    <w:p w14:paraId="48108802" w14:textId="77777777" w:rsidR="00015F8B" w:rsidRPr="00236DBF" w:rsidRDefault="00015F8B" w:rsidP="00015F8B">
      <w:pPr>
        <w:pStyle w:val="a3"/>
        <w:ind w:firstLine="0"/>
        <w:rPr>
          <w:rFonts w:ascii="Times New Roman" w:hAnsi="Times New Roman" w:cs="Times New Roman"/>
        </w:rPr>
      </w:pPr>
    </w:p>
    <w:p w14:paraId="3D3E7F35" w14:textId="238DF9F2" w:rsidR="00C52329" w:rsidRPr="009B1296" w:rsidRDefault="00015F8B" w:rsidP="00C52329">
      <w:pPr>
        <w:spacing w:after="0" w:line="240" w:lineRule="auto"/>
        <w:ind w:firstLine="709"/>
        <w:jc w:val="both"/>
        <w:rPr>
          <w:szCs w:val="28"/>
        </w:rPr>
      </w:pPr>
      <w:r w:rsidRPr="00236DBF">
        <w:rPr>
          <w:rFonts w:eastAsia="Times New Roman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 w:rsidR="0048568D" w:rsidRPr="00236DBF">
        <w:rPr>
          <w:szCs w:val="28"/>
        </w:rPr>
        <w:t xml:space="preserve">відновлення положення, яким передбачено, що керівник Спеціалізованої </w:t>
      </w:r>
      <w:r w:rsidR="0048568D" w:rsidRPr="009B1296">
        <w:rPr>
          <w:szCs w:val="28"/>
        </w:rPr>
        <w:t>антикорупційної прокуратури призначається на посаду строком на 5 років</w:t>
      </w:r>
      <w:r w:rsidR="00C52329" w:rsidRPr="009B1296">
        <w:rPr>
          <w:szCs w:val="28"/>
        </w:rPr>
        <w:t>.</w:t>
      </w:r>
    </w:p>
    <w:p w14:paraId="21A2DCDD" w14:textId="2C1C089E" w:rsidR="00C52329" w:rsidRPr="00236DBF" w:rsidRDefault="00015F8B" w:rsidP="00C71F21">
      <w:pPr>
        <w:spacing w:after="0" w:line="240" w:lineRule="auto"/>
        <w:ind w:firstLine="709"/>
        <w:jc w:val="both"/>
        <w:rPr>
          <w:bCs/>
          <w:color w:val="000000"/>
          <w:szCs w:val="28"/>
        </w:rPr>
      </w:pPr>
      <w:r w:rsidRPr="009B1296">
        <w:rPr>
          <w:rFonts w:eastAsia="Times New Roman"/>
          <w:szCs w:val="28"/>
          <w:lang w:eastAsia="ru-RU"/>
        </w:rPr>
        <w:t>Для досягнення вказаної мети у законопроекті пропонується</w:t>
      </w:r>
      <w:r w:rsidR="0048568D" w:rsidRPr="009B1296">
        <w:t xml:space="preserve"> </w:t>
      </w:r>
      <w:proofErr w:type="spellStart"/>
      <w:r w:rsidR="0048568D" w:rsidRPr="009B1296">
        <w:rPr>
          <w:rFonts w:eastAsia="Times New Roman"/>
          <w:szCs w:val="28"/>
          <w:lang w:eastAsia="ru-RU"/>
        </w:rPr>
        <w:t>внести</w:t>
      </w:r>
      <w:proofErr w:type="spellEnd"/>
      <w:r w:rsidR="0048568D" w:rsidRPr="009B1296">
        <w:rPr>
          <w:rFonts w:eastAsia="Times New Roman"/>
          <w:szCs w:val="28"/>
          <w:lang w:eastAsia="ru-RU"/>
        </w:rPr>
        <w:t xml:space="preserve"> до </w:t>
      </w:r>
      <w:proofErr w:type="spellStart"/>
      <w:r w:rsidR="0048568D" w:rsidRPr="009B1296">
        <w:rPr>
          <w:rFonts w:eastAsia="Times New Roman"/>
          <w:szCs w:val="28"/>
          <w:lang w:eastAsia="ru-RU"/>
        </w:rPr>
        <w:t>абз</w:t>
      </w:r>
      <w:proofErr w:type="spellEnd"/>
      <w:r w:rsidR="0048568D" w:rsidRPr="009B1296">
        <w:rPr>
          <w:rFonts w:eastAsia="Times New Roman"/>
          <w:szCs w:val="28"/>
          <w:lang w:eastAsia="ru-RU"/>
        </w:rPr>
        <w:t xml:space="preserve">. 4 п. 2 розділу ІІ «Прикінцеві і перехідні положення» Закону України </w:t>
      </w:r>
      <w:r w:rsidR="00521984" w:rsidRPr="009B1296">
        <w:rPr>
          <w:rFonts w:eastAsia="Times New Roman"/>
          <w:szCs w:val="28"/>
          <w:lang w:eastAsia="ru-RU"/>
        </w:rPr>
        <w:br/>
      </w:r>
      <w:r w:rsidR="0048568D" w:rsidRPr="009B1296">
        <w:rPr>
          <w:rFonts w:eastAsia="Times New Roman"/>
          <w:szCs w:val="28"/>
          <w:lang w:eastAsia="ru-RU"/>
        </w:rPr>
        <w:t>«Про внесення змін до деяких законодавчих актів України щодо першочергових заходів із реформи органів прокуратури»</w:t>
      </w:r>
      <w:r w:rsidR="00236DBF" w:rsidRPr="009B1296">
        <w:rPr>
          <w:rFonts w:eastAsia="Times New Roman"/>
          <w:szCs w:val="28"/>
          <w:lang w:eastAsia="ru-RU"/>
        </w:rPr>
        <w:t xml:space="preserve"> від 19.09.2019 </w:t>
      </w:r>
      <w:r w:rsidR="00236DBF" w:rsidRPr="009B1296">
        <w:rPr>
          <w:rFonts w:eastAsia="Times New Roman"/>
          <w:szCs w:val="28"/>
          <w:lang w:eastAsia="ru-RU"/>
        </w:rPr>
        <w:br/>
      </w:r>
      <w:r w:rsidR="0048568D" w:rsidRPr="009B1296">
        <w:rPr>
          <w:rFonts w:eastAsia="Times New Roman"/>
          <w:szCs w:val="28"/>
          <w:lang w:eastAsia="ru-RU"/>
        </w:rPr>
        <w:t>№ 113-IX (далі – Закон № 113</w:t>
      </w:r>
      <w:r w:rsidR="00736EE0" w:rsidRPr="009B1296">
        <w:rPr>
          <w:rFonts w:eastAsia="Times New Roman"/>
          <w:szCs w:val="28"/>
          <w:lang w:eastAsia="ru-RU"/>
        </w:rPr>
        <w:t>-IX</w:t>
      </w:r>
      <w:r w:rsidR="0048568D" w:rsidRPr="009B1296">
        <w:rPr>
          <w:rFonts w:eastAsia="Times New Roman"/>
          <w:szCs w:val="28"/>
          <w:lang w:eastAsia="ru-RU"/>
        </w:rPr>
        <w:t>)</w:t>
      </w:r>
      <w:r w:rsidR="000F7F30" w:rsidRPr="009B1296">
        <w:rPr>
          <w:rFonts w:eastAsia="Times New Roman"/>
          <w:szCs w:val="28"/>
          <w:lang w:eastAsia="ru-RU"/>
        </w:rPr>
        <w:t xml:space="preserve"> зміни</w:t>
      </w:r>
      <w:r w:rsidR="0048568D" w:rsidRPr="009B1296">
        <w:rPr>
          <w:rFonts w:eastAsia="Times New Roman"/>
          <w:szCs w:val="28"/>
          <w:lang w:eastAsia="ru-RU"/>
        </w:rPr>
        <w:t xml:space="preserve">, якими призупинити дію </w:t>
      </w:r>
      <w:r w:rsidR="0048568D" w:rsidRPr="009B1296">
        <w:rPr>
          <w:rFonts w:eastAsia="Times New Roman"/>
          <w:i/>
          <w:szCs w:val="28"/>
          <w:lang w:eastAsia="ru-RU"/>
        </w:rPr>
        <w:t>абз</w:t>
      </w:r>
      <w:r w:rsidR="00236DBF" w:rsidRPr="009B1296">
        <w:rPr>
          <w:rFonts w:eastAsia="Times New Roman"/>
          <w:i/>
          <w:szCs w:val="28"/>
          <w:lang w:eastAsia="ru-RU"/>
        </w:rPr>
        <w:t>аців</w:t>
      </w:r>
      <w:r w:rsidR="0048568D" w:rsidRPr="009B1296">
        <w:rPr>
          <w:rFonts w:eastAsia="Times New Roman"/>
          <w:i/>
          <w:szCs w:val="28"/>
          <w:lang w:eastAsia="ru-RU"/>
        </w:rPr>
        <w:t xml:space="preserve"> 1</w:t>
      </w:r>
      <w:r w:rsidR="000F7F30" w:rsidRPr="009B1296">
        <w:rPr>
          <w:rFonts w:eastAsia="Times New Roman"/>
          <w:i/>
          <w:szCs w:val="28"/>
          <w:lang w:eastAsia="ru-RU"/>
        </w:rPr>
        <w:t>-</w:t>
      </w:r>
      <w:r w:rsidR="0048568D" w:rsidRPr="009B1296">
        <w:rPr>
          <w:rFonts w:eastAsia="Times New Roman"/>
          <w:i/>
          <w:szCs w:val="28"/>
          <w:lang w:eastAsia="ru-RU"/>
        </w:rPr>
        <w:t>4 ч. 4</w:t>
      </w:r>
      <w:r w:rsidR="0048568D" w:rsidRPr="009B1296">
        <w:rPr>
          <w:rFonts w:eastAsia="Times New Roman"/>
          <w:szCs w:val="28"/>
          <w:lang w:eastAsia="ru-RU"/>
        </w:rPr>
        <w:t xml:space="preserve"> та ч</w:t>
      </w:r>
      <w:r w:rsidR="00236DBF" w:rsidRPr="009B1296">
        <w:rPr>
          <w:rFonts w:eastAsia="Times New Roman"/>
          <w:szCs w:val="28"/>
          <w:lang w:eastAsia="ru-RU"/>
        </w:rPr>
        <w:t xml:space="preserve">. </w:t>
      </w:r>
      <w:r w:rsidR="0048568D" w:rsidRPr="009B1296">
        <w:rPr>
          <w:rFonts w:eastAsia="Times New Roman"/>
          <w:szCs w:val="28"/>
          <w:lang w:eastAsia="ru-RU"/>
        </w:rPr>
        <w:t xml:space="preserve">ч. 5, 7, 8 ст. 39 </w:t>
      </w:r>
      <w:r w:rsidR="00236DBF" w:rsidRPr="009B1296">
        <w:rPr>
          <w:rFonts w:eastAsia="Times New Roman"/>
          <w:szCs w:val="28"/>
          <w:lang w:eastAsia="ru-RU"/>
        </w:rPr>
        <w:t xml:space="preserve">Закону України «Про прокуратуру» до </w:t>
      </w:r>
      <w:r w:rsidR="00521984" w:rsidRPr="009B1296">
        <w:rPr>
          <w:rFonts w:eastAsia="Times New Roman"/>
          <w:szCs w:val="28"/>
          <w:lang w:eastAsia="ru-RU"/>
        </w:rPr>
        <w:br/>
      </w:r>
      <w:r w:rsidR="00236DBF" w:rsidRPr="009B1296">
        <w:rPr>
          <w:rFonts w:eastAsia="Times New Roman"/>
          <w:szCs w:val="28"/>
          <w:lang w:eastAsia="ru-RU"/>
        </w:rPr>
        <w:t>1 вересня 2021 року (замість призупинення</w:t>
      </w:r>
      <w:r w:rsidR="0048568D" w:rsidRPr="009B1296">
        <w:rPr>
          <w:rFonts w:eastAsia="Times New Roman"/>
          <w:szCs w:val="28"/>
          <w:lang w:eastAsia="ru-RU"/>
        </w:rPr>
        <w:t xml:space="preserve"> </w:t>
      </w:r>
      <w:r w:rsidR="00236DBF" w:rsidRPr="009B1296">
        <w:rPr>
          <w:rFonts w:eastAsia="Times New Roman"/>
          <w:szCs w:val="28"/>
          <w:lang w:eastAsia="ru-RU"/>
        </w:rPr>
        <w:t>на вказаний строк усієї</w:t>
      </w:r>
      <w:r w:rsidR="0048568D" w:rsidRPr="009B1296">
        <w:rPr>
          <w:rFonts w:eastAsia="Times New Roman"/>
          <w:szCs w:val="28"/>
          <w:lang w:eastAsia="ru-RU"/>
        </w:rPr>
        <w:t xml:space="preserve"> ч. 4 ст. 39</w:t>
      </w:r>
      <w:r w:rsidR="00236DBF" w:rsidRPr="009B1296">
        <w:rPr>
          <w:rFonts w:eastAsia="Times New Roman"/>
          <w:szCs w:val="28"/>
          <w:lang w:eastAsia="ru-RU"/>
        </w:rPr>
        <w:t xml:space="preserve"> цього Закону, як це передбачено</w:t>
      </w:r>
      <w:r w:rsidR="00236DBF">
        <w:rPr>
          <w:rFonts w:eastAsia="Times New Roman"/>
          <w:szCs w:val="28"/>
          <w:lang w:eastAsia="ru-RU"/>
        </w:rPr>
        <w:t xml:space="preserve"> у чинному Законі </w:t>
      </w:r>
      <w:r w:rsidR="00236DBF" w:rsidRPr="00236DBF">
        <w:rPr>
          <w:rFonts w:eastAsia="Times New Roman"/>
          <w:szCs w:val="28"/>
          <w:lang w:eastAsia="ru-RU"/>
        </w:rPr>
        <w:t>№ 113-IX</w:t>
      </w:r>
      <w:r w:rsidR="00236DBF">
        <w:rPr>
          <w:rFonts w:eastAsia="Times New Roman"/>
          <w:szCs w:val="28"/>
          <w:lang w:eastAsia="ru-RU"/>
        </w:rPr>
        <w:t>)</w:t>
      </w:r>
      <w:r w:rsidR="0048568D" w:rsidRPr="00236DBF">
        <w:rPr>
          <w:rFonts w:eastAsia="Times New Roman"/>
          <w:szCs w:val="28"/>
          <w:lang w:eastAsia="ru-RU"/>
        </w:rPr>
        <w:t>.</w:t>
      </w:r>
    </w:p>
    <w:p w14:paraId="1F2A6CB5" w14:textId="45EB0DE4" w:rsidR="00015F8B" w:rsidRPr="00236DBF" w:rsidRDefault="00135DA2" w:rsidP="00135DA2">
      <w:pPr>
        <w:spacing w:after="0" w:line="240" w:lineRule="auto"/>
        <w:ind w:firstLine="709"/>
        <w:jc w:val="both"/>
        <w:rPr>
          <w:szCs w:val="28"/>
        </w:rPr>
      </w:pPr>
      <w:r w:rsidRPr="00236DBF">
        <w:rPr>
          <w:szCs w:val="28"/>
        </w:rPr>
        <w:lastRenderedPageBreak/>
        <w:t xml:space="preserve">В якості аргументів на користь прийняття законопроекту, його автори </w:t>
      </w:r>
      <w:r w:rsidR="00236DBF">
        <w:rPr>
          <w:szCs w:val="28"/>
        </w:rPr>
        <w:t xml:space="preserve">у пояснювальній записці </w:t>
      </w:r>
      <w:r w:rsidRPr="00236DBF">
        <w:rPr>
          <w:szCs w:val="28"/>
        </w:rPr>
        <w:t>посилаються на те, що «</w:t>
      </w:r>
      <w:r w:rsidR="00236DBF" w:rsidRPr="00236DBF">
        <w:rPr>
          <w:szCs w:val="28"/>
        </w:rPr>
        <w:t xml:space="preserve">дія частини четвертої статті 39 Закону «Про прокуратуру», яка з поміж іншого, визначає, що призначення заступника Генерального прокурора </w:t>
      </w:r>
      <w:r w:rsidR="00236DBF">
        <w:rPr>
          <w:szCs w:val="28"/>
        </w:rPr>
        <w:t>–</w:t>
      </w:r>
      <w:r w:rsidR="00236DBF" w:rsidRPr="00236DBF">
        <w:rPr>
          <w:szCs w:val="28"/>
        </w:rPr>
        <w:t xml:space="preserve"> керівника Спеціалізованої антикорупційної прокуратури строком на п’ять років, а також призначення </w:t>
      </w:r>
      <w:r w:rsidR="00236DBF" w:rsidRPr="009B1296">
        <w:rPr>
          <w:szCs w:val="28"/>
        </w:rPr>
        <w:t xml:space="preserve">прокурора на адміністративну посаду у Спеціалізованій антикорупційній прокуратурі здійснюється у встановленому Законом України </w:t>
      </w:r>
      <w:r w:rsidR="00156028" w:rsidRPr="009B1296">
        <w:rPr>
          <w:szCs w:val="28"/>
        </w:rPr>
        <w:br/>
      </w:r>
      <w:r w:rsidR="00236DBF" w:rsidRPr="009B1296">
        <w:rPr>
          <w:szCs w:val="28"/>
        </w:rPr>
        <w:t xml:space="preserve">«Про прокуратуру» порядку Генеральним прокурором, а на адміністративну посаду керівника підрозділу Спеціалізованої антикорупційної прокуратури та його заступника – керівником Спеціалізованої антикорупційної прокуратури, була призупинена до 1 вересня 2021 року на підставі Закону України </w:t>
      </w:r>
      <w:r w:rsidR="009B1296">
        <w:rPr>
          <w:szCs w:val="28"/>
        </w:rPr>
        <w:br/>
      </w:r>
      <w:r w:rsidR="00236DBF" w:rsidRPr="009B1296">
        <w:rPr>
          <w:szCs w:val="28"/>
        </w:rPr>
        <w:t>«Про внесення змін до деяких законодавчих</w:t>
      </w:r>
      <w:r w:rsidR="00236DBF" w:rsidRPr="00236DBF">
        <w:rPr>
          <w:szCs w:val="28"/>
        </w:rPr>
        <w:t xml:space="preserve"> актів України щодо першочергових заходів із реформи органів прокуратури» № 113-IX від 19.09.2019 р.</w:t>
      </w:r>
      <w:r w:rsidRPr="00236DBF">
        <w:rPr>
          <w:szCs w:val="28"/>
        </w:rPr>
        <w:t xml:space="preserve">». </w:t>
      </w:r>
      <w:r w:rsidR="00236DBF">
        <w:rPr>
          <w:szCs w:val="28"/>
        </w:rPr>
        <w:t>Тобто</w:t>
      </w:r>
      <w:r w:rsidRPr="00236DBF">
        <w:rPr>
          <w:szCs w:val="28"/>
        </w:rPr>
        <w:t xml:space="preserve">, у чинному </w:t>
      </w:r>
      <w:r w:rsidR="003103FE">
        <w:rPr>
          <w:szCs w:val="28"/>
        </w:rPr>
        <w:t xml:space="preserve">наразі </w:t>
      </w:r>
      <w:r w:rsidRPr="00236DBF">
        <w:rPr>
          <w:szCs w:val="28"/>
        </w:rPr>
        <w:t xml:space="preserve">Законі </w:t>
      </w:r>
      <w:r w:rsidR="003103FE">
        <w:rPr>
          <w:rFonts w:eastAsia="Times New Roman"/>
          <w:szCs w:val="28"/>
          <w:lang w:eastAsia="ru-RU"/>
        </w:rPr>
        <w:t xml:space="preserve">України «Про прокуратуру» </w:t>
      </w:r>
      <w:r w:rsidRPr="00236DBF">
        <w:rPr>
          <w:szCs w:val="28"/>
        </w:rPr>
        <w:t xml:space="preserve">положення щодо визначення строку, на який призначається </w:t>
      </w:r>
      <w:r w:rsidR="009B1296">
        <w:rPr>
          <w:szCs w:val="28"/>
        </w:rPr>
        <w:br/>
      </w:r>
      <w:r w:rsidRPr="00236DBF">
        <w:rPr>
          <w:szCs w:val="28"/>
        </w:rPr>
        <w:t xml:space="preserve">керівник </w:t>
      </w:r>
      <w:r w:rsidR="00236DBF" w:rsidRPr="00236DBF">
        <w:rPr>
          <w:szCs w:val="28"/>
        </w:rPr>
        <w:t>Спеціалізованої антикорупційної прокуратури</w:t>
      </w:r>
      <w:r w:rsidR="000F7F30">
        <w:rPr>
          <w:szCs w:val="28"/>
        </w:rPr>
        <w:t xml:space="preserve">, не діють до </w:t>
      </w:r>
      <w:r w:rsidR="009B1296">
        <w:rPr>
          <w:szCs w:val="28"/>
        </w:rPr>
        <w:br/>
      </w:r>
      <w:r w:rsidR="000F7F30">
        <w:rPr>
          <w:szCs w:val="28"/>
        </w:rPr>
        <w:t>1 вересня 2021 року</w:t>
      </w:r>
      <w:r w:rsidRPr="00236DBF">
        <w:rPr>
          <w:szCs w:val="28"/>
        </w:rPr>
        <w:t xml:space="preserve">. </w:t>
      </w:r>
    </w:p>
    <w:p w14:paraId="18BA75AF" w14:textId="432E8A00" w:rsidR="00736EE0" w:rsidRDefault="00135DA2" w:rsidP="00521984">
      <w:pPr>
        <w:spacing w:after="0" w:line="240" w:lineRule="auto"/>
        <w:ind w:firstLine="709"/>
        <w:jc w:val="both"/>
        <w:rPr>
          <w:szCs w:val="28"/>
        </w:rPr>
      </w:pPr>
      <w:r w:rsidRPr="009B1296">
        <w:rPr>
          <w:szCs w:val="28"/>
        </w:rPr>
        <w:t xml:space="preserve">Враховуючи те, що положення </w:t>
      </w:r>
      <w:proofErr w:type="spellStart"/>
      <w:r w:rsidRPr="009B1296">
        <w:rPr>
          <w:szCs w:val="28"/>
        </w:rPr>
        <w:t>абз</w:t>
      </w:r>
      <w:proofErr w:type="spellEnd"/>
      <w:r w:rsidRPr="009B1296">
        <w:rPr>
          <w:szCs w:val="28"/>
        </w:rPr>
        <w:t xml:space="preserve">. 6 ч. 4 ст. 39 </w:t>
      </w:r>
      <w:r w:rsidR="00236DBF" w:rsidRPr="009B1296">
        <w:rPr>
          <w:rFonts w:eastAsia="Times New Roman"/>
          <w:szCs w:val="28"/>
          <w:lang w:eastAsia="ru-RU"/>
        </w:rPr>
        <w:t xml:space="preserve">Закону України </w:t>
      </w:r>
      <w:r w:rsidR="00521984" w:rsidRPr="009B1296">
        <w:rPr>
          <w:rFonts w:eastAsia="Times New Roman"/>
          <w:szCs w:val="28"/>
          <w:lang w:eastAsia="ru-RU"/>
        </w:rPr>
        <w:br/>
      </w:r>
      <w:r w:rsidR="00236DBF" w:rsidRPr="009B1296">
        <w:rPr>
          <w:rFonts w:eastAsia="Times New Roman"/>
          <w:szCs w:val="28"/>
          <w:lang w:eastAsia="ru-RU"/>
        </w:rPr>
        <w:t xml:space="preserve">«Про прокуратуру» </w:t>
      </w:r>
      <w:r w:rsidRPr="009B1296">
        <w:rPr>
          <w:szCs w:val="28"/>
        </w:rPr>
        <w:t xml:space="preserve">в частині, що не стосується строку, на який може бути призначено керівника </w:t>
      </w:r>
      <w:r w:rsidR="003103FE" w:rsidRPr="009B1296">
        <w:rPr>
          <w:szCs w:val="28"/>
        </w:rPr>
        <w:t>Спеціалізованої антикорупційної прокуратури</w:t>
      </w:r>
      <w:r w:rsidR="00236DBF" w:rsidRPr="009B1296">
        <w:rPr>
          <w:szCs w:val="28"/>
        </w:rPr>
        <w:t>,</w:t>
      </w:r>
      <w:r w:rsidRPr="009B1296">
        <w:rPr>
          <w:szCs w:val="28"/>
        </w:rPr>
        <w:t xml:space="preserve"> дублює положення</w:t>
      </w:r>
      <w:r w:rsidRPr="00236DBF">
        <w:rPr>
          <w:szCs w:val="28"/>
        </w:rPr>
        <w:t xml:space="preserve"> ст. 8-1 </w:t>
      </w:r>
      <w:r w:rsidR="00236DBF">
        <w:rPr>
          <w:szCs w:val="28"/>
        </w:rPr>
        <w:t xml:space="preserve">цього </w:t>
      </w:r>
      <w:r w:rsidRPr="00236DBF">
        <w:rPr>
          <w:szCs w:val="28"/>
        </w:rPr>
        <w:t xml:space="preserve">Закону та не суперечить </w:t>
      </w:r>
      <w:r w:rsidR="00236DBF">
        <w:rPr>
          <w:szCs w:val="28"/>
        </w:rPr>
        <w:t>йому</w:t>
      </w:r>
      <w:r w:rsidRPr="00236DBF">
        <w:rPr>
          <w:szCs w:val="28"/>
        </w:rPr>
        <w:t xml:space="preserve"> в цілому</w:t>
      </w:r>
      <w:r w:rsidR="00A666AA" w:rsidRPr="00236DBF">
        <w:rPr>
          <w:szCs w:val="28"/>
        </w:rPr>
        <w:t xml:space="preserve">, Головне управління вбачає за можливе погодитись </w:t>
      </w:r>
      <w:r w:rsidR="00236DBF">
        <w:rPr>
          <w:szCs w:val="28"/>
        </w:rPr>
        <w:t>і</w:t>
      </w:r>
      <w:r w:rsidR="00A666AA" w:rsidRPr="00236DBF">
        <w:rPr>
          <w:szCs w:val="28"/>
        </w:rPr>
        <w:t>з пропозиціями законопроекту.</w:t>
      </w:r>
    </w:p>
    <w:p w14:paraId="444179F7" w14:textId="22EA9DC0" w:rsidR="00736EE0" w:rsidRDefault="00736EE0" w:rsidP="00135DA2">
      <w:pPr>
        <w:spacing w:after="0" w:line="240" w:lineRule="auto"/>
        <w:ind w:firstLine="709"/>
        <w:jc w:val="both"/>
        <w:rPr>
          <w:szCs w:val="28"/>
        </w:rPr>
      </w:pPr>
    </w:p>
    <w:p w14:paraId="1DB29DE0" w14:textId="77777777" w:rsidR="009B1296" w:rsidRDefault="009B1296" w:rsidP="00135DA2">
      <w:pPr>
        <w:spacing w:after="0" w:line="240" w:lineRule="auto"/>
        <w:ind w:firstLine="709"/>
        <w:jc w:val="both"/>
        <w:rPr>
          <w:szCs w:val="28"/>
        </w:rPr>
      </w:pPr>
    </w:p>
    <w:p w14:paraId="1EF0C5D6" w14:textId="2C19F12A" w:rsidR="00736EE0" w:rsidRPr="00236DBF" w:rsidRDefault="00736EE0" w:rsidP="00135DA2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Узагальнюючий висновок: за результатами розгляду у першому читанні законопроект може бути прийнятий за основу.</w:t>
      </w:r>
    </w:p>
    <w:p w14:paraId="4CA9AB51" w14:textId="77777777" w:rsidR="00A666AA" w:rsidRPr="00236DBF" w:rsidRDefault="00A666AA" w:rsidP="00135DA2">
      <w:pPr>
        <w:spacing w:after="0" w:line="240" w:lineRule="auto"/>
        <w:ind w:firstLine="709"/>
        <w:jc w:val="both"/>
        <w:rPr>
          <w:szCs w:val="28"/>
        </w:rPr>
      </w:pPr>
    </w:p>
    <w:p w14:paraId="1A3EDA80" w14:textId="77777777" w:rsidR="00DF7843" w:rsidRPr="00236DBF" w:rsidRDefault="00DF7843" w:rsidP="00015F8B">
      <w:pPr>
        <w:spacing w:after="0" w:line="240" w:lineRule="auto"/>
        <w:ind w:firstLine="709"/>
        <w:jc w:val="both"/>
        <w:rPr>
          <w:szCs w:val="28"/>
        </w:rPr>
      </w:pPr>
    </w:p>
    <w:p w14:paraId="39991A3F" w14:textId="6F9E37D7" w:rsidR="00015F8B" w:rsidRPr="00236DBF" w:rsidRDefault="00015F8B" w:rsidP="00015F8B">
      <w:pPr>
        <w:spacing w:after="0" w:line="240" w:lineRule="auto"/>
        <w:ind w:firstLine="709"/>
        <w:jc w:val="both"/>
        <w:rPr>
          <w:szCs w:val="28"/>
        </w:rPr>
      </w:pPr>
      <w:r w:rsidRPr="00236DBF">
        <w:rPr>
          <w:szCs w:val="28"/>
        </w:rPr>
        <w:lastRenderedPageBreak/>
        <w:t xml:space="preserve">Керівник Головного управління </w:t>
      </w:r>
      <w:r w:rsidRPr="00236DBF">
        <w:rPr>
          <w:szCs w:val="28"/>
        </w:rPr>
        <w:tab/>
      </w:r>
      <w:r w:rsidRPr="00236DBF">
        <w:rPr>
          <w:szCs w:val="28"/>
        </w:rPr>
        <w:tab/>
      </w:r>
      <w:r w:rsidRPr="00236DBF">
        <w:rPr>
          <w:szCs w:val="28"/>
        </w:rPr>
        <w:tab/>
      </w:r>
      <w:r w:rsidRPr="00236DBF">
        <w:rPr>
          <w:szCs w:val="28"/>
        </w:rPr>
        <w:tab/>
      </w:r>
      <w:r w:rsidR="008D02BB" w:rsidRPr="00236DBF">
        <w:rPr>
          <w:szCs w:val="28"/>
        </w:rPr>
        <w:t xml:space="preserve">           </w:t>
      </w:r>
      <w:r w:rsidRPr="00236DBF">
        <w:rPr>
          <w:szCs w:val="28"/>
        </w:rPr>
        <w:t>С. Тихонюк</w:t>
      </w:r>
    </w:p>
    <w:p w14:paraId="4190A918" w14:textId="77777777" w:rsidR="00015F8B" w:rsidRPr="00236DBF" w:rsidRDefault="00015F8B" w:rsidP="00015F8B">
      <w:pPr>
        <w:spacing w:after="0" w:line="240" w:lineRule="auto"/>
        <w:ind w:firstLine="709"/>
        <w:jc w:val="both"/>
        <w:rPr>
          <w:b/>
          <w:szCs w:val="28"/>
        </w:rPr>
      </w:pPr>
    </w:p>
    <w:p w14:paraId="27254F94" w14:textId="77777777" w:rsidR="005D5502" w:rsidRPr="00236DBF" w:rsidRDefault="005D5502" w:rsidP="00644F0C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14:paraId="4083AD8F" w14:textId="6706A5B5" w:rsidR="009F1D20" w:rsidRPr="00236DBF" w:rsidRDefault="00015F8B" w:rsidP="00644F0C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236DBF">
        <w:rPr>
          <w:sz w:val="20"/>
          <w:szCs w:val="20"/>
        </w:rPr>
        <w:t>Вик</w:t>
      </w:r>
      <w:proofErr w:type="spellEnd"/>
      <w:r w:rsidRPr="00236DBF">
        <w:rPr>
          <w:sz w:val="20"/>
          <w:szCs w:val="20"/>
        </w:rPr>
        <w:t xml:space="preserve">.: </w:t>
      </w:r>
      <w:r w:rsidRPr="00236DBF">
        <w:rPr>
          <w:sz w:val="20"/>
          <w:szCs w:val="20"/>
        </w:rPr>
        <w:tab/>
        <w:t xml:space="preserve">В. Попович, </w:t>
      </w:r>
      <w:r w:rsidR="00644F0C" w:rsidRPr="00236DBF">
        <w:rPr>
          <w:sz w:val="20"/>
          <w:szCs w:val="20"/>
        </w:rPr>
        <w:t>Т. Ругаєва</w:t>
      </w:r>
    </w:p>
    <w:sectPr w:rsidR="009F1D20" w:rsidRPr="00236DBF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D1157" w14:textId="77777777" w:rsidR="00455948" w:rsidRDefault="00455948" w:rsidP="00015F8B">
      <w:pPr>
        <w:spacing w:after="0" w:line="240" w:lineRule="auto"/>
      </w:pPr>
      <w:r>
        <w:separator/>
      </w:r>
    </w:p>
  </w:endnote>
  <w:endnote w:type="continuationSeparator" w:id="0">
    <w:p w14:paraId="22046A4D" w14:textId="77777777" w:rsidR="00455948" w:rsidRDefault="00455948" w:rsidP="0001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12">
    <w:charset w:val="AC"/>
    <w:family w:val="auto"/>
    <w:pitch w:val="variable"/>
    <w:sig w:usb0="00001000" w:usb1="00000004" w:usb2="00000004" w:usb3="00002000" w:csb0="00001000" w:csb1="01401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6D9DF" w14:textId="77777777" w:rsidR="00ED2A68" w:rsidRDefault="007F0E8C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4A0F895" w14:textId="77777777" w:rsidR="00ED2A68" w:rsidRDefault="006A2B1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0B9F8" w14:textId="77777777" w:rsidR="00455948" w:rsidRDefault="00455948" w:rsidP="00015F8B">
      <w:pPr>
        <w:spacing w:after="0" w:line="240" w:lineRule="auto"/>
      </w:pPr>
      <w:r>
        <w:separator/>
      </w:r>
    </w:p>
  </w:footnote>
  <w:footnote w:type="continuationSeparator" w:id="0">
    <w:p w14:paraId="4FA223F0" w14:textId="77777777" w:rsidR="00455948" w:rsidRDefault="00455948" w:rsidP="00015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13897" w14:textId="2322FAD1" w:rsidR="00673120" w:rsidRDefault="007F0E8C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6A2B1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B97D7" w14:textId="30D624DA" w:rsidR="004B0A41" w:rsidRDefault="007F0E8C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48568D">
      <w:rPr>
        <w:sz w:val="20"/>
        <w:szCs w:val="20"/>
      </w:rPr>
      <w:t>4227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015F8B">
      <w:rPr>
        <w:sz w:val="20"/>
        <w:szCs w:val="20"/>
        <w:lang w:val="ru-RU"/>
      </w:rPr>
      <w:t>1</w:t>
    </w:r>
    <w:r w:rsidR="0048568D">
      <w:rPr>
        <w:sz w:val="20"/>
        <w:szCs w:val="20"/>
        <w:lang w:val="ru-RU"/>
      </w:rPr>
      <w:t>9</w:t>
    </w:r>
    <w:r w:rsidRPr="009B655C">
      <w:rPr>
        <w:sz w:val="20"/>
        <w:szCs w:val="20"/>
      </w:rPr>
      <w:t>.</w:t>
    </w:r>
    <w:r w:rsidR="0048568D">
      <w:rPr>
        <w:sz w:val="20"/>
        <w:szCs w:val="20"/>
      </w:rPr>
      <w:t>10</w:t>
    </w:r>
    <w:r w:rsidRPr="009B655C">
      <w:rPr>
        <w:sz w:val="20"/>
        <w:szCs w:val="20"/>
      </w:rPr>
      <w:t>.20</w:t>
    </w:r>
    <w:r>
      <w:rPr>
        <w:sz w:val="20"/>
        <w:szCs w:val="20"/>
      </w:rPr>
      <w:t>20</w:t>
    </w:r>
  </w:p>
  <w:p w14:paraId="304CF171" w14:textId="77777777" w:rsidR="00015F8B" w:rsidRDefault="00015F8B" w:rsidP="00015F8B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14:paraId="12D749D4" w14:textId="62A35847" w:rsidR="00407CE5" w:rsidRPr="00015F8B" w:rsidRDefault="0048568D" w:rsidP="00015F8B">
    <w:pPr>
      <w:pStyle w:val="a5"/>
      <w:jc w:val="right"/>
      <w:rPr>
        <w:sz w:val="20"/>
        <w:szCs w:val="20"/>
      </w:rPr>
    </w:pPr>
    <w:r>
      <w:rPr>
        <w:sz w:val="20"/>
        <w:szCs w:val="20"/>
      </w:rPr>
      <w:t>Д</w:t>
    </w:r>
    <w:r w:rsidR="00015F8B">
      <w:rPr>
        <w:sz w:val="20"/>
        <w:szCs w:val="20"/>
      </w:rPr>
      <w:t xml:space="preserve">. </w:t>
    </w:r>
    <w:r>
      <w:rPr>
        <w:sz w:val="20"/>
        <w:szCs w:val="20"/>
      </w:rPr>
      <w:t>Монастирський</w:t>
    </w:r>
    <w:r w:rsidR="00015F8B" w:rsidRPr="000F0418">
      <w:rPr>
        <w:sz w:val="20"/>
        <w:szCs w:val="20"/>
      </w:rPr>
      <w:t xml:space="preserve"> </w:t>
    </w:r>
    <w:r w:rsidR="00015F8B">
      <w:rPr>
        <w:sz w:val="20"/>
        <w:szCs w:val="20"/>
      </w:rPr>
      <w:t xml:space="preserve">та інші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80877"/>
    <w:multiLevelType w:val="hybridMultilevel"/>
    <w:tmpl w:val="B5529AFC"/>
    <w:lvl w:ilvl="0" w:tplc="CE8C85DC">
      <w:start w:val="1"/>
      <w:numFmt w:val="decimal"/>
      <w:lvlText w:val="%1)"/>
      <w:lvlJc w:val="left"/>
      <w:pPr>
        <w:ind w:left="1556" w:hanging="11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8B"/>
    <w:rsid w:val="000051EB"/>
    <w:rsid w:val="00015F8B"/>
    <w:rsid w:val="00041B7A"/>
    <w:rsid w:val="0004348B"/>
    <w:rsid w:val="000673ED"/>
    <w:rsid w:val="00093E1E"/>
    <w:rsid w:val="000B59DB"/>
    <w:rsid w:val="000F7F30"/>
    <w:rsid w:val="001069B5"/>
    <w:rsid w:val="0012399A"/>
    <w:rsid w:val="00135DA2"/>
    <w:rsid w:val="00143749"/>
    <w:rsid w:val="00154C45"/>
    <w:rsid w:val="00156028"/>
    <w:rsid w:val="001560F0"/>
    <w:rsid w:val="001D1B65"/>
    <w:rsid w:val="001D683E"/>
    <w:rsid w:val="00226BB2"/>
    <w:rsid w:val="00233545"/>
    <w:rsid w:val="00236DBF"/>
    <w:rsid w:val="00262524"/>
    <w:rsid w:val="00283E30"/>
    <w:rsid w:val="002957C7"/>
    <w:rsid w:val="002A185C"/>
    <w:rsid w:val="002C55FD"/>
    <w:rsid w:val="002C6925"/>
    <w:rsid w:val="002D0982"/>
    <w:rsid w:val="002E567C"/>
    <w:rsid w:val="003103FE"/>
    <w:rsid w:val="003A2089"/>
    <w:rsid w:val="003C360B"/>
    <w:rsid w:val="003D5FC9"/>
    <w:rsid w:val="003F165F"/>
    <w:rsid w:val="00440A01"/>
    <w:rsid w:val="00455948"/>
    <w:rsid w:val="0046639A"/>
    <w:rsid w:val="0048568D"/>
    <w:rsid w:val="004D1AB6"/>
    <w:rsid w:val="004E0FA6"/>
    <w:rsid w:val="005152C4"/>
    <w:rsid w:val="00521984"/>
    <w:rsid w:val="00563B96"/>
    <w:rsid w:val="00590569"/>
    <w:rsid w:val="005933B1"/>
    <w:rsid w:val="005A3F86"/>
    <w:rsid w:val="005C395A"/>
    <w:rsid w:val="005D40F3"/>
    <w:rsid w:val="005D5502"/>
    <w:rsid w:val="00600925"/>
    <w:rsid w:val="00643858"/>
    <w:rsid w:val="00644F0C"/>
    <w:rsid w:val="0064539E"/>
    <w:rsid w:val="006A2B18"/>
    <w:rsid w:val="006F49BB"/>
    <w:rsid w:val="00705C94"/>
    <w:rsid w:val="00736EE0"/>
    <w:rsid w:val="007725E0"/>
    <w:rsid w:val="0079081D"/>
    <w:rsid w:val="007A739A"/>
    <w:rsid w:val="007B16E7"/>
    <w:rsid w:val="007F0E8C"/>
    <w:rsid w:val="00800050"/>
    <w:rsid w:val="0080416E"/>
    <w:rsid w:val="008174F9"/>
    <w:rsid w:val="00852E7F"/>
    <w:rsid w:val="00864C21"/>
    <w:rsid w:val="00881859"/>
    <w:rsid w:val="008C5086"/>
    <w:rsid w:val="008C566A"/>
    <w:rsid w:val="008D02BB"/>
    <w:rsid w:val="00903F36"/>
    <w:rsid w:val="0090474E"/>
    <w:rsid w:val="00926DA6"/>
    <w:rsid w:val="00963BD1"/>
    <w:rsid w:val="009909B1"/>
    <w:rsid w:val="009948A7"/>
    <w:rsid w:val="009A20C7"/>
    <w:rsid w:val="009B1296"/>
    <w:rsid w:val="009F1D20"/>
    <w:rsid w:val="009F448F"/>
    <w:rsid w:val="00A021C0"/>
    <w:rsid w:val="00A03023"/>
    <w:rsid w:val="00A04563"/>
    <w:rsid w:val="00A22832"/>
    <w:rsid w:val="00A44F35"/>
    <w:rsid w:val="00A54976"/>
    <w:rsid w:val="00A6253F"/>
    <w:rsid w:val="00A666AA"/>
    <w:rsid w:val="00A860D4"/>
    <w:rsid w:val="00A87DC0"/>
    <w:rsid w:val="00A922E6"/>
    <w:rsid w:val="00AA3ED0"/>
    <w:rsid w:val="00AA57D6"/>
    <w:rsid w:val="00AC7732"/>
    <w:rsid w:val="00AE3B9F"/>
    <w:rsid w:val="00B34D93"/>
    <w:rsid w:val="00B40ECA"/>
    <w:rsid w:val="00B458DD"/>
    <w:rsid w:val="00B60B4B"/>
    <w:rsid w:val="00B84297"/>
    <w:rsid w:val="00B84997"/>
    <w:rsid w:val="00B925BC"/>
    <w:rsid w:val="00BE5CA9"/>
    <w:rsid w:val="00C065FC"/>
    <w:rsid w:val="00C132D6"/>
    <w:rsid w:val="00C21410"/>
    <w:rsid w:val="00C369D7"/>
    <w:rsid w:val="00C52329"/>
    <w:rsid w:val="00C5638C"/>
    <w:rsid w:val="00C71F21"/>
    <w:rsid w:val="00C820D9"/>
    <w:rsid w:val="00CA7000"/>
    <w:rsid w:val="00CD65CB"/>
    <w:rsid w:val="00CE4772"/>
    <w:rsid w:val="00D038DA"/>
    <w:rsid w:val="00D106F1"/>
    <w:rsid w:val="00D37F6B"/>
    <w:rsid w:val="00D41A55"/>
    <w:rsid w:val="00D85F60"/>
    <w:rsid w:val="00D92FB2"/>
    <w:rsid w:val="00DB4CD6"/>
    <w:rsid w:val="00DF7843"/>
    <w:rsid w:val="00E06225"/>
    <w:rsid w:val="00E24E27"/>
    <w:rsid w:val="00E263D7"/>
    <w:rsid w:val="00E33C0E"/>
    <w:rsid w:val="00E43A55"/>
    <w:rsid w:val="00E86F3B"/>
    <w:rsid w:val="00E87DE7"/>
    <w:rsid w:val="00E91F51"/>
    <w:rsid w:val="00E92B9A"/>
    <w:rsid w:val="00EB04F9"/>
    <w:rsid w:val="00EB3833"/>
    <w:rsid w:val="00EC0D25"/>
    <w:rsid w:val="00EC5A32"/>
    <w:rsid w:val="00ED57B9"/>
    <w:rsid w:val="00ED6233"/>
    <w:rsid w:val="00F01C4F"/>
    <w:rsid w:val="00F0373A"/>
    <w:rsid w:val="00F4130B"/>
    <w:rsid w:val="00F45650"/>
    <w:rsid w:val="00F7097C"/>
    <w:rsid w:val="00F82987"/>
    <w:rsid w:val="00FA15FE"/>
    <w:rsid w:val="00FD2FF0"/>
    <w:rsid w:val="00FD522C"/>
    <w:rsid w:val="00FE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AD2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F8B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5F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5F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015F8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015F8B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015F8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015F8B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015F8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015F8B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015F8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015F8B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015F8B"/>
  </w:style>
  <w:style w:type="character" w:customStyle="1" w:styleId="30">
    <w:name w:val="Заголовок 3 Знак"/>
    <w:basedOn w:val="a0"/>
    <w:link w:val="3"/>
    <w:uiPriority w:val="9"/>
    <w:semiHidden/>
    <w:rsid w:val="00015F8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015F8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character" w:styleId="aa">
    <w:name w:val="Hyperlink"/>
    <w:basedOn w:val="a0"/>
    <w:uiPriority w:val="99"/>
    <w:unhideWhenUsed/>
    <w:rsid w:val="00A44F35"/>
    <w:rPr>
      <w:color w:val="0563C1" w:themeColor="hyperlink"/>
      <w:u w:val="single"/>
    </w:rPr>
  </w:style>
  <w:style w:type="paragraph" w:customStyle="1" w:styleId="1">
    <w:name w:val="Обычный (веб)1"/>
    <w:basedOn w:val="a"/>
    <w:uiPriority w:val="99"/>
    <w:rsid w:val="00A44F35"/>
    <w:pPr>
      <w:suppressAutoHyphens/>
      <w:spacing w:before="280" w:after="280" w:line="240" w:lineRule="auto"/>
    </w:pPr>
    <w:rPr>
      <w:rFonts w:eastAsia="Times New Roman"/>
      <w:sz w:val="24"/>
      <w:szCs w:val="24"/>
      <w:lang w:eastAsia="ar-SA"/>
    </w:rPr>
  </w:style>
  <w:style w:type="paragraph" w:styleId="ab">
    <w:name w:val="Normal (Web)"/>
    <w:basedOn w:val="a"/>
    <w:uiPriority w:val="99"/>
    <w:rsid w:val="00A44F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c">
    <w:name w:val="Emphasis"/>
    <w:basedOn w:val="a0"/>
    <w:uiPriority w:val="20"/>
    <w:qFormat/>
    <w:rsid w:val="00A6253F"/>
    <w:rPr>
      <w:i/>
      <w:iCs/>
    </w:rPr>
  </w:style>
  <w:style w:type="paragraph" w:customStyle="1" w:styleId="rvps2">
    <w:name w:val="rvps2"/>
    <w:basedOn w:val="a"/>
    <w:rsid w:val="00A6253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 Spacing"/>
    <w:uiPriority w:val="99"/>
    <w:qFormat/>
    <w:rsid w:val="00A6253F"/>
    <w:pPr>
      <w:spacing w:after="0" w:line="240" w:lineRule="auto"/>
    </w:pPr>
    <w:rPr>
      <w:lang w:val="en-US"/>
    </w:rPr>
  </w:style>
  <w:style w:type="paragraph" w:styleId="ae">
    <w:name w:val="List Paragraph"/>
    <w:basedOn w:val="a"/>
    <w:uiPriority w:val="34"/>
    <w:qFormat/>
    <w:rsid w:val="00041B7A"/>
    <w:pPr>
      <w:spacing w:after="0" w:line="240" w:lineRule="auto"/>
      <w:ind w:left="720"/>
      <w:contextualSpacing/>
    </w:pPr>
    <w:rPr>
      <w:rFonts w:eastAsiaTheme="minorHAnsi" w:cstheme="minorBidi"/>
    </w:rPr>
  </w:style>
  <w:style w:type="paragraph" w:customStyle="1" w:styleId="Igor">
    <w:name w:val="Igor"/>
    <w:basedOn w:val="a"/>
    <w:autoRedefine/>
    <w:rsid w:val="00963BD1"/>
    <w:pPr>
      <w:spacing w:before="20" w:after="20" w:line="240" w:lineRule="auto"/>
      <w:ind w:firstLine="709"/>
      <w:jc w:val="both"/>
    </w:pPr>
    <w:rPr>
      <w:rFonts w:eastAsia="font312"/>
      <w:bCs/>
      <w:iCs/>
      <w:color w:val="000000"/>
      <w:szCs w:val="28"/>
      <w:lang w:eastAsia="ru-RU"/>
    </w:rPr>
  </w:style>
  <w:style w:type="character" w:customStyle="1" w:styleId="rvts9">
    <w:name w:val="rvts9"/>
    <w:basedOn w:val="a0"/>
    <w:rsid w:val="003D5FC9"/>
  </w:style>
  <w:style w:type="paragraph" w:styleId="af">
    <w:name w:val="Balloon Text"/>
    <w:basedOn w:val="a"/>
    <w:link w:val="af0"/>
    <w:uiPriority w:val="99"/>
    <w:semiHidden/>
    <w:unhideWhenUsed/>
    <w:rsid w:val="00A045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A04563"/>
    <w:rPr>
      <w:rFonts w:ascii="Segoe UI" w:eastAsia="Calibri" w:hAnsi="Segoe UI" w:cs="Segoe UI"/>
      <w:sz w:val="18"/>
      <w:szCs w:val="18"/>
      <w:lang w:val="uk-UA"/>
    </w:rPr>
  </w:style>
  <w:style w:type="character" w:customStyle="1" w:styleId="rvts0">
    <w:name w:val="rvts0"/>
    <w:rsid w:val="00135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BF4EE-2139-4BF5-B6A6-DF0F85A57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1761</Words>
  <Characters>1004</Characters>
  <Application>Microsoft Office Word</Application>
  <DocSecurity>4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2020-11-05T12:18:00Z</dcterms:created>
  <dcterms:modified xsi:type="dcterms:W3CDTF">2020-11-05T12:18:00Z</dcterms:modified>
</cp:coreProperties>
</file>