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E4E" w:rsidRPr="00D96C75" w:rsidRDefault="00D47E4E" w:rsidP="00D47E4E">
      <w:pPr>
        <w:spacing w:after="0" w:line="240" w:lineRule="auto"/>
        <w:ind w:firstLine="567"/>
        <w:rPr>
          <w:rFonts w:ascii="Times New Roman" w:eastAsia="Calibri" w:hAnsi="Times New Roman" w:cs="Times New Roman"/>
          <w:sz w:val="28"/>
          <w:szCs w:val="28"/>
          <w:lang w:val="ru-RU"/>
        </w:rPr>
      </w:pPr>
    </w:p>
    <w:p w:rsidR="00D47E4E" w:rsidRPr="00D96C75" w:rsidRDefault="00D47E4E" w:rsidP="00D47E4E">
      <w:pPr>
        <w:spacing w:after="0" w:line="240" w:lineRule="auto"/>
        <w:ind w:firstLine="567"/>
        <w:rPr>
          <w:rFonts w:ascii="Times New Roman" w:eastAsia="Calibri" w:hAnsi="Times New Roman" w:cs="Times New Roman"/>
          <w:sz w:val="28"/>
          <w:szCs w:val="28"/>
          <w:lang w:val="ru-RU"/>
        </w:rPr>
      </w:pPr>
    </w:p>
    <w:p w:rsidR="00D47E4E" w:rsidRPr="00D96C75" w:rsidRDefault="00E679D7" w:rsidP="00E679D7">
      <w:pPr>
        <w:spacing w:after="0" w:line="360" w:lineRule="auto"/>
        <w:ind w:left="5667"/>
        <w:jc w:val="both"/>
        <w:rPr>
          <w:rFonts w:ascii="Times New Roman" w:eastAsia="Calibri" w:hAnsi="Times New Roman" w:cs="Times New Roman"/>
          <w:color w:val="333333"/>
          <w:sz w:val="28"/>
          <w:szCs w:val="28"/>
          <w:shd w:val="clear" w:color="auto" w:fill="FFFFFF"/>
        </w:rPr>
      </w:pPr>
      <w:r w:rsidRPr="00E679D7">
        <w:rPr>
          <w:rFonts w:ascii="Times New Roman" w:eastAsia="Calibri" w:hAnsi="Times New Roman" w:cs="Times New Roman"/>
          <w:color w:val="333333"/>
          <w:sz w:val="28"/>
          <w:szCs w:val="28"/>
          <w:shd w:val="clear" w:color="auto" w:fill="FFFFFF"/>
        </w:rPr>
        <w:t>Комітет з питань правоохоронної діяльності</w:t>
      </w:r>
    </w:p>
    <w:p w:rsidR="00D47E4E" w:rsidRPr="00D96C75" w:rsidRDefault="00D47E4E" w:rsidP="00D47E4E">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Рішення Комітету</w:t>
      </w:r>
    </w:p>
    <w:p w:rsidR="00D47E4E" w:rsidRPr="00D96C75" w:rsidRDefault="00D47E4E" w:rsidP="00D47E4E">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щодо експертного висновку</w:t>
      </w:r>
    </w:p>
    <w:p w:rsidR="00D47E4E" w:rsidRPr="00F35CC1" w:rsidRDefault="00D47E4E" w:rsidP="00FA1A17">
      <w:pPr>
        <w:spacing w:after="0" w:line="360" w:lineRule="auto"/>
        <w:jc w:val="both"/>
        <w:rPr>
          <w:rFonts w:ascii="Times New Roman" w:eastAsia="Times New Roman" w:hAnsi="Times New Roman" w:cs="Times New Roman"/>
          <w:color w:val="000000"/>
          <w:sz w:val="28"/>
          <w:szCs w:val="28"/>
          <w:lang w:eastAsia="uk-UA"/>
        </w:rPr>
      </w:pPr>
      <w:r w:rsidRPr="00D96C75">
        <w:rPr>
          <w:rFonts w:ascii="Times New Roman" w:eastAsia="Times New Roman" w:hAnsi="Times New Roman" w:cs="Times New Roman"/>
          <w:color w:val="000000"/>
          <w:sz w:val="28"/>
          <w:szCs w:val="28"/>
          <w:lang w:eastAsia="uk-UA"/>
        </w:rPr>
        <w:t xml:space="preserve">законопроекту № </w:t>
      </w:r>
      <w:r w:rsidR="00E679D7">
        <w:rPr>
          <w:rFonts w:ascii="Times New Roman" w:eastAsia="Times New Roman" w:hAnsi="Times New Roman" w:cs="Times New Roman"/>
          <w:color w:val="000000"/>
          <w:sz w:val="28"/>
          <w:szCs w:val="28"/>
          <w:lang w:eastAsia="uk-UA"/>
        </w:rPr>
        <w:t>4227</w:t>
      </w:r>
    </w:p>
    <w:p w:rsidR="00FA1A17" w:rsidRPr="00D96C75" w:rsidRDefault="00FA1A17" w:rsidP="00FA1A17">
      <w:pPr>
        <w:spacing w:after="0" w:line="360" w:lineRule="auto"/>
        <w:jc w:val="both"/>
        <w:rPr>
          <w:rFonts w:ascii="Times New Roman" w:eastAsia="Calibri" w:hAnsi="Times New Roman" w:cs="Times New Roman"/>
          <w:color w:val="333333"/>
          <w:sz w:val="28"/>
          <w:szCs w:val="28"/>
          <w:shd w:val="clear" w:color="auto" w:fill="FFFFFF"/>
        </w:rPr>
      </w:pPr>
    </w:p>
    <w:p w:rsidR="00F35CC1" w:rsidRDefault="00D47E4E" w:rsidP="005630A7">
      <w:pPr>
        <w:spacing w:after="0" w:line="360" w:lineRule="auto"/>
        <w:ind w:firstLine="567"/>
        <w:jc w:val="both"/>
        <w:rPr>
          <w:rFonts w:ascii="Times New Roman" w:eastAsia="Times New Roman" w:hAnsi="Times New Roman" w:cs="Times New Roman"/>
          <w:sz w:val="28"/>
          <w:szCs w:val="24"/>
          <w:lang w:eastAsia="ru-RU"/>
        </w:rPr>
      </w:pPr>
      <w:r w:rsidRPr="00D96C75">
        <w:rPr>
          <w:rFonts w:ascii="Times New Roman" w:eastAsia="Calibri" w:hAnsi="Times New Roman" w:cs="Times New Roman"/>
          <w:sz w:val="28"/>
          <w:szCs w:val="28"/>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w:t>
      </w:r>
      <w:r w:rsidR="00E679D7" w:rsidRPr="00E679D7">
        <w:rPr>
          <w:rFonts w:ascii="Times New Roman" w:eastAsia="Times New Roman" w:hAnsi="Times New Roman" w:cs="Times New Roman"/>
          <w:sz w:val="28"/>
          <w:szCs w:val="24"/>
          <w:lang w:eastAsia="ru-RU"/>
        </w:rPr>
        <w:t>Закону про внесення змін до розділу II «Прикінцеві і перехідні положення» Закону України «Про внесення змін до деяких законодавчих актів України щодо першочергових заходів із реформи органів прокуратури» щодо призначення на адміністра</w:t>
      </w:r>
      <w:bookmarkStart w:id="0" w:name="_GoBack"/>
      <w:bookmarkEnd w:id="0"/>
      <w:r w:rsidR="00E679D7" w:rsidRPr="00E679D7">
        <w:rPr>
          <w:rFonts w:ascii="Times New Roman" w:eastAsia="Times New Roman" w:hAnsi="Times New Roman" w:cs="Times New Roman"/>
          <w:sz w:val="28"/>
          <w:szCs w:val="24"/>
          <w:lang w:eastAsia="ru-RU"/>
        </w:rPr>
        <w:t>тивні посади у Спеціалізованій антикорупційній прокуратурі (реєстр. № 4227), поданий народними депутатами України Монастирським Д.А., Янченко Г.І. та іншими</w:t>
      </w:r>
      <w:r w:rsidR="00F35CC1">
        <w:rPr>
          <w:rFonts w:ascii="Times New Roman" w:eastAsia="Times New Roman" w:hAnsi="Times New Roman" w:cs="Times New Roman"/>
          <w:sz w:val="28"/>
          <w:szCs w:val="24"/>
          <w:lang w:eastAsia="ru-RU"/>
        </w:rPr>
        <w:t>.</w:t>
      </w:r>
    </w:p>
    <w:p w:rsidR="00F35CC1" w:rsidRPr="00F35CC1" w:rsidRDefault="00E679D7" w:rsidP="00F35CC1">
      <w:pPr>
        <w:spacing w:after="0" w:line="360" w:lineRule="auto"/>
        <w:ind w:firstLine="567"/>
        <w:jc w:val="both"/>
        <w:rPr>
          <w:rFonts w:ascii="Times New Roman" w:eastAsia="Times New Roman" w:hAnsi="Times New Roman" w:cs="Times New Roman"/>
          <w:bCs/>
          <w:sz w:val="28"/>
          <w:szCs w:val="24"/>
          <w:lang w:eastAsia="ru-RU"/>
        </w:rPr>
      </w:pPr>
      <w:r w:rsidRPr="00E679D7">
        <w:rPr>
          <w:rFonts w:ascii="Times New Roman" w:eastAsia="Times New Roman" w:hAnsi="Times New Roman" w:cs="Times New Roman"/>
          <w:bCs/>
          <w:sz w:val="28"/>
          <w:szCs w:val="24"/>
          <w:lang w:eastAsia="ru-RU"/>
        </w:rPr>
        <w:t>Відповідно до пояснювальної записки, запропоноване уточнення абзаців частини четвертої статті 39 Закону України «Про прокуратуру», дія якої зупинена, дозволить відновити положення, яким передбачено, що керівник Спеціалізованої антикорупційної прокуратури призначається на посаду строком на 5 років.</w:t>
      </w:r>
    </w:p>
    <w:p w:rsidR="00D47E4E" w:rsidRDefault="00D47E4E" w:rsidP="00D47E4E">
      <w:pPr>
        <w:spacing w:after="0" w:line="360" w:lineRule="auto"/>
        <w:ind w:firstLine="567"/>
        <w:jc w:val="both"/>
        <w:rPr>
          <w:rFonts w:ascii="Times New Roman" w:eastAsia="Calibri" w:hAnsi="Times New Roman" w:cs="Times New Roman"/>
          <w:sz w:val="28"/>
          <w:szCs w:val="28"/>
        </w:rPr>
      </w:pPr>
      <w:r w:rsidRPr="00D96C75">
        <w:rPr>
          <w:rFonts w:ascii="Times New Roman" w:eastAsia="Calibri" w:hAnsi="Times New Roman" w:cs="Times New Roman"/>
          <w:sz w:val="28"/>
          <w:szCs w:val="28"/>
        </w:rPr>
        <w:t xml:space="preserve">У проекті </w:t>
      </w:r>
      <w:proofErr w:type="spellStart"/>
      <w:r w:rsidRPr="00D96C75">
        <w:rPr>
          <w:rFonts w:ascii="Times New Roman" w:eastAsia="Calibri" w:hAnsi="Times New Roman" w:cs="Times New Roman"/>
          <w:sz w:val="28"/>
          <w:szCs w:val="28"/>
        </w:rPr>
        <w:t>акта</w:t>
      </w:r>
      <w:proofErr w:type="spellEnd"/>
      <w:r w:rsidRPr="00D96C75">
        <w:rPr>
          <w:rFonts w:ascii="Times New Roman" w:eastAsia="Calibri" w:hAnsi="Times New Roman" w:cs="Times New Roman"/>
          <w:sz w:val="28"/>
          <w:szCs w:val="28"/>
        </w:rPr>
        <w:t xml:space="preserve"> не виявлено </w:t>
      </w:r>
      <w:proofErr w:type="spellStart"/>
      <w:r w:rsidRPr="00D96C75">
        <w:rPr>
          <w:rFonts w:ascii="Times New Roman" w:eastAsia="Calibri" w:hAnsi="Times New Roman" w:cs="Times New Roman"/>
          <w:sz w:val="28"/>
          <w:szCs w:val="28"/>
        </w:rPr>
        <w:t>корупціогенних</w:t>
      </w:r>
      <w:proofErr w:type="spellEnd"/>
      <w:r w:rsidRPr="00D96C75">
        <w:rPr>
          <w:rFonts w:ascii="Times New Roman" w:eastAsia="Calibri" w:hAnsi="Times New Roman" w:cs="Times New Roman"/>
          <w:sz w:val="28"/>
          <w:szCs w:val="28"/>
        </w:rPr>
        <w:t xml:space="preserve"> факторів, що можуть сприяти вчиненню корупційних правопорушень.</w:t>
      </w:r>
    </w:p>
    <w:p w:rsidR="002D3887" w:rsidRPr="00262EB5" w:rsidRDefault="00D47E4E" w:rsidP="00262EB5">
      <w:pPr>
        <w:spacing w:after="0" w:line="360" w:lineRule="auto"/>
        <w:ind w:firstLine="567"/>
        <w:jc w:val="both"/>
        <w:rPr>
          <w:rFonts w:ascii="Times New Roman" w:eastAsia="Calibri" w:hAnsi="Times New Roman" w:cs="Times New Roman"/>
          <w:sz w:val="28"/>
          <w:szCs w:val="28"/>
        </w:rPr>
      </w:pPr>
      <w:r w:rsidRPr="00D96C75">
        <w:rPr>
          <w:rFonts w:ascii="Times New Roman" w:eastAsia="Calibri" w:hAnsi="Times New Roman" w:cs="Times New Roman"/>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w:t>
      </w:r>
      <w:r w:rsidRPr="00D96C75">
        <w:rPr>
          <w:rFonts w:ascii="Times New Roman" w:eastAsia="Calibri" w:hAnsi="Times New Roman" w:cs="Times New Roman"/>
          <w:sz w:val="28"/>
          <w:szCs w:val="28"/>
        </w:rPr>
        <w:lastRenderedPageBreak/>
        <w:t>запобігання корупції», частини першої статті 93 Регламенту Верховної Ради Україн</w:t>
      </w:r>
      <w:r w:rsidR="002D3887">
        <w:rPr>
          <w:rFonts w:ascii="Times New Roman" w:eastAsia="Calibri" w:hAnsi="Times New Roman" w:cs="Times New Roman"/>
          <w:sz w:val="28"/>
          <w:szCs w:val="28"/>
        </w:rPr>
        <w:t>и,</w:t>
      </w:r>
      <w:r w:rsidR="00262EB5">
        <w:rPr>
          <w:rFonts w:ascii="Times New Roman" w:eastAsia="Calibri" w:hAnsi="Times New Roman" w:cs="Times New Roman"/>
          <w:sz w:val="28"/>
          <w:szCs w:val="28"/>
        </w:rPr>
        <w:t xml:space="preserve"> Комітет на своєму засіданні </w:t>
      </w:r>
      <w:r w:rsidR="00E679D7">
        <w:rPr>
          <w:rFonts w:ascii="Times New Roman" w:eastAsia="Calibri" w:hAnsi="Times New Roman" w:cs="Times New Roman"/>
          <w:sz w:val="28"/>
          <w:szCs w:val="28"/>
        </w:rPr>
        <w:t>01</w:t>
      </w:r>
      <w:r w:rsidR="00384013">
        <w:rPr>
          <w:rFonts w:ascii="Times New Roman" w:eastAsia="Calibri" w:hAnsi="Times New Roman" w:cs="Times New Roman"/>
          <w:sz w:val="28"/>
          <w:szCs w:val="28"/>
        </w:rPr>
        <w:t xml:space="preserve"> </w:t>
      </w:r>
      <w:r w:rsidR="00E679D7">
        <w:rPr>
          <w:rFonts w:ascii="Times New Roman" w:eastAsia="Calibri" w:hAnsi="Times New Roman" w:cs="Times New Roman"/>
          <w:sz w:val="28"/>
          <w:szCs w:val="28"/>
        </w:rPr>
        <w:t>грудня</w:t>
      </w:r>
      <w:r w:rsidR="005630A7">
        <w:rPr>
          <w:rFonts w:ascii="Times New Roman" w:eastAsia="Calibri" w:hAnsi="Times New Roman" w:cs="Times New Roman"/>
          <w:sz w:val="28"/>
          <w:szCs w:val="28"/>
        </w:rPr>
        <w:t xml:space="preserve"> 2020 року (протокол № 5</w:t>
      </w:r>
      <w:r w:rsidR="00E679D7">
        <w:rPr>
          <w:rFonts w:ascii="Times New Roman" w:eastAsia="Calibri" w:hAnsi="Times New Roman" w:cs="Times New Roman"/>
          <w:sz w:val="28"/>
          <w:szCs w:val="28"/>
        </w:rPr>
        <w:t>7</w:t>
      </w:r>
      <w:r w:rsidRPr="00D96C75">
        <w:rPr>
          <w:rFonts w:ascii="Times New Roman" w:eastAsia="Calibri" w:hAnsi="Times New Roman" w:cs="Times New Roman"/>
          <w:sz w:val="28"/>
          <w:szCs w:val="28"/>
        </w:rPr>
        <w:t>) дійшов висновку та прийняв рішення, що</w:t>
      </w:r>
      <w:r w:rsidRPr="00D96C75">
        <w:rPr>
          <w:rFonts w:ascii="Times New Roman" w:eastAsia="Times New Roman" w:hAnsi="Times New Roman" w:cs="Times New Roman"/>
          <w:sz w:val="28"/>
          <w:szCs w:val="24"/>
          <w:lang w:eastAsia="ru-RU"/>
        </w:rPr>
        <w:t xml:space="preserve"> п</w:t>
      </w:r>
      <w:r w:rsidRPr="00D96C75">
        <w:rPr>
          <w:rFonts w:ascii="Times New Roman" w:eastAsia="Calibri" w:hAnsi="Times New Roman" w:cs="Times New Roman"/>
          <w:sz w:val="28"/>
          <w:szCs w:val="28"/>
        </w:rPr>
        <w:t xml:space="preserve">роект </w:t>
      </w:r>
      <w:r w:rsidR="00E679D7" w:rsidRPr="00E679D7">
        <w:rPr>
          <w:rFonts w:ascii="Times New Roman" w:eastAsia="Calibri" w:hAnsi="Times New Roman" w:cs="Times New Roman"/>
          <w:sz w:val="28"/>
          <w:szCs w:val="28"/>
        </w:rPr>
        <w:t>Закону про внесення змін до розділу II «Прикінцеві і перехідні положення» Закону України «Про внесення змін до деяких законодавчих актів України щодо першочергових заходів із реформи органів прокуратури» щодо призначення на адміністративні посади у Спеціалізованій антикорупційній прокуратурі (реєстр. № 4227), поданий народними депутатами України Монастирським Д.А., Янченко Г.І. та іншими</w:t>
      </w:r>
      <w:r w:rsidR="002D3887" w:rsidRPr="002D3887">
        <w:rPr>
          <w:rFonts w:ascii="Times New Roman" w:eastAsia="Times New Roman" w:hAnsi="Times New Roman" w:cs="Times New Roman"/>
          <w:sz w:val="28"/>
          <w:szCs w:val="24"/>
          <w:lang w:eastAsia="ru-RU"/>
        </w:rPr>
        <w:t xml:space="preserve">, </w:t>
      </w:r>
      <w:r w:rsidR="002D3887" w:rsidRPr="002D3887">
        <w:rPr>
          <w:rFonts w:ascii="Times New Roman" w:eastAsia="Times New Roman" w:hAnsi="Times New Roman" w:cs="Times New Roman"/>
          <w:b/>
          <w:sz w:val="28"/>
          <w:szCs w:val="24"/>
          <w:lang w:eastAsia="ru-RU"/>
        </w:rPr>
        <w:t>відповідає вимогам антикорупційного законодавства</w:t>
      </w:r>
      <w:r w:rsidR="002D3887" w:rsidRPr="002D3887">
        <w:rPr>
          <w:rFonts w:ascii="Times New Roman" w:eastAsia="Times New Roman" w:hAnsi="Times New Roman" w:cs="Times New Roman"/>
          <w:sz w:val="28"/>
          <w:szCs w:val="24"/>
          <w:lang w:eastAsia="ru-RU"/>
        </w:rPr>
        <w:t>.</w:t>
      </w:r>
    </w:p>
    <w:p w:rsidR="00D47E4E" w:rsidRDefault="00D47E4E" w:rsidP="00D47E4E">
      <w:pPr>
        <w:spacing w:after="0" w:line="360" w:lineRule="auto"/>
        <w:ind w:firstLine="567"/>
        <w:jc w:val="both"/>
        <w:rPr>
          <w:rFonts w:ascii="Times New Roman" w:eastAsia="Calibri" w:hAnsi="Times New Roman" w:cs="Times New Roman"/>
          <w:sz w:val="28"/>
          <w:szCs w:val="28"/>
        </w:rPr>
      </w:pPr>
    </w:p>
    <w:p w:rsidR="0056018F" w:rsidRDefault="00D47E4E" w:rsidP="00F35CC1">
      <w:pPr>
        <w:spacing w:after="0" w:line="360" w:lineRule="auto"/>
        <w:ind w:firstLine="567"/>
        <w:jc w:val="both"/>
      </w:pPr>
      <w:r w:rsidRPr="00D96C75">
        <w:rPr>
          <w:rFonts w:ascii="Times New Roman" w:eastAsia="Calibri" w:hAnsi="Times New Roman" w:cs="Times New Roman"/>
          <w:sz w:val="28"/>
          <w:szCs w:val="28"/>
        </w:rPr>
        <w:t>Голов</w:t>
      </w:r>
      <w:r w:rsidR="00E679D7">
        <w:rPr>
          <w:rFonts w:ascii="Times New Roman" w:eastAsia="Calibri" w:hAnsi="Times New Roman" w:cs="Times New Roman"/>
          <w:sz w:val="28"/>
          <w:szCs w:val="28"/>
        </w:rPr>
        <w:t>а</w:t>
      </w:r>
      <w:r w:rsidRPr="00D96C75">
        <w:rPr>
          <w:rFonts w:ascii="Times New Roman" w:eastAsia="Calibri" w:hAnsi="Times New Roman" w:cs="Times New Roman"/>
          <w:sz w:val="28"/>
          <w:szCs w:val="28"/>
        </w:rPr>
        <w:t xml:space="preserve"> Комітету                              </w:t>
      </w:r>
      <w:r w:rsidR="00F35CC1">
        <w:rPr>
          <w:rFonts w:ascii="Times New Roman" w:eastAsia="Calibri" w:hAnsi="Times New Roman" w:cs="Times New Roman"/>
          <w:sz w:val="28"/>
          <w:szCs w:val="28"/>
        </w:rPr>
        <w:t xml:space="preserve">      </w:t>
      </w:r>
      <w:r w:rsidRPr="00D96C75">
        <w:rPr>
          <w:rFonts w:ascii="Times New Roman" w:eastAsia="Calibri" w:hAnsi="Times New Roman" w:cs="Times New Roman"/>
          <w:sz w:val="28"/>
          <w:szCs w:val="28"/>
        </w:rPr>
        <w:t> </w:t>
      </w:r>
      <w:r w:rsidR="00E679D7">
        <w:rPr>
          <w:rFonts w:ascii="Times New Roman" w:eastAsia="Calibri" w:hAnsi="Times New Roman" w:cs="Times New Roman"/>
          <w:sz w:val="28"/>
          <w:szCs w:val="28"/>
        </w:rPr>
        <w:t xml:space="preserve">                                        </w:t>
      </w:r>
      <w:r w:rsidRPr="00D96C75">
        <w:rPr>
          <w:rFonts w:ascii="Times New Roman" w:eastAsia="Calibri" w:hAnsi="Times New Roman" w:cs="Times New Roman"/>
          <w:sz w:val="28"/>
          <w:szCs w:val="28"/>
        </w:rPr>
        <w:t xml:space="preserve"> </w:t>
      </w:r>
      <w:r w:rsidR="00E679D7">
        <w:rPr>
          <w:rFonts w:ascii="Times New Roman" w:eastAsia="Calibri" w:hAnsi="Times New Roman" w:cs="Times New Roman"/>
          <w:sz w:val="28"/>
          <w:szCs w:val="28"/>
        </w:rPr>
        <w:t xml:space="preserve"> А.О. </w:t>
      </w:r>
      <w:proofErr w:type="spellStart"/>
      <w:r w:rsidR="00E679D7">
        <w:rPr>
          <w:rFonts w:ascii="Times New Roman" w:eastAsia="Calibri" w:hAnsi="Times New Roman" w:cs="Times New Roman"/>
          <w:sz w:val="28"/>
          <w:szCs w:val="28"/>
        </w:rPr>
        <w:t>Радіна</w:t>
      </w:r>
      <w:proofErr w:type="spellEnd"/>
    </w:p>
    <w:sectPr w:rsidR="0056018F" w:rsidSect="00462A5A">
      <w:headerReference w:type="default" r:id="rId6"/>
      <w:headerReference w:type="first" r:id="rId7"/>
      <w:footerReference w:type="first" r:id="rId8"/>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0E4" w:rsidRDefault="00A000E4">
      <w:pPr>
        <w:spacing w:after="0" w:line="240" w:lineRule="auto"/>
      </w:pPr>
      <w:r>
        <w:separator/>
      </w:r>
    </w:p>
  </w:endnote>
  <w:endnote w:type="continuationSeparator" w:id="0">
    <w:p w:rsidR="00A000E4" w:rsidRDefault="00A00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000E4">
        <w:pPr>
          <w:pStyle w:val="a5"/>
          <w:jc w:val="center"/>
        </w:pPr>
      </w:p>
    </w:sdtContent>
  </w:sdt>
  <w:p w:rsidR="00A7635E" w:rsidRDefault="00A000E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0E4" w:rsidRDefault="00A000E4">
      <w:pPr>
        <w:spacing w:after="0" w:line="240" w:lineRule="auto"/>
      </w:pPr>
      <w:r>
        <w:separator/>
      </w:r>
    </w:p>
  </w:footnote>
  <w:footnote w:type="continuationSeparator" w:id="0">
    <w:p w:rsidR="00A000E4" w:rsidRDefault="00A00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D47E4E" w:rsidP="00AD7F82">
    <w:pPr>
      <w:pStyle w:val="a3"/>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02C5F">
      <w:tc>
        <w:tcPr>
          <w:tcW w:w="11957" w:type="dxa"/>
          <w:tcBorders>
            <w:top w:val="nil"/>
            <w:left w:val="nil"/>
            <w:bottom w:val="nil"/>
            <w:right w:val="nil"/>
          </w:tcBorders>
        </w:tcPr>
        <w:p w:rsidR="00CE6A4B" w:rsidRPr="00AD7F82" w:rsidRDefault="00A000E4" w:rsidP="00AD7F82">
          <w:pPr>
            <w:pStyle w:val="a3"/>
            <w:rPr>
              <w:rFonts w:ascii="Times New Roman" w:hAnsi="Times New Roman"/>
              <w:color w:val="002060"/>
              <w:sz w:val="32"/>
              <w:szCs w:val="32"/>
            </w:rPr>
          </w:pPr>
        </w:p>
        <w:p w:rsidR="00CE6A4B" w:rsidRPr="00AD7F82" w:rsidRDefault="00A000E4" w:rsidP="00AD7F82">
          <w:pPr>
            <w:pStyle w:val="a3"/>
            <w:rPr>
              <w:rFonts w:ascii="Times New Roman" w:hAnsi="Times New Roman"/>
              <w:color w:val="002060"/>
              <w:sz w:val="32"/>
              <w:szCs w:val="32"/>
            </w:rPr>
          </w:pPr>
        </w:p>
        <w:p w:rsidR="00CE6A4B" w:rsidRPr="00AD7F82" w:rsidRDefault="00A000E4" w:rsidP="00AD7F82">
          <w:pPr>
            <w:pStyle w:val="a3"/>
            <w:rPr>
              <w:rFonts w:ascii="Times New Roman" w:hAnsi="Times New Roman"/>
              <w:color w:val="002060"/>
              <w:sz w:val="32"/>
              <w:szCs w:val="32"/>
            </w:rPr>
          </w:pPr>
        </w:p>
        <w:p w:rsidR="00CE6A4B" w:rsidRPr="0021032F" w:rsidRDefault="00D47E4E"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533B8DA4" wp14:editId="2EB5B45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D47E4E"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антикорупційної політики</w:t>
          </w:r>
        </w:p>
        <w:p w:rsidR="00C27AE9" w:rsidRPr="007B31A3" w:rsidRDefault="00D47E4E" w:rsidP="007B31A3">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xml:space="preserve">.: (044) 255-35-03,  </w:t>
          </w:r>
          <w:r>
            <w:rPr>
              <w:rFonts w:ascii="Times New Roman" w:hAnsi="Times New Roman"/>
              <w:color w:val="1829A8"/>
              <w:sz w:val="20"/>
              <w:szCs w:val="20"/>
              <w:lang w:val="en-US"/>
            </w:rPr>
            <w:t>e</w:t>
          </w:r>
          <w:r w:rsidRPr="007B31A3">
            <w:rPr>
              <w:rFonts w:ascii="Times New Roman" w:hAnsi="Times New Roman"/>
              <w:color w:val="1829A8"/>
              <w:sz w:val="20"/>
              <w:szCs w:val="20"/>
            </w:rPr>
            <w:t>-</w:t>
          </w:r>
          <w:r>
            <w:rPr>
              <w:rFonts w:ascii="Times New Roman" w:hAnsi="Times New Roman"/>
              <w:color w:val="1829A8"/>
              <w:sz w:val="20"/>
              <w:szCs w:val="20"/>
              <w:lang w:val="en-US"/>
            </w:rPr>
            <w:t>mail</w:t>
          </w:r>
          <w:r w:rsidRPr="007B31A3">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crimecor</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C5F" w:rsidRPr="00053776" w:rsidTr="003E0669">
      <w:tc>
        <w:tcPr>
          <w:tcW w:w="1087" w:type="dxa"/>
          <w:tcBorders>
            <w:top w:val="nil"/>
          </w:tcBorders>
        </w:tcPr>
        <w:p w:rsidR="00302C5F" w:rsidRPr="00053776" w:rsidRDefault="00A000E4" w:rsidP="00302C5F">
          <w:pPr>
            <w:pStyle w:val="a3"/>
            <w:rPr>
              <w:rFonts w:ascii="Times New Roman" w:hAnsi="Times New Roman"/>
              <w:color w:val="002060"/>
              <w:lang w:val="uk-UA"/>
            </w:rPr>
          </w:pPr>
        </w:p>
      </w:tc>
      <w:tc>
        <w:tcPr>
          <w:tcW w:w="9714" w:type="dxa"/>
        </w:tcPr>
        <w:p w:rsidR="00302C5F" w:rsidRPr="00053776" w:rsidRDefault="00A000E4" w:rsidP="00302C5F">
          <w:pPr>
            <w:pStyle w:val="a3"/>
            <w:rPr>
              <w:rFonts w:ascii="Times New Roman" w:hAnsi="Times New Roman"/>
              <w:color w:val="002060"/>
              <w:lang w:val="uk-UA"/>
            </w:rPr>
          </w:pPr>
        </w:p>
      </w:tc>
      <w:tc>
        <w:tcPr>
          <w:tcW w:w="1086" w:type="dxa"/>
          <w:tcBorders>
            <w:top w:val="nil"/>
          </w:tcBorders>
        </w:tcPr>
        <w:p w:rsidR="00302C5F" w:rsidRPr="00053776" w:rsidRDefault="00A000E4" w:rsidP="00302C5F">
          <w:pPr>
            <w:pStyle w:val="a3"/>
            <w:rPr>
              <w:rFonts w:ascii="Times New Roman" w:hAnsi="Times New Roman"/>
              <w:color w:val="002060"/>
              <w:lang w:val="uk-UA"/>
            </w:rPr>
          </w:pPr>
        </w:p>
      </w:tc>
    </w:tr>
  </w:tbl>
  <w:p w:rsidR="00F91DD3" w:rsidRPr="004F7B8A" w:rsidRDefault="00A000E4"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E4E"/>
    <w:rsid w:val="00060507"/>
    <w:rsid w:val="000E25BE"/>
    <w:rsid w:val="000E4E53"/>
    <w:rsid w:val="002410A5"/>
    <w:rsid w:val="00262EB5"/>
    <w:rsid w:val="002D3887"/>
    <w:rsid w:val="00384013"/>
    <w:rsid w:val="003B66CC"/>
    <w:rsid w:val="00455DC4"/>
    <w:rsid w:val="004B367F"/>
    <w:rsid w:val="0056018F"/>
    <w:rsid w:val="005630A7"/>
    <w:rsid w:val="005F0259"/>
    <w:rsid w:val="007034BC"/>
    <w:rsid w:val="00711FFD"/>
    <w:rsid w:val="0077077F"/>
    <w:rsid w:val="007A4AD4"/>
    <w:rsid w:val="007B1170"/>
    <w:rsid w:val="00806FF7"/>
    <w:rsid w:val="00A000E4"/>
    <w:rsid w:val="00A37192"/>
    <w:rsid w:val="00A5718D"/>
    <w:rsid w:val="00AA4137"/>
    <w:rsid w:val="00AB2619"/>
    <w:rsid w:val="00AF0488"/>
    <w:rsid w:val="00B36792"/>
    <w:rsid w:val="00C23C09"/>
    <w:rsid w:val="00CC205A"/>
    <w:rsid w:val="00D47E4E"/>
    <w:rsid w:val="00D749D4"/>
    <w:rsid w:val="00E679D7"/>
    <w:rsid w:val="00E9488D"/>
    <w:rsid w:val="00ED0182"/>
    <w:rsid w:val="00F30465"/>
    <w:rsid w:val="00F35CC1"/>
    <w:rsid w:val="00FA1A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3F1C0"/>
  <w15:chartTrackingRefBased/>
  <w15:docId w15:val="{09DD1660-96D4-4308-8856-ADB405230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E4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47E4E"/>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D47E4E"/>
  </w:style>
  <w:style w:type="paragraph" w:styleId="a5">
    <w:name w:val="footer"/>
    <w:basedOn w:val="a"/>
    <w:link w:val="a6"/>
    <w:uiPriority w:val="99"/>
    <w:semiHidden/>
    <w:unhideWhenUsed/>
    <w:rsid w:val="00D47E4E"/>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D47E4E"/>
  </w:style>
  <w:style w:type="table" w:styleId="a7">
    <w:name w:val="Table Grid"/>
    <w:basedOn w:val="a1"/>
    <w:uiPriority w:val="99"/>
    <w:rsid w:val="00D47E4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35CC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35C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1301</Words>
  <Characters>743</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Желих Наталія Михайлівна</dc:creator>
  <cp:keywords/>
  <dc:description/>
  <cp:lastModifiedBy>Чілікіна Алла Василівна</cp:lastModifiedBy>
  <cp:revision>20</cp:revision>
  <cp:lastPrinted>2020-11-18T07:39:00Z</cp:lastPrinted>
  <dcterms:created xsi:type="dcterms:W3CDTF">2020-04-29T08:55:00Z</dcterms:created>
  <dcterms:modified xsi:type="dcterms:W3CDTF">2020-12-01T15:16:00Z</dcterms:modified>
</cp:coreProperties>
</file>