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D56" w:rsidRPr="00C36CCF" w:rsidRDefault="007E7BD9" w:rsidP="00EB6D56">
      <w:pPr>
        <w:pStyle w:val="StyleZakonu"/>
        <w:spacing w:after="0" w:line="240" w:lineRule="auto"/>
        <w:ind w:firstLine="720"/>
        <w:jc w:val="right"/>
        <w:rPr>
          <w:b/>
          <w:sz w:val="28"/>
          <w:szCs w:val="28"/>
        </w:rPr>
      </w:pPr>
      <w:bookmarkStart w:id="0" w:name="_GoBack"/>
      <w:bookmarkEnd w:id="0"/>
      <w:r>
        <w:rPr>
          <w:b/>
          <w:sz w:val="28"/>
          <w:szCs w:val="28"/>
        </w:rPr>
        <w:t>п</w:t>
      </w:r>
      <w:r w:rsidR="00EB6D56" w:rsidRPr="00C36CCF">
        <w:rPr>
          <w:b/>
          <w:sz w:val="28"/>
          <w:szCs w:val="28"/>
        </w:rPr>
        <w:t xml:space="preserve">роект </w:t>
      </w:r>
    </w:p>
    <w:p w:rsidR="007E7BD9" w:rsidRPr="00D16159" w:rsidRDefault="007E7BD9" w:rsidP="00EB6D56">
      <w:pPr>
        <w:pStyle w:val="StyleZakonu"/>
        <w:spacing w:after="0" w:line="240" w:lineRule="auto"/>
        <w:ind w:firstLine="720"/>
        <w:jc w:val="right"/>
        <w:rPr>
          <w:b/>
          <w:sz w:val="28"/>
          <w:szCs w:val="28"/>
        </w:rPr>
      </w:pPr>
      <w:r w:rsidRPr="00D16159">
        <w:rPr>
          <w:b/>
          <w:sz w:val="28"/>
          <w:szCs w:val="28"/>
        </w:rPr>
        <w:t>в</w:t>
      </w:r>
      <w:r w:rsidR="00EB6D56" w:rsidRPr="00D16159">
        <w:rPr>
          <w:b/>
          <w:sz w:val="28"/>
          <w:szCs w:val="28"/>
        </w:rPr>
        <w:t xml:space="preserve">носиться народним </w:t>
      </w:r>
    </w:p>
    <w:p w:rsidR="00EB6D56" w:rsidRPr="00D16159" w:rsidRDefault="00EB6D56" w:rsidP="00EB6D56">
      <w:pPr>
        <w:pStyle w:val="StyleZakonu"/>
        <w:spacing w:after="0" w:line="240" w:lineRule="auto"/>
        <w:ind w:firstLine="720"/>
        <w:jc w:val="right"/>
        <w:rPr>
          <w:b/>
          <w:sz w:val="28"/>
          <w:szCs w:val="28"/>
        </w:rPr>
      </w:pPr>
      <w:r w:rsidRPr="00D16159">
        <w:rPr>
          <w:b/>
          <w:sz w:val="28"/>
          <w:szCs w:val="28"/>
        </w:rPr>
        <w:t>депутатом України</w:t>
      </w:r>
    </w:p>
    <w:p w:rsidR="00EB6D56" w:rsidRPr="00C36CCF" w:rsidRDefault="00EB6D56" w:rsidP="00EB6D56">
      <w:pPr>
        <w:widowControl/>
        <w:tabs>
          <w:tab w:val="left" w:pos="6480"/>
        </w:tabs>
        <w:suppressAutoHyphens w:val="0"/>
        <w:autoSpaceDE w:val="0"/>
        <w:autoSpaceDN w:val="0"/>
        <w:spacing w:after="60"/>
        <w:rPr>
          <w:rFonts w:eastAsia="Times New Roman" w:cs="Times New Roman"/>
          <w:b/>
          <w:bCs/>
          <w:kern w:val="0"/>
          <w:sz w:val="28"/>
          <w:szCs w:val="28"/>
          <w:lang w:eastAsia="ru-RU" w:bidi="ar-SA"/>
        </w:rPr>
      </w:pPr>
      <w:r w:rsidRPr="00C36CCF">
        <w:rPr>
          <w:rFonts w:eastAsia="Times New Roman" w:cs="Times New Roman"/>
          <w:b/>
          <w:bCs/>
          <w:kern w:val="0"/>
          <w:sz w:val="28"/>
          <w:szCs w:val="28"/>
          <w:lang w:eastAsia="ru-RU" w:bidi="ar-SA"/>
        </w:rPr>
        <w:t xml:space="preserve">                                                                                              </w:t>
      </w:r>
    </w:p>
    <w:p w:rsidR="0056196C" w:rsidRPr="00C36CCF" w:rsidRDefault="00EB6D56" w:rsidP="00191269">
      <w:pPr>
        <w:widowControl/>
        <w:tabs>
          <w:tab w:val="left" w:pos="6480"/>
        </w:tabs>
        <w:suppressAutoHyphens w:val="0"/>
        <w:autoSpaceDE w:val="0"/>
        <w:autoSpaceDN w:val="0"/>
        <w:spacing w:after="60"/>
        <w:jc w:val="right"/>
        <w:rPr>
          <w:rFonts w:eastAsia="Times New Roman" w:cs="Times New Roman"/>
          <w:b/>
          <w:bCs/>
          <w:kern w:val="0"/>
          <w:sz w:val="28"/>
          <w:szCs w:val="28"/>
          <w:lang w:eastAsia="ru-RU" w:bidi="ar-SA"/>
        </w:rPr>
      </w:pPr>
      <w:r w:rsidRPr="00C36CCF">
        <w:rPr>
          <w:rFonts w:eastAsia="Times New Roman" w:cs="Times New Roman"/>
          <w:b/>
          <w:bCs/>
          <w:kern w:val="0"/>
          <w:sz w:val="28"/>
          <w:szCs w:val="28"/>
          <w:lang w:eastAsia="ru-RU" w:bidi="ar-SA"/>
        </w:rPr>
        <w:tab/>
        <w:t xml:space="preserve"> </w:t>
      </w:r>
      <w:proofErr w:type="spellStart"/>
      <w:r w:rsidRPr="00C36CCF">
        <w:rPr>
          <w:rFonts w:eastAsia="Times New Roman" w:cs="Times New Roman"/>
          <w:b/>
          <w:bCs/>
          <w:kern w:val="0"/>
          <w:sz w:val="28"/>
          <w:szCs w:val="28"/>
          <w:lang w:eastAsia="ru-RU" w:bidi="ar-SA"/>
        </w:rPr>
        <w:t>Стріхарським</w:t>
      </w:r>
      <w:proofErr w:type="spellEnd"/>
      <w:r w:rsidRPr="00C36CCF">
        <w:rPr>
          <w:rFonts w:eastAsia="Times New Roman" w:cs="Times New Roman"/>
          <w:b/>
          <w:bCs/>
          <w:kern w:val="0"/>
          <w:sz w:val="28"/>
          <w:szCs w:val="28"/>
          <w:lang w:eastAsia="ru-RU" w:bidi="ar-SA"/>
        </w:rPr>
        <w:t xml:space="preserve"> А.П.</w:t>
      </w:r>
    </w:p>
    <w:p w:rsidR="00EB6D56" w:rsidRPr="001F6F24" w:rsidRDefault="00EB6D56" w:rsidP="00191269">
      <w:pPr>
        <w:widowControl/>
        <w:tabs>
          <w:tab w:val="left" w:pos="6480"/>
        </w:tabs>
        <w:suppressAutoHyphens w:val="0"/>
        <w:autoSpaceDE w:val="0"/>
        <w:autoSpaceDN w:val="0"/>
        <w:spacing w:after="60"/>
        <w:jc w:val="right"/>
        <w:rPr>
          <w:rFonts w:eastAsia="Times New Roman" w:cs="Times New Roman"/>
          <w:b/>
          <w:bCs/>
          <w:kern w:val="0"/>
          <w:sz w:val="28"/>
          <w:szCs w:val="28"/>
          <w:lang w:val="ru-RU" w:eastAsia="ru-RU" w:bidi="ar-SA"/>
        </w:rPr>
      </w:pPr>
      <w:r w:rsidRPr="00C36CCF">
        <w:rPr>
          <w:rFonts w:eastAsia="Times New Roman" w:cs="Times New Roman"/>
          <w:b/>
          <w:bCs/>
          <w:kern w:val="0"/>
          <w:sz w:val="28"/>
          <w:szCs w:val="28"/>
          <w:lang w:eastAsia="ru-RU" w:bidi="ar-SA"/>
        </w:rPr>
        <w:t xml:space="preserve"> </w:t>
      </w:r>
      <w:r w:rsidR="0056196C" w:rsidRPr="001F6F24">
        <w:rPr>
          <w:rFonts w:eastAsia="Times New Roman" w:cs="Times New Roman"/>
          <w:b/>
          <w:bCs/>
          <w:kern w:val="0"/>
          <w:sz w:val="28"/>
          <w:szCs w:val="28"/>
          <w:lang w:val="ru-RU" w:eastAsia="ru-RU" w:bidi="ar-SA"/>
        </w:rPr>
        <w:t xml:space="preserve">                                                                                              (</w:t>
      </w:r>
      <w:proofErr w:type="gramStart"/>
      <w:r w:rsidR="0056196C" w:rsidRPr="00C36CCF">
        <w:rPr>
          <w:rFonts w:eastAsia="Times New Roman" w:cs="Times New Roman"/>
          <w:b/>
          <w:bCs/>
          <w:kern w:val="0"/>
          <w:sz w:val="28"/>
          <w:szCs w:val="28"/>
          <w:lang w:eastAsia="ru-RU" w:bidi="ar-SA"/>
        </w:rPr>
        <w:t>посвідчення</w:t>
      </w:r>
      <w:proofErr w:type="gramEnd"/>
      <w:r w:rsidR="0056196C" w:rsidRPr="00C36CCF">
        <w:rPr>
          <w:rFonts w:eastAsia="Times New Roman" w:cs="Times New Roman"/>
          <w:b/>
          <w:bCs/>
          <w:kern w:val="0"/>
          <w:sz w:val="28"/>
          <w:szCs w:val="28"/>
          <w:lang w:eastAsia="ru-RU" w:bidi="ar-SA"/>
        </w:rPr>
        <w:t xml:space="preserve"> 397</w:t>
      </w:r>
      <w:r w:rsidR="0056196C" w:rsidRPr="001F6F24">
        <w:rPr>
          <w:rFonts w:eastAsia="Times New Roman" w:cs="Times New Roman"/>
          <w:b/>
          <w:bCs/>
          <w:kern w:val="0"/>
          <w:sz w:val="28"/>
          <w:szCs w:val="28"/>
          <w:lang w:val="ru-RU" w:eastAsia="ru-RU" w:bidi="ar-SA"/>
        </w:rPr>
        <w:t>)</w:t>
      </w:r>
    </w:p>
    <w:p w:rsidR="00EB6D56" w:rsidRPr="00C36CCF" w:rsidRDefault="00EB6D56" w:rsidP="00EB6D56">
      <w:pPr>
        <w:pStyle w:val="StyleZakonu"/>
        <w:spacing w:after="0" w:line="240" w:lineRule="auto"/>
        <w:ind w:firstLine="0"/>
        <w:jc w:val="center"/>
        <w:rPr>
          <w:b/>
          <w:sz w:val="28"/>
          <w:szCs w:val="28"/>
        </w:rPr>
      </w:pPr>
    </w:p>
    <w:p w:rsidR="00EB6D56" w:rsidRPr="00C36CCF" w:rsidRDefault="00EB6D56" w:rsidP="00EB6D56">
      <w:pPr>
        <w:pStyle w:val="StyleZakonu"/>
        <w:spacing w:after="0" w:line="240" w:lineRule="auto"/>
        <w:ind w:firstLine="0"/>
        <w:jc w:val="center"/>
        <w:rPr>
          <w:b/>
          <w:sz w:val="28"/>
          <w:szCs w:val="28"/>
        </w:rPr>
      </w:pPr>
      <w:r w:rsidRPr="00C36CCF">
        <w:rPr>
          <w:b/>
          <w:sz w:val="28"/>
          <w:szCs w:val="28"/>
        </w:rPr>
        <w:t xml:space="preserve">З А К О Н   У К Р А Ї Н И </w:t>
      </w:r>
    </w:p>
    <w:p w:rsidR="00EB6D56" w:rsidRPr="00C36CCF" w:rsidRDefault="00EB6D56" w:rsidP="00EB6D56">
      <w:pPr>
        <w:pStyle w:val="StyleZakonu"/>
        <w:spacing w:after="0" w:line="240" w:lineRule="auto"/>
        <w:ind w:firstLine="0"/>
        <w:jc w:val="center"/>
        <w:rPr>
          <w:b/>
          <w:sz w:val="28"/>
          <w:szCs w:val="28"/>
        </w:rPr>
      </w:pPr>
    </w:p>
    <w:p w:rsidR="00941D67" w:rsidRPr="00C36CCF" w:rsidRDefault="007C6F13" w:rsidP="00CC0A39">
      <w:pPr>
        <w:shd w:val="clear" w:color="auto" w:fill="FFFFFF"/>
        <w:tabs>
          <w:tab w:val="left" w:pos="708"/>
        </w:tabs>
        <w:ind w:firstLine="720"/>
        <w:jc w:val="center"/>
        <w:textAlignment w:val="baseline"/>
        <w:rPr>
          <w:rFonts w:eastAsia="Times New Roman" w:cs="Times New Roman"/>
          <w:bCs/>
          <w:sz w:val="28"/>
          <w:szCs w:val="28"/>
          <w:bdr w:val="none" w:sz="0" w:space="0" w:color="auto" w:frame="1"/>
          <w:lang w:eastAsia="ru-RU"/>
        </w:rPr>
      </w:pPr>
      <w:r>
        <w:rPr>
          <w:rFonts w:eastAsia="Times New Roman" w:cs="Times New Roman"/>
          <w:bCs/>
          <w:sz w:val="28"/>
          <w:szCs w:val="28"/>
          <w:bdr w:val="none" w:sz="0" w:space="0" w:color="auto" w:frame="1"/>
          <w:lang w:eastAsia="ru-RU"/>
        </w:rPr>
        <w:t>«</w:t>
      </w:r>
      <w:r w:rsidR="004E76DC" w:rsidRPr="004E76DC">
        <w:rPr>
          <w:rFonts w:eastAsia="Times New Roman" w:cs="Times New Roman"/>
          <w:bCs/>
          <w:sz w:val="28"/>
          <w:szCs w:val="28"/>
          <w:bdr w:val="none" w:sz="0" w:space="0" w:color="auto" w:frame="1"/>
          <w:lang w:eastAsia="ru-RU"/>
        </w:rPr>
        <w:t>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00941D67" w:rsidRPr="00C36CCF">
        <w:rPr>
          <w:rFonts w:eastAsia="Times New Roman" w:cs="Times New Roman"/>
          <w:bCs/>
          <w:sz w:val="28"/>
          <w:szCs w:val="28"/>
          <w:bdr w:val="none" w:sz="0" w:space="0" w:color="auto" w:frame="1"/>
          <w:lang w:eastAsia="ru-RU"/>
        </w:rPr>
        <w:t>»</w:t>
      </w:r>
    </w:p>
    <w:p w:rsidR="00EB6D56" w:rsidRPr="00C36CCF" w:rsidRDefault="00EB6D56" w:rsidP="00C36CCF">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______________________________________________________</w:t>
      </w:r>
    </w:p>
    <w:p w:rsidR="00EB6D56" w:rsidRPr="00C36CCF" w:rsidRDefault="00EB6D56" w:rsidP="00C36CCF">
      <w:pPr>
        <w:shd w:val="clear" w:color="auto" w:fill="FFFFFF"/>
        <w:tabs>
          <w:tab w:val="left" w:pos="708"/>
        </w:tabs>
        <w:spacing w:before="120"/>
        <w:ind w:firstLine="720"/>
        <w:jc w:val="both"/>
        <w:textAlignment w:val="baseline"/>
        <w:rPr>
          <w:rFonts w:cs="Times New Roman"/>
          <w:sz w:val="28"/>
          <w:szCs w:val="28"/>
        </w:rPr>
      </w:pPr>
      <w:r w:rsidRPr="00C36CCF">
        <w:rPr>
          <w:rFonts w:eastAsia="Times New Roman" w:cs="Times New Roman"/>
          <w:bCs/>
          <w:sz w:val="28"/>
          <w:szCs w:val="28"/>
          <w:bdr w:val="none" w:sz="0" w:space="0" w:color="auto" w:frame="1"/>
          <w:lang w:eastAsia="ru-RU"/>
        </w:rPr>
        <w:t>Верховна</w:t>
      </w:r>
      <w:r w:rsidRPr="00C36CCF">
        <w:rPr>
          <w:rFonts w:cs="Times New Roman"/>
          <w:sz w:val="28"/>
          <w:szCs w:val="28"/>
        </w:rPr>
        <w:t xml:space="preserve"> Рада України </w:t>
      </w:r>
      <w:r w:rsidRPr="00D16159">
        <w:rPr>
          <w:rFonts w:cs="Times New Roman"/>
          <w:b/>
          <w:sz w:val="28"/>
          <w:szCs w:val="28"/>
        </w:rPr>
        <w:t>п о с т а н о в л я є</w:t>
      </w:r>
      <w:r w:rsidRPr="00C36CCF">
        <w:rPr>
          <w:rFonts w:cs="Times New Roman"/>
          <w:sz w:val="28"/>
          <w:szCs w:val="28"/>
        </w:rPr>
        <w:t>:</w:t>
      </w:r>
    </w:p>
    <w:p w:rsidR="0041166A" w:rsidRPr="004E76DC" w:rsidRDefault="00EB6D56" w:rsidP="004E76DC">
      <w:pPr>
        <w:pStyle w:val="NoSpacing1"/>
        <w:tabs>
          <w:tab w:val="left" w:pos="1134"/>
        </w:tabs>
        <w:spacing w:before="120" w:after="120"/>
        <w:ind w:firstLine="709"/>
        <w:jc w:val="left"/>
        <w:rPr>
          <w:rFonts w:ascii="Times New Roman" w:eastAsia="SimSun" w:hAnsi="Times New Roman"/>
          <w:color w:val="auto"/>
          <w:sz w:val="28"/>
          <w:szCs w:val="28"/>
          <w:lang w:val="uk-UA" w:eastAsia="hi-IN" w:bidi="hi-IN"/>
        </w:rPr>
      </w:pPr>
      <w:r w:rsidRPr="00C36CCF">
        <w:rPr>
          <w:rFonts w:ascii="Times New Roman" w:hAnsi="Times New Roman"/>
          <w:color w:val="auto"/>
          <w:sz w:val="28"/>
          <w:szCs w:val="28"/>
          <w:lang w:val="uk-UA"/>
        </w:rPr>
        <w:t>І.</w:t>
      </w:r>
      <w:r w:rsidRPr="00C36CCF">
        <w:rPr>
          <w:rFonts w:ascii="Times New Roman" w:hAnsi="Times New Roman"/>
          <w:color w:val="auto"/>
          <w:sz w:val="28"/>
          <w:szCs w:val="28"/>
          <w:lang w:val="uk-UA"/>
        </w:rPr>
        <w:tab/>
      </w:r>
      <w:proofErr w:type="spellStart"/>
      <w:r w:rsidRPr="004E76DC">
        <w:rPr>
          <w:rFonts w:ascii="Times New Roman" w:eastAsia="SimSun" w:hAnsi="Times New Roman"/>
          <w:color w:val="auto"/>
          <w:sz w:val="28"/>
          <w:szCs w:val="28"/>
          <w:lang w:val="uk-UA" w:eastAsia="hi-IN" w:bidi="hi-IN"/>
        </w:rPr>
        <w:t>Внести</w:t>
      </w:r>
      <w:proofErr w:type="spellEnd"/>
      <w:r w:rsidRPr="004E76DC">
        <w:rPr>
          <w:rFonts w:ascii="Times New Roman" w:eastAsia="SimSun" w:hAnsi="Times New Roman"/>
          <w:color w:val="auto"/>
          <w:sz w:val="28"/>
          <w:szCs w:val="28"/>
          <w:lang w:val="uk-UA" w:eastAsia="hi-IN" w:bidi="hi-IN"/>
        </w:rPr>
        <w:t xml:space="preserve"> зміни </w:t>
      </w:r>
      <w:r w:rsidR="004E76DC" w:rsidRPr="004E76DC">
        <w:rPr>
          <w:rFonts w:ascii="Times New Roman" w:eastAsia="SimSun" w:hAnsi="Times New Roman"/>
          <w:color w:val="auto"/>
          <w:sz w:val="28"/>
          <w:szCs w:val="28"/>
          <w:lang w:val="uk-UA" w:eastAsia="hi-IN" w:bidi="hi-IN"/>
        </w:rPr>
        <w:t xml:space="preserve">до </w:t>
      </w:r>
      <w:r w:rsidR="0041166A" w:rsidRPr="004E76DC">
        <w:rPr>
          <w:rFonts w:ascii="Times New Roman" w:eastAsia="SimSun" w:hAnsi="Times New Roman"/>
          <w:color w:val="auto"/>
          <w:sz w:val="28"/>
          <w:szCs w:val="28"/>
          <w:lang w:val="uk-UA" w:eastAsia="hi-IN" w:bidi="hi-IN"/>
        </w:rPr>
        <w:t>Податково</w:t>
      </w:r>
      <w:r w:rsidR="004E76DC" w:rsidRPr="004E76DC">
        <w:rPr>
          <w:rFonts w:ascii="Times New Roman" w:eastAsia="SimSun" w:hAnsi="Times New Roman"/>
          <w:color w:val="auto"/>
          <w:sz w:val="28"/>
          <w:szCs w:val="28"/>
          <w:lang w:val="uk-UA" w:eastAsia="hi-IN" w:bidi="hi-IN"/>
        </w:rPr>
        <w:t>го</w:t>
      </w:r>
      <w:r w:rsidR="0041166A" w:rsidRPr="004E76DC">
        <w:rPr>
          <w:rFonts w:ascii="Times New Roman" w:eastAsia="SimSun" w:hAnsi="Times New Roman"/>
          <w:color w:val="auto"/>
          <w:sz w:val="28"/>
          <w:szCs w:val="28"/>
          <w:lang w:val="uk-UA" w:eastAsia="hi-IN" w:bidi="hi-IN"/>
        </w:rPr>
        <w:t xml:space="preserve"> кодекс</w:t>
      </w:r>
      <w:r w:rsidR="004E76DC" w:rsidRPr="004E76DC">
        <w:rPr>
          <w:rFonts w:ascii="Times New Roman" w:eastAsia="SimSun" w:hAnsi="Times New Roman"/>
          <w:color w:val="auto"/>
          <w:sz w:val="28"/>
          <w:szCs w:val="28"/>
          <w:lang w:val="uk-UA" w:eastAsia="hi-IN" w:bidi="hi-IN"/>
        </w:rPr>
        <w:t>у</w:t>
      </w:r>
      <w:r w:rsidR="0041166A" w:rsidRPr="004E76DC">
        <w:rPr>
          <w:rFonts w:ascii="Times New Roman" w:eastAsia="SimSun" w:hAnsi="Times New Roman"/>
          <w:color w:val="auto"/>
          <w:sz w:val="28"/>
          <w:szCs w:val="28"/>
          <w:lang w:val="uk-UA" w:eastAsia="hi-IN" w:bidi="hi-IN"/>
        </w:rPr>
        <w:t xml:space="preserve"> України (Відомості Верховної Ради України (ВВР), 2011, № 13-14, № 15-16, № 17, ст.112):</w:t>
      </w:r>
    </w:p>
    <w:p w:rsidR="0041166A" w:rsidRPr="00C36CCF" w:rsidRDefault="0041166A" w:rsidP="0041166A">
      <w:pPr>
        <w:shd w:val="clear" w:color="auto" w:fill="FFFFFF"/>
        <w:tabs>
          <w:tab w:val="left" w:pos="708"/>
        </w:tabs>
        <w:spacing w:before="1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ab/>
        <w:t>1) підпункт 14.1.30 пункту 14.1 статті 14 викласти в новій редакції:</w:t>
      </w:r>
    </w:p>
    <w:p w:rsidR="0041166A" w:rsidRPr="00C36CCF" w:rsidRDefault="0041166A" w:rsidP="0041166A">
      <w:pPr>
        <w:shd w:val="clear" w:color="auto" w:fill="FFFFFF"/>
        <w:tabs>
          <w:tab w:val="left" w:pos="708"/>
        </w:tabs>
        <w:spacing w:before="1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ab/>
        <w:t>«14.1.30. відокремлені підрозділи – філії, представництва, виробничі структурні підрозділи (виробництва, цехи, відділення, дільниці, бригади, бюро, лабораторії тощо), функціональні структурні підрозділи апарату управління (управління, відділи, бюро, служби тощо) та інші підрозділи юридичної особи, які розташовані поза місцезнаходженням юридичної особи та отримали погодження про їхнє розміщення у відповідних органів місцевого самоврядування в порядку, встановленому чинним законодавством;»;</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2) абзац перший пункту 45.2 статті 45 викласти в новій редакції:</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 xml:space="preserve">«Податковою </w:t>
      </w:r>
      <w:proofErr w:type="spellStart"/>
      <w:r w:rsidRPr="00C36CCF">
        <w:rPr>
          <w:rFonts w:eastAsia="Times New Roman" w:cs="Times New Roman"/>
          <w:bCs/>
          <w:sz w:val="28"/>
          <w:szCs w:val="28"/>
          <w:bdr w:val="none" w:sz="0" w:space="0" w:color="auto" w:frame="1"/>
          <w:lang w:eastAsia="ru-RU"/>
        </w:rPr>
        <w:t>адресою</w:t>
      </w:r>
      <w:proofErr w:type="spellEnd"/>
      <w:r w:rsidRPr="00C36CCF">
        <w:rPr>
          <w:rFonts w:eastAsia="Times New Roman" w:cs="Times New Roman"/>
          <w:bCs/>
          <w:sz w:val="28"/>
          <w:szCs w:val="28"/>
          <w:bdr w:val="none" w:sz="0" w:space="0" w:color="auto" w:frame="1"/>
          <w:lang w:eastAsia="ru-RU"/>
        </w:rPr>
        <w:t xml:space="preserve"> юридичної особи (відокремленого підрозділу юридичної особи) є місцезнаходження такої юридичної особи (її відокремленого підрозділу), відомості про що містяться у Єдиному державному реєстрі юридичних осіб та фізичних осіб - підприємців.»;</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3) у статті 127</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абзац перший пункту 127.1 викласти в новій редакції:</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 xml:space="preserve">«127.1. </w:t>
      </w:r>
      <w:proofErr w:type="spellStart"/>
      <w:r w:rsidRPr="00C36CCF">
        <w:rPr>
          <w:rFonts w:eastAsia="Times New Roman" w:cs="Times New Roman"/>
          <w:bCs/>
          <w:sz w:val="28"/>
          <w:szCs w:val="28"/>
          <w:bdr w:val="none" w:sz="0" w:space="0" w:color="auto" w:frame="1"/>
          <w:lang w:eastAsia="ru-RU"/>
        </w:rPr>
        <w:t>Ненарахування</w:t>
      </w:r>
      <w:proofErr w:type="spellEnd"/>
      <w:r w:rsidRPr="00C36CCF">
        <w:rPr>
          <w:rFonts w:eastAsia="Times New Roman" w:cs="Times New Roman"/>
          <w:bCs/>
          <w:sz w:val="28"/>
          <w:szCs w:val="28"/>
          <w:bdr w:val="none" w:sz="0" w:space="0" w:color="auto" w:frame="1"/>
          <w:lang w:eastAsia="ru-RU"/>
        </w:rPr>
        <w:t>, неутримання та/або несплата (неперерахування) податків платником податків, перерахування податку з невиконанням чи порушенням вимог пункту 168.4. статті 168 цього Кодексу, у тому числі податковим агентом, до або під час виплати доходу на користь іншого платника податків, -»;</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пункт 127.1 доповнити абзацом дев’ятим наступного змісту:</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 xml:space="preserve">«У випадку, якщо юридична особа не сплачує (не перераховує) за свій </w:t>
      </w:r>
      <w:r w:rsidRPr="00C36CCF">
        <w:rPr>
          <w:rFonts w:eastAsia="Times New Roman" w:cs="Times New Roman"/>
          <w:bCs/>
          <w:sz w:val="28"/>
          <w:szCs w:val="28"/>
          <w:bdr w:val="none" w:sz="0" w:space="0" w:color="auto" w:frame="1"/>
          <w:lang w:eastAsia="ru-RU"/>
        </w:rPr>
        <w:lastRenderedPageBreak/>
        <w:t>відокремлений підрозділ відповідну суму грошового зобов'язання з податку на доходи фізичних осіб за місцезнаходженням відокремленого підрозділу до бюджету або порушує правила нарахування, утримання та сплати (перерахування) до бюджету суми грошового зобов'язання з податку на доходи фізичних осіб, відповідно до цього Кодексу, а також у випадку, якщо відокремлений підрозділ, який в установленому порядку уповноважений щодо нарахування, утримання й сплати (перерахування) до бюджету податку на доходи фізичних осіб,  не сплачує (не перераховує) відповідну суму грошового зобов'язання з податку на доходи фізичних осіб за місцезнаходженням  відокремленого підрозділу до бюджету або порушує правила нарахування, утримання та сплати (перерахування) до бюджету, суми грошового зобов'язання з податку на доходи фізичних осіб, відповідно до цього Кодексу, то відповідальність за порушення правил нарахування, утримання та сплати (перерахування) до бюджету податку на доходи фізичних осіб несе юридична особа – платник податків, у тому числі податковий агент.»;</w:t>
      </w:r>
    </w:p>
    <w:p w:rsidR="0009261C" w:rsidRPr="00C36CCF" w:rsidRDefault="0009261C"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 xml:space="preserve">4) </w:t>
      </w:r>
      <w:r w:rsidR="00102676" w:rsidRPr="00C36CCF">
        <w:rPr>
          <w:rFonts w:eastAsia="Times New Roman" w:cs="Times New Roman"/>
          <w:bCs/>
          <w:sz w:val="28"/>
          <w:szCs w:val="28"/>
          <w:bdr w:val="none" w:sz="0" w:space="0" w:color="auto" w:frame="1"/>
          <w:lang w:eastAsia="ru-RU"/>
        </w:rPr>
        <w:t>абзац перший пункту 168.4.2 статті 168 викласти в новій редакції:</w:t>
      </w:r>
    </w:p>
    <w:p w:rsidR="00102676" w:rsidRPr="00C36CCF" w:rsidRDefault="00102676" w:rsidP="0009261C">
      <w:pPr>
        <w:shd w:val="clear" w:color="auto" w:fill="FFFFFF"/>
        <w:tabs>
          <w:tab w:val="left" w:pos="708"/>
        </w:tabs>
        <w:spacing w:before="120"/>
        <w:ind w:firstLine="720"/>
        <w:jc w:val="both"/>
        <w:textAlignment w:val="baseline"/>
        <w:rPr>
          <w:rFonts w:eastAsia="Times New Roman" w:cs="Times New Roman"/>
          <w:bCs/>
          <w:sz w:val="28"/>
          <w:szCs w:val="28"/>
          <w:bdr w:val="none" w:sz="0" w:space="0" w:color="auto" w:frame="1"/>
          <w:lang w:eastAsia="ru-RU"/>
        </w:rPr>
      </w:pPr>
      <w:r w:rsidRPr="00C36CCF">
        <w:rPr>
          <w:rFonts w:eastAsia="Times New Roman" w:cs="Times New Roman"/>
          <w:bCs/>
          <w:sz w:val="28"/>
          <w:szCs w:val="28"/>
          <w:bdr w:val="none" w:sz="0" w:space="0" w:color="auto" w:frame="1"/>
          <w:lang w:eastAsia="ru-RU"/>
        </w:rPr>
        <w:t>«168.4.2. такий порядок застосовується всіма юридичними особами, у тому числі такими, що мають філії, відділення, інші відокремлені підрозділи (зокрема виробничі структурні підрозділи, функціональні структурні підрозділи апарату управління),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EB6D56" w:rsidRPr="00C36CCF" w:rsidRDefault="00175077" w:rsidP="000C4EF2">
      <w:pPr>
        <w:shd w:val="clear" w:color="auto" w:fill="FFFFFF"/>
        <w:tabs>
          <w:tab w:val="left" w:pos="708"/>
        </w:tabs>
        <w:spacing w:before="120"/>
        <w:jc w:val="both"/>
        <w:textAlignment w:val="baseline"/>
        <w:rPr>
          <w:rFonts w:cs="Times New Roman"/>
          <w:sz w:val="28"/>
          <w:szCs w:val="28"/>
        </w:rPr>
      </w:pPr>
      <w:r w:rsidRPr="00C36CCF">
        <w:rPr>
          <w:rFonts w:eastAsia="Times New Roman" w:cs="Times New Roman"/>
          <w:bCs/>
          <w:sz w:val="28"/>
          <w:szCs w:val="28"/>
          <w:bdr w:val="none" w:sz="0" w:space="0" w:color="auto" w:frame="1"/>
          <w:lang w:eastAsia="ru-RU"/>
        </w:rPr>
        <w:tab/>
      </w:r>
      <w:r w:rsidR="00082E3E" w:rsidRPr="00C36CCF">
        <w:rPr>
          <w:rFonts w:eastAsia="Times New Roman" w:cs="Times New Roman"/>
          <w:bCs/>
          <w:sz w:val="28"/>
          <w:szCs w:val="28"/>
          <w:bdr w:val="none" w:sz="0" w:space="0" w:color="auto" w:frame="1"/>
          <w:lang w:eastAsia="ru-RU"/>
        </w:rPr>
        <w:tab/>
      </w:r>
      <w:r w:rsidR="00EB6D56" w:rsidRPr="00C36CCF">
        <w:rPr>
          <w:rFonts w:cs="Times New Roman"/>
          <w:sz w:val="28"/>
          <w:szCs w:val="28"/>
        </w:rPr>
        <w:t xml:space="preserve">ІІ. Прикінцеві </w:t>
      </w:r>
      <w:r w:rsidR="00696892" w:rsidRPr="00C36CCF">
        <w:rPr>
          <w:rFonts w:cs="Times New Roman"/>
          <w:sz w:val="28"/>
          <w:szCs w:val="28"/>
        </w:rPr>
        <w:t xml:space="preserve">та перехідні </w:t>
      </w:r>
      <w:r w:rsidR="00EB6D56" w:rsidRPr="00C36CCF">
        <w:rPr>
          <w:rFonts w:cs="Times New Roman"/>
          <w:sz w:val="28"/>
          <w:szCs w:val="28"/>
        </w:rPr>
        <w:t>положення</w:t>
      </w:r>
    </w:p>
    <w:p w:rsidR="004C47BB" w:rsidRPr="00C36CCF" w:rsidRDefault="00EB6D56" w:rsidP="00EB6D56">
      <w:pPr>
        <w:pStyle w:val="StyleZakonu"/>
        <w:spacing w:before="120" w:after="120" w:line="240" w:lineRule="auto"/>
        <w:ind w:firstLine="720"/>
        <w:rPr>
          <w:sz w:val="28"/>
          <w:szCs w:val="28"/>
        </w:rPr>
      </w:pPr>
      <w:r w:rsidRPr="00C36CCF">
        <w:rPr>
          <w:sz w:val="28"/>
          <w:szCs w:val="28"/>
        </w:rPr>
        <w:t>1. Цей Закон набирає чинності через шість місяців з дня його опублікування</w:t>
      </w:r>
      <w:r w:rsidR="000C4EF2" w:rsidRPr="00C36CCF">
        <w:rPr>
          <w:sz w:val="28"/>
          <w:szCs w:val="28"/>
        </w:rPr>
        <w:t>.</w:t>
      </w:r>
    </w:p>
    <w:p w:rsidR="00EB6D56" w:rsidRPr="00C36CCF" w:rsidRDefault="004E76DC" w:rsidP="009505BE">
      <w:pPr>
        <w:pStyle w:val="StyleZakonu"/>
        <w:spacing w:before="120" w:after="120" w:line="240" w:lineRule="auto"/>
        <w:ind w:firstLine="720"/>
        <w:rPr>
          <w:sz w:val="28"/>
          <w:szCs w:val="28"/>
        </w:rPr>
      </w:pPr>
      <w:r>
        <w:rPr>
          <w:sz w:val="28"/>
          <w:szCs w:val="28"/>
        </w:rPr>
        <w:t>2</w:t>
      </w:r>
      <w:r w:rsidR="00622A28" w:rsidRPr="00C36CCF">
        <w:rPr>
          <w:sz w:val="28"/>
          <w:szCs w:val="28"/>
        </w:rPr>
        <w:t xml:space="preserve">. </w:t>
      </w:r>
      <w:r w:rsidR="00EB6D56" w:rsidRPr="00C36CCF">
        <w:rPr>
          <w:sz w:val="28"/>
          <w:szCs w:val="28"/>
        </w:rPr>
        <w:t>Кабінету Міністрів України</w:t>
      </w:r>
      <w:r w:rsidR="009505BE">
        <w:rPr>
          <w:sz w:val="28"/>
          <w:szCs w:val="28"/>
        </w:rPr>
        <w:t xml:space="preserve"> </w:t>
      </w:r>
      <w:r w:rsidR="00C36CCF" w:rsidRPr="00C36CCF">
        <w:rPr>
          <w:sz w:val="28"/>
          <w:szCs w:val="28"/>
        </w:rPr>
        <w:t>протягом шести місяців з дня опублікування даного Закону</w:t>
      </w:r>
      <w:r w:rsidR="00EB6D56" w:rsidRPr="00C36CCF">
        <w:rPr>
          <w:sz w:val="28"/>
          <w:szCs w:val="28"/>
        </w:rPr>
        <w:t>:</w:t>
      </w:r>
    </w:p>
    <w:p w:rsidR="00622A28" w:rsidRPr="00C36CCF" w:rsidRDefault="00622A28" w:rsidP="00622A28">
      <w:pPr>
        <w:pStyle w:val="StyleZakonu"/>
        <w:spacing w:before="120" w:after="120" w:line="240" w:lineRule="auto"/>
        <w:ind w:firstLine="720"/>
        <w:rPr>
          <w:sz w:val="28"/>
          <w:szCs w:val="28"/>
        </w:rPr>
      </w:pPr>
      <w:r w:rsidRPr="00C36CCF">
        <w:rPr>
          <w:sz w:val="28"/>
          <w:szCs w:val="28"/>
        </w:rPr>
        <w:t xml:space="preserve">привести свої нормативно-правові акти у відповідність </w:t>
      </w:r>
      <w:r w:rsidR="009505BE">
        <w:rPr>
          <w:sz w:val="28"/>
          <w:szCs w:val="28"/>
        </w:rPr>
        <w:t xml:space="preserve">до цього </w:t>
      </w:r>
      <w:r w:rsidRPr="00C36CCF">
        <w:rPr>
          <w:sz w:val="28"/>
          <w:szCs w:val="28"/>
        </w:rPr>
        <w:t>Закон</w:t>
      </w:r>
      <w:r w:rsidR="009505BE">
        <w:rPr>
          <w:sz w:val="28"/>
          <w:szCs w:val="28"/>
        </w:rPr>
        <w:t>у</w:t>
      </w:r>
      <w:r w:rsidRPr="00C36CCF">
        <w:rPr>
          <w:sz w:val="28"/>
          <w:szCs w:val="28"/>
        </w:rPr>
        <w:t>;</w:t>
      </w:r>
    </w:p>
    <w:p w:rsidR="00622A28" w:rsidRPr="00C36CCF" w:rsidRDefault="00622A28" w:rsidP="00622A28">
      <w:pPr>
        <w:pStyle w:val="StyleZakonu"/>
        <w:spacing w:before="120" w:after="120" w:line="240" w:lineRule="auto"/>
        <w:ind w:firstLine="720"/>
        <w:rPr>
          <w:sz w:val="28"/>
          <w:szCs w:val="28"/>
        </w:rPr>
      </w:pPr>
      <w:r w:rsidRPr="00C36CCF">
        <w:rPr>
          <w:sz w:val="28"/>
          <w:szCs w:val="28"/>
        </w:rPr>
        <w:t xml:space="preserve">забезпечити перегляд і приведення відповідними центральними органами виконавчої влади їхніх нормативно-правових актів у відповідність </w:t>
      </w:r>
      <w:r w:rsidR="009505BE">
        <w:rPr>
          <w:sz w:val="28"/>
          <w:szCs w:val="28"/>
        </w:rPr>
        <w:t xml:space="preserve">до цього </w:t>
      </w:r>
      <w:r w:rsidRPr="00C36CCF">
        <w:rPr>
          <w:sz w:val="28"/>
          <w:szCs w:val="28"/>
        </w:rPr>
        <w:t>Закон</w:t>
      </w:r>
      <w:r w:rsidR="009505BE">
        <w:rPr>
          <w:sz w:val="28"/>
          <w:szCs w:val="28"/>
        </w:rPr>
        <w:t>у</w:t>
      </w:r>
      <w:r w:rsidRPr="00C36CCF">
        <w:rPr>
          <w:sz w:val="28"/>
          <w:szCs w:val="28"/>
        </w:rPr>
        <w:t>;</w:t>
      </w:r>
    </w:p>
    <w:p w:rsidR="00622A28" w:rsidRPr="00C36CCF" w:rsidRDefault="00622A28" w:rsidP="00C36CCF">
      <w:pPr>
        <w:pStyle w:val="StyleZakonu"/>
        <w:spacing w:before="120" w:after="120" w:line="240" w:lineRule="auto"/>
        <w:ind w:firstLine="720"/>
        <w:rPr>
          <w:sz w:val="28"/>
          <w:szCs w:val="28"/>
        </w:rPr>
      </w:pPr>
      <w:r w:rsidRPr="00C36CCF">
        <w:rPr>
          <w:sz w:val="28"/>
          <w:szCs w:val="28"/>
        </w:rPr>
        <w:t>забезпечити прийняття нормативно-правових актів, необхідних для реалізації цього Закону</w:t>
      </w:r>
      <w:r w:rsidR="00CB5DD4" w:rsidRPr="00C36CCF">
        <w:rPr>
          <w:sz w:val="28"/>
          <w:szCs w:val="28"/>
        </w:rPr>
        <w:t>.</w:t>
      </w:r>
    </w:p>
    <w:p w:rsidR="00D64740" w:rsidRPr="00C36CCF" w:rsidRDefault="00D64740" w:rsidP="00D64740">
      <w:pPr>
        <w:widowControl/>
        <w:suppressAutoHyphens w:val="0"/>
        <w:ind w:firstLine="708"/>
        <w:rPr>
          <w:rFonts w:eastAsia="Times New Roman" w:cs="Times New Roman"/>
          <w:b/>
          <w:kern w:val="0"/>
          <w:sz w:val="28"/>
          <w:szCs w:val="28"/>
          <w:lang w:eastAsia="uk-UA" w:bidi="ar-SA"/>
        </w:rPr>
      </w:pPr>
      <w:r w:rsidRPr="00C36CCF">
        <w:rPr>
          <w:rFonts w:eastAsia="Times New Roman" w:cs="Times New Roman"/>
          <w:b/>
          <w:kern w:val="0"/>
          <w:sz w:val="28"/>
          <w:szCs w:val="28"/>
          <w:lang w:eastAsia="uk-UA" w:bidi="ar-SA"/>
        </w:rPr>
        <w:t xml:space="preserve">Голова Верховної  Ради </w:t>
      </w:r>
    </w:p>
    <w:p w:rsidR="006B312D" w:rsidRPr="00C36CCF" w:rsidRDefault="00D64740" w:rsidP="00D64740">
      <w:pPr>
        <w:rPr>
          <w:rFonts w:cs="Times New Roman"/>
        </w:rPr>
      </w:pPr>
      <w:r w:rsidRPr="00C36CCF">
        <w:rPr>
          <w:rFonts w:eastAsia="Times New Roman" w:cs="Times New Roman"/>
          <w:b/>
          <w:kern w:val="0"/>
          <w:sz w:val="28"/>
          <w:szCs w:val="28"/>
          <w:lang w:eastAsia="uk-UA" w:bidi="ar-SA"/>
        </w:rPr>
        <w:t xml:space="preserve">            </w:t>
      </w:r>
      <w:r w:rsidRPr="00C36CCF">
        <w:rPr>
          <w:rFonts w:eastAsia="Times New Roman" w:cs="Times New Roman"/>
          <w:b/>
          <w:kern w:val="0"/>
          <w:sz w:val="28"/>
          <w:szCs w:val="28"/>
          <w:lang w:val="ru-RU" w:eastAsia="uk-UA" w:bidi="ar-SA"/>
        </w:rPr>
        <w:t xml:space="preserve">          </w:t>
      </w:r>
      <w:r w:rsidRPr="00C36CCF">
        <w:rPr>
          <w:rFonts w:eastAsia="Times New Roman" w:cs="Times New Roman"/>
          <w:b/>
          <w:kern w:val="0"/>
          <w:sz w:val="28"/>
          <w:szCs w:val="28"/>
          <w:lang w:eastAsia="uk-UA" w:bidi="ar-SA"/>
        </w:rPr>
        <w:t>України                                                              Д. Разумков</w:t>
      </w:r>
    </w:p>
    <w:sectPr w:rsidR="006B312D" w:rsidRPr="00C36CCF" w:rsidSect="001E426E">
      <w:headerReference w:type="default" r:id="rId10"/>
      <w:pgSz w:w="11906" w:h="16838" w:code="9"/>
      <w:pgMar w:top="1418" w:right="851" w:bottom="1418" w:left="1701" w:header="709" w:footer="709"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E70" w:rsidRDefault="00D03E70">
      <w:r>
        <w:separator/>
      </w:r>
    </w:p>
  </w:endnote>
  <w:endnote w:type="continuationSeparator" w:id="0">
    <w:p w:rsidR="00D03E70" w:rsidRDefault="00D03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E70" w:rsidRDefault="00D03E70">
      <w:r>
        <w:separator/>
      </w:r>
    </w:p>
  </w:footnote>
  <w:footnote w:type="continuationSeparator" w:id="0">
    <w:p w:rsidR="00D03E70" w:rsidRDefault="00D03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1FC" w:rsidRPr="00D13BAE" w:rsidRDefault="00696892" w:rsidP="00D13BAE">
    <w:pPr>
      <w:pStyle w:val="a9"/>
      <w:jc w:val="center"/>
    </w:pPr>
    <w:r>
      <w:fldChar w:fldCharType="begin"/>
    </w:r>
    <w:r>
      <w:instrText xml:space="preserve"> PAGE   \* MERGEFORMAT </w:instrText>
    </w:r>
    <w:r>
      <w:fldChar w:fldCharType="separate"/>
    </w:r>
    <w:r w:rsidR="001F6F24">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512"/>
        </w:tabs>
        <w:ind w:left="1512" w:hanging="432"/>
      </w:pPr>
      <w:rPr>
        <w:rFonts w:cs="Times New Roman"/>
      </w:rPr>
    </w:lvl>
    <w:lvl w:ilvl="1">
      <w:start w:val="1"/>
      <w:numFmt w:val="none"/>
      <w:suff w:val="nothing"/>
      <w:lvlText w:val=""/>
      <w:lvlJc w:val="left"/>
      <w:pPr>
        <w:tabs>
          <w:tab w:val="num" w:pos="1656"/>
        </w:tabs>
        <w:ind w:left="1656" w:hanging="576"/>
      </w:pPr>
      <w:rPr>
        <w:rFonts w:cs="Times New Roman"/>
      </w:rPr>
    </w:lvl>
    <w:lvl w:ilvl="2">
      <w:start w:val="1"/>
      <w:numFmt w:val="none"/>
      <w:suff w:val="nothing"/>
      <w:lvlText w:val=""/>
      <w:lvlJc w:val="left"/>
      <w:pPr>
        <w:tabs>
          <w:tab w:val="num" w:pos="1800"/>
        </w:tabs>
        <w:ind w:left="1800" w:hanging="720"/>
      </w:pPr>
      <w:rPr>
        <w:rFonts w:cs="Times New Roman"/>
      </w:rPr>
    </w:lvl>
    <w:lvl w:ilvl="3">
      <w:start w:val="1"/>
      <w:numFmt w:val="none"/>
      <w:pStyle w:val="4"/>
      <w:suff w:val="nothing"/>
      <w:lvlText w:val=""/>
      <w:lvlJc w:val="left"/>
      <w:pPr>
        <w:tabs>
          <w:tab w:val="num" w:pos="1944"/>
        </w:tabs>
        <w:ind w:left="1944" w:hanging="864"/>
      </w:pPr>
      <w:rPr>
        <w:rFonts w:cs="Times New Roman"/>
      </w:rPr>
    </w:lvl>
    <w:lvl w:ilvl="4">
      <w:start w:val="1"/>
      <w:numFmt w:val="none"/>
      <w:suff w:val="nothing"/>
      <w:lvlText w:val=""/>
      <w:lvlJc w:val="left"/>
      <w:pPr>
        <w:tabs>
          <w:tab w:val="num" w:pos="2088"/>
        </w:tabs>
        <w:ind w:left="2088" w:hanging="1008"/>
      </w:pPr>
      <w:rPr>
        <w:rFonts w:cs="Times New Roman"/>
      </w:rPr>
    </w:lvl>
    <w:lvl w:ilvl="5">
      <w:start w:val="1"/>
      <w:numFmt w:val="none"/>
      <w:suff w:val="nothing"/>
      <w:lvlText w:val=""/>
      <w:lvlJc w:val="left"/>
      <w:pPr>
        <w:tabs>
          <w:tab w:val="num" w:pos="2232"/>
        </w:tabs>
        <w:ind w:left="2232" w:hanging="1152"/>
      </w:pPr>
      <w:rPr>
        <w:rFonts w:cs="Times New Roman"/>
      </w:rPr>
    </w:lvl>
    <w:lvl w:ilvl="6">
      <w:start w:val="1"/>
      <w:numFmt w:val="none"/>
      <w:suff w:val="nothing"/>
      <w:lvlText w:val=""/>
      <w:lvlJc w:val="left"/>
      <w:pPr>
        <w:tabs>
          <w:tab w:val="num" w:pos="2376"/>
        </w:tabs>
        <w:ind w:left="2376" w:hanging="1296"/>
      </w:pPr>
      <w:rPr>
        <w:rFonts w:cs="Times New Roman"/>
      </w:rPr>
    </w:lvl>
    <w:lvl w:ilvl="7">
      <w:start w:val="1"/>
      <w:numFmt w:val="none"/>
      <w:suff w:val="nothing"/>
      <w:lvlText w:val=""/>
      <w:lvlJc w:val="left"/>
      <w:pPr>
        <w:tabs>
          <w:tab w:val="num" w:pos="2520"/>
        </w:tabs>
        <w:ind w:left="2520" w:hanging="1440"/>
      </w:pPr>
      <w:rPr>
        <w:rFonts w:cs="Times New Roman"/>
      </w:rPr>
    </w:lvl>
    <w:lvl w:ilvl="8">
      <w:start w:val="1"/>
      <w:numFmt w:val="none"/>
      <w:suff w:val="nothing"/>
      <w:lvlText w:val=""/>
      <w:lvlJc w:val="left"/>
      <w:pPr>
        <w:tabs>
          <w:tab w:val="num" w:pos="2664"/>
        </w:tabs>
        <w:ind w:left="2664" w:hanging="1584"/>
      </w:pPr>
      <w:rPr>
        <w:rFonts w:cs="Times New Roman"/>
      </w:rPr>
    </w:lvl>
  </w:abstractNum>
  <w:abstractNum w:abstractNumId="1" w15:restartNumberingAfterBreak="0">
    <w:nsid w:val="1F7572F6"/>
    <w:multiLevelType w:val="hybridMultilevel"/>
    <w:tmpl w:val="47B08C2E"/>
    <w:lvl w:ilvl="0" w:tplc="0C36C670">
      <w:start w:val="3"/>
      <w:numFmt w:val="decimal"/>
      <w:lvlText w:val="%1)"/>
      <w:lvlJc w:val="left"/>
      <w:pPr>
        <w:tabs>
          <w:tab w:val="num" w:pos="1084"/>
        </w:tabs>
        <w:ind w:left="1084" w:hanging="37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32D436AC"/>
    <w:multiLevelType w:val="hybridMultilevel"/>
    <w:tmpl w:val="511C1CE2"/>
    <w:lvl w:ilvl="0" w:tplc="5C64DEA6">
      <w:start w:val="1"/>
      <w:numFmt w:val="decimal"/>
      <w:lvlText w:val="%1)"/>
      <w:lvlJc w:val="left"/>
      <w:pPr>
        <w:ind w:left="1637" w:hanging="360"/>
      </w:pPr>
      <w:rPr>
        <w:rFonts w:cs="Times New Roman" w:hint="default"/>
      </w:rPr>
    </w:lvl>
    <w:lvl w:ilvl="1" w:tplc="04220019" w:tentative="1">
      <w:start w:val="1"/>
      <w:numFmt w:val="lowerLetter"/>
      <w:lvlText w:val="%2."/>
      <w:lvlJc w:val="left"/>
      <w:pPr>
        <w:ind w:left="2357" w:hanging="360"/>
      </w:pPr>
      <w:rPr>
        <w:rFonts w:cs="Times New Roman"/>
      </w:rPr>
    </w:lvl>
    <w:lvl w:ilvl="2" w:tplc="0422001B" w:tentative="1">
      <w:start w:val="1"/>
      <w:numFmt w:val="lowerRoman"/>
      <w:lvlText w:val="%3."/>
      <w:lvlJc w:val="right"/>
      <w:pPr>
        <w:ind w:left="3077" w:hanging="180"/>
      </w:pPr>
      <w:rPr>
        <w:rFonts w:cs="Times New Roman"/>
      </w:rPr>
    </w:lvl>
    <w:lvl w:ilvl="3" w:tplc="0422000F" w:tentative="1">
      <w:start w:val="1"/>
      <w:numFmt w:val="decimal"/>
      <w:lvlText w:val="%4."/>
      <w:lvlJc w:val="left"/>
      <w:pPr>
        <w:ind w:left="3797" w:hanging="360"/>
      </w:pPr>
      <w:rPr>
        <w:rFonts w:cs="Times New Roman"/>
      </w:rPr>
    </w:lvl>
    <w:lvl w:ilvl="4" w:tplc="04220019" w:tentative="1">
      <w:start w:val="1"/>
      <w:numFmt w:val="lowerLetter"/>
      <w:lvlText w:val="%5."/>
      <w:lvlJc w:val="left"/>
      <w:pPr>
        <w:ind w:left="4517" w:hanging="360"/>
      </w:pPr>
      <w:rPr>
        <w:rFonts w:cs="Times New Roman"/>
      </w:rPr>
    </w:lvl>
    <w:lvl w:ilvl="5" w:tplc="0422001B" w:tentative="1">
      <w:start w:val="1"/>
      <w:numFmt w:val="lowerRoman"/>
      <w:lvlText w:val="%6."/>
      <w:lvlJc w:val="right"/>
      <w:pPr>
        <w:ind w:left="5237" w:hanging="180"/>
      </w:pPr>
      <w:rPr>
        <w:rFonts w:cs="Times New Roman"/>
      </w:rPr>
    </w:lvl>
    <w:lvl w:ilvl="6" w:tplc="0422000F" w:tentative="1">
      <w:start w:val="1"/>
      <w:numFmt w:val="decimal"/>
      <w:lvlText w:val="%7."/>
      <w:lvlJc w:val="left"/>
      <w:pPr>
        <w:ind w:left="5957" w:hanging="360"/>
      </w:pPr>
      <w:rPr>
        <w:rFonts w:cs="Times New Roman"/>
      </w:rPr>
    </w:lvl>
    <w:lvl w:ilvl="7" w:tplc="04220019" w:tentative="1">
      <w:start w:val="1"/>
      <w:numFmt w:val="lowerLetter"/>
      <w:lvlText w:val="%8."/>
      <w:lvlJc w:val="left"/>
      <w:pPr>
        <w:ind w:left="6677" w:hanging="360"/>
      </w:pPr>
      <w:rPr>
        <w:rFonts w:cs="Times New Roman"/>
      </w:rPr>
    </w:lvl>
    <w:lvl w:ilvl="8" w:tplc="0422001B" w:tentative="1">
      <w:start w:val="1"/>
      <w:numFmt w:val="lowerRoman"/>
      <w:lvlText w:val="%9."/>
      <w:lvlJc w:val="right"/>
      <w:pPr>
        <w:ind w:left="7397" w:hanging="180"/>
      </w:pPr>
      <w:rPr>
        <w:rFonts w:cs="Times New Roman"/>
      </w:rPr>
    </w:lvl>
  </w:abstractNum>
  <w:abstractNum w:abstractNumId="3" w15:restartNumberingAfterBreak="0">
    <w:nsid w:val="37805C53"/>
    <w:multiLevelType w:val="hybridMultilevel"/>
    <w:tmpl w:val="7012EB48"/>
    <w:lvl w:ilvl="0" w:tplc="5C64DEA6">
      <w:start w:val="1"/>
      <w:numFmt w:val="decimal"/>
      <w:lvlText w:val="%1)"/>
      <w:lvlJc w:val="left"/>
      <w:pPr>
        <w:ind w:left="1040" w:hanging="360"/>
      </w:pPr>
      <w:rPr>
        <w:rFonts w:cs="Times New Roman" w:hint="default"/>
      </w:rPr>
    </w:lvl>
    <w:lvl w:ilvl="1" w:tplc="5C64DEA6">
      <w:start w:val="1"/>
      <w:numFmt w:val="decimal"/>
      <w:lvlText w:val="%2)"/>
      <w:lvlJc w:val="left"/>
      <w:pPr>
        <w:ind w:left="1760" w:hanging="360"/>
      </w:pPr>
      <w:rPr>
        <w:rFonts w:cs="Times New Roman" w:hint="default"/>
      </w:rPr>
    </w:lvl>
    <w:lvl w:ilvl="2" w:tplc="C204C170">
      <w:start w:val="1"/>
      <w:numFmt w:val="decimal"/>
      <w:lvlText w:val="%3."/>
      <w:lvlJc w:val="left"/>
      <w:pPr>
        <w:ind w:left="2660" w:hanging="360"/>
      </w:pPr>
      <w:rPr>
        <w:rFonts w:cs="Times New Roman" w:hint="default"/>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4" w15:restartNumberingAfterBreak="0">
    <w:nsid w:val="3D7A23CB"/>
    <w:multiLevelType w:val="hybridMultilevel"/>
    <w:tmpl w:val="37B69C60"/>
    <w:lvl w:ilvl="0" w:tplc="4CAE1E8C">
      <w:start w:val="4"/>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596241D5"/>
    <w:multiLevelType w:val="hybridMultilevel"/>
    <w:tmpl w:val="647A19A8"/>
    <w:lvl w:ilvl="0" w:tplc="5C64DEA6">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6" w15:restartNumberingAfterBreak="0">
    <w:nsid w:val="60735879"/>
    <w:multiLevelType w:val="hybridMultilevel"/>
    <w:tmpl w:val="BB24E390"/>
    <w:lvl w:ilvl="0" w:tplc="04220019">
      <w:start w:val="1"/>
      <w:numFmt w:val="lowerLetter"/>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703F7A10"/>
    <w:multiLevelType w:val="hybridMultilevel"/>
    <w:tmpl w:val="EFF29E80"/>
    <w:lvl w:ilvl="0" w:tplc="0422000F">
      <w:start w:val="1"/>
      <w:numFmt w:val="decimal"/>
      <w:lvlText w:val="%1."/>
      <w:lvlJc w:val="left"/>
      <w:pPr>
        <w:ind w:left="1400" w:hanging="360"/>
      </w:pPr>
      <w:rPr>
        <w:rFonts w:cs="Times New Roman"/>
      </w:rPr>
    </w:lvl>
    <w:lvl w:ilvl="1" w:tplc="B7AA7F10">
      <w:start w:val="1"/>
      <w:numFmt w:val="decimal"/>
      <w:lvlText w:val="%2)"/>
      <w:lvlJc w:val="left"/>
      <w:pPr>
        <w:ind w:left="2120" w:hanging="360"/>
      </w:pPr>
      <w:rPr>
        <w:rFonts w:cs="Times New Roman" w:hint="default"/>
      </w:rPr>
    </w:lvl>
    <w:lvl w:ilvl="2" w:tplc="0422001B" w:tentative="1">
      <w:start w:val="1"/>
      <w:numFmt w:val="lowerRoman"/>
      <w:lvlText w:val="%3."/>
      <w:lvlJc w:val="right"/>
      <w:pPr>
        <w:ind w:left="2840" w:hanging="180"/>
      </w:pPr>
      <w:rPr>
        <w:rFonts w:cs="Times New Roman"/>
      </w:rPr>
    </w:lvl>
    <w:lvl w:ilvl="3" w:tplc="0422000F" w:tentative="1">
      <w:start w:val="1"/>
      <w:numFmt w:val="decimal"/>
      <w:lvlText w:val="%4."/>
      <w:lvlJc w:val="left"/>
      <w:pPr>
        <w:ind w:left="3560" w:hanging="360"/>
      </w:pPr>
      <w:rPr>
        <w:rFonts w:cs="Times New Roman"/>
      </w:rPr>
    </w:lvl>
    <w:lvl w:ilvl="4" w:tplc="04220019" w:tentative="1">
      <w:start w:val="1"/>
      <w:numFmt w:val="lowerLetter"/>
      <w:lvlText w:val="%5."/>
      <w:lvlJc w:val="left"/>
      <w:pPr>
        <w:ind w:left="4280" w:hanging="360"/>
      </w:pPr>
      <w:rPr>
        <w:rFonts w:cs="Times New Roman"/>
      </w:rPr>
    </w:lvl>
    <w:lvl w:ilvl="5" w:tplc="0422001B" w:tentative="1">
      <w:start w:val="1"/>
      <w:numFmt w:val="lowerRoman"/>
      <w:lvlText w:val="%6."/>
      <w:lvlJc w:val="right"/>
      <w:pPr>
        <w:ind w:left="5000" w:hanging="180"/>
      </w:pPr>
      <w:rPr>
        <w:rFonts w:cs="Times New Roman"/>
      </w:rPr>
    </w:lvl>
    <w:lvl w:ilvl="6" w:tplc="0422000F" w:tentative="1">
      <w:start w:val="1"/>
      <w:numFmt w:val="decimal"/>
      <w:lvlText w:val="%7."/>
      <w:lvlJc w:val="left"/>
      <w:pPr>
        <w:ind w:left="5720" w:hanging="360"/>
      </w:pPr>
      <w:rPr>
        <w:rFonts w:cs="Times New Roman"/>
      </w:rPr>
    </w:lvl>
    <w:lvl w:ilvl="7" w:tplc="04220019" w:tentative="1">
      <w:start w:val="1"/>
      <w:numFmt w:val="lowerLetter"/>
      <w:lvlText w:val="%8."/>
      <w:lvlJc w:val="left"/>
      <w:pPr>
        <w:ind w:left="6440" w:hanging="360"/>
      </w:pPr>
      <w:rPr>
        <w:rFonts w:cs="Times New Roman"/>
      </w:rPr>
    </w:lvl>
    <w:lvl w:ilvl="8" w:tplc="0422001B" w:tentative="1">
      <w:start w:val="1"/>
      <w:numFmt w:val="lowerRoman"/>
      <w:lvlText w:val="%9."/>
      <w:lvlJc w:val="right"/>
      <w:pPr>
        <w:ind w:left="7160" w:hanging="180"/>
      </w:pPr>
      <w:rPr>
        <w:rFonts w:cs="Times New Roman"/>
      </w:rPr>
    </w:lvl>
  </w:abstractNum>
  <w:num w:numId="1">
    <w:abstractNumId w:val="0"/>
  </w:num>
  <w:num w:numId="2">
    <w:abstractNumId w:val="7"/>
  </w:num>
  <w:num w:numId="3">
    <w:abstractNumId w:val="3"/>
  </w:num>
  <w:num w:numId="4">
    <w:abstractNumId w:val="2"/>
  </w:num>
  <w:num w:numId="5">
    <w:abstractNumId w:val="6"/>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D56"/>
    <w:rsid w:val="000368B9"/>
    <w:rsid w:val="00051A30"/>
    <w:rsid w:val="0006214B"/>
    <w:rsid w:val="0007431A"/>
    <w:rsid w:val="00082E3E"/>
    <w:rsid w:val="0009261C"/>
    <w:rsid w:val="000A3E0E"/>
    <w:rsid w:val="000C23D1"/>
    <w:rsid w:val="000C4EF2"/>
    <w:rsid w:val="000D0C09"/>
    <w:rsid w:val="00102676"/>
    <w:rsid w:val="0010729D"/>
    <w:rsid w:val="001111F1"/>
    <w:rsid w:val="00114F3B"/>
    <w:rsid w:val="001560DC"/>
    <w:rsid w:val="00157BCA"/>
    <w:rsid w:val="00175077"/>
    <w:rsid w:val="00191269"/>
    <w:rsid w:val="001C70C1"/>
    <w:rsid w:val="001E426E"/>
    <w:rsid w:val="001F6F24"/>
    <w:rsid w:val="002363DA"/>
    <w:rsid w:val="00250D8F"/>
    <w:rsid w:val="00285837"/>
    <w:rsid w:val="002D23C7"/>
    <w:rsid w:val="002F28BB"/>
    <w:rsid w:val="003D0F96"/>
    <w:rsid w:val="0041166A"/>
    <w:rsid w:val="00411920"/>
    <w:rsid w:val="004140B9"/>
    <w:rsid w:val="004C47BB"/>
    <w:rsid w:val="004E76DC"/>
    <w:rsid w:val="00516F95"/>
    <w:rsid w:val="00522559"/>
    <w:rsid w:val="00532863"/>
    <w:rsid w:val="0056196C"/>
    <w:rsid w:val="00587F8D"/>
    <w:rsid w:val="00622A28"/>
    <w:rsid w:val="0063020A"/>
    <w:rsid w:val="00665619"/>
    <w:rsid w:val="00696892"/>
    <w:rsid w:val="006B312D"/>
    <w:rsid w:val="006D29AC"/>
    <w:rsid w:val="007463F3"/>
    <w:rsid w:val="007543E7"/>
    <w:rsid w:val="007B6287"/>
    <w:rsid w:val="007C6F13"/>
    <w:rsid w:val="007E7BD9"/>
    <w:rsid w:val="00802997"/>
    <w:rsid w:val="0080521D"/>
    <w:rsid w:val="0083495C"/>
    <w:rsid w:val="008615C6"/>
    <w:rsid w:val="00875916"/>
    <w:rsid w:val="008A0071"/>
    <w:rsid w:val="00937B6B"/>
    <w:rsid w:val="00941D67"/>
    <w:rsid w:val="009505BE"/>
    <w:rsid w:val="009560F6"/>
    <w:rsid w:val="009D6E3A"/>
    <w:rsid w:val="00A04664"/>
    <w:rsid w:val="00AB1297"/>
    <w:rsid w:val="00AE71FC"/>
    <w:rsid w:val="00AF4089"/>
    <w:rsid w:val="00B13D8C"/>
    <w:rsid w:val="00B52435"/>
    <w:rsid w:val="00BF1C9A"/>
    <w:rsid w:val="00C01CFA"/>
    <w:rsid w:val="00C204AA"/>
    <w:rsid w:val="00C36CCF"/>
    <w:rsid w:val="00C755BC"/>
    <w:rsid w:val="00CB0F61"/>
    <w:rsid w:val="00CB5DD4"/>
    <w:rsid w:val="00CC0A39"/>
    <w:rsid w:val="00D03E70"/>
    <w:rsid w:val="00D13BAE"/>
    <w:rsid w:val="00D14007"/>
    <w:rsid w:val="00D16159"/>
    <w:rsid w:val="00D64740"/>
    <w:rsid w:val="00DA276F"/>
    <w:rsid w:val="00E53D6C"/>
    <w:rsid w:val="00EB6D56"/>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4C1007-9B72-453E-B7A6-987994D2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D56"/>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1">
    <w:name w:val="heading 1"/>
    <w:basedOn w:val="a"/>
    <w:next w:val="a"/>
    <w:link w:val="10"/>
    <w:uiPriority w:val="99"/>
    <w:qFormat/>
    <w:rsid w:val="00EB6D56"/>
    <w:pPr>
      <w:keepNext/>
      <w:keepLines/>
      <w:spacing w:before="240"/>
      <w:outlineLvl w:val="0"/>
    </w:pPr>
    <w:rPr>
      <w:rFonts w:ascii="Calibri Light" w:eastAsia="Times New Roman" w:hAnsi="Calibri Light"/>
      <w:color w:val="2E74B5"/>
      <w:sz w:val="32"/>
      <w:szCs w:val="29"/>
    </w:rPr>
  </w:style>
  <w:style w:type="paragraph" w:styleId="2">
    <w:name w:val="heading 2"/>
    <w:basedOn w:val="a"/>
    <w:next w:val="a"/>
    <w:link w:val="20"/>
    <w:uiPriority w:val="99"/>
    <w:qFormat/>
    <w:rsid w:val="00EB6D56"/>
    <w:pPr>
      <w:keepNext/>
      <w:widowControl/>
      <w:suppressAutoHyphens w:val="0"/>
      <w:autoSpaceDE w:val="0"/>
      <w:autoSpaceDN w:val="0"/>
      <w:jc w:val="center"/>
      <w:outlineLvl w:val="1"/>
    </w:pPr>
    <w:rPr>
      <w:rFonts w:ascii="Calibri" w:eastAsia="Times New Roman" w:hAnsi="Calibri" w:cs="Times New Roman"/>
      <w:b/>
      <w:kern w:val="0"/>
      <w:sz w:val="28"/>
      <w:szCs w:val="20"/>
      <w:lang w:eastAsia="ru-RU" w:bidi="ar-SA"/>
    </w:rPr>
  </w:style>
  <w:style w:type="paragraph" w:styleId="4">
    <w:name w:val="heading 4"/>
    <w:basedOn w:val="a"/>
    <w:next w:val="a"/>
    <w:link w:val="40"/>
    <w:uiPriority w:val="99"/>
    <w:qFormat/>
    <w:rsid w:val="00EB6D56"/>
    <w:pPr>
      <w:keepNext/>
      <w:numPr>
        <w:ilvl w:val="3"/>
        <w:numId w:val="1"/>
      </w:numPr>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B6D56"/>
    <w:rPr>
      <w:rFonts w:ascii="Calibri Light" w:hAnsi="Calibri Light" w:cs="Mangal"/>
      <w:color w:val="2E74B5"/>
      <w:kern w:val="1"/>
      <w:sz w:val="29"/>
      <w:szCs w:val="29"/>
      <w:lang w:val="uk-UA" w:eastAsia="hi-IN" w:bidi="hi-IN"/>
    </w:rPr>
  </w:style>
  <w:style w:type="character" w:customStyle="1" w:styleId="20">
    <w:name w:val="Заголовок 2 Знак"/>
    <w:basedOn w:val="a0"/>
    <w:link w:val="2"/>
    <w:uiPriority w:val="99"/>
    <w:locked/>
    <w:rsid w:val="00EB6D56"/>
    <w:rPr>
      <w:rFonts w:ascii="Calibri" w:hAnsi="Calibri" w:cs="Times New Roman"/>
      <w:b/>
      <w:sz w:val="20"/>
      <w:szCs w:val="20"/>
      <w:lang w:val="uk-UA" w:eastAsia="ru-RU"/>
    </w:rPr>
  </w:style>
  <w:style w:type="character" w:customStyle="1" w:styleId="40">
    <w:name w:val="Заголовок 4 Знак"/>
    <w:basedOn w:val="a0"/>
    <w:link w:val="4"/>
    <w:uiPriority w:val="99"/>
    <w:locked/>
    <w:rsid w:val="00EB6D56"/>
    <w:rPr>
      <w:rFonts w:ascii="Times New Roman" w:eastAsia="SimSun" w:hAnsi="Times New Roman" w:cs="Mangal"/>
      <w:b/>
      <w:kern w:val="1"/>
      <w:sz w:val="24"/>
      <w:szCs w:val="24"/>
      <w:lang w:val="uk-UA" w:eastAsia="hi-IN" w:bidi="hi-IN"/>
    </w:rPr>
  </w:style>
  <w:style w:type="character" w:styleId="a3">
    <w:name w:val="page number"/>
    <w:basedOn w:val="a0"/>
    <w:uiPriority w:val="99"/>
    <w:rsid w:val="00EB6D56"/>
    <w:rPr>
      <w:rFonts w:cs="Times New Roman"/>
    </w:rPr>
  </w:style>
  <w:style w:type="paragraph" w:styleId="a4">
    <w:name w:val="Body Text"/>
    <w:basedOn w:val="a"/>
    <w:link w:val="a5"/>
    <w:uiPriority w:val="99"/>
    <w:rsid w:val="00EB6D56"/>
    <w:pPr>
      <w:spacing w:after="120"/>
    </w:pPr>
  </w:style>
  <w:style w:type="character" w:customStyle="1" w:styleId="a5">
    <w:name w:val="Основний текст Знак"/>
    <w:basedOn w:val="a0"/>
    <w:link w:val="a4"/>
    <w:uiPriority w:val="99"/>
    <w:locked/>
    <w:rsid w:val="00EB6D56"/>
    <w:rPr>
      <w:rFonts w:ascii="Times New Roman" w:eastAsia="SimSun" w:hAnsi="Times New Roman" w:cs="Mangal"/>
      <w:kern w:val="1"/>
      <w:sz w:val="24"/>
      <w:szCs w:val="24"/>
      <w:lang w:val="uk-UA" w:eastAsia="hi-IN" w:bidi="hi-IN"/>
    </w:rPr>
  </w:style>
  <w:style w:type="paragraph" w:customStyle="1" w:styleId="NoSpacing1">
    <w:name w:val="No Spacing1"/>
    <w:uiPriority w:val="99"/>
    <w:rsid w:val="00EB6D56"/>
    <w:pPr>
      <w:suppressAutoHyphens/>
      <w:spacing w:after="0" w:line="240" w:lineRule="auto"/>
      <w:jc w:val="both"/>
    </w:pPr>
    <w:rPr>
      <w:rFonts w:ascii="Calibri" w:hAnsi="Calibri" w:cs="Times New Roman"/>
      <w:color w:val="00000A"/>
      <w:kern w:val="1"/>
      <w:szCs w:val="24"/>
      <w:lang w:val="en-US" w:eastAsia="ar-SA"/>
    </w:rPr>
  </w:style>
  <w:style w:type="paragraph" w:styleId="a6">
    <w:name w:val="footer"/>
    <w:basedOn w:val="a"/>
    <w:link w:val="a7"/>
    <w:uiPriority w:val="99"/>
    <w:rsid w:val="00EB6D56"/>
    <w:pPr>
      <w:tabs>
        <w:tab w:val="center" w:pos="4153"/>
        <w:tab w:val="right" w:pos="8306"/>
      </w:tabs>
    </w:pPr>
  </w:style>
  <w:style w:type="character" w:customStyle="1" w:styleId="a7">
    <w:name w:val="Нижній колонтитул Знак"/>
    <w:basedOn w:val="a0"/>
    <w:link w:val="a6"/>
    <w:uiPriority w:val="99"/>
    <w:locked/>
    <w:rsid w:val="00EB6D56"/>
    <w:rPr>
      <w:rFonts w:ascii="Times New Roman" w:eastAsia="SimSun" w:hAnsi="Times New Roman" w:cs="Mangal"/>
      <w:kern w:val="1"/>
      <w:sz w:val="24"/>
      <w:szCs w:val="24"/>
      <w:lang w:val="uk-UA" w:eastAsia="hi-IN" w:bidi="hi-IN"/>
    </w:rPr>
  </w:style>
  <w:style w:type="paragraph" w:customStyle="1" w:styleId="ListParagraph1">
    <w:name w:val="List Paragraph1"/>
    <w:basedOn w:val="a"/>
    <w:uiPriority w:val="99"/>
    <w:rsid w:val="00EB6D56"/>
    <w:pPr>
      <w:spacing w:after="160"/>
      <w:ind w:left="720"/>
    </w:pPr>
  </w:style>
  <w:style w:type="paragraph" w:styleId="a8">
    <w:name w:val="List Paragraph"/>
    <w:basedOn w:val="a"/>
    <w:uiPriority w:val="99"/>
    <w:qFormat/>
    <w:rsid w:val="00EB6D56"/>
    <w:pPr>
      <w:ind w:left="720"/>
      <w:contextualSpacing/>
    </w:pPr>
    <w:rPr>
      <w:szCs w:val="21"/>
    </w:rPr>
  </w:style>
  <w:style w:type="paragraph" w:styleId="a9">
    <w:name w:val="header"/>
    <w:basedOn w:val="a"/>
    <w:link w:val="aa"/>
    <w:uiPriority w:val="99"/>
    <w:rsid w:val="00EB6D56"/>
    <w:pPr>
      <w:widowControl/>
      <w:tabs>
        <w:tab w:val="center" w:pos="4677"/>
        <w:tab w:val="right" w:pos="9355"/>
      </w:tabs>
      <w:suppressAutoHyphens w:val="0"/>
    </w:pPr>
    <w:rPr>
      <w:rFonts w:eastAsia="Times New Roman" w:cs="Times New Roman"/>
      <w:kern w:val="0"/>
      <w:lang w:eastAsia="uk-UA" w:bidi="ar-SA"/>
    </w:rPr>
  </w:style>
  <w:style w:type="character" w:customStyle="1" w:styleId="aa">
    <w:name w:val="Верхній колонтитул Знак"/>
    <w:basedOn w:val="a0"/>
    <w:link w:val="a9"/>
    <w:uiPriority w:val="99"/>
    <w:locked/>
    <w:rsid w:val="00EB6D56"/>
    <w:rPr>
      <w:rFonts w:ascii="Times New Roman" w:hAnsi="Times New Roman" w:cs="Times New Roman"/>
      <w:sz w:val="24"/>
      <w:szCs w:val="24"/>
      <w:lang w:val="uk-UA" w:eastAsia="uk-UA"/>
    </w:rPr>
  </w:style>
  <w:style w:type="character" w:customStyle="1" w:styleId="Heading1Char1">
    <w:name w:val="Heading 1 Char1"/>
    <w:basedOn w:val="a0"/>
    <w:uiPriority w:val="99"/>
    <w:locked/>
    <w:rsid w:val="00EB6D56"/>
    <w:rPr>
      <w:rFonts w:ascii="Times New Roman CYR" w:hAnsi="Times New Roman CYR" w:cs="Times New Roman CYR"/>
      <w:sz w:val="24"/>
      <w:szCs w:val="24"/>
      <w:lang w:val="ru-RU" w:eastAsia="uk-UA"/>
    </w:rPr>
  </w:style>
  <w:style w:type="paragraph" w:styleId="HTML">
    <w:name w:val="HTML Preformatted"/>
    <w:aliases w:val="Знак2,Знак Знак,Знак"/>
    <w:basedOn w:val="a"/>
    <w:link w:val="HTML1"/>
    <w:uiPriority w:val="99"/>
    <w:rsid w:val="00EB6D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ru-RU" w:eastAsia="ru-RU" w:bidi="ar-SA"/>
    </w:rPr>
  </w:style>
  <w:style w:type="paragraph" w:customStyle="1" w:styleId="cef1edeee2ede8e9f2e5eaf1f2">
    <w:name w:val="Оceсf1нedоeeвe2нedиe8йe9 тf2еe5кeaсf1тf2"/>
    <w:basedOn w:val="a"/>
    <w:uiPriority w:val="99"/>
    <w:rsid w:val="00EB6D56"/>
    <w:pPr>
      <w:widowControl/>
      <w:suppressAutoHyphens w:val="0"/>
      <w:autoSpaceDE w:val="0"/>
      <w:autoSpaceDN w:val="0"/>
      <w:adjustRightInd w:val="0"/>
      <w:spacing w:after="140" w:line="288" w:lineRule="auto"/>
    </w:pPr>
    <w:rPr>
      <w:rFonts w:eastAsia="Times New Roman" w:hAnsi="Liberation Serif" w:cs="Times New Roman"/>
      <w:kern w:val="0"/>
      <w:lang w:val="ru-RU" w:eastAsia="ru-RU" w:bidi="ar-SA"/>
    </w:rPr>
  </w:style>
  <w:style w:type="character" w:customStyle="1" w:styleId="HTMLPreformattedChar">
    <w:name w:val="HTML Preformatted Char"/>
    <w:basedOn w:val="a0"/>
    <w:uiPriority w:val="99"/>
    <w:locked/>
    <w:rsid w:val="00EB6D56"/>
    <w:rPr>
      <w:rFonts w:ascii="Courier New" w:hAnsi="Courier New" w:cs="Courier New"/>
      <w:sz w:val="20"/>
      <w:szCs w:val="20"/>
      <w:lang w:val="x-none" w:eastAsia="uk-UA"/>
    </w:rPr>
  </w:style>
  <w:style w:type="character" w:styleId="ab">
    <w:name w:val="FollowedHyperlink"/>
    <w:basedOn w:val="a0"/>
    <w:uiPriority w:val="99"/>
    <w:semiHidden/>
    <w:rsid w:val="00EB6D56"/>
    <w:rPr>
      <w:rFonts w:cs="Times New Roman"/>
      <w:color w:val="954F72"/>
      <w:u w:val="single"/>
    </w:rPr>
  </w:style>
  <w:style w:type="character" w:customStyle="1" w:styleId="rvts9">
    <w:name w:val="rvts9"/>
    <w:basedOn w:val="a0"/>
    <w:rsid w:val="00EB6D56"/>
    <w:rPr>
      <w:rFonts w:cs="Times New Roman"/>
    </w:rPr>
  </w:style>
  <w:style w:type="paragraph" w:styleId="ac">
    <w:name w:val="Balloon Text"/>
    <w:basedOn w:val="a"/>
    <w:link w:val="ad"/>
    <w:uiPriority w:val="99"/>
    <w:semiHidden/>
    <w:rsid w:val="00EB6D56"/>
    <w:rPr>
      <w:rFonts w:ascii="Segoe UI" w:hAnsi="Segoe UI"/>
      <w:sz w:val="18"/>
      <w:szCs w:val="16"/>
    </w:rPr>
  </w:style>
  <w:style w:type="character" w:customStyle="1" w:styleId="ad">
    <w:name w:val="Текст у виносці Знак"/>
    <w:basedOn w:val="a0"/>
    <w:link w:val="ac"/>
    <w:uiPriority w:val="99"/>
    <w:semiHidden/>
    <w:locked/>
    <w:rsid w:val="00EB6D56"/>
    <w:rPr>
      <w:rFonts w:ascii="Segoe UI" w:eastAsia="SimSun" w:hAnsi="Segoe UI" w:cs="Mangal"/>
      <w:kern w:val="1"/>
      <w:sz w:val="16"/>
      <w:szCs w:val="16"/>
      <w:lang w:val="uk-UA" w:eastAsia="hi-IN" w:bidi="hi-IN"/>
    </w:rPr>
  </w:style>
  <w:style w:type="character" w:styleId="ae">
    <w:name w:val="Hyperlink"/>
    <w:basedOn w:val="a0"/>
    <w:uiPriority w:val="99"/>
    <w:rsid w:val="00EB6D56"/>
    <w:rPr>
      <w:rFonts w:cs="Times New Roman"/>
      <w:color w:val="0000FF"/>
      <w:u w:val="single"/>
    </w:rPr>
  </w:style>
  <w:style w:type="character" w:customStyle="1" w:styleId="HTML0">
    <w:name w:val="Стандартний HTML Знак"/>
    <w:aliases w:val="Знак2 Знак1,Знак Знак Знак1,Знак Знак Знак11"/>
    <w:basedOn w:val="a0"/>
    <w:uiPriority w:val="99"/>
    <w:rsid w:val="00EB6D56"/>
    <w:rPr>
      <w:rFonts w:ascii="Consolas" w:eastAsia="SimSun" w:hAnsi="Consolas" w:cs="Mangal"/>
      <w:kern w:val="1"/>
      <w:sz w:val="18"/>
      <w:szCs w:val="18"/>
      <w:lang w:val="uk-UA" w:eastAsia="hi-IN" w:bidi="hi-IN"/>
    </w:rPr>
  </w:style>
  <w:style w:type="paragraph" w:customStyle="1" w:styleId="rvps2">
    <w:name w:val="rvps2"/>
    <w:basedOn w:val="a"/>
    <w:rsid w:val="00EB6D56"/>
    <w:pPr>
      <w:widowControl/>
      <w:suppressAutoHyphens w:val="0"/>
      <w:spacing w:before="100" w:beforeAutospacing="1" w:after="100" w:afterAutospacing="1"/>
    </w:pPr>
    <w:rPr>
      <w:rFonts w:ascii="Calibri" w:eastAsia="Times New Roman" w:hAnsi="Calibri" w:cs="Calibri"/>
      <w:kern w:val="0"/>
      <w:lang w:eastAsia="uk-UA" w:bidi="ar-SA"/>
    </w:rPr>
  </w:style>
  <w:style w:type="character" w:customStyle="1" w:styleId="af">
    <w:name w:val="Нормальний текст Знак"/>
    <w:basedOn w:val="a0"/>
    <w:link w:val="af0"/>
    <w:uiPriority w:val="99"/>
    <w:locked/>
    <w:rsid w:val="00EB6D56"/>
    <w:rPr>
      <w:rFonts w:ascii="Antiqua" w:hAnsi="Antiqua" w:cs="Antiqua"/>
      <w:sz w:val="26"/>
      <w:szCs w:val="26"/>
      <w:lang w:val="x-none" w:eastAsia="ru-RU"/>
    </w:rPr>
  </w:style>
  <w:style w:type="character" w:customStyle="1" w:styleId="apple-converted-space">
    <w:name w:val="apple-converted-space"/>
    <w:basedOn w:val="a0"/>
    <w:uiPriority w:val="99"/>
    <w:rsid w:val="00EB6D56"/>
    <w:rPr>
      <w:rFonts w:cs="Times New Roman"/>
    </w:rPr>
  </w:style>
  <w:style w:type="paragraph" w:styleId="af1">
    <w:name w:val="Normal (Web)"/>
    <w:basedOn w:val="a"/>
    <w:uiPriority w:val="99"/>
    <w:rsid w:val="00EB6D56"/>
    <w:pPr>
      <w:widowControl/>
      <w:suppressAutoHyphens w:val="0"/>
      <w:spacing w:before="100" w:beforeAutospacing="1" w:after="100" w:afterAutospacing="1"/>
    </w:pPr>
    <w:rPr>
      <w:rFonts w:ascii="Antiqua" w:eastAsia="Times New Roman" w:hAnsi="Antiqua" w:cs="Antiqua"/>
      <w:kern w:val="0"/>
      <w:lang w:eastAsia="ru-RU" w:bidi="ar-SA"/>
    </w:rPr>
  </w:style>
  <w:style w:type="paragraph" w:customStyle="1" w:styleId="af0">
    <w:name w:val="Нормальний текст"/>
    <w:basedOn w:val="a"/>
    <w:link w:val="af"/>
    <w:uiPriority w:val="99"/>
    <w:rsid w:val="00EB6D56"/>
    <w:pPr>
      <w:widowControl/>
      <w:suppressAutoHyphens w:val="0"/>
      <w:spacing w:before="120"/>
      <w:ind w:firstLine="567"/>
      <w:jc w:val="both"/>
    </w:pPr>
    <w:rPr>
      <w:rFonts w:ascii="Antiqua" w:eastAsia="Times New Roman" w:hAnsi="Antiqua" w:cs="Antiqua"/>
      <w:kern w:val="0"/>
      <w:sz w:val="26"/>
      <w:szCs w:val="26"/>
      <w:lang w:eastAsia="ru-RU" w:bidi="ar-SA"/>
    </w:rPr>
  </w:style>
  <w:style w:type="character" w:customStyle="1" w:styleId="HTML1">
    <w:name w:val="Стандартний HTML Знак1"/>
    <w:aliases w:val="Знак2 Знак,Знак Знак Знак,Знак Знак1"/>
    <w:basedOn w:val="a0"/>
    <w:link w:val="HTML"/>
    <w:uiPriority w:val="99"/>
    <w:locked/>
    <w:rsid w:val="00EB6D56"/>
    <w:rPr>
      <w:rFonts w:ascii="Courier New" w:hAnsi="Courier New" w:cs="Courier New"/>
      <w:sz w:val="20"/>
      <w:szCs w:val="20"/>
      <w:lang w:val="ru-RU" w:eastAsia="ru-RU"/>
    </w:rPr>
  </w:style>
  <w:style w:type="paragraph" w:customStyle="1" w:styleId="StyleZakonu">
    <w:name w:val="StyleZakonu"/>
    <w:basedOn w:val="a"/>
    <w:rsid w:val="00EB6D56"/>
    <w:pPr>
      <w:widowControl/>
      <w:suppressAutoHyphens w:val="0"/>
      <w:spacing w:after="60" w:line="220" w:lineRule="exact"/>
      <w:ind w:firstLine="284"/>
      <w:jc w:val="both"/>
    </w:pPr>
    <w:rPr>
      <w:rFonts w:eastAsia="Times New Roman" w:cs="Times New Roman"/>
      <w:kern w:val="0"/>
      <w:sz w:val="20"/>
      <w:szCs w:val="20"/>
      <w:lang w:eastAsia="ru-RU" w:bidi="ar-SA"/>
    </w:rPr>
  </w:style>
  <w:style w:type="character" w:customStyle="1" w:styleId="rvts44">
    <w:name w:val="rvts44"/>
    <w:basedOn w:val="a0"/>
    <w:uiPriority w:val="99"/>
    <w:rsid w:val="00EB6D56"/>
    <w:rPr>
      <w:rFonts w:cs="Times New Roman"/>
    </w:rPr>
  </w:style>
  <w:style w:type="character" w:customStyle="1" w:styleId="rvts0">
    <w:name w:val="rvts0"/>
    <w:basedOn w:val="a0"/>
    <w:uiPriority w:val="99"/>
    <w:rsid w:val="00EB6D56"/>
    <w:rPr>
      <w:rFonts w:cs="Times New Roman"/>
    </w:rPr>
  </w:style>
  <w:style w:type="paragraph" w:customStyle="1" w:styleId="StyleShap">
    <w:name w:val="StyleShap"/>
    <w:basedOn w:val="a"/>
    <w:rsid w:val="00EB6D56"/>
    <w:pPr>
      <w:widowControl/>
      <w:suppressAutoHyphens w:val="0"/>
      <w:spacing w:line="180" w:lineRule="exact"/>
      <w:jc w:val="center"/>
    </w:pPr>
    <w:rPr>
      <w:rFonts w:eastAsia="Times New Roman" w:cs="Times New Roman"/>
      <w:kern w:val="0"/>
      <w:sz w:val="16"/>
      <w:szCs w:val="20"/>
      <w:lang w:eastAsia="ru-RU" w:bidi="ar-SA"/>
    </w:rPr>
  </w:style>
  <w:style w:type="character" w:styleId="af2">
    <w:name w:val="annotation reference"/>
    <w:basedOn w:val="a0"/>
    <w:uiPriority w:val="99"/>
    <w:semiHidden/>
    <w:unhideWhenUsed/>
    <w:rsid w:val="00EB6D56"/>
    <w:rPr>
      <w:rFonts w:cs="Times New Roman"/>
      <w:sz w:val="16"/>
    </w:rPr>
  </w:style>
  <w:style w:type="paragraph" w:styleId="af3">
    <w:name w:val="annotation text"/>
    <w:basedOn w:val="a"/>
    <w:link w:val="af4"/>
    <w:uiPriority w:val="99"/>
    <w:semiHidden/>
    <w:unhideWhenUsed/>
    <w:rsid w:val="00EB6D56"/>
    <w:pPr>
      <w:widowControl/>
      <w:suppressAutoHyphens w:val="0"/>
      <w:spacing w:after="160"/>
    </w:pPr>
    <w:rPr>
      <w:rFonts w:ascii="Calibri" w:eastAsia="Times New Roman" w:hAnsi="Calibri" w:cs="Times New Roman"/>
      <w:kern w:val="0"/>
      <w:sz w:val="20"/>
      <w:szCs w:val="20"/>
      <w:lang w:eastAsia="en-US" w:bidi="ar-SA"/>
    </w:rPr>
  </w:style>
  <w:style w:type="character" w:customStyle="1" w:styleId="af4">
    <w:name w:val="Текст примітки Знак"/>
    <w:basedOn w:val="a0"/>
    <w:link w:val="af3"/>
    <w:uiPriority w:val="99"/>
    <w:semiHidden/>
    <w:locked/>
    <w:rsid w:val="00EB6D56"/>
    <w:rPr>
      <w:rFonts w:ascii="Calibri" w:hAnsi="Calibri" w:cs="Times New Roman"/>
      <w:sz w:val="20"/>
      <w:szCs w:val="20"/>
      <w:lang w:val="uk-UA" w:eastAsia="x-none"/>
    </w:rPr>
  </w:style>
  <w:style w:type="paragraph" w:styleId="af5">
    <w:name w:val="annotation subject"/>
    <w:basedOn w:val="af3"/>
    <w:next w:val="af3"/>
    <w:link w:val="af6"/>
    <w:uiPriority w:val="99"/>
    <w:semiHidden/>
    <w:unhideWhenUsed/>
    <w:rsid w:val="00EB6D56"/>
    <w:pPr>
      <w:widowControl w:val="0"/>
      <w:suppressAutoHyphens/>
      <w:spacing w:after="0"/>
    </w:pPr>
    <w:rPr>
      <w:rFonts w:ascii="Times New Roman" w:eastAsia="SimSun" w:hAnsi="Times New Roman" w:cs="Mangal"/>
      <w:b/>
      <w:bCs/>
      <w:kern w:val="1"/>
      <w:szCs w:val="18"/>
      <w:lang w:eastAsia="hi-IN" w:bidi="hi-IN"/>
    </w:rPr>
  </w:style>
  <w:style w:type="character" w:customStyle="1" w:styleId="af6">
    <w:name w:val="Тема примітки Знак"/>
    <w:basedOn w:val="af4"/>
    <w:link w:val="af5"/>
    <w:uiPriority w:val="99"/>
    <w:semiHidden/>
    <w:locked/>
    <w:rsid w:val="00EB6D56"/>
    <w:rPr>
      <w:rFonts w:ascii="Times New Roman" w:eastAsia="SimSun" w:hAnsi="Times New Roman" w:cs="Mangal"/>
      <w:b/>
      <w:bCs/>
      <w:kern w:val="1"/>
      <w:sz w:val="18"/>
      <w:szCs w:val="18"/>
      <w:lang w:val="uk-UA" w:eastAsia="hi-IN" w:bidi="hi-IN"/>
    </w:rPr>
  </w:style>
  <w:style w:type="paragraph" w:customStyle="1" w:styleId="StyleProp">
    <w:name w:val="StyleProp"/>
    <w:basedOn w:val="a"/>
    <w:rsid w:val="00EB6D56"/>
    <w:pPr>
      <w:widowControl/>
      <w:suppressAutoHyphens w:val="0"/>
      <w:spacing w:line="200" w:lineRule="exact"/>
      <w:ind w:firstLine="227"/>
      <w:jc w:val="both"/>
    </w:pPr>
    <w:rPr>
      <w:rFonts w:eastAsia="Times New Roman" w:cs="Times New Roman"/>
      <w:kern w:val="0"/>
      <w:sz w:val="18"/>
      <w:szCs w:val="20"/>
      <w:lang w:eastAsia="ru-RU" w:bidi="ar-SA"/>
    </w:rPr>
  </w:style>
  <w:style w:type="table" w:styleId="af7">
    <w:name w:val="Table Grid"/>
    <w:basedOn w:val="a1"/>
    <w:uiPriority w:val="39"/>
    <w:rsid w:val="00EB6D56"/>
    <w:pPr>
      <w:spacing w:after="0" w:line="240" w:lineRule="auto"/>
    </w:pPr>
    <w:rPr>
      <w:rFonts w:ascii="Times New Roman" w:hAnsi="Times New Roman" w:cs="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2E6A21-AF08-48C5-9116-6B420D8680AA}">
  <ds:schemaRefs>
    <ds:schemaRef ds:uri="http://schemas.microsoft.com/sharepoint/v3/contenttype/forms"/>
  </ds:schemaRefs>
</ds:datastoreItem>
</file>

<file path=customXml/itemProps2.xml><?xml version="1.0" encoding="utf-8"?>
<ds:datastoreItem xmlns:ds="http://schemas.openxmlformats.org/officeDocument/2006/customXml" ds:itemID="{573044D5-A174-4CA2-A320-E2BFE2B64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86C4B6-C388-4E42-ACBE-597A37D73D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2809</Words>
  <Characters>1602</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2020-10-20T13:33:00Z</dcterms:created>
  <dcterms:modified xsi:type="dcterms:W3CDTF">2020-10-20T13:33:00Z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