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32F6" w:rsidRPr="0044297B" w:rsidRDefault="00B932F6" w:rsidP="00B932F6">
      <w:pPr>
        <w:pStyle w:val="20"/>
        <w:ind w:left="5103"/>
        <w:jc w:val="left"/>
        <w:rPr>
          <w:b/>
          <w:bCs/>
        </w:rPr>
      </w:pPr>
      <w:r w:rsidRPr="0044297B">
        <w:rPr>
          <w:b/>
          <w:bCs/>
        </w:rPr>
        <w:t>Комітет Верховної Ради України з питань фінансів, податкової та митної політики</w:t>
      </w:r>
    </w:p>
    <w:p w:rsidR="00F52C66" w:rsidRDefault="00F52C66" w:rsidP="00F52C66">
      <w:pPr>
        <w:tabs>
          <w:tab w:val="left" w:pos="4344"/>
        </w:tabs>
        <w:spacing w:before="360"/>
        <w:jc w:val="both"/>
        <w:rPr>
          <w:b/>
          <w:bCs/>
          <w:sz w:val="28"/>
          <w:szCs w:val="28"/>
          <w:lang w:val="uk-UA"/>
        </w:rPr>
      </w:pPr>
      <w:r>
        <w:rPr>
          <w:i/>
          <w:lang w:val="uk-UA"/>
        </w:rPr>
        <w:t>До законопроекту за реєстр. № </w:t>
      </w:r>
      <w:r w:rsidR="00913733">
        <w:rPr>
          <w:i/>
          <w:lang w:val="uk-UA"/>
        </w:rPr>
        <w:t>4</w:t>
      </w:r>
      <w:r w:rsidR="00D9299A" w:rsidRPr="00D9299A">
        <w:rPr>
          <w:i/>
          <w:lang w:val="uk-UA"/>
        </w:rPr>
        <w:t>238</w:t>
      </w:r>
      <w:r>
        <w:rPr>
          <w:i/>
          <w:lang w:val="uk-UA"/>
        </w:rPr>
        <w:t xml:space="preserve"> від </w:t>
      </w:r>
      <w:r w:rsidR="00D9299A" w:rsidRPr="00D9299A">
        <w:rPr>
          <w:i/>
          <w:lang w:val="uk-UA"/>
        </w:rPr>
        <w:t>20</w:t>
      </w:r>
      <w:r>
        <w:rPr>
          <w:i/>
          <w:lang w:val="uk-UA"/>
        </w:rPr>
        <w:t>.</w:t>
      </w:r>
      <w:r w:rsidR="00D9299A" w:rsidRPr="00D9299A">
        <w:rPr>
          <w:i/>
          <w:lang w:val="uk-UA"/>
        </w:rPr>
        <w:t>1</w:t>
      </w:r>
      <w:r>
        <w:rPr>
          <w:i/>
          <w:lang w:val="uk-UA"/>
        </w:rPr>
        <w:t>0.2020</w:t>
      </w:r>
    </w:p>
    <w:p w:rsidR="00F52C66" w:rsidRPr="00685017" w:rsidRDefault="00F52C66" w:rsidP="00F52C66">
      <w:pPr>
        <w:tabs>
          <w:tab w:val="left" w:pos="4344"/>
        </w:tabs>
        <w:jc w:val="both"/>
        <w:rPr>
          <w:b/>
          <w:bCs/>
          <w:sz w:val="32"/>
          <w:szCs w:val="28"/>
          <w:lang w:val="uk-UA"/>
        </w:rPr>
      </w:pPr>
    </w:p>
    <w:p w:rsidR="004E567E" w:rsidRPr="009A5408" w:rsidRDefault="00F52C66" w:rsidP="00867F83">
      <w:pPr>
        <w:ind w:firstLine="720"/>
        <w:jc w:val="both"/>
        <w:rPr>
          <w:sz w:val="28"/>
          <w:szCs w:val="28"/>
          <w:lang w:val="uk-UA"/>
        </w:rPr>
      </w:pPr>
      <w:r>
        <w:rPr>
          <w:sz w:val="28"/>
          <w:szCs w:val="28"/>
          <w:lang w:val="uk-UA"/>
        </w:rPr>
        <w:t xml:space="preserve">Комітет Верховної Ради України з питань бюджету на засіданні </w:t>
      </w:r>
      <w:r w:rsidR="005C6338" w:rsidRPr="009D305C">
        <w:rPr>
          <w:sz w:val="28"/>
          <w:szCs w:val="28"/>
          <w:lang w:val="uk-UA"/>
        </w:rPr>
        <w:t>27 січня 2021 року (протокол № 75)</w:t>
      </w:r>
      <w:bookmarkStart w:id="0" w:name="_GoBack"/>
      <w:bookmarkEnd w:id="0"/>
      <w:r>
        <w:rPr>
          <w:sz w:val="28"/>
          <w:szCs w:val="28"/>
          <w:lang w:val="uk-UA"/>
        </w:rPr>
        <w:t xml:space="preserve"> відповідно до статей 27 і 109 Бюджетного кодексу </w:t>
      </w:r>
      <w:r w:rsidRPr="004E567E">
        <w:rPr>
          <w:sz w:val="28"/>
          <w:szCs w:val="28"/>
          <w:lang w:val="uk-UA"/>
        </w:rPr>
        <w:t xml:space="preserve">України та статті 93 Регламенту Верховної Ради України розглянув проект Закону України </w:t>
      </w:r>
      <w:r w:rsidR="00D9299A" w:rsidRPr="00D9299A">
        <w:rPr>
          <w:sz w:val="28"/>
          <w:szCs w:val="28"/>
          <w:lang w:val="uk-UA"/>
        </w:rPr>
        <w:t>«Про внесення змін до Податкового кодексу України щодо забезпечення сплати податку на доходи фізичних осіб до відповідних місцевих бюджетів за фактичним місцезнаходженням відокремленого підрозділу юридичної особи»</w:t>
      </w:r>
      <w:r w:rsidRPr="0042109E">
        <w:rPr>
          <w:sz w:val="28"/>
          <w:szCs w:val="28"/>
          <w:lang w:val="uk-UA"/>
        </w:rPr>
        <w:t xml:space="preserve"> (реєстр. </w:t>
      </w:r>
      <w:r w:rsidR="003700B8" w:rsidRPr="0042109E">
        <w:rPr>
          <w:sz w:val="28"/>
          <w:szCs w:val="28"/>
          <w:lang w:val="uk-UA"/>
        </w:rPr>
        <w:t>№ </w:t>
      </w:r>
      <w:r w:rsidR="00D9299A" w:rsidRPr="00D9299A">
        <w:rPr>
          <w:sz w:val="28"/>
          <w:szCs w:val="28"/>
          <w:lang w:val="uk-UA"/>
        </w:rPr>
        <w:t>4238 від 20.10.2020</w:t>
      </w:r>
      <w:r w:rsidRPr="0042109E">
        <w:rPr>
          <w:sz w:val="28"/>
          <w:szCs w:val="28"/>
          <w:lang w:val="uk-UA"/>
        </w:rPr>
        <w:t>), поданий народним депутат</w:t>
      </w:r>
      <w:r w:rsidR="009A5408">
        <w:rPr>
          <w:sz w:val="28"/>
          <w:szCs w:val="28"/>
          <w:lang w:val="uk-UA"/>
        </w:rPr>
        <w:t>о</w:t>
      </w:r>
      <w:r w:rsidRPr="0042109E">
        <w:rPr>
          <w:sz w:val="28"/>
          <w:szCs w:val="28"/>
          <w:lang w:val="uk-UA"/>
        </w:rPr>
        <w:t>м України</w:t>
      </w:r>
      <w:r w:rsidR="007D0FDA" w:rsidRPr="0042109E">
        <w:rPr>
          <w:sz w:val="28"/>
          <w:szCs w:val="28"/>
          <w:lang w:val="uk-UA"/>
        </w:rPr>
        <w:t xml:space="preserve"> </w:t>
      </w:r>
      <w:proofErr w:type="spellStart"/>
      <w:r w:rsidR="00D9299A" w:rsidRPr="00D9299A">
        <w:rPr>
          <w:sz w:val="28"/>
          <w:szCs w:val="28"/>
          <w:lang w:val="uk-UA"/>
        </w:rPr>
        <w:t>Стріхарським</w:t>
      </w:r>
      <w:proofErr w:type="spellEnd"/>
      <w:r w:rsidR="00D9299A" w:rsidRPr="00D9299A">
        <w:rPr>
          <w:sz w:val="28"/>
          <w:szCs w:val="28"/>
          <w:lang w:val="uk-UA"/>
        </w:rPr>
        <w:t xml:space="preserve"> А.П.</w:t>
      </w:r>
    </w:p>
    <w:p w:rsidR="00D9299A" w:rsidRDefault="00F0414B" w:rsidP="00913733">
      <w:pPr>
        <w:ind w:firstLine="720"/>
        <w:jc w:val="both"/>
        <w:rPr>
          <w:sz w:val="28"/>
          <w:szCs w:val="28"/>
          <w:lang w:val="uk-UA"/>
        </w:rPr>
      </w:pPr>
      <w:r w:rsidRPr="0042109E">
        <w:rPr>
          <w:sz w:val="28"/>
          <w:szCs w:val="28"/>
          <w:lang w:val="uk-UA"/>
        </w:rPr>
        <w:t xml:space="preserve">Законопроектом </w:t>
      </w:r>
      <w:r w:rsidR="009A5408" w:rsidRPr="0042109E">
        <w:rPr>
          <w:sz w:val="28"/>
          <w:szCs w:val="28"/>
          <w:lang w:val="uk-UA"/>
        </w:rPr>
        <w:t>пропонується</w:t>
      </w:r>
      <w:r w:rsidR="00D9299A" w:rsidRPr="00D9299A">
        <w:t xml:space="preserve"> </w:t>
      </w:r>
      <w:r w:rsidR="00D9299A" w:rsidRPr="00D9299A">
        <w:rPr>
          <w:sz w:val="28"/>
          <w:szCs w:val="28"/>
          <w:lang w:val="uk-UA"/>
        </w:rPr>
        <w:t>, зокрема:</w:t>
      </w:r>
    </w:p>
    <w:p w:rsidR="00D9299A" w:rsidRPr="007059C2" w:rsidRDefault="00D9299A" w:rsidP="00913733">
      <w:pPr>
        <w:ind w:firstLine="720"/>
        <w:jc w:val="both"/>
        <w:rPr>
          <w:sz w:val="28"/>
          <w:szCs w:val="28"/>
          <w:lang w:val="uk-UA"/>
        </w:rPr>
      </w:pPr>
      <w:r>
        <w:rPr>
          <w:bCs/>
          <w:sz w:val="28"/>
          <w:szCs w:val="28"/>
          <w:bdr w:val="none" w:sz="0" w:space="0" w:color="auto" w:frame="1"/>
          <w:lang w:val="uk-UA"/>
        </w:rPr>
        <w:t>термін «</w:t>
      </w:r>
      <w:r w:rsidRPr="007059C2">
        <w:rPr>
          <w:bCs/>
          <w:sz w:val="28"/>
          <w:szCs w:val="28"/>
          <w:bdr w:val="none" w:sz="0" w:space="0" w:color="auto" w:frame="1"/>
          <w:lang w:val="uk-UA"/>
        </w:rPr>
        <w:t>відокремлені підрозділи</w:t>
      </w:r>
      <w:r>
        <w:rPr>
          <w:bCs/>
          <w:sz w:val="28"/>
          <w:szCs w:val="28"/>
          <w:bdr w:val="none" w:sz="0" w:space="0" w:color="auto" w:frame="1"/>
          <w:lang w:val="uk-UA"/>
        </w:rPr>
        <w:t>» викласти у новій редакції</w:t>
      </w:r>
      <w:r w:rsidR="007059C2" w:rsidRPr="007059C2">
        <w:rPr>
          <w:bCs/>
          <w:i/>
          <w:sz w:val="28"/>
          <w:szCs w:val="28"/>
          <w:bdr w:val="none" w:sz="0" w:space="0" w:color="auto" w:frame="1"/>
          <w:lang w:val="uk-UA"/>
        </w:rPr>
        <w:t xml:space="preserve"> /</w:t>
      </w:r>
      <w:r w:rsidR="007059C2">
        <w:rPr>
          <w:bCs/>
          <w:i/>
          <w:sz w:val="28"/>
          <w:szCs w:val="28"/>
          <w:bdr w:val="none" w:sz="0" w:space="0" w:color="auto" w:frame="1"/>
          <w:lang w:val="uk-UA"/>
        </w:rPr>
        <w:t>зокрема передбачається встановити</w:t>
      </w:r>
      <w:r w:rsidR="007059C2" w:rsidRPr="007059C2">
        <w:rPr>
          <w:bCs/>
          <w:i/>
          <w:sz w:val="28"/>
          <w:szCs w:val="28"/>
          <w:bdr w:val="none" w:sz="0" w:space="0" w:color="auto" w:frame="1"/>
          <w:lang w:val="uk-UA"/>
        </w:rPr>
        <w:t>, що до відокремлених підрозділів належать філії, представництва, виробничі структурні підрозділи (виробництва, цехи, відділення, дільниці, бригади, бюро, лабораторії тощо), функціональні структурні підрозділи апарату управління (управління, відділи, бюро, служби тощо) та інші підрозділи юридичної особи, які розташовані поза місцезнаходженням юридичної особи та отримали погодження про їхнє розміщення у відповідних органів місцевого самоврядування в порядку, встановленому чинним законодавством/</w:t>
      </w:r>
      <w:r w:rsidR="007059C2">
        <w:rPr>
          <w:bCs/>
          <w:sz w:val="28"/>
          <w:szCs w:val="28"/>
          <w:bdr w:val="none" w:sz="0" w:space="0" w:color="auto" w:frame="1"/>
          <w:lang w:val="uk-UA"/>
        </w:rPr>
        <w:t>;</w:t>
      </w:r>
    </w:p>
    <w:p w:rsidR="00D9299A" w:rsidRDefault="00D9299A" w:rsidP="00913733">
      <w:pPr>
        <w:ind w:firstLine="720"/>
        <w:jc w:val="both"/>
        <w:rPr>
          <w:bCs/>
          <w:sz w:val="28"/>
          <w:szCs w:val="28"/>
          <w:bdr w:val="none" w:sz="0" w:space="0" w:color="auto" w:frame="1"/>
          <w:lang w:val="uk-UA"/>
        </w:rPr>
      </w:pPr>
      <w:r>
        <w:rPr>
          <w:sz w:val="28"/>
          <w:szCs w:val="28"/>
          <w:lang w:val="uk-UA"/>
        </w:rPr>
        <w:t>визначити, що податково</w:t>
      </w:r>
      <w:r w:rsidR="00B579CD">
        <w:rPr>
          <w:sz w:val="28"/>
          <w:szCs w:val="28"/>
          <w:lang w:val="uk-UA"/>
        </w:rPr>
        <w:t>ю</w:t>
      </w:r>
      <w:r>
        <w:rPr>
          <w:sz w:val="28"/>
          <w:szCs w:val="28"/>
          <w:lang w:val="uk-UA"/>
        </w:rPr>
        <w:t xml:space="preserve"> </w:t>
      </w:r>
      <w:proofErr w:type="spellStart"/>
      <w:r>
        <w:rPr>
          <w:sz w:val="28"/>
          <w:szCs w:val="28"/>
          <w:lang w:val="uk-UA"/>
        </w:rPr>
        <w:t>адресою</w:t>
      </w:r>
      <w:proofErr w:type="spellEnd"/>
      <w:r>
        <w:rPr>
          <w:sz w:val="28"/>
          <w:szCs w:val="28"/>
          <w:lang w:val="uk-UA"/>
        </w:rPr>
        <w:t xml:space="preserve"> </w:t>
      </w:r>
      <w:r w:rsidR="007059C2" w:rsidRPr="007059C2">
        <w:rPr>
          <w:bCs/>
          <w:sz w:val="28"/>
          <w:szCs w:val="28"/>
          <w:bdr w:val="none" w:sz="0" w:space="0" w:color="auto" w:frame="1"/>
          <w:lang w:val="uk-UA"/>
        </w:rPr>
        <w:t>відокремлен</w:t>
      </w:r>
      <w:r w:rsidR="007059C2">
        <w:rPr>
          <w:bCs/>
          <w:sz w:val="28"/>
          <w:szCs w:val="28"/>
          <w:bdr w:val="none" w:sz="0" w:space="0" w:color="auto" w:frame="1"/>
          <w:lang w:val="uk-UA"/>
        </w:rPr>
        <w:t>ого</w:t>
      </w:r>
      <w:r w:rsidR="007059C2" w:rsidRPr="007059C2">
        <w:rPr>
          <w:bCs/>
          <w:sz w:val="28"/>
          <w:szCs w:val="28"/>
          <w:bdr w:val="none" w:sz="0" w:space="0" w:color="auto" w:frame="1"/>
          <w:lang w:val="uk-UA"/>
        </w:rPr>
        <w:t xml:space="preserve"> підрозділ</w:t>
      </w:r>
      <w:r w:rsidR="007059C2">
        <w:rPr>
          <w:bCs/>
          <w:sz w:val="28"/>
          <w:szCs w:val="28"/>
          <w:bdr w:val="none" w:sz="0" w:space="0" w:color="auto" w:frame="1"/>
          <w:lang w:val="uk-UA"/>
        </w:rPr>
        <w:t>у є його місцезнаходження;</w:t>
      </w:r>
    </w:p>
    <w:p w:rsidR="007059C2" w:rsidRPr="007C4CEA" w:rsidRDefault="007C4CEA" w:rsidP="00913733">
      <w:pPr>
        <w:ind w:firstLine="720"/>
        <w:jc w:val="both"/>
        <w:rPr>
          <w:sz w:val="28"/>
          <w:szCs w:val="28"/>
          <w:lang w:val="uk-UA"/>
        </w:rPr>
      </w:pPr>
      <w:r>
        <w:rPr>
          <w:sz w:val="28"/>
          <w:szCs w:val="28"/>
          <w:lang w:val="uk-UA"/>
        </w:rPr>
        <w:t xml:space="preserve">поширити дію порядку </w:t>
      </w:r>
      <w:r w:rsidRPr="007C4CEA">
        <w:rPr>
          <w:sz w:val="28"/>
          <w:szCs w:val="28"/>
          <w:lang w:val="uk-UA"/>
        </w:rPr>
        <w:t>сплати</w:t>
      </w:r>
      <w:r>
        <w:rPr>
          <w:sz w:val="28"/>
          <w:szCs w:val="28"/>
          <w:lang w:val="uk-UA"/>
        </w:rPr>
        <w:t xml:space="preserve"> </w:t>
      </w:r>
      <w:r w:rsidRPr="007C4CEA">
        <w:rPr>
          <w:sz w:val="28"/>
          <w:szCs w:val="28"/>
          <w:lang w:val="uk-UA"/>
        </w:rPr>
        <w:t>(перерахування) податку на доходи фізичних осіб до бюджету юридичними особами та відокремленими підрозділами</w:t>
      </w:r>
      <w:r>
        <w:rPr>
          <w:sz w:val="28"/>
          <w:szCs w:val="28"/>
          <w:lang w:val="uk-UA"/>
        </w:rPr>
        <w:t>,</w:t>
      </w:r>
      <w:r w:rsidRPr="007C4CEA">
        <w:rPr>
          <w:sz w:val="28"/>
          <w:szCs w:val="28"/>
          <w:lang w:val="uk-UA"/>
        </w:rPr>
        <w:t xml:space="preserve"> зокрема, на виробничі структурні підрозділи, функціональні структурні підрозділи апарату управління</w:t>
      </w:r>
      <w:r>
        <w:rPr>
          <w:sz w:val="28"/>
          <w:szCs w:val="28"/>
          <w:lang w:val="uk-UA"/>
        </w:rPr>
        <w:t>.</w:t>
      </w:r>
    </w:p>
    <w:p w:rsidR="00B579CD" w:rsidRDefault="007C4CEA" w:rsidP="00913733">
      <w:pPr>
        <w:ind w:firstLine="720"/>
        <w:jc w:val="both"/>
        <w:rPr>
          <w:sz w:val="28"/>
          <w:szCs w:val="28"/>
          <w:lang w:val="uk-UA"/>
        </w:rPr>
      </w:pPr>
      <w:r>
        <w:rPr>
          <w:sz w:val="28"/>
          <w:szCs w:val="28"/>
          <w:lang w:val="uk-UA"/>
        </w:rPr>
        <w:t>Крім того, законопроектом передбачається уточнити положення статті 127 Податкового кодексу України</w:t>
      </w:r>
      <w:r w:rsidR="00B579CD">
        <w:rPr>
          <w:sz w:val="28"/>
          <w:szCs w:val="28"/>
          <w:lang w:val="uk-UA"/>
        </w:rPr>
        <w:t>,</w:t>
      </w:r>
      <w:r>
        <w:rPr>
          <w:sz w:val="28"/>
          <w:szCs w:val="28"/>
          <w:lang w:val="uk-UA"/>
        </w:rPr>
        <w:t xml:space="preserve"> встановивши відповідальність за </w:t>
      </w:r>
      <w:r w:rsidR="00B579CD">
        <w:rPr>
          <w:sz w:val="28"/>
          <w:szCs w:val="28"/>
          <w:lang w:val="uk-UA"/>
        </w:rPr>
        <w:t xml:space="preserve">перерахування податку на доходи фізичних осіб з невиконанням чи порушенням вимог пункту 168.4 статті 168 Податкового кодексу України щодо порядку сплати </w:t>
      </w:r>
      <w:r w:rsidR="00B579CD" w:rsidRPr="00C4316C">
        <w:rPr>
          <w:sz w:val="28"/>
          <w:szCs w:val="28"/>
          <w:lang w:val="uk-UA"/>
        </w:rPr>
        <w:t>(перерахування)</w:t>
      </w:r>
      <w:r w:rsidR="00B579CD">
        <w:rPr>
          <w:sz w:val="28"/>
          <w:szCs w:val="28"/>
          <w:lang w:val="uk-UA"/>
        </w:rPr>
        <w:t xml:space="preserve"> цього податку до бюджету шляхом накладення штрафу.</w:t>
      </w:r>
    </w:p>
    <w:p w:rsidR="00D9299A" w:rsidRPr="004D7F6D" w:rsidRDefault="00C4316C" w:rsidP="00913733">
      <w:pPr>
        <w:ind w:firstLine="720"/>
        <w:jc w:val="both"/>
        <w:rPr>
          <w:sz w:val="28"/>
          <w:szCs w:val="28"/>
          <w:lang w:val="uk-UA"/>
        </w:rPr>
      </w:pPr>
      <w:r>
        <w:rPr>
          <w:sz w:val="28"/>
          <w:szCs w:val="28"/>
          <w:lang w:val="uk-UA"/>
        </w:rPr>
        <w:lastRenderedPageBreak/>
        <w:t>З цього приводу слід зазначити, що Законом України від 16.01.2020 р. № </w:t>
      </w:r>
      <w:r w:rsidRPr="00C4316C">
        <w:rPr>
          <w:sz w:val="28"/>
          <w:szCs w:val="28"/>
          <w:lang w:val="uk-UA"/>
        </w:rPr>
        <w:t xml:space="preserve">466-IX «Про внесення змін до Податкового кодексу України щодо вдосконалення адміністрування податків, усунення технічних та логічних </w:t>
      </w:r>
      <w:proofErr w:type="spellStart"/>
      <w:r w:rsidRPr="00C4316C">
        <w:rPr>
          <w:sz w:val="28"/>
          <w:szCs w:val="28"/>
          <w:lang w:val="uk-UA"/>
        </w:rPr>
        <w:t>неузгодженостей</w:t>
      </w:r>
      <w:proofErr w:type="spellEnd"/>
      <w:r w:rsidRPr="00C4316C">
        <w:rPr>
          <w:sz w:val="28"/>
          <w:szCs w:val="28"/>
          <w:lang w:val="uk-UA"/>
        </w:rPr>
        <w:t xml:space="preserve"> у податковому законодавстві» (і</w:t>
      </w:r>
      <w:r w:rsidR="00B579CD">
        <w:rPr>
          <w:sz w:val="28"/>
          <w:szCs w:val="28"/>
          <w:lang w:val="uk-UA"/>
        </w:rPr>
        <w:t>з</w:t>
      </w:r>
      <w:r w:rsidRPr="00C4316C">
        <w:rPr>
          <w:sz w:val="28"/>
          <w:szCs w:val="28"/>
          <w:lang w:val="uk-UA"/>
        </w:rPr>
        <w:t xml:space="preserve"> змінами</w:t>
      </w:r>
      <w:r w:rsidR="00B579CD">
        <w:rPr>
          <w:sz w:val="28"/>
          <w:szCs w:val="28"/>
          <w:lang w:val="uk-UA"/>
        </w:rPr>
        <w:t>,</w:t>
      </w:r>
      <w:r w:rsidRPr="00C4316C">
        <w:rPr>
          <w:sz w:val="28"/>
          <w:szCs w:val="28"/>
          <w:lang w:val="uk-UA"/>
        </w:rPr>
        <w:t xml:space="preserve"> внесеними Законом України від 17.12.2020 р. № 1117-IX)</w:t>
      </w:r>
      <w:r>
        <w:rPr>
          <w:sz w:val="28"/>
          <w:szCs w:val="28"/>
          <w:lang w:val="uk-UA"/>
        </w:rPr>
        <w:t xml:space="preserve"> </w:t>
      </w:r>
      <w:r w:rsidR="00B579CD">
        <w:rPr>
          <w:sz w:val="28"/>
          <w:szCs w:val="28"/>
          <w:lang w:val="uk-UA"/>
        </w:rPr>
        <w:t xml:space="preserve">статтю 127 Податкового кодексу України виключено </w:t>
      </w:r>
      <w:r w:rsidR="004D7F6D">
        <w:rPr>
          <w:sz w:val="28"/>
          <w:szCs w:val="28"/>
          <w:lang w:val="uk-UA"/>
        </w:rPr>
        <w:t xml:space="preserve">та доповнено цей Кодекс статтею 125-1, якою передбачено відповідальність </w:t>
      </w:r>
      <w:r w:rsidR="004D7F6D" w:rsidRPr="004D7F6D">
        <w:rPr>
          <w:sz w:val="28"/>
          <w:szCs w:val="28"/>
          <w:lang w:val="uk-UA"/>
        </w:rPr>
        <w:t xml:space="preserve">податкового </w:t>
      </w:r>
      <w:proofErr w:type="spellStart"/>
      <w:r w:rsidR="004D7F6D" w:rsidRPr="004D7F6D">
        <w:rPr>
          <w:sz w:val="28"/>
          <w:szCs w:val="28"/>
          <w:lang w:val="uk-UA"/>
        </w:rPr>
        <w:t>агента</w:t>
      </w:r>
      <w:proofErr w:type="spellEnd"/>
      <w:r w:rsidR="004D7F6D" w:rsidRPr="004D7F6D">
        <w:rPr>
          <w:sz w:val="28"/>
          <w:szCs w:val="28"/>
          <w:lang w:val="uk-UA"/>
        </w:rPr>
        <w:t xml:space="preserve"> за </w:t>
      </w:r>
      <w:proofErr w:type="spellStart"/>
      <w:r w:rsidR="004D7F6D" w:rsidRPr="004D7F6D">
        <w:rPr>
          <w:sz w:val="28"/>
          <w:szCs w:val="28"/>
          <w:lang w:val="uk-UA"/>
        </w:rPr>
        <w:t>ненарахування</w:t>
      </w:r>
      <w:proofErr w:type="spellEnd"/>
      <w:r w:rsidR="004D7F6D" w:rsidRPr="004D7F6D">
        <w:rPr>
          <w:sz w:val="28"/>
          <w:szCs w:val="28"/>
          <w:lang w:val="uk-UA"/>
        </w:rPr>
        <w:t>, неутримання, несплату (неперерахування), та/або нарахування, сплат</w:t>
      </w:r>
      <w:r w:rsidR="00B579CD">
        <w:rPr>
          <w:sz w:val="28"/>
          <w:szCs w:val="28"/>
          <w:lang w:val="uk-UA"/>
        </w:rPr>
        <w:t>у</w:t>
      </w:r>
      <w:r w:rsidR="004D7F6D" w:rsidRPr="004D7F6D">
        <w:rPr>
          <w:sz w:val="28"/>
          <w:szCs w:val="28"/>
          <w:lang w:val="uk-UA"/>
        </w:rPr>
        <w:t xml:space="preserve"> (перерахування) не в повному обсязі податків</w:t>
      </w:r>
      <w:r w:rsidR="00B579CD">
        <w:rPr>
          <w:sz w:val="28"/>
          <w:szCs w:val="28"/>
          <w:lang w:val="uk-UA"/>
        </w:rPr>
        <w:t>, і визначено</w:t>
      </w:r>
      <w:r w:rsidR="004D7F6D">
        <w:rPr>
          <w:sz w:val="28"/>
          <w:szCs w:val="28"/>
          <w:lang w:val="uk-UA"/>
        </w:rPr>
        <w:t xml:space="preserve"> набра</w:t>
      </w:r>
      <w:r w:rsidR="00B579CD">
        <w:rPr>
          <w:sz w:val="28"/>
          <w:szCs w:val="28"/>
          <w:lang w:val="uk-UA"/>
        </w:rPr>
        <w:t>ння</w:t>
      </w:r>
      <w:r w:rsidR="004D7F6D">
        <w:rPr>
          <w:sz w:val="28"/>
          <w:szCs w:val="28"/>
          <w:lang w:val="uk-UA"/>
        </w:rPr>
        <w:t xml:space="preserve"> чинності </w:t>
      </w:r>
      <w:r w:rsidR="00B579CD">
        <w:rPr>
          <w:sz w:val="28"/>
          <w:szCs w:val="28"/>
          <w:lang w:val="uk-UA"/>
        </w:rPr>
        <w:t xml:space="preserve">відповідних норм </w:t>
      </w:r>
      <w:r w:rsidR="004D7F6D">
        <w:rPr>
          <w:sz w:val="28"/>
          <w:szCs w:val="28"/>
          <w:lang w:val="uk-UA"/>
        </w:rPr>
        <w:t>з 1 січня 2021 року.</w:t>
      </w:r>
    </w:p>
    <w:p w:rsidR="00B579CD" w:rsidRDefault="00DC015D" w:rsidP="00774AE8">
      <w:pPr>
        <w:ind w:firstLine="720"/>
        <w:jc w:val="both"/>
        <w:rPr>
          <w:sz w:val="28"/>
          <w:szCs w:val="28"/>
          <w:lang w:val="uk-UA"/>
        </w:rPr>
      </w:pPr>
      <w:r>
        <w:rPr>
          <w:bCs/>
          <w:sz w:val="28"/>
          <w:szCs w:val="28"/>
          <w:bdr w:val="none" w:sz="0" w:space="0" w:color="auto" w:frame="1"/>
          <w:lang w:val="uk-UA"/>
        </w:rPr>
        <w:t>С</w:t>
      </w:r>
      <w:r w:rsidR="00E54F88" w:rsidRPr="00CD1F11">
        <w:rPr>
          <w:bCs/>
          <w:sz w:val="28"/>
          <w:szCs w:val="28"/>
          <w:bdr w:val="none" w:sz="0" w:space="0" w:color="auto" w:frame="1"/>
          <w:lang w:val="uk-UA"/>
        </w:rPr>
        <w:t>лід</w:t>
      </w:r>
      <w:r>
        <w:rPr>
          <w:bCs/>
          <w:sz w:val="28"/>
          <w:szCs w:val="28"/>
          <w:bdr w:val="none" w:sz="0" w:space="0" w:color="auto" w:frame="1"/>
          <w:lang w:val="uk-UA"/>
        </w:rPr>
        <w:t xml:space="preserve"> також</w:t>
      </w:r>
      <w:r w:rsidR="00E54F88" w:rsidRPr="00CD1F11">
        <w:rPr>
          <w:bCs/>
          <w:sz w:val="28"/>
          <w:szCs w:val="28"/>
          <w:bdr w:val="none" w:sz="0" w:space="0" w:color="auto" w:frame="1"/>
          <w:lang w:val="uk-UA"/>
        </w:rPr>
        <w:t xml:space="preserve"> зазначити, що даний законопроект є системно пов‘язаним з іншим законопроектом цього ж автора </w:t>
      </w:r>
      <w:r w:rsidR="0087122F" w:rsidRPr="0087122F">
        <w:rPr>
          <w:bCs/>
          <w:sz w:val="28"/>
          <w:szCs w:val="28"/>
          <w:bdr w:val="none" w:sz="0" w:space="0" w:color="auto" w:frame="1"/>
          <w:lang w:val="uk-UA"/>
        </w:rPr>
        <w:t>«Про внесення змін до деяких законодавчих актів України щодо сприяння сплати податку на доходи фізичних осіб до відповідних місцевих бюджетів за фактичним місцезнаходженням відокремленого підрозділу юридичної особи»</w:t>
      </w:r>
      <w:r w:rsidR="00E54F88" w:rsidRPr="00CD1F11">
        <w:rPr>
          <w:bCs/>
          <w:sz w:val="28"/>
          <w:szCs w:val="28"/>
          <w:bdr w:val="none" w:sz="0" w:space="0" w:color="auto" w:frame="1"/>
          <w:lang w:val="uk-UA"/>
        </w:rPr>
        <w:t xml:space="preserve"> (реєстр. № 4</w:t>
      </w:r>
      <w:r w:rsidR="0087122F" w:rsidRPr="00CD1F11">
        <w:rPr>
          <w:bCs/>
          <w:sz w:val="28"/>
          <w:szCs w:val="28"/>
          <w:bdr w:val="none" w:sz="0" w:space="0" w:color="auto" w:frame="1"/>
          <w:lang w:val="uk-UA"/>
        </w:rPr>
        <w:t>239</w:t>
      </w:r>
      <w:r w:rsidR="00E54F88" w:rsidRPr="00CD1F11">
        <w:rPr>
          <w:bCs/>
          <w:sz w:val="28"/>
          <w:szCs w:val="28"/>
          <w:bdr w:val="none" w:sz="0" w:space="0" w:color="auto" w:frame="1"/>
          <w:lang w:val="uk-UA"/>
        </w:rPr>
        <w:t>), яким</w:t>
      </w:r>
      <w:r w:rsidR="00CD1F11" w:rsidRPr="00CD1F11">
        <w:rPr>
          <w:bCs/>
          <w:sz w:val="28"/>
          <w:szCs w:val="28"/>
          <w:bdr w:val="none" w:sz="0" w:space="0" w:color="auto" w:frame="1"/>
          <w:lang w:val="uk-UA"/>
        </w:rPr>
        <w:t>,</w:t>
      </w:r>
      <w:r w:rsidR="0087122F" w:rsidRPr="00CD1F11">
        <w:rPr>
          <w:bCs/>
          <w:sz w:val="28"/>
          <w:szCs w:val="28"/>
          <w:bdr w:val="none" w:sz="0" w:space="0" w:color="auto" w:frame="1"/>
          <w:lang w:val="uk-UA"/>
        </w:rPr>
        <w:t xml:space="preserve"> </w:t>
      </w:r>
      <w:r w:rsidR="00CD1F11" w:rsidRPr="00CD1F11">
        <w:rPr>
          <w:bCs/>
          <w:sz w:val="28"/>
          <w:szCs w:val="28"/>
          <w:bdr w:val="none" w:sz="0" w:space="0" w:color="auto" w:frame="1"/>
          <w:lang w:val="uk-UA"/>
        </w:rPr>
        <w:t xml:space="preserve">зокрема, </w:t>
      </w:r>
      <w:r w:rsidR="0087122F" w:rsidRPr="00CD1F11">
        <w:rPr>
          <w:bCs/>
          <w:sz w:val="28"/>
          <w:szCs w:val="28"/>
          <w:bdr w:val="none" w:sz="0" w:space="0" w:color="auto" w:frame="1"/>
          <w:lang w:val="uk-UA"/>
        </w:rPr>
        <w:t xml:space="preserve">пропонується </w:t>
      </w:r>
      <w:r w:rsidR="00CD1F11" w:rsidRPr="00CD1F11">
        <w:rPr>
          <w:bCs/>
          <w:sz w:val="28"/>
          <w:szCs w:val="28"/>
          <w:bdr w:val="none" w:sz="0" w:space="0" w:color="auto" w:frame="1"/>
          <w:lang w:val="uk-UA"/>
        </w:rPr>
        <w:t xml:space="preserve">віднести виробничі структурні підрозділи (виробництва, цехи, відділення, дільниці, бригади, бюро, лабораторії тощо) та функціональні структурні підрозділи апарату управління (управління, відділи, бюро, служби тощо) до </w:t>
      </w:r>
      <w:r w:rsidR="00CD1F11" w:rsidRPr="0087122F">
        <w:rPr>
          <w:bCs/>
          <w:sz w:val="28"/>
          <w:szCs w:val="28"/>
          <w:bdr w:val="none" w:sz="0" w:space="0" w:color="auto" w:frame="1"/>
          <w:lang w:val="uk-UA"/>
        </w:rPr>
        <w:t>відокремлен</w:t>
      </w:r>
      <w:r w:rsidR="00CD1F11">
        <w:rPr>
          <w:bCs/>
          <w:sz w:val="28"/>
          <w:szCs w:val="28"/>
          <w:bdr w:val="none" w:sz="0" w:space="0" w:color="auto" w:frame="1"/>
          <w:lang w:val="uk-UA"/>
        </w:rPr>
        <w:t>их</w:t>
      </w:r>
      <w:r w:rsidR="00CD1F11" w:rsidRPr="0087122F">
        <w:rPr>
          <w:bCs/>
          <w:sz w:val="28"/>
          <w:szCs w:val="28"/>
          <w:bdr w:val="none" w:sz="0" w:space="0" w:color="auto" w:frame="1"/>
          <w:lang w:val="uk-UA"/>
        </w:rPr>
        <w:t xml:space="preserve"> підрозділ</w:t>
      </w:r>
      <w:r w:rsidR="00CD1F11">
        <w:rPr>
          <w:bCs/>
          <w:sz w:val="28"/>
          <w:szCs w:val="28"/>
          <w:bdr w:val="none" w:sz="0" w:space="0" w:color="auto" w:frame="1"/>
          <w:lang w:val="uk-UA"/>
        </w:rPr>
        <w:t>ів</w:t>
      </w:r>
      <w:r w:rsidR="00CD1F11" w:rsidRPr="0087122F">
        <w:rPr>
          <w:bCs/>
          <w:sz w:val="28"/>
          <w:szCs w:val="28"/>
          <w:bdr w:val="none" w:sz="0" w:space="0" w:color="auto" w:frame="1"/>
          <w:lang w:val="uk-UA"/>
        </w:rPr>
        <w:t xml:space="preserve"> юридичної особи</w:t>
      </w:r>
      <w:r w:rsidR="00CD1F11">
        <w:rPr>
          <w:bCs/>
          <w:sz w:val="28"/>
          <w:szCs w:val="28"/>
          <w:bdr w:val="none" w:sz="0" w:space="0" w:color="auto" w:frame="1"/>
          <w:lang w:val="uk-UA"/>
        </w:rPr>
        <w:t xml:space="preserve"> та встановити, що в</w:t>
      </w:r>
      <w:r w:rsidR="00CD1F11" w:rsidRPr="00CD1F11">
        <w:rPr>
          <w:bCs/>
          <w:sz w:val="28"/>
          <w:szCs w:val="28"/>
          <w:bdr w:val="none" w:sz="0" w:space="0" w:color="auto" w:frame="1"/>
          <w:lang w:val="uk-UA"/>
        </w:rPr>
        <w:t>ідомості про відокремлені підрозділи (філії, представництва, виробничі структурні підрозділи та функціональні структурні підрозділи апарату управління) включаються до Єдиного державного реєстру</w:t>
      </w:r>
      <w:r w:rsidR="00CD1F11">
        <w:rPr>
          <w:bCs/>
          <w:sz w:val="28"/>
          <w:szCs w:val="28"/>
          <w:bdr w:val="none" w:sz="0" w:space="0" w:color="auto" w:frame="1"/>
          <w:lang w:val="uk-UA"/>
        </w:rPr>
        <w:t xml:space="preserve"> </w:t>
      </w:r>
      <w:r w:rsidR="00CD1F11" w:rsidRPr="00CD1F11">
        <w:rPr>
          <w:bCs/>
          <w:sz w:val="28"/>
          <w:szCs w:val="28"/>
          <w:bdr w:val="none" w:sz="0" w:space="0" w:color="auto" w:frame="1"/>
          <w:lang w:val="uk-UA"/>
        </w:rPr>
        <w:t>юридичних осіб, фізичних осіб - підприємців та громадських формувань.</w:t>
      </w:r>
      <w:r w:rsidR="00774AE8">
        <w:rPr>
          <w:bCs/>
          <w:sz w:val="28"/>
          <w:szCs w:val="28"/>
          <w:bdr w:val="none" w:sz="0" w:space="0" w:color="auto" w:frame="1"/>
          <w:lang w:val="uk-UA"/>
        </w:rPr>
        <w:t xml:space="preserve"> </w:t>
      </w:r>
      <w:r w:rsidR="00CB366E">
        <w:rPr>
          <w:sz w:val="28"/>
          <w:szCs w:val="28"/>
          <w:lang w:val="uk-UA"/>
        </w:rPr>
        <w:t>В</w:t>
      </w:r>
      <w:r w:rsidR="00AD0B96" w:rsidRPr="00CA2DAC">
        <w:rPr>
          <w:sz w:val="28"/>
          <w:szCs w:val="28"/>
          <w:lang w:val="uk-UA"/>
        </w:rPr>
        <w:t xml:space="preserve">ідтак </w:t>
      </w:r>
      <w:r w:rsidR="00B579CD">
        <w:rPr>
          <w:sz w:val="28"/>
          <w:szCs w:val="28"/>
          <w:lang w:val="uk-UA"/>
        </w:rPr>
        <w:t xml:space="preserve">практика застосування </w:t>
      </w:r>
      <w:r w:rsidR="00AD0B96" w:rsidRPr="00CA2DAC">
        <w:rPr>
          <w:sz w:val="28"/>
          <w:szCs w:val="28"/>
          <w:lang w:val="uk-UA"/>
        </w:rPr>
        <w:t>так</w:t>
      </w:r>
      <w:r w:rsidR="00B579CD">
        <w:rPr>
          <w:sz w:val="28"/>
          <w:szCs w:val="28"/>
          <w:lang w:val="uk-UA"/>
        </w:rPr>
        <w:t>их</w:t>
      </w:r>
      <w:r w:rsidR="00AD0B96" w:rsidRPr="00CA2DAC">
        <w:rPr>
          <w:sz w:val="28"/>
          <w:szCs w:val="28"/>
          <w:lang w:val="uk-UA"/>
        </w:rPr>
        <w:t xml:space="preserve"> законопроект</w:t>
      </w:r>
      <w:r w:rsidR="00B579CD">
        <w:rPr>
          <w:sz w:val="28"/>
          <w:szCs w:val="28"/>
          <w:lang w:val="uk-UA"/>
        </w:rPr>
        <w:t>ів залежить від їх взаємоузгодженого розгляду і прийняття.</w:t>
      </w:r>
    </w:p>
    <w:p w:rsidR="00774AE8" w:rsidRPr="00774AE8" w:rsidRDefault="00CA2DAC" w:rsidP="0042109E">
      <w:pPr>
        <w:ind w:firstLine="720"/>
        <w:jc w:val="both"/>
        <w:rPr>
          <w:sz w:val="28"/>
          <w:szCs w:val="28"/>
          <w:lang w:val="uk-UA"/>
        </w:rPr>
      </w:pPr>
      <w:r w:rsidRPr="00CA2DAC">
        <w:rPr>
          <w:sz w:val="28"/>
          <w:szCs w:val="28"/>
          <w:lang w:val="uk-UA"/>
        </w:rPr>
        <w:t xml:space="preserve">Відповідно до </w:t>
      </w:r>
      <w:r w:rsidR="001F55BF" w:rsidRPr="00CA2DAC">
        <w:rPr>
          <w:sz w:val="28"/>
          <w:szCs w:val="28"/>
          <w:lang w:val="uk-UA"/>
        </w:rPr>
        <w:t>пояснювальн</w:t>
      </w:r>
      <w:r w:rsidRPr="00CA2DAC">
        <w:rPr>
          <w:sz w:val="28"/>
          <w:szCs w:val="28"/>
          <w:lang w:val="uk-UA"/>
        </w:rPr>
        <w:t>ої записки</w:t>
      </w:r>
      <w:r>
        <w:rPr>
          <w:sz w:val="28"/>
          <w:szCs w:val="28"/>
          <w:lang w:val="uk-UA"/>
        </w:rPr>
        <w:t xml:space="preserve"> </w:t>
      </w:r>
      <w:r w:rsidR="00774AE8">
        <w:rPr>
          <w:sz w:val="28"/>
          <w:szCs w:val="28"/>
          <w:lang w:val="uk-UA"/>
        </w:rPr>
        <w:t xml:space="preserve">основною метою </w:t>
      </w:r>
      <w:r>
        <w:rPr>
          <w:sz w:val="28"/>
          <w:szCs w:val="28"/>
          <w:lang w:val="uk-UA"/>
        </w:rPr>
        <w:t>з</w:t>
      </w:r>
      <w:r w:rsidRPr="002459B8">
        <w:rPr>
          <w:sz w:val="28"/>
          <w:szCs w:val="28"/>
          <w:lang w:val="uk-UA"/>
        </w:rPr>
        <w:t>аконопроект</w:t>
      </w:r>
      <w:r w:rsidR="00774AE8">
        <w:rPr>
          <w:sz w:val="28"/>
          <w:szCs w:val="28"/>
          <w:lang w:val="uk-UA"/>
        </w:rPr>
        <w:t xml:space="preserve">у є </w:t>
      </w:r>
      <w:r w:rsidR="00774AE8" w:rsidRPr="00774AE8">
        <w:rPr>
          <w:sz w:val="28"/>
          <w:szCs w:val="28"/>
          <w:lang w:val="uk-UA"/>
        </w:rPr>
        <w:t>збільш</w:t>
      </w:r>
      <w:r w:rsidR="00774AE8">
        <w:rPr>
          <w:sz w:val="28"/>
          <w:szCs w:val="28"/>
          <w:lang w:val="uk-UA"/>
        </w:rPr>
        <w:t>ення</w:t>
      </w:r>
      <w:r w:rsidR="00774AE8" w:rsidRPr="00774AE8">
        <w:rPr>
          <w:sz w:val="28"/>
          <w:szCs w:val="28"/>
          <w:lang w:val="uk-UA"/>
        </w:rPr>
        <w:t xml:space="preserve"> доход</w:t>
      </w:r>
      <w:r w:rsidR="00774AE8">
        <w:rPr>
          <w:sz w:val="28"/>
          <w:szCs w:val="28"/>
          <w:lang w:val="uk-UA"/>
        </w:rPr>
        <w:t>ів</w:t>
      </w:r>
      <w:r w:rsidR="00774AE8" w:rsidRPr="00774AE8">
        <w:rPr>
          <w:sz w:val="28"/>
          <w:szCs w:val="28"/>
          <w:lang w:val="uk-UA"/>
        </w:rPr>
        <w:t xml:space="preserve"> місцевих бюджетів за рахунок податку на доходи</w:t>
      </w:r>
      <w:r w:rsidR="00774AE8">
        <w:rPr>
          <w:sz w:val="28"/>
          <w:szCs w:val="28"/>
          <w:lang w:val="uk-UA"/>
        </w:rPr>
        <w:t xml:space="preserve"> фізичних осіб</w:t>
      </w:r>
      <w:r w:rsidR="00774AE8" w:rsidRPr="00774AE8">
        <w:rPr>
          <w:sz w:val="28"/>
          <w:szCs w:val="28"/>
          <w:lang w:val="uk-UA"/>
        </w:rPr>
        <w:t>, який нараховується працівникам відповідного функціонального структурного підрозділу апарату управління юридичної особи та виробничого структурного підрозділу юридичної особи за його фактичним місцезнаходженням</w:t>
      </w:r>
      <w:r w:rsidR="00774AE8">
        <w:rPr>
          <w:sz w:val="28"/>
          <w:szCs w:val="28"/>
          <w:lang w:val="uk-UA"/>
        </w:rPr>
        <w:t>,</w:t>
      </w:r>
      <w:r w:rsidR="00774AE8" w:rsidRPr="00774AE8">
        <w:rPr>
          <w:sz w:val="28"/>
          <w:szCs w:val="28"/>
          <w:lang w:val="uk-UA"/>
        </w:rPr>
        <w:t xml:space="preserve"> </w:t>
      </w:r>
      <w:r w:rsidR="00B579CD">
        <w:rPr>
          <w:sz w:val="28"/>
          <w:szCs w:val="28"/>
          <w:lang w:val="uk-UA"/>
        </w:rPr>
        <w:t xml:space="preserve">а також </w:t>
      </w:r>
      <w:r w:rsidR="00774AE8" w:rsidRPr="00774AE8">
        <w:rPr>
          <w:sz w:val="28"/>
          <w:szCs w:val="28"/>
          <w:lang w:val="uk-UA"/>
        </w:rPr>
        <w:t>рівномірн</w:t>
      </w:r>
      <w:r w:rsidR="00B579CD">
        <w:rPr>
          <w:sz w:val="28"/>
          <w:szCs w:val="28"/>
          <w:lang w:val="uk-UA"/>
        </w:rPr>
        <w:t>ий</w:t>
      </w:r>
      <w:r w:rsidR="00774AE8" w:rsidRPr="00774AE8">
        <w:rPr>
          <w:sz w:val="28"/>
          <w:szCs w:val="28"/>
          <w:lang w:val="uk-UA"/>
        </w:rPr>
        <w:t xml:space="preserve"> та справедлив</w:t>
      </w:r>
      <w:r w:rsidR="00B579CD">
        <w:rPr>
          <w:sz w:val="28"/>
          <w:szCs w:val="28"/>
          <w:lang w:val="uk-UA"/>
        </w:rPr>
        <w:t>ий</w:t>
      </w:r>
      <w:r w:rsidR="00774AE8" w:rsidRPr="00774AE8">
        <w:rPr>
          <w:sz w:val="28"/>
          <w:szCs w:val="28"/>
          <w:lang w:val="uk-UA"/>
        </w:rPr>
        <w:t xml:space="preserve"> розподіл</w:t>
      </w:r>
      <w:r w:rsidR="00B579CD">
        <w:rPr>
          <w:sz w:val="28"/>
          <w:szCs w:val="28"/>
          <w:lang w:val="uk-UA"/>
        </w:rPr>
        <w:t xml:space="preserve"> такого</w:t>
      </w:r>
      <w:r w:rsidR="00774AE8" w:rsidRPr="00774AE8">
        <w:rPr>
          <w:sz w:val="28"/>
          <w:szCs w:val="28"/>
          <w:lang w:val="uk-UA"/>
        </w:rPr>
        <w:t xml:space="preserve"> податк</w:t>
      </w:r>
      <w:r w:rsidR="00B579CD">
        <w:rPr>
          <w:sz w:val="28"/>
          <w:szCs w:val="28"/>
          <w:lang w:val="uk-UA"/>
        </w:rPr>
        <w:t>у</w:t>
      </w:r>
      <w:r w:rsidR="00774AE8" w:rsidRPr="00774AE8">
        <w:rPr>
          <w:sz w:val="28"/>
          <w:szCs w:val="28"/>
          <w:lang w:val="uk-UA"/>
        </w:rPr>
        <w:t xml:space="preserve"> в залежності від кількості функціональних та виробничих структурних підрозділів юридичної особи у відповідному регіоні.</w:t>
      </w:r>
    </w:p>
    <w:p w:rsidR="00816069" w:rsidRPr="00816069" w:rsidRDefault="000D2F77" w:rsidP="00816069">
      <w:pPr>
        <w:ind w:firstLine="709"/>
        <w:jc w:val="both"/>
        <w:rPr>
          <w:bCs/>
          <w:iCs/>
          <w:sz w:val="28"/>
          <w:szCs w:val="26"/>
          <w:lang w:val="uk-UA"/>
        </w:rPr>
      </w:pPr>
      <w:r w:rsidRPr="00AF351C">
        <w:rPr>
          <w:bCs/>
          <w:iCs/>
          <w:sz w:val="28"/>
          <w:szCs w:val="26"/>
          <w:lang w:val="uk-UA"/>
        </w:rPr>
        <w:t xml:space="preserve">Міністерство фінансів України </w:t>
      </w:r>
      <w:r>
        <w:rPr>
          <w:bCs/>
          <w:iCs/>
          <w:sz w:val="28"/>
          <w:szCs w:val="26"/>
          <w:lang w:val="uk-UA"/>
        </w:rPr>
        <w:t xml:space="preserve">у своєму експертному висновку </w:t>
      </w:r>
      <w:r w:rsidRPr="00AF351C">
        <w:rPr>
          <w:bCs/>
          <w:iCs/>
          <w:sz w:val="28"/>
          <w:szCs w:val="26"/>
          <w:lang w:val="uk-UA"/>
        </w:rPr>
        <w:t>зазнача</w:t>
      </w:r>
      <w:r w:rsidR="00CB366E">
        <w:rPr>
          <w:bCs/>
          <w:iCs/>
          <w:sz w:val="28"/>
          <w:szCs w:val="26"/>
          <w:lang w:val="uk-UA"/>
        </w:rPr>
        <w:t>є</w:t>
      </w:r>
      <w:r w:rsidRPr="00AF351C">
        <w:rPr>
          <w:bCs/>
          <w:iCs/>
          <w:sz w:val="28"/>
          <w:szCs w:val="26"/>
          <w:lang w:val="uk-UA"/>
        </w:rPr>
        <w:t>, що реалізація положень</w:t>
      </w:r>
      <w:r w:rsidR="00CB366E">
        <w:rPr>
          <w:bCs/>
          <w:iCs/>
          <w:sz w:val="28"/>
          <w:szCs w:val="26"/>
          <w:lang w:val="uk-UA"/>
        </w:rPr>
        <w:t xml:space="preserve"> законопроекту</w:t>
      </w:r>
      <w:r w:rsidRPr="00AF351C">
        <w:rPr>
          <w:bCs/>
          <w:iCs/>
          <w:sz w:val="28"/>
          <w:szCs w:val="26"/>
          <w:lang w:val="uk-UA"/>
        </w:rPr>
        <w:t xml:space="preserve"> </w:t>
      </w:r>
      <w:r w:rsidR="00816069" w:rsidRPr="00816069">
        <w:rPr>
          <w:sz w:val="28"/>
          <w:szCs w:val="28"/>
          <w:lang w:val="uk-UA"/>
        </w:rPr>
        <w:t>матиме вплив на доходи місцевих бюджетів за місцезнаходженням виробничих/функціональних структурних підрозділів, що не уповноважені нараховувати та сплачувати податок на доходи фізичних осіб та розташовані поза місцезнаходженням юридичної особи</w:t>
      </w:r>
      <w:r w:rsidR="00816069">
        <w:rPr>
          <w:sz w:val="28"/>
          <w:szCs w:val="28"/>
          <w:lang w:val="uk-UA"/>
        </w:rPr>
        <w:t xml:space="preserve">, а </w:t>
      </w:r>
      <w:r w:rsidR="00816069" w:rsidRPr="00816069">
        <w:rPr>
          <w:sz w:val="28"/>
          <w:szCs w:val="28"/>
          <w:lang w:val="uk-UA"/>
        </w:rPr>
        <w:t xml:space="preserve">вартісну величину впливу розрахувати неможливо через відсутність вихідних даних щодо суми фонду заробітної плати працівників </w:t>
      </w:r>
      <w:r w:rsidR="00816069">
        <w:rPr>
          <w:sz w:val="28"/>
          <w:szCs w:val="28"/>
          <w:lang w:val="uk-UA"/>
        </w:rPr>
        <w:t xml:space="preserve">таких </w:t>
      </w:r>
      <w:r w:rsidR="00816069" w:rsidRPr="00816069">
        <w:rPr>
          <w:sz w:val="28"/>
          <w:szCs w:val="28"/>
          <w:lang w:val="uk-UA"/>
        </w:rPr>
        <w:t>підрозділів</w:t>
      </w:r>
      <w:r w:rsidR="00816069">
        <w:rPr>
          <w:sz w:val="28"/>
          <w:szCs w:val="28"/>
          <w:lang w:val="uk-UA"/>
        </w:rPr>
        <w:t xml:space="preserve">. </w:t>
      </w:r>
      <w:r w:rsidR="00816069" w:rsidRPr="00743853">
        <w:rPr>
          <w:sz w:val="28"/>
          <w:szCs w:val="28"/>
          <w:lang w:val="uk-UA"/>
        </w:rPr>
        <w:t xml:space="preserve">При цьому </w:t>
      </w:r>
      <w:proofErr w:type="spellStart"/>
      <w:r w:rsidR="00816069" w:rsidRPr="00743853">
        <w:rPr>
          <w:sz w:val="28"/>
          <w:szCs w:val="28"/>
          <w:lang w:val="uk-UA"/>
        </w:rPr>
        <w:t>відмічено</w:t>
      </w:r>
      <w:proofErr w:type="spellEnd"/>
      <w:r w:rsidR="00816069" w:rsidRPr="00743853">
        <w:rPr>
          <w:sz w:val="28"/>
          <w:szCs w:val="28"/>
          <w:lang w:val="uk-UA"/>
        </w:rPr>
        <w:t>, що законопроект підтримується Мінфіном, оскільки</w:t>
      </w:r>
      <w:r w:rsidR="00816069">
        <w:rPr>
          <w:sz w:val="28"/>
          <w:szCs w:val="28"/>
          <w:lang w:val="uk-UA"/>
        </w:rPr>
        <w:t xml:space="preserve"> с</w:t>
      </w:r>
      <w:r w:rsidR="00816069" w:rsidRPr="00816069">
        <w:rPr>
          <w:sz w:val="28"/>
          <w:szCs w:val="28"/>
          <w:lang w:val="uk-UA"/>
        </w:rPr>
        <w:t xml:space="preserve">плата податку на доходи фізичних осіб до бюджетів територіальних громад за місцем розташування виробничих структурних підрозділів </w:t>
      </w:r>
      <w:r w:rsidR="00816069" w:rsidRPr="00816069">
        <w:rPr>
          <w:sz w:val="28"/>
          <w:szCs w:val="28"/>
          <w:lang w:val="uk-UA"/>
        </w:rPr>
        <w:lastRenderedPageBreak/>
        <w:t>підприємства сприятиме реалізації соціального розвитку територіальних громад, на території яких знаходяться такі підрозділи підприємств.</w:t>
      </w:r>
    </w:p>
    <w:p w:rsidR="000D2F77" w:rsidRDefault="00816069" w:rsidP="000D2F77">
      <w:pPr>
        <w:ind w:firstLine="709"/>
        <w:jc w:val="both"/>
        <w:rPr>
          <w:bCs/>
          <w:iCs/>
          <w:sz w:val="28"/>
          <w:szCs w:val="26"/>
          <w:lang w:val="uk-UA"/>
        </w:rPr>
      </w:pPr>
      <w:r>
        <w:rPr>
          <w:bCs/>
          <w:iCs/>
          <w:sz w:val="28"/>
          <w:szCs w:val="26"/>
          <w:lang w:val="uk-UA"/>
        </w:rPr>
        <w:t>Д</w:t>
      </w:r>
      <w:r w:rsidR="000D2F77" w:rsidRPr="00AF351C">
        <w:rPr>
          <w:bCs/>
          <w:iCs/>
          <w:sz w:val="28"/>
          <w:szCs w:val="26"/>
          <w:lang w:val="uk-UA"/>
        </w:rPr>
        <w:t>о законопроекту не надано фінансово-економічного обґрунтування (вклю</w:t>
      </w:r>
      <w:r w:rsidR="00B579CD">
        <w:rPr>
          <w:bCs/>
          <w:iCs/>
          <w:sz w:val="28"/>
          <w:szCs w:val="26"/>
          <w:lang w:val="uk-UA"/>
        </w:rPr>
        <w:t>чаючи відповідні розрахунки), яке</w:t>
      </w:r>
      <w:r w:rsidR="00CB366E">
        <w:rPr>
          <w:bCs/>
          <w:iCs/>
          <w:sz w:val="28"/>
          <w:szCs w:val="26"/>
          <w:lang w:val="uk-UA"/>
        </w:rPr>
        <w:t xml:space="preserve"> вимагається</w:t>
      </w:r>
      <w:r w:rsidR="000D2F77" w:rsidRPr="00AF351C">
        <w:rPr>
          <w:bCs/>
          <w:iCs/>
          <w:sz w:val="28"/>
          <w:szCs w:val="26"/>
          <w:lang w:val="uk-UA"/>
        </w:rPr>
        <w:t xml:space="preserve"> відповід</w:t>
      </w:r>
      <w:r w:rsidR="00CB366E">
        <w:rPr>
          <w:bCs/>
          <w:iCs/>
          <w:sz w:val="28"/>
          <w:szCs w:val="26"/>
          <w:lang w:val="uk-UA"/>
        </w:rPr>
        <w:t>но до норм</w:t>
      </w:r>
      <w:r w:rsidR="000D2F77" w:rsidRPr="00AF351C">
        <w:rPr>
          <w:bCs/>
          <w:iCs/>
          <w:sz w:val="28"/>
          <w:szCs w:val="26"/>
          <w:lang w:val="uk-UA"/>
        </w:rPr>
        <w:t xml:space="preserve"> частини першої статті 27 Бюджетного кодексу України та частини третьої статті 91 Регламенту Верховної Ради України.</w:t>
      </w:r>
    </w:p>
    <w:p w:rsidR="00B579CD" w:rsidRDefault="001F55BF" w:rsidP="00CA2DAC">
      <w:pPr>
        <w:ind w:firstLine="720"/>
        <w:jc w:val="both"/>
        <w:rPr>
          <w:rStyle w:val="a50"/>
          <w:sz w:val="28"/>
          <w:szCs w:val="28"/>
          <w:lang w:val="uk-UA"/>
        </w:rPr>
      </w:pPr>
      <w:r w:rsidRPr="00CB366E">
        <w:rPr>
          <w:rStyle w:val="a50"/>
          <w:sz w:val="28"/>
          <w:szCs w:val="28"/>
          <w:lang w:val="uk-UA"/>
        </w:rPr>
        <w:t xml:space="preserve">За </w:t>
      </w:r>
      <w:r w:rsidR="00007C0D" w:rsidRPr="00CB366E">
        <w:rPr>
          <w:rStyle w:val="a50"/>
          <w:sz w:val="28"/>
          <w:szCs w:val="28"/>
          <w:lang w:val="uk-UA"/>
        </w:rPr>
        <w:t xml:space="preserve">підсумками </w:t>
      </w:r>
      <w:r w:rsidRPr="00CB366E">
        <w:rPr>
          <w:rStyle w:val="a50"/>
          <w:sz w:val="28"/>
          <w:szCs w:val="28"/>
          <w:lang w:val="uk-UA"/>
        </w:rPr>
        <w:t>розгляду Комітет</w:t>
      </w:r>
      <w:r w:rsidRPr="00D676DC">
        <w:rPr>
          <w:bCs/>
          <w:sz w:val="28"/>
          <w:szCs w:val="27"/>
          <w:lang w:val="uk-UA"/>
        </w:rPr>
        <w:t xml:space="preserve"> прийняв рішення</w:t>
      </w:r>
      <w:r w:rsidRPr="00D676DC">
        <w:rPr>
          <w:sz w:val="28"/>
          <w:szCs w:val="27"/>
          <w:lang w:val="uk-UA"/>
        </w:rPr>
        <w:t xml:space="preserve">, що законопроект </w:t>
      </w:r>
      <w:r w:rsidR="000D2F77" w:rsidRPr="00AF351C">
        <w:rPr>
          <w:bCs/>
          <w:iCs/>
          <w:sz w:val="28"/>
          <w:szCs w:val="26"/>
          <w:lang w:val="uk-UA"/>
        </w:rPr>
        <w:t>матиме вплив на показники бюджету (призве</w:t>
      </w:r>
      <w:r w:rsidR="000D2F77">
        <w:rPr>
          <w:bCs/>
          <w:iCs/>
          <w:sz w:val="28"/>
          <w:szCs w:val="26"/>
          <w:lang w:val="uk-UA"/>
        </w:rPr>
        <w:t>де</w:t>
      </w:r>
      <w:r w:rsidR="000D2F77" w:rsidRPr="00AF351C">
        <w:rPr>
          <w:bCs/>
          <w:iCs/>
          <w:sz w:val="28"/>
          <w:szCs w:val="26"/>
          <w:lang w:val="uk-UA"/>
        </w:rPr>
        <w:t xml:space="preserve"> до</w:t>
      </w:r>
      <w:r w:rsidR="00CB366E">
        <w:rPr>
          <w:bCs/>
          <w:iCs/>
          <w:sz w:val="28"/>
          <w:szCs w:val="26"/>
          <w:lang w:val="uk-UA"/>
        </w:rPr>
        <w:t xml:space="preserve"> зміни показників доходів місцевих бюджетів від податку на доходи фізичних осіб</w:t>
      </w:r>
      <w:r w:rsidR="000D2F77" w:rsidRPr="00AF351C">
        <w:rPr>
          <w:bCs/>
          <w:iCs/>
          <w:sz w:val="28"/>
          <w:szCs w:val="26"/>
          <w:lang w:val="uk-UA"/>
        </w:rPr>
        <w:t xml:space="preserve"> </w:t>
      </w:r>
      <w:r w:rsidR="00B579CD">
        <w:rPr>
          <w:bCs/>
          <w:iCs/>
          <w:sz w:val="28"/>
          <w:szCs w:val="26"/>
          <w:lang w:val="uk-UA"/>
        </w:rPr>
        <w:t>/</w:t>
      </w:r>
      <w:r w:rsidR="000D2F77" w:rsidRPr="00AF351C">
        <w:rPr>
          <w:bCs/>
          <w:iCs/>
          <w:sz w:val="28"/>
          <w:szCs w:val="26"/>
          <w:lang w:val="uk-UA"/>
        </w:rPr>
        <w:t xml:space="preserve">збільшення надходжень </w:t>
      </w:r>
      <w:r w:rsidR="00CB366E">
        <w:rPr>
          <w:bCs/>
          <w:iCs/>
          <w:sz w:val="28"/>
          <w:szCs w:val="26"/>
          <w:lang w:val="uk-UA"/>
        </w:rPr>
        <w:t xml:space="preserve">цього </w:t>
      </w:r>
      <w:r w:rsidR="000D2F77" w:rsidRPr="00AF351C">
        <w:rPr>
          <w:bCs/>
          <w:iCs/>
          <w:sz w:val="28"/>
          <w:szCs w:val="26"/>
          <w:lang w:val="uk-UA"/>
        </w:rPr>
        <w:t xml:space="preserve">податку до одних місцевих бюджетів та зменшення таких </w:t>
      </w:r>
      <w:r w:rsidR="000D2F77" w:rsidRPr="00AF351C">
        <w:rPr>
          <w:sz w:val="28"/>
          <w:szCs w:val="26"/>
          <w:lang w:val="uk-UA"/>
        </w:rPr>
        <w:t>надходжень до інших місцевих бюджетів</w:t>
      </w:r>
      <w:r w:rsidR="00B579CD">
        <w:rPr>
          <w:sz w:val="28"/>
          <w:szCs w:val="26"/>
          <w:lang w:val="uk-UA"/>
        </w:rPr>
        <w:t>/ з урахуванням</w:t>
      </w:r>
      <w:r w:rsidR="00CA2DAC" w:rsidRPr="00CA2DAC">
        <w:rPr>
          <w:sz w:val="28"/>
          <w:szCs w:val="26"/>
          <w:lang w:val="uk-UA"/>
        </w:rPr>
        <w:t xml:space="preserve"> розгляду і прийняття </w:t>
      </w:r>
      <w:r w:rsidR="00CB366E">
        <w:rPr>
          <w:sz w:val="28"/>
          <w:szCs w:val="26"/>
          <w:lang w:val="uk-UA"/>
        </w:rPr>
        <w:t xml:space="preserve">системно </w:t>
      </w:r>
      <w:r w:rsidR="00CA2DAC" w:rsidRPr="00CA2DAC">
        <w:rPr>
          <w:sz w:val="28"/>
          <w:szCs w:val="26"/>
          <w:lang w:val="uk-UA"/>
        </w:rPr>
        <w:t>пов’язан</w:t>
      </w:r>
      <w:r w:rsidR="00CA2DAC">
        <w:rPr>
          <w:sz w:val="28"/>
          <w:szCs w:val="26"/>
          <w:lang w:val="uk-UA"/>
        </w:rPr>
        <w:t xml:space="preserve">ого </w:t>
      </w:r>
      <w:r w:rsidR="00CA2DAC" w:rsidRPr="00CA2DAC">
        <w:rPr>
          <w:sz w:val="28"/>
          <w:szCs w:val="26"/>
          <w:lang w:val="uk-UA"/>
        </w:rPr>
        <w:t>законопроекту за реєстр. №</w:t>
      </w:r>
      <w:r w:rsidR="00CA2DAC">
        <w:rPr>
          <w:sz w:val="28"/>
          <w:szCs w:val="26"/>
          <w:lang w:val="uk-UA"/>
        </w:rPr>
        <w:t>4</w:t>
      </w:r>
      <w:r w:rsidR="00816069">
        <w:rPr>
          <w:sz w:val="28"/>
          <w:szCs w:val="26"/>
          <w:lang w:val="uk-UA"/>
        </w:rPr>
        <w:t>239</w:t>
      </w:r>
      <w:r w:rsidR="000D2F77" w:rsidRPr="00AF351C">
        <w:rPr>
          <w:sz w:val="28"/>
          <w:szCs w:val="26"/>
          <w:lang w:val="uk-UA"/>
        </w:rPr>
        <w:t xml:space="preserve">). </w:t>
      </w:r>
      <w:r w:rsidR="00433D4B">
        <w:rPr>
          <w:rStyle w:val="a50"/>
          <w:sz w:val="28"/>
          <w:szCs w:val="28"/>
          <w:lang w:val="uk-UA"/>
        </w:rPr>
        <w:t>У</w:t>
      </w:r>
      <w:r w:rsidR="004F1AB1">
        <w:rPr>
          <w:rStyle w:val="a50"/>
          <w:sz w:val="28"/>
          <w:szCs w:val="28"/>
          <w:lang w:val="uk-UA"/>
        </w:rPr>
        <w:t> </w:t>
      </w:r>
      <w:r w:rsidR="004F1AB1" w:rsidRPr="004F1AB1">
        <w:rPr>
          <w:rStyle w:val="a50"/>
          <w:sz w:val="28"/>
          <w:szCs w:val="28"/>
          <w:lang w:val="uk-UA"/>
        </w:rPr>
        <w:t xml:space="preserve">разі прийняття відповідного закону </w:t>
      </w:r>
      <w:r w:rsidR="00AB2483" w:rsidRPr="009D2395">
        <w:rPr>
          <w:sz w:val="28"/>
          <w:szCs w:val="27"/>
          <w:lang w:val="uk-UA"/>
        </w:rPr>
        <w:t xml:space="preserve">він має вводитися в дію </w:t>
      </w:r>
      <w:r w:rsidR="00AB2483">
        <w:rPr>
          <w:sz w:val="28"/>
          <w:szCs w:val="27"/>
          <w:lang w:val="uk-UA"/>
        </w:rPr>
        <w:t>з дотриманням</w:t>
      </w:r>
      <w:r w:rsidR="00AB2483" w:rsidRPr="009D2395">
        <w:rPr>
          <w:sz w:val="28"/>
          <w:szCs w:val="27"/>
          <w:lang w:val="uk-UA"/>
        </w:rPr>
        <w:t xml:space="preserve"> вимог частини третьої статті 27 Бюджетного кодексу України.</w:t>
      </w:r>
    </w:p>
    <w:p w:rsidR="00FC6C6F" w:rsidRPr="0043434A" w:rsidRDefault="00B932F6" w:rsidP="004F05ED">
      <w:pPr>
        <w:spacing w:before="840"/>
        <w:ind w:right="51"/>
        <w:rPr>
          <w:b/>
          <w:sz w:val="28"/>
          <w:szCs w:val="28"/>
          <w:lang w:val="uk-UA"/>
        </w:rPr>
      </w:pPr>
      <w:r w:rsidRPr="0044297B">
        <w:rPr>
          <w:b/>
          <w:bCs/>
          <w:sz w:val="28"/>
          <w:szCs w:val="28"/>
          <w:lang w:val="uk-UA"/>
        </w:rPr>
        <w:t xml:space="preserve">Голова Комітету   </w:t>
      </w:r>
      <w:r w:rsidR="004F05ED">
        <w:rPr>
          <w:b/>
          <w:bCs/>
          <w:sz w:val="28"/>
          <w:szCs w:val="28"/>
          <w:lang w:val="uk-UA"/>
        </w:rPr>
        <w:t xml:space="preserve">   </w:t>
      </w:r>
      <w:r w:rsidRPr="0044297B">
        <w:rPr>
          <w:b/>
          <w:bCs/>
          <w:sz w:val="28"/>
          <w:szCs w:val="28"/>
          <w:lang w:val="uk-UA"/>
        </w:rPr>
        <w:t xml:space="preserve">                                                                       </w:t>
      </w:r>
      <w:r w:rsidRPr="0044297B">
        <w:rPr>
          <w:b/>
          <w:sz w:val="28"/>
          <w:szCs w:val="28"/>
          <w:lang w:val="uk-UA"/>
        </w:rPr>
        <w:t>Ю.Ю. Арістов</w:t>
      </w:r>
    </w:p>
    <w:sectPr w:rsidR="00FC6C6F" w:rsidRPr="0043434A" w:rsidSect="008302CF">
      <w:headerReference w:type="even" r:id="rId8"/>
      <w:headerReference w:type="default" r:id="rId9"/>
      <w:footerReference w:type="default" r:id="rId10"/>
      <w:headerReference w:type="first" r:id="rId11"/>
      <w:pgSz w:w="11906" w:h="16838" w:code="9"/>
      <w:pgMar w:top="993" w:right="851" w:bottom="1134"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399D" w:rsidRDefault="0006399D">
      <w:r>
        <w:separator/>
      </w:r>
    </w:p>
  </w:endnote>
  <w:endnote w:type="continuationSeparator" w:id="0">
    <w:p w:rsidR="0006399D" w:rsidRDefault="000639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Century Gothic"/>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8070000" w:usb2="00000010" w:usb3="00000000" w:csb0="0002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527" w:rsidRDefault="00BE7AF5">
    <w:pPr>
      <w:pStyle w:val="af0"/>
      <w:jc w:val="center"/>
    </w:pPr>
    <w:r>
      <w:fldChar w:fldCharType="begin"/>
    </w:r>
    <w:r w:rsidR="00FB0527">
      <w:instrText>PAGE   \* MERGEFORMAT</w:instrText>
    </w:r>
    <w:r>
      <w:fldChar w:fldCharType="separate"/>
    </w:r>
    <w:r w:rsidR="005C6338" w:rsidRPr="005C6338">
      <w:rPr>
        <w:noProof/>
        <w:lang w:val="uk-UA"/>
      </w:rPr>
      <w:t>3</w:t>
    </w:r>
    <w:r>
      <w:fldChar w:fldCharType="end"/>
    </w:r>
  </w:p>
  <w:p w:rsidR="00FB0527" w:rsidRDefault="00FB0527">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399D" w:rsidRDefault="0006399D">
      <w:r>
        <w:separator/>
      </w:r>
    </w:p>
  </w:footnote>
  <w:footnote w:type="continuationSeparator" w:id="0">
    <w:p w:rsidR="0006399D" w:rsidRDefault="000639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527" w:rsidRDefault="00BE7AF5" w:rsidP="00422985">
    <w:pPr>
      <w:pStyle w:val="ac"/>
      <w:framePr w:wrap="around" w:vAnchor="text" w:hAnchor="margin" w:xAlign="center" w:y="1"/>
      <w:rPr>
        <w:rStyle w:val="ae"/>
      </w:rPr>
    </w:pPr>
    <w:r>
      <w:rPr>
        <w:rStyle w:val="ae"/>
      </w:rPr>
      <w:fldChar w:fldCharType="begin"/>
    </w:r>
    <w:r w:rsidR="00FB0527">
      <w:rPr>
        <w:rStyle w:val="ae"/>
      </w:rPr>
      <w:instrText xml:space="preserve">PAGE  </w:instrText>
    </w:r>
    <w:r>
      <w:rPr>
        <w:rStyle w:val="ae"/>
      </w:rPr>
      <w:fldChar w:fldCharType="separate"/>
    </w:r>
    <w:r w:rsidR="00AE6183">
      <w:rPr>
        <w:rStyle w:val="ae"/>
        <w:noProof/>
      </w:rPr>
      <w:t>3</w:t>
    </w:r>
    <w:r>
      <w:rPr>
        <w:rStyle w:val="ae"/>
      </w:rPr>
      <w:fldChar w:fldCharType="end"/>
    </w:r>
  </w:p>
  <w:p w:rsidR="00FB0527" w:rsidRDefault="00FB0527">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527" w:rsidRPr="00D9299A" w:rsidRDefault="00FB0527" w:rsidP="0062423B">
    <w:pPr>
      <w:pStyle w:val="a3"/>
      <w:jc w:val="right"/>
      <w:rPr>
        <w:b w:val="0"/>
        <w:bCs w:val="0"/>
        <w:sz w:val="20"/>
      </w:rPr>
    </w:pPr>
    <w:r w:rsidRPr="000945EA">
      <w:rPr>
        <w:b w:val="0"/>
        <w:bCs w:val="0"/>
        <w:sz w:val="20"/>
      </w:rPr>
      <w:t>До реєстр.</w:t>
    </w:r>
    <w:r w:rsidRPr="008327EF">
      <w:rPr>
        <w:b w:val="0"/>
        <w:bCs w:val="0"/>
        <w:sz w:val="20"/>
      </w:rPr>
      <w:t xml:space="preserve"> </w:t>
    </w:r>
    <w:r w:rsidR="003700B8" w:rsidRPr="003700B8">
      <w:rPr>
        <w:b w:val="0"/>
        <w:bCs w:val="0"/>
        <w:sz w:val="20"/>
      </w:rPr>
      <w:t>№ </w:t>
    </w:r>
    <w:r w:rsidR="00D9299A" w:rsidRPr="00D9299A">
      <w:rPr>
        <w:b w:val="0"/>
        <w:bCs w:val="0"/>
        <w:sz w:val="20"/>
      </w:rPr>
      <w:t>4238 від 20.10.2020</w:t>
    </w:r>
  </w:p>
  <w:p w:rsidR="00FB0527" w:rsidRDefault="00FB0527" w:rsidP="0062423B">
    <w:pPr>
      <w:pStyle w:val="ac"/>
      <w:jc w:val="righ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FB0527" w:rsidTr="00E47FC0">
      <w:tc>
        <w:tcPr>
          <w:tcW w:w="11957" w:type="dxa"/>
          <w:tcBorders>
            <w:top w:val="nil"/>
            <w:left w:val="nil"/>
            <w:bottom w:val="nil"/>
            <w:right w:val="nil"/>
          </w:tcBorders>
        </w:tcPr>
        <w:p w:rsidR="00FB0527" w:rsidRPr="008137E3" w:rsidRDefault="00FB0527" w:rsidP="00E47FC0">
          <w:pPr>
            <w:pStyle w:val="ac"/>
            <w:rPr>
              <w:color w:val="002060"/>
              <w:sz w:val="32"/>
              <w:szCs w:val="32"/>
            </w:rPr>
          </w:pPr>
        </w:p>
        <w:p w:rsidR="00FB0527" w:rsidRPr="008137E3" w:rsidRDefault="00FB0527" w:rsidP="00E47FC0">
          <w:pPr>
            <w:pStyle w:val="ac"/>
            <w:rPr>
              <w:color w:val="002060"/>
              <w:sz w:val="32"/>
              <w:szCs w:val="32"/>
            </w:rPr>
          </w:pPr>
        </w:p>
        <w:p w:rsidR="00FB0527" w:rsidRPr="008137E3" w:rsidRDefault="00FB0527" w:rsidP="00E47FC0">
          <w:pPr>
            <w:pStyle w:val="ac"/>
            <w:rPr>
              <w:color w:val="002060"/>
              <w:sz w:val="32"/>
              <w:szCs w:val="32"/>
            </w:rPr>
          </w:pPr>
        </w:p>
        <w:p w:rsidR="00FB0527" w:rsidRPr="008137E3" w:rsidRDefault="00A46950" w:rsidP="00E47FC0">
          <w:pPr>
            <w:pStyle w:val="ac"/>
            <w:spacing w:before="80"/>
            <w:jc w:val="center"/>
            <w:rPr>
              <w:color w:val="1829A8"/>
              <w:spacing w:val="20"/>
              <w:sz w:val="34"/>
              <w:szCs w:val="34"/>
            </w:rPr>
          </w:pPr>
          <w:r>
            <w:rPr>
              <w:noProof/>
              <w:lang w:eastAsia="uk-UA"/>
            </w:rPr>
            <w:drawing>
              <wp:anchor distT="360045" distB="0" distL="114300" distR="114300" simplePos="0" relativeHeight="25165772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anchor>
            </w:drawing>
          </w:r>
          <w:r w:rsidR="00FB0527" w:rsidRPr="008137E3">
            <w:rPr>
              <w:color w:val="1829A8"/>
              <w:spacing w:val="20"/>
              <w:sz w:val="34"/>
              <w:szCs w:val="34"/>
            </w:rPr>
            <w:t>ВЕРХОВНА РАДА УКРАЇНИ</w:t>
          </w:r>
        </w:p>
        <w:p w:rsidR="00FB0527" w:rsidRPr="008137E3" w:rsidRDefault="00FB0527" w:rsidP="00E47FC0">
          <w:pPr>
            <w:pStyle w:val="ac"/>
            <w:spacing w:before="100"/>
            <w:jc w:val="center"/>
            <w:rPr>
              <w:b/>
              <w:color w:val="1829A8"/>
              <w:spacing w:val="20"/>
              <w:sz w:val="24"/>
              <w:szCs w:val="24"/>
            </w:rPr>
          </w:pPr>
          <w:r w:rsidRPr="008137E3">
            <w:rPr>
              <w:b/>
              <w:color w:val="1829A8"/>
              <w:spacing w:val="20"/>
              <w:sz w:val="24"/>
              <w:szCs w:val="24"/>
            </w:rPr>
            <w:t>Комітет з питань бюджету</w:t>
          </w:r>
        </w:p>
        <w:p w:rsidR="00FB0527" w:rsidRPr="008137E3" w:rsidRDefault="00FB0527" w:rsidP="00E47FC0">
          <w:pPr>
            <w:pStyle w:val="ac"/>
            <w:spacing w:before="160" w:after="60"/>
            <w:jc w:val="center"/>
            <w:rPr>
              <w:color w:val="002060"/>
              <w:sz w:val="20"/>
            </w:rPr>
          </w:pPr>
          <w:smartTag w:uri="urn:schemas-microsoft-com:office:smarttags" w:element="metricconverter">
            <w:smartTagPr>
              <w:attr w:name="ProductID" w:val="01008, м"/>
            </w:smartTagPr>
            <w:r w:rsidRPr="008137E3">
              <w:rPr>
                <w:color w:val="1829A8"/>
                <w:sz w:val="20"/>
              </w:rPr>
              <w:t>01008, м</w:t>
            </w:r>
          </w:smartTag>
          <w:r w:rsidRPr="008137E3">
            <w:rPr>
              <w:color w:val="1829A8"/>
              <w:sz w:val="20"/>
            </w:rPr>
            <w:t>.Київ-8, вул. М. Грушевського, 5, тел.: 255-40-29, 255-43-61, факс: 255-41-23</w:t>
          </w:r>
        </w:p>
      </w:tc>
    </w:tr>
  </w:tbl>
  <w:p w:rsidR="00FB0527" w:rsidRDefault="00FB0527" w:rsidP="00E47FC0">
    <w:pPr>
      <w:rPr>
        <w:snapToGrid w:val="0"/>
        <w:vanish/>
        <w:color w:val="000000"/>
        <w:w w:val="1"/>
        <w:sz w:val="2"/>
        <w:szCs w:val="2"/>
        <w:bdr w:val="none" w:sz="0" w:space="0" w:color="auto" w:frame="1"/>
        <w:shd w:val="clear" w:color="auto" w:fill="000000"/>
      </w:rPr>
    </w:pPr>
  </w:p>
  <w:tbl>
    <w:tblPr>
      <w:tblW w:w="12446" w:type="dxa"/>
      <w:tblInd w:w="-1680" w:type="dxa"/>
      <w:tblBorders>
        <w:top w:val="thinThickMediumGap" w:sz="12" w:space="0" w:color="0033CC"/>
      </w:tblBorders>
      <w:tblLook w:val="00A0" w:firstRow="1" w:lastRow="0" w:firstColumn="1" w:lastColumn="0" w:noHBand="0" w:noVBand="0"/>
    </w:tblPr>
    <w:tblGrid>
      <w:gridCol w:w="1646"/>
      <w:gridCol w:w="9714"/>
      <w:gridCol w:w="1086"/>
    </w:tblGrid>
    <w:tr w:rsidR="00FB0527" w:rsidTr="00E47FC0">
      <w:tc>
        <w:tcPr>
          <w:tcW w:w="1646" w:type="dxa"/>
          <w:tcBorders>
            <w:top w:val="nil"/>
            <w:left w:val="nil"/>
            <w:bottom w:val="nil"/>
            <w:right w:val="nil"/>
          </w:tcBorders>
        </w:tcPr>
        <w:p w:rsidR="00FB0527" w:rsidRPr="008137E3" w:rsidRDefault="00FB0527" w:rsidP="00E47FC0">
          <w:pPr>
            <w:pStyle w:val="ac"/>
            <w:rPr>
              <w:color w:val="002060"/>
            </w:rPr>
          </w:pPr>
        </w:p>
      </w:tc>
      <w:tc>
        <w:tcPr>
          <w:tcW w:w="9714" w:type="dxa"/>
          <w:tcBorders>
            <w:top w:val="thinThickMediumGap" w:sz="12" w:space="0" w:color="0033CC"/>
            <w:left w:val="nil"/>
            <w:bottom w:val="nil"/>
            <w:right w:val="nil"/>
          </w:tcBorders>
        </w:tcPr>
        <w:p w:rsidR="00FB0527" w:rsidRPr="008137E3" w:rsidRDefault="00FB0527" w:rsidP="00E47FC0">
          <w:pPr>
            <w:pStyle w:val="ac"/>
            <w:rPr>
              <w:color w:val="002060"/>
            </w:rPr>
          </w:pPr>
        </w:p>
      </w:tc>
      <w:tc>
        <w:tcPr>
          <w:tcW w:w="1086" w:type="dxa"/>
          <w:tcBorders>
            <w:top w:val="nil"/>
            <w:left w:val="nil"/>
            <w:bottom w:val="nil"/>
            <w:right w:val="nil"/>
          </w:tcBorders>
        </w:tcPr>
        <w:p w:rsidR="00FB0527" w:rsidRPr="008137E3" w:rsidRDefault="00FB0527" w:rsidP="00E47FC0">
          <w:pPr>
            <w:pStyle w:val="ac"/>
            <w:rPr>
              <w:color w:val="002060"/>
            </w:rPr>
          </w:pPr>
        </w:p>
      </w:tc>
    </w:tr>
  </w:tbl>
  <w:p w:rsidR="00FB0527" w:rsidRDefault="00FB0527" w:rsidP="00E47FC0">
    <w:pPr>
      <w:pStyle w:val="ac"/>
      <w:rPr>
        <w:color w:val="002060"/>
        <w:sz w:val="2"/>
        <w:szCs w:val="2"/>
      </w:rPr>
    </w:pPr>
  </w:p>
  <w:p w:rsidR="00FB0527" w:rsidRDefault="00FB0527" w:rsidP="00E47FC0">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7766C01"/>
    <w:multiLevelType w:val="hybridMultilevel"/>
    <w:tmpl w:val="73506136"/>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6"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7"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9"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1" w15:restartNumberingAfterBreak="0">
    <w:nsid w:val="469040A5"/>
    <w:multiLevelType w:val="hybridMultilevel"/>
    <w:tmpl w:val="A796A19E"/>
    <w:lvl w:ilvl="0" w:tplc="EF424E06">
      <w:numFmt w:val="bullet"/>
      <w:lvlText w:val="-"/>
      <w:lvlJc w:val="left"/>
      <w:pPr>
        <w:ind w:left="360"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2"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hint="default"/>
      </w:rPr>
    </w:lvl>
    <w:lvl w:ilvl="1" w:tplc="04220003">
      <w:start w:val="1"/>
      <w:numFmt w:val="decimal"/>
      <w:lvlText w:val="%2."/>
      <w:lvlJc w:val="left"/>
      <w:pPr>
        <w:tabs>
          <w:tab w:val="num" w:pos="1440"/>
        </w:tabs>
        <w:ind w:left="1440" w:hanging="360"/>
      </w:pPr>
      <w:rPr>
        <w:rFonts w:cs="Times New Roman"/>
      </w:rPr>
    </w:lvl>
    <w:lvl w:ilvl="2" w:tplc="04220005">
      <w:start w:val="1"/>
      <w:numFmt w:val="decimal"/>
      <w:lvlText w:val="%3."/>
      <w:lvlJc w:val="left"/>
      <w:pPr>
        <w:tabs>
          <w:tab w:val="num" w:pos="2160"/>
        </w:tabs>
        <w:ind w:left="2160" w:hanging="360"/>
      </w:pPr>
      <w:rPr>
        <w:rFonts w:cs="Times New Roman"/>
      </w:rPr>
    </w:lvl>
    <w:lvl w:ilvl="3" w:tplc="04220001">
      <w:start w:val="1"/>
      <w:numFmt w:val="decimal"/>
      <w:lvlText w:val="%4."/>
      <w:lvlJc w:val="left"/>
      <w:pPr>
        <w:tabs>
          <w:tab w:val="num" w:pos="2880"/>
        </w:tabs>
        <w:ind w:left="2880" w:hanging="360"/>
      </w:pPr>
      <w:rPr>
        <w:rFonts w:cs="Times New Roman"/>
      </w:rPr>
    </w:lvl>
    <w:lvl w:ilvl="4" w:tplc="04220003">
      <w:start w:val="1"/>
      <w:numFmt w:val="decimal"/>
      <w:lvlText w:val="%5."/>
      <w:lvlJc w:val="left"/>
      <w:pPr>
        <w:tabs>
          <w:tab w:val="num" w:pos="3600"/>
        </w:tabs>
        <w:ind w:left="3600" w:hanging="360"/>
      </w:pPr>
      <w:rPr>
        <w:rFonts w:cs="Times New Roman"/>
      </w:rPr>
    </w:lvl>
    <w:lvl w:ilvl="5" w:tplc="04220005">
      <w:start w:val="1"/>
      <w:numFmt w:val="decimal"/>
      <w:lvlText w:val="%6."/>
      <w:lvlJc w:val="left"/>
      <w:pPr>
        <w:tabs>
          <w:tab w:val="num" w:pos="4320"/>
        </w:tabs>
        <w:ind w:left="4320" w:hanging="360"/>
      </w:pPr>
      <w:rPr>
        <w:rFonts w:cs="Times New Roman"/>
      </w:rPr>
    </w:lvl>
    <w:lvl w:ilvl="6" w:tplc="04220001">
      <w:start w:val="1"/>
      <w:numFmt w:val="decimal"/>
      <w:lvlText w:val="%7."/>
      <w:lvlJc w:val="left"/>
      <w:pPr>
        <w:tabs>
          <w:tab w:val="num" w:pos="5040"/>
        </w:tabs>
        <w:ind w:left="5040" w:hanging="360"/>
      </w:pPr>
      <w:rPr>
        <w:rFonts w:cs="Times New Roman"/>
      </w:rPr>
    </w:lvl>
    <w:lvl w:ilvl="7" w:tplc="04220003">
      <w:start w:val="1"/>
      <w:numFmt w:val="decimal"/>
      <w:lvlText w:val="%8."/>
      <w:lvlJc w:val="left"/>
      <w:pPr>
        <w:tabs>
          <w:tab w:val="num" w:pos="5760"/>
        </w:tabs>
        <w:ind w:left="5760" w:hanging="360"/>
      </w:pPr>
      <w:rPr>
        <w:rFonts w:cs="Times New Roman"/>
      </w:rPr>
    </w:lvl>
    <w:lvl w:ilvl="8" w:tplc="04220005">
      <w:start w:val="1"/>
      <w:numFmt w:val="decimal"/>
      <w:lvlText w:val="%9."/>
      <w:lvlJc w:val="left"/>
      <w:pPr>
        <w:tabs>
          <w:tab w:val="num" w:pos="6480"/>
        </w:tabs>
        <w:ind w:left="6480" w:hanging="360"/>
      </w:pPr>
      <w:rPr>
        <w:rFonts w:cs="Times New Roman"/>
      </w:rPr>
    </w:lvl>
  </w:abstractNum>
  <w:abstractNum w:abstractNumId="14"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4D864B5"/>
    <w:multiLevelType w:val="hybridMultilevel"/>
    <w:tmpl w:val="65144D46"/>
    <w:lvl w:ilvl="0" w:tplc="E3222754">
      <w:numFmt w:val="bullet"/>
      <w:lvlText w:val="-"/>
      <w:lvlJc w:val="left"/>
      <w:pPr>
        <w:ind w:left="1429" w:hanging="360"/>
      </w:pPr>
      <w:rPr>
        <w:rFonts w:ascii="Times New Roman" w:eastAsia="Times New Roman" w:hAnsi="Times New Roman" w:hint="default"/>
        <w:color w:val="auto"/>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8"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9"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2"/>
  </w:num>
  <w:num w:numId="2">
    <w:abstractNumId w:val="1"/>
  </w:num>
  <w:num w:numId="3">
    <w:abstractNumId w:val="16"/>
  </w:num>
  <w:num w:numId="4">
    <w:abstractNumId w:val="6"/>
  </w:num>
  <w:num w:numId="5">
    <w:abstractNumId w:val="2"/>
  </w:num>
  <w:num w:numId="6">
    <w:abstractNumId w:val="18"/>
  </w:num>
  <w:num w:numId="7">
    <w:abstractNumId w:val="10"/>
  </w:num>
  <w:num w:numId="8">
    <w:abstractNumId w:val="9"/>
  </w:num>
  <w:num w:numId="9">
    <w:abstractNumId w:val="8"/>
  </w:num>
  <w:num w:numId="10">
    <w:abstractNumId w:val="4"/>
  </w:num>
  <w:num w:numId="11">
    <w:abstractNumId w:val="15"/>
  </w:num>
  <w:num w:numId="12">
    <w:abstractNumId w:val="14"/>
  </w:num>
  <w:num w:numId="13">
    <w:abstractNumId w:val="7"/>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9"/>
  </w:num>
  <w:num w:numId="1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5"/>
  </w:num>
  <w:num w:numId="20">
    <w:abstractNumId w:val="17"/>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1427"/>
    <w:rsid w:val="00002BE7"/>
    <w:rsid w:val="00002C47"/>
    <w:rsid w:val="00002DE5"/>
    <w:rsid w:val="00007C0D"/>
    <w:rsid w:val="00010AFE"/>
    <w:rsid w:val="000134EA"/>
    <w:rsid w:val="000158CC"/>
    <w:rsid w:val="000200FA"/>
    <w:rsid w:val="0002029C"/>
    <w:rsid w:val="0002274B"/>
    <w:rsid w:val="000248F6"/>
    <w:rsid w:val="00026832"/>
    <w:rsid w:val="00027223"/>
    <w:rsid w:val="000366EE"/>
    <w:rsid w:val="000459BC"/>
    <w:rsid w:val="00045A9B"/>
    <w:rsid w:val="00045BB7"/>
    <w:rsid w:val="000461AB"/>
    <w:rsid w:val="00053833"/>
    <w:rsid w:val="000544A0"/>
    <w:rsid w:val="000547D3"/>
    <w:rsid w:val="00054C52"/>
    <w:rsid w:val="00055C42"/>
    <w:rsid w:val="00056000"/>
    <w:rsid w:val="000560C9"/>
    <w:rsid w:val="00057624"/>
    <w:rsid w:val="000578D8"/>
    <w:rsid w:val="00061356"/>
    <w:rsid w:val="0006260B"/>
    <w:rsid w:val="000627B9"/>
    <w:rsid w:val="0006399D"/>
    <w:rsid w:val="00064DD5"/>
    <w:rsid w:val="00070AED"/>
    <w:rsid w:val="00071901"/>
    <w:rsid w:val="00077F97"/>
    <w:rsid w:val="00081668"/>
    <w:rsid w:val="00083222"/>
    <w:rsid w:val="00083EF2"/>
    <w:rsid w:val="0009038E"/>
    <w:rsid w:val="000906F6"/>
    <w:rsid w:val="0009160D"/>
    <w:rsid w:val="000945EA"/>
    <w:rsid w:val="000951C4"/>
    <w:rsid w:val="000966F8"/>
    <w:rsid w:val="00096707"/>
    <w:rsid w:val="000969E6"/>
    <w:rsid w:val="000A07D0"/>
    <w:rsid w:val="000A46C9"/>
    <w:rsid w:val="000B03D9"/>
    <w:rsid w:val="000B074E"/>
    <w:rsid w:val="000B3B90"/>
    <w:rsid w:val="000B4941"/>
    <w:rsid w:val="000B5E4A"/>
    <w:rsid w:val="000B6905"/>
    <w:rsid w:val="000B6B99"/>
    <w:rsid w:val="000B6C4D"/>
    <w:rsid w:val="000B7B91"/>
    <w:rsid w:val="000C1710"/>
    <w:rsid w:val="000C220A"/>
    <w:rsid w:val="000C40FB"/>
    <w:rsid w:val="000C42ED"/>
    <w:rsid w:val="000C5272"/>
    <w:rsid w:val="000C584C"/>
    <w:rsid w:val="000C7A10"/>
    <w:rsid w:val="000D0526"/>
    <w:rsid w:val="000D156A"/>
    <w:rsid w:val="000D2F77"/>
    <w:rsid w:val="000D46BF"/>
    <w:rsid w:val="000D55B4"/>
    <w:rsid w:val="000E009D"/>
    <w:rsid w:val="000E0FC3"/>
    <w:rsid w:val="000E3FEC"/>
    <w:rsid w:val="000E5DC5"/>
    <w:rsid w:val="000E6EC7"/>
    <w:rsid w:val="000F2080"/>
    <w:rsid w:val="000F486E"/>
    <w:rsid w:val="000F58B5"/>
    <w:rsid w:val="000F694D"/>
    <w:rsid w:val="00101855"/>
    <w:rsid w:val="00104030"/>
    <w:rsid w:val="00105EE6"/>
    <w:rsid w:val="00116790"/>
    <w:rsid w:val="001169A6"/>
    <w:rsid w:val="001202F5"/>
    <w:rsid w:val="001210D5"/>
    <w:rsid w:val="00121C3F"/>
    <w:rsid w:val="00122720"/>
    <w:rsid w:val="00122852"/>
    <w:rsid w:val="00123294"/>
    <w:rsid w:val="00123AE7"/>
    <w:rsid w:val="00124AF9"/>
    <w:rsid w:val="00131601"/>
    <w:rsid w:val="00133DD1"/>
    <w:rsid w:val="001374CA"/>
    <w:rsid w:val="001471EC"/>
    <w:rsid w:val="0014793F"/>
    <w:rsid w:val="001618C8"/>
    <w:rsid w:val="00162EAC"/>
    <w:rsid w:val="001641D7"/>
    <w:rsid w:val="00170616"/>
    <w:rsid w:val="00170F90"/>
    <w:rsid w:val="001723CA"/>
    <w:rsid w:val="0017367B"/>
    <w:rsid w:val="00176A60"/>
    <w:rsid w:val="00177F99"/>
    <w:rsid w:val="00184B77"/>
    <w:rsid w:val="00191832"/>
    <w:rsid w:val="0019260D"/>
    <w:rsid w:val="001957DF"/>
    <w:rsid w:val="001B0A2B"/>
    <w:rsid w:val="001B2FCB"/>
    <w:rsid w:val="001B2FF7"/>
    <w:rsid w:val="001B4AB4"/>
    <w:rsid w:val="001B61AB"/>
    <w:rsid w:val="001B6358"/>
    <w:rsid w:val="001B6B10"/>
    <w:rsid w:val="001B6C32"/>
    <w:rsid w:val="001C0637"/>
    <w:rsid w:val="001C1819"/>
    <w:rsid w:val="001C68D5"/>
    <w:rsid w:val="001D192D"/>
    <w:rsid w:val="001D2620"/>
    <w:rsid w:val="001D3DFD"/>
    <w:rsid w:val="001D486B"/>
    <w:rsid w:val="001D507B"/>
    <w:rsid w:val="001D5DBB"/>
    <w:rsid w:val="001D7CD1"/>
    <w:rsid w:val="001E0A31"/>
    <w:rsid w:val="001E0CCD"/>
    <w:rsid w:val="001E47E1"/>
    <w:rsid w:val="001E4F6E"/>
    <w:rsid w:val="001F22DE"/>
    <w:rsid w:val="001F2900"/>
    <w:rsid w:val="001F55BF"/>
    <w:rsid w:val="002034B5"/>
    <w:rsid w:val="00205838"/>
    <w:rsid w:val="00207C89"/>
    <w:rsid w:val="002120A6"/>
    <w:rsid w:val="00212F32"/>
    <w:rsid w:val="00214058"/>
    <w:rsid w:val="002219C7"/>
    <w:rsid w:val="00222F8A"/>
    <w:rsid w:val="00225BF7"/>
    <w:rsid w:val="00232FA4"/>
    <w:rsid w:val="00241116"/>
    <w:rsid w:val="002415AB"/>
    <w:rsid w:val="0024309E"/>
    <w:rsid w:val="0024557D"/>
    <w:rsid w:val="002463B5"/>
    <w:rsid w:val="00250D24"/>
    <w:rsid w:val="0025655C"/>
    <w:rsid w:val="00256CD0"/>
    <w:rsid w:val="00262B54"/>
    <w:rsid w:val="002648EA"/>
    <w:rsid w:val="00265628"/>
    <w:rsid w:val="00265C8D"/>
    <w:rsid w:val="002667BA"/>
    <w:rsid w:val="00267733"/>
    <w:rsid w:val="00273AF8"/>
    <w:rsid w:val="00274244"/>
    <w:rsid w:val="00275BA7"/>
    <w:rsid w:val="002815D4"/>
    <w:rsid w:val="00281BDD"/>
    <w:rsid w:val="002827C5"/>
    <w:rsid w:val="00283495"/>
    <w:rsid w:val="002853DA"/>
    <w:rsid w:val="002859C5"/>
    <w:rsid w:val="002864BE"/>
    <w:rsid w:val="00291077"/>
    <w:rsid w:val="00291DCD"/>
    <w:rsid w:val="00291E64"/>
    <w:rsid w:val="0029542E"/>
    <w:rsid w:val="002974B2"/>
    <w:rsid w:val="002A0145"/>
    <w:rsid w:val="002A2FCC"/>
    <w:rsid w:val="002A3550"/>
    <w:rsid w:val="002B6E1B"/>
    <w:rsid w:val="002C05D5"/>
    <w:rsid w:val="002C2948"/>
    <w:rsid w:val="002C57B0"/>
    <w:rsid w:val="002D240B"/>
    <w:rsid w:val="002D4A09"/>
    <w:rsid w:val="002D77B2"/>
    <w:rsid w:val="002E06C3"/>
    <w:rsid w:val="002E16F5"/>
    <w:rsid w:val="002E43CD"/>
    <w:rsid w:val="002F2160"/>
    <w:rsid w:val="002F7882"/>
    <w:rsid w:val="00303D1B"/>
    <w:rsid w:val="00305DDD"/>
    <w:rsid w:val="00306935"/>
    <w:rsid w:val="00315F06"/>
    <w:rsid w:val="00315F5A"/>
    <w:rsid w:val="00316158"/>
    <w:rsid w:val="0032455D"/>
    <w:rsid w:val="003273EF"/>
    <w:rsid w:val="00332422"/>
    <w:rsid w:val="0033432F"/>
    <w:rsid w:val="00340128"/>
    <w:rsid w:val="0034426A"/>
    <w:rsid w:val="00344E51"/>
    <w:rsid w:val="0034527B"/>
    <w:rsid w:val="003468AB"/>
    <w:rsid w:val="00346DE7"/>
    <w:rsid w:val="0034790F"/>
    <w:rsid w:val="00351316"/>
    <w:rsid w:val="0035737F"/>
    <w:rsid w:val="00361C6B"/>
    <w:rsid w:val="00362618"/>
    <w:rsid w:val="00363B18"/>
    <w:rsid w:val="003649EB"/>
    <w:rsid w:val="003669E2"/>
    <w:rsid w:val="00366ADD"/>
    <w:rsid w:val="00366E4E"/>
    <w:rsid w:val="003700B8"/>
    <w:rsid w:val="00372AE2"/>
    <w:rsid w:val="00374823"/>
    <w:rsid w:val="00380963"/>
    <w:rsid w:val="003812DE"/>
    <w:rsid w:val="0038297E"/>
    <w:rsid w:val="00387C14"/>
    <w:rsid w:val="00387D40"/>
    <w:rsid w:val="00390E5D"/>
    <w:rsid w:val="00391F3B"/>
    <w:rsid w:val="00397773"/>
    <w:rsid w:val="003A710D"/>
    <w:rsid w:val="003B1C5B"/>
    <w:rsid w:val="003B446D"/>
    <w:rsid w:val="003B461C"/>
    <w:rsid w:val="003C198F"/>
    <w:rsid w:val="003C299C"/>
    <w:rsid w:val="003C3C9D"/>
    <w:rsid w:val="003C4223"/>
    <w:rsid w:val="003C4E57"/>
    <w:rsid w:val="003C4EB8"/>
    <w:rsid w:val="003C5E1E"/>
    <w:rsid w:val="003C7633"/>
    <w:rsid w:val="003D0904"/>
    <w:rsid w:val="003D1E91"/>
    <w:rsid w:val="003D31E0"/>
    <w:rsid w:val="003D4F9E"/>
    <w:rsid w:val="003E05D5"/>
    <w:rsid w:val="003E1858"/>
    <w:rsid w:val="003E2442"/>
    <w:rsid w:val="003E7FF6"/>
    <w:rsid w:val="003F1CCB"/>
    <w:rsid w:val="003F25E9"/>
    <w:rsid w:val="003F31FE"/>
    <w:rsid w:val="003F68AF"/>
    <w:rsid w:val="00400C13"/>
    <w:rsid w:val="004074D0"/>
    <w:rsid w:val="00407A7B"/>
    <w:rsid w:val="004122B1"/>
    <w:rsid w:val="00414ACA"/>
    <w:rsid w:val="004151B1"/>
    <w:rsid w:val="0042109E"/>
    <w:rsid w:val="004214A5"/>
    <w:rsid w:val="00422985"/>
    <w:rsid w:val="00422DA5"/>
    <w:rsid w:val="00424839"/>
    <w:rsid w:val="00425B4E"/>
    <w:rsid w:val="0042672C"/>
    <w:rsid w:val="00431534"/>
    <w:rsid w:val="00431F4F"/>
    <w:rsid w:val="00433D4B"/>
    <w:rsid w:val="0043434A"/>
    <w:rsid w:val="004374FB"/>
    <w:rsid w:val="004452DE"/>
    <w:rsid w:val="004453D9"/>
    <w:rsid w:val="004473F5"/>
    <w:rsid w:val="004549D1"/>
    <w:rsid w:val="00455928"/>
    <w:rsid w:val="00455F3A"/>
    <w:rsid w:val="00456F0B"/>
    <w:rsid w:val="00457204"/>
    <w:rsid w:val="00460FD2"/>
    <w:rsid w:val="0046651F"/>
    <w:rsid w:val="004713A4"/>
    <w:rsid w:val="00480653"/>
    <w:rsid w:val="00481354"/>
    <w:rsid w:val="0048531E"/>
    <w:rsid w:val="004853B7"/>
    <w:rsid w:val="004856EF"/>
    <w:rsid w:val="004860AA"/>
    <w:rsid w:val="00487541"/>
    <w:rsid w:val="00496E48"/>
    <w:rsid w:val="004A1733"/>
    <w:rsid w:val="004A373F"/>
    <w:rsid w:val="004A5201"/>
    <w:rsid w:val="004B1587"/>
    <w:rsid w:val="004B3B93"/>
    <w:rsid w:val="004B4BF7"/>
    <w:rsid w:val="004B4D5A"/>
    <w:rsid w:val="004B767B"/>
    <w:rsid w:val="004B77E4"/>
    <w:rsid w:val="004C0986"/>
    <w:rsid w:val="004C0D04"/>
    <w:rsid w:val="004C54FD"/>
    <w:rsid w:val="004C6B0E"/>
    <w:rsid w:val="004D0872"/>
    <w:rsid w:val="004D0B0B"/>
    <w:rsid w:val="004D2C9E"/>
    <w:rsid w:val="004D4DF2"/>
    <w:rsid w:val="004D5898"/>
    <w:rsid w:val="004D7F6D"/>
    <w:rsid w:val="004E0920"/>
    <w:rsid w:val="004E0E82"/>
    <w:rsid w:val="004E150B"/>
    <w:rsid w:val="004E3D4F"/>
    <w:rsid w:val="004E567E"/>
    <w:rsid w:val="004E59DD"/>
    <w:rsid w:val="004E63CD"/>
    <w:rsid w:val="004E665B"/>
    <w:rsid w:val="004E7486"/>
    <w:rsid w:val="004E79D1"/>
    <w:rsid w:val="004F05ED"/>
    <w:rsid w:val="004F1AB1"/>
    <w:rsid w:val="004F4DF4"/>
    <w:rsid w:val="00501A89"/>
    <w:rsid w:val="00502D95"/>
    <w:rsid w:val="00504002"/>
    <w:rsid w:val="005044F7"/>
    <w:rsid w:val="00517CEF"/>
    <w:rsid w:val="00521A1D"/>
    <w:rsid w:val="00526A75"/>
    <w:rsid w:val="00527DB4"/>
    <w:rsid w:val="0053217F"/>
    <w:rsid w:val="005330F4"/>
    <w:rsid w:val="0053368E"/>
    <w:rsid w:val="00533B6D"/>
    <w:rsid w:val="00536429"/>
    <w:rsid w:val="00540891"/>
    <w:rsid w:val="00543068"/>
    <w:rsid w:val="00543A55"/>
    <w:rsid w:val="0054608D"/>
    <w:rsid w:val="00546201"/>
    <w:rsid w:val="005525A9"/>
    <w:rsid w:val="00554950"/>
    <w:rsid w:val="0055777F"/>
    <w:rsid w:val="00561D7E"/>
    <w:rsid w:val="005633C2"/>
    <w:rsid w:val="005676A8"/>
    <w:rsid w:val="00567FD9"/>
    <w:rsid w:val="00573427"/>
    <w:rsid w:val="00577FD3"/>
    <w:rsid w:val="00581907"/>
    <w:rsid w:val="00586B74"/>
    <w:rsid w:val="00587E93"/>
    <w:rsid w:val="00590BA2"/>
    <w:rsid w:val="0059249E"/>
    <w:rsid w:val="00592D8D"/>
    <w:rsid w:val="0059469D"/>
    <w:rsid w:val="0059615A"/>
    <w:rsid w:val="00596BC0"/>
    <w:rsid w:val="005A11A7"/>
    <w:rsid w:val="005A3F6F"/>
    <w:rsid w:val="005A52E8"/>
    <w:rsid w:val="005A5589"/>
    <w:rsid w:val="005A5949"/>
    <w:rsid w:val="005B3A98"/>
    <w:rsid w:val="005B7AE0"/>
    <w:rsid w:val="005C01F2"/>
    <w:rsid w:val="005C2C23"/>
    <w:rsid w:val="005C6338"/>
    <w:rsid w:val="005C7150"/>
    <w:rsid w:val="005C7674"/>
    <w:rsid w:val="005C76C5"/>
    <w:rsid w:val="005D28D9"/>
    <w:rsid w:val="005E1008"/>
    <w:rsid w:val="005E11D1"/>
    <w:rsid w:val="005E22EA"/>
    <w:rsid w:val="005E4338"/>
    <w:rsid w:val="005E4ADF"/>
    <w:rsid w:val="005E50B0"/>
    <w:rsid w:val="005E639D"/>
    <w:rsid w:val="005E651D"/>
    <w:rsid w:val="005E6757"/>
    <w:rsid w:val="005E7E17"/>
    <w:rsid w:val="005F1586"/>
    <w:rsid w:val="005F3889"/>
    <w:rsid w:val="005F7107"/>
    <w:rsid w:val="00603820"/>
    <w:rsid w:val="00605D7B"/>
    <w:rsid w:val="0060775C"/>
    <w:rsid w:val="006134AB"/>
    <w:rsid w:val="00616007"/>
    <w:rsid w:val="006168BE"/>
    <w:rsid w:val="00617B0A"/>
    <w:rsid w:val="00622175"/>
    <w:rsid w:val="0062396B"/>
    <w:rsid w:val="0062422F"/>
    <w:rsid w:val="0062423B"/>
    <w:rsid w:val="00624CA9"/>
    <w:rsid w:val="00625812"/>
    <w:rsid w:val="006278E9"/>
    <w:rsid w:val="006306F2"/>
    <w:rsid w:val="00631C3F"/>
    <w:rsid w:val="00631CA4"/>
    <w:rsid w:val="00631CC4"/>
    <w:rsid w:val="00632126"/>
    <w:rsid w:val="00640374"/>
    <w:rsid w:val="0064066E"/>
    <w:rsid w:val="00643A7C"/>
    <w:rsid w:val="00644D1B"/>
    <w:rsid w:val="00650ADB"/>
    <w:rsid w:val="00650EE1"/>
    <w:rsid w:val="00654DF3"/>
    <w:rsid w:val="00656CD2"/>
    <w:rsid w:val="00664424"/>
    <w:rsid w:val="00664D6F"/>
    <w:rsid w:val="00665FE9"/>
    <w:rsid w:val="006672B2"/>
    <w:rsid w:val="00667317"/>
    <w:rsid w:val="006722AF"/>
    <w:rsid w:val="006726A8"/>
    <w:rsid w:val="00680345"/>
    <w:rsid w:val="00680D14"/>
    <w:rsid w:val="00685017"/>
    <w:rsid w:val="00685251"/>
    <w:rsid w:val="006933D2"/>
    <w:rsid w:val="006935A4"/>
    <w:rsid w:val="006941A9"/>
    <w:rsid w:val="00694724"/>
    <w:rsid w:val="006A04F3"/>
    <w:rsid w:val="006A0B9D"/>
    <w:rsid w:val="006A43A7"/>
    <w:rsid w:val="006A7327"/>
    <w:rsid w:val="006A7F7F"/>
    <w:rsid w:val="006B1AFC"/>
    <w:rsid w:val="006B7082"/>
    <w:rsid w:val="006C24DB"/>
    <w:rsid w:val="006C5974"/>
    <w:rsid w:val="006C7759"/>
    <w:rsid w:val="006D0A8F"/>
    <w:rsid w:val="006D0D5D"/>
    <w:rsid w:val="006D28F5"/>
    <w:rsid w:val="006D5B94"/>
    <w:rsid w:val="006D6524"/>
    <w:rsid w:val="006E0241"/>
    <w:rsid w:val="006E23DD"/>
    <w:rsid w:val="006E3689"/>
    <w:rsid w:val="006E3A96"/>
    <w:rsid w:val="006F4F72"/>
    <w:rsid w:val="006F6B05"/>
    <w:rsid w:val="00702D7D"/>
    <w:rsid w:val="007059C2"/>
    <w:rsid w:val="007062EB"/>
    <w:rsid w:val="0070668D"/>
    <w:rsid w:val="007126DE"/>
    <w:rsid w:val="00713DDF"/>
    <w:rsid w:val="00714117"/>
    <w:rsid w:val="00717034"/>
    <w:rsid w:val="00720339"/>
    <w:rsid w:val="00721368"/>
    <w:rsid w:val="007225EC"/>
    <w:rsid w:val="007331C8"/>
    <w:rsid w:val="00735E92"/>
    <w:rsid w:val="007462BC"/>
    <w:rsid w:val="0075026F"/>
    <w:rsid w:val="00752D5C"/>
    <w:rsid w:val="007625CC"/>
    <w:rsid w:val="00767C6C"/>
    <w:rsid w:val="0077232C"/>
    <w:rsid w:val="00772737"/>
    <w:rsid w:val="00774AE8"/>
    <w:rsid w:val="00776384"/>
    <w:rsid w:val="007769CF"/>
    <w:rsid w:val="0078043E"/>
    <w:rsid w:val="0078368D"/>
    <w:rsid w:val="0078730F"/>
    <w:rsid w:val="0079189B"/>
    <w:rsid w:val="007951F9"/>
    <w:rsid w:val="007A1F85"/>
    <w:rsid w:val="007A758E"/>
    <w:rsid w:val="007A7B8E"/>
    <w:rsid w:val="007B0F5C"/>
    <w:rsid w:val="007B42BD"/>
    <w:rsid w:val="007C2690"/>
    <w:rsid w:val="007C4CEA"/>
    <w:rsid w:val="007C56A3"/>
    <w:rsid w:val="007D0F19"/>
    <w:rsid w:val="007D0FDA"/>
    <w:rsid w:val="007D1692"/>
    <w:rsid w:val="007D4D72"/>
    <w:rsid w:val="007E09F3"/>
    <w:rsid w:val="007E1E4D"/>
    <w:rsid w:val="007E2A0D"/>
    <w:rsid w:val="007E66B9"/>
    <w:rsid w:val="007E7330"/>
    <w:rsid w:val="007E7DEB"/>
    <w:rsid w:val="007F1178"/>
    <w:rsid w:val="007F4996"/>
    <w:rsid w:val="00806637"/>
    <w:rsid w:val="00807409"/>
    <w:rsid w:val="0081092E"/>
    <w:rsid w:val="00812082"/>
    <w:rsid w:val="008137E3"/>
    <w:rsid w:val="00813A52"/>
    <w:rsid w:val="00814046"/>
    <w:rsid w:val="008155DA"/>
    <w:rsid w:val="00816069"/>
    <w:rsid w:val="00822D63"/>
    <w:rsid w:val="00823DA9"/>
    <w:rsid w:val="00825AF8"/>
    <w:rsid w:val="008302CF"/>
    <w:rsid w:val="008327EF"/>
    <w:rsid w:val="00832A61"/>
    <w:rsid w:val="008340AE"/>
    <w:rsid w:val="00835674"/>
    <w:rsid w:val="00835E6A"/>
    <w:rsid w:val="00836BF1"/>
    <w:rsid w:val="008458F7"/>
    <w:rsid w:val="008508F6"/>
    <w:rsid w:val="00852FE2"/>
    <w:rsid w:val="0085771E"/>
    <w:rsid w:val="00860323"/>
    <w:rsid w:val="008626D9"/>
    <w:rsid w:val="00864D75"/>
    <w:rsid w:val="0086585E"/>
    <w:rsid w:val="00866CFE"/>
    <w:rsid w:val="00867F83"/>
    <w:rsid w:val="0087122F"/>
    <w:rsid w:val="008738DF"/>
    <w:rsid w:val="008743D2"/>
    <w:rsid w:val="008747CE"/>
    <w:rsid w:val="00880084"/>
    <w:rsid w:val="00887609"/>
    <w:rsid w:val="00897760"/>
    <w:rsid w:val="008A12D0"/>
    <w:rsid w:val="008A1BB4"/>
    <w:rsid w:val="008B022A"/>
    <w:rsid w:val="008B11FB"/>
    <w:rsid w:val="008B2A62"/>
    <w:rsid w:val="008B49C0"/>
    <w:rsid w:val="008B51EF"/>
    <w:rsid w:val="008B6479"/>
    <w:rsid w:val="008C64F7"/>
    <w:rsid w:val="008D1925"/>
    <w:rsid w:val="008D3BE2"/>
    <w:rsid w:val="008D4C70"/>
    <w:rsid w:val="008D7B60"/>
    <w:rsid w:val="008D7C42"/>
    <w:rsid w:val="008D7F69"/>
    <w:rsid w:val="008E0242"/>
    <w:rsid w:val="008E6F88"/>
    <w:rsid w:val="008F0370"/>
    <w:rsid w:val="008F59CB"/>
    <w:rsid w:val="008F7486"/>
    <w:rsid w:val="00905009"/>
    <w:rsid w:val="00907BC3"/>
    <w:rsid w:val="00911AD4"/>
    <w:rsid w:val="0091227C"/>
    <w:rsid w:val="00912A7F"/>
    <w:rsid w:val="00913733"/>
    <w:rsid w:val="00913D5E"/>
    <w:rsid w:val="00914E3B"/>
    <w:rsid w:val="009169D3"/>
    <w:rsid w:val="00916F1D"/>
    <w:rsid w:val="00917928"/>
    <w:rsid w:val="00917D02"/>
    <w:rsid w:val="009201D9"/>
    <w:rsid w:val="00920818"/>
    <w:rsid w:val="009210B1"/>
    <w:rsid w:val="009222E4"/>
    <w:rsid w:val="00923DE2"/>
    <w:rsid w:val="00926B3D"/>
    <w:rsid w:val="00927E6A"/>
    <w:rsid w:val="00933588"/>
    <w:rsid w:val="009336BD"/>
    <w:rsid w:val="00936E72"/>
    <w:rsid w:val="009374C9"/>
    <w:rsid w:val="00937E99"/>
    <w:rsid w:val="00940D2A"/>
    <w:rsid w:val="00941599"/>
    <w:rsid w:val="00943E48"/>
    <w:rsid w:val="00946107"/>
    <w:rsid w:val="00947322"/>
    <w:rsid w:val="00951018"/>
    <w:rsid w:val="009550FB"/>
    <w:rsid w:val="00956BB9"/>
    <w:rsid w:val="009613E5"/>
    <w:rsid w:val="00963700"/>
    <w:rsid w:val="009656C6"/>
    <w:rsid w:val="00965AA7"/>
    <w:rsid w:val="00965DA6"/>
    <w:rsid w:val="00966723"/>
    <w:rsid w:val="00967821"/>
    <w:rsid w:val="009711BB"/>
    <w:rsid w:val="00972A7A"/>
    <w:rsid w:val="009767C3"/>
    <w:rsid w:val="0097766C"/>
    <w:rsid w:val="00984310"/>
    <w:rsid w:val="009872AF"/>
    <w:rsid w:val="00991104"/>
    <w:rsid w:val="00992F18"/>
    <w:rsid w:val="0099335D"/>
    <w:rsid w:val="0099352F"/>
    <w:rsid w:val="00996153"/>
    <w:rsid w:val="00996EB1"/>
    <w:rsid w:val="009A0D34"/>
    <w:rsid w:val="009A358E"/>
    <w:rsid w:val="009A49E2"/>
    <w:rsid w:val="009A5408"/>
    <w:rsid w:val="009A662A"/>
    <w:rsid w:val="009B02F8"/>
    <w:rsid w:val="009B2C5A"/>
    <w:rsid w:val="009B4231"/>
    <w:rsid w:val="009B50F3"/>
    <w:rsid w:val="009B538C"/>
    <w:rsid w:val="009B60D2"/>
    <w:rsid w:val="009B6602"/>
    <w:rsid w:val="009B6D1A"/>
    <w:rsid w:val="009C08C8"/>
    <w:rsid w:val="009C1045"/>
    <w:rsid w:val="009C1DD0"/>
    <w:rsid w:val="009C33B5"/>
    <w:rsid w:val="009C349A"/>
    <w:rsid w:val="009D1495"/>
    <w:rsid w:val="009D3C28"/>
    <w:rsid w:val="009E1CC4"/>
    <w:rsid w:val="009E1F37"/>
    <w:rsid w:val="009E4C25"/>
    <w:rsid w:val="009E60D0"/>
    <w:rsid w:val="009F74E7"/>
    <w:rsid w:val="00A00785"/>
    <w:rsid w:val="00A008D1"/>
    <w:rsid w:val="00A0353E"/>
    <w:rsid w:val="00A04440"/>
    <w:rsid w:val="00A070ED"/>
    <w:rsid w:val="00A10827"/>
    <w:rsid w:val="00A136FF"/>
    <w:rsid w:val="00A15484"/>
    <w:rsid w:val="00A15AFD"/>
    <w:rsid w:val="00A16399"/>
    <w:rsid w:val="00A16B3C"/>
    <w:rsid w:val="00A16BE1"/>
    <w:rsid w:val="00A16F3B"/>
    <w:rsid w:val="00A2574B"/>
    <w:rsid w:val="00A35C65"/>
    <w:rsid w:val="00A37514"/>
    <w:rsid w:val="00A41D3F"/>
    <w:rsid w:val="00A46647"/>
    <w:rsid w:val="00A46950"/>
    <w:rsid w:val="00A50077"/>
    <w:rsid w:val="00A50133"/>
    <w:rsid w:val="00A54732"/>
    <w:rsid w:val="00A54A63"/>
    <w:rsid w:val="00A54CFE"/>
    <w:rsid w:val="00A54DD9"/>
    <w:rsid w:val="00A6344C"/>
    <w:rsid w:val="00A65AFF"/>
    <w:rsid w:val="00A65CDB"/>
    <w:rsid w:val="00A65F03"/>
    <w:rsid w:val="00A66A1D"/>
    <w:rsid w:val="00A7094D"/>
    <w:rsid w:val="00A71F2F"/>
    <w:rsid w:val="00A74446"/>
    <w:rsid w:val="00A7539B"/>
    <w:rsid w:val="00A77D2B"/>
    <w:rsid w:val="00A80407"/>
    <w:rsid w:val="00A82428"/>
    <w:rsid w:val="00A83009"/>
    <w:rsid w:val="00A92128"/>
    <w:rsid w:val="00A94136"/>
    <w:rsid w:val="00AA0B01"/>
    <w:rsid w:val="00AA2956"/>
    <w:rsid w:val="00AA7ED8"/>
    <w:rsid w:val="00AB2483"/>
    <w:rsid w:val="00AC3B6A"/>
    <w:rsid w:val="00AC5389"/>
    <w:rsid w:val="00AC5A26"/>
    <w:rsid w:val="00AC6C16"/>
    <w:rsid w:val="00AC7E81"/>
    <w:rsid w:val="00AD0B96"/>
    <w:rsid w:val="00AD24B2"/>
    <w:rsid w:val="00AD4BC2"/>
    <w:rsid w:val="00AE2758"/>
    <w:rsid w:val="00AE4A27"/>
    <w:rsid w:val="00AE6183"/>
    <w:rsid w:val="00AE7F40"/>
    <w:rsid w:val="00AF0869"/>
    <w:rsid w:val="00AF09D2"/>
    <w:rsid w:val="00AF20D6"/>
    <w:rsid w:val="00B01AA4"/>
    <w:rsid w:val="00B045CA"/>
    <w:rsid w:val="00B12C7D"/>
    <w:rsid w:val="00B16C98"/>
    <w:rsid w:val="00B32040"/>
    <w:rsid w:val="00B3343A"/>
    <w:rsid w:val="00B43914"/>
    <w:rsid w:val="00B45A02"/>
    <w:rsid w:val="00B465A8"/>
    <w:rsid w:val="00B46A8B"/>
    <w:rsid w:val="00B50585"/>
    <w:rsid w:val="00B5291A"/>
    <w:rsid w:val="00B53C06"/>
    <w:rsid w:val="00B579CD"/>
    <w:rsid w:val="00B60039"/>
    <w:rsid w:val="00B61FAE"/>
    <w:rsid w:val="00B62672"/>
    <w:rsid w:val="00B715A3"/>
    <w:rsid w:val="00B71B13"/>
    <w:rsid w:val="00B816BC"/>
    <w:rsid w:val="00B8368F"/>
    <w:rsid w:val="00B83D33"/>
    <w:rsid w:val="00B85075"/>
    <w:rsid w:val="00B85286"/>
    <w:rsid w:val="00B865B6"/>
    <w:rsid w:val="00B879AC"/>
    <w:rsid w:val="00B932F6"/>
    <w:rsid w:val="00B95B15"/>
    <w:rsid w:val="00BA6593"/>
    <w:rsid w:val="00BB3F64"/>
    <w:rsid w:val="00BB43AC"/>
    <w:rsid w:val="00BB7696"/>
    <w:rsid w:val="00BC3405"/>
    <w:rsid w:val="00BC525D"/>
    <w:rsid w:val="00BC59DA"/>
    <w:rsid w:val="00BC5F1B"/>
    <w:rsid w:val="00BC7771"/>
    <w:rsid w:val="00BE2A29"/>
    <w:rsid w:val="00BE7AF5"/>
    <w:rsid w:val="00BF0FD4"/>
    <w:rsid w:val="00BF3870"/>
    <w:rsid w:val="00BF6D1B"/>
    <w:rsid w:val="00BF6EE9"/>
    <w:rsid w:val="00C0131E"/>
    <w:rsid w:val="00C03855"/>
    <w:rsid w:val="00C0598A"/>
    <w:rsid w:val="00C07FF0"/>
    <w:rsid w:val="00C1182F"/>
    <w:rsid w:val="00C16BC1"/>
    <w:rsid w:val="00C16BC7"/>
    <w:rsid w:val="00C213A0"/>
    <w:rsid w:val="00C315F5"/>
    <w:rsid w:val="00C33D24"/>
    <w:rsid w:val="00C36D73"/>
    <w:rsid w:val="00C402BA"/>
    <w:rsid w:val="00C40650"/>
    <w:rsid w:val="00C40C67"/>
    <w:rsid w:val="00C42B53"/>
    <w:rsid w:val="00C4316C"/>
    <w:rsid w:val="00C4737D"/>
    <w:rsid w:val="00C47B42"/>
    <w:rsid w:val="00C50FB6"/>
    <w:rsid w:val="00C520A4"/>
    <w:rsid w:val="00C564D5"/>
    <w:rsid w:val="00C6035D"/>
    <w:rsid w:val="00C61543"/>
    <w:rsid w:val="00C61755"/>
    <w:rsid w:val="00C654A7"/>
    <w:rsid w:val="00C713F2"/>
    <w:rsid w:val="00C714C9"/>
    <w:rsid w:val="00C72A77"/>
    <w:rsid w:val="00C77459"/>
    <w:rsid w:val="00C77506"/>
    <w:rsid w:val="00C81025"/>
    <w:rsid w:val="00C85337"/>
    <w:rsid w:val="00C85A9D"/>
    <w:rsid w:val="00C9319A"/>
    <w:rsid w:val="00C973EF"/>
    <w:rsid w:val="00CA13FD"/>
    <w:rsid w:val="00CA258E"/>
    <w:rsid w:val="00CA291E"/>
    <w:rsid w:val="00CA2DAC"/>
    <w:rsid w:val="00CA3638"/>
    <w:rsid w:val="00CA37C1"/>
    <w:rsid w:val="00CA4150"/>
    <w:rsid w:val="00CB2356"/>
    <w:rsid w:val="00CB2490"/>
    <w:rsid w:val="00CB366E"/>
    <w:rsid w:val="00CB5868"/>
    <w:rsid w:val="00CB7B66"/>
    <w:rsid w:val="00CC4241"/>
    <w:rsid w:val="00CC5D6B"/>
    <w:rsid w:val="00CC789C"/>
    <w:rsid w:val="00CD19E4"/>
    <w:rsid w:val="00CD1F11"/>
    <w:rsid w:val="00CD3278"/>
    <w:rsid w:val="00CD7FDF"/>
    <w:rsid w:val="00CE36BA"/>
    <w:rsid w:val="00CE7626"/>
    <w:rsid w:val="00CF087C"/>
    <w:rsid w:val="00CF093F"/>
    <w:rsid w:val="00CF0BC9"/>
    <w:rsid w:val="00CF2274"/>
    <w:rsid w:val="00CF5357"/>
    <w:rsid w:val="00CF659C"/>
    <w:rsid w:val="00CF66BD"/>
    <w:rsid w:val="00CF6FC0"/>
    <w:rsid w:val="00D007E1"/>
    <w:rsid w:val="00D05523"/>
    <w:rsid w:val="00D11805"/>
    <w:rsid w:val="00D12EBE"/>
    <w:rsid w:val="00D24796"/>
    <w:rsid w:val="00D31599"/>
    <w:rsid w:val="00D3169E"/>
    <w:rsid w:val="00D3531E"/>
    <w:rsid w:val="00D44A1E"/>
    <w:rsid w:val="00D52D63"/>
    <w:rsid w:val="00D565DC"/>
    <w:rsid w:val="00D57561"/>
    <w:rsid w:val="00D61B1F"/>
    <w:rsid w:val="00D70715"/>
    <w:rsid w:val="00D72005"/>
    <w:rsid w:val="00D7227D"/>
    <w:rsid w:val="00D73014"/>
    <w:rsid w:val="00D73D73"/>
    <w:rsid w:val="00D75502"/>
    <w:rsid w:val="00D814C0"/>
    <w:rsid w:val="00D83A00"/>
    <w:rsid w:val="00D854B8"/>
    <w:rsid w:val="00D85AC2"/>
    <w:rsid w:val="00D86BE3"/>
    <w:rsid w:val="00D9033F"/>
    <w:rsid w:val="00D908DE"/>
    <w:rsid w:val="00D9299A"/>
    <w:rsid w:val="00D94311"/>
    <w:rsid w:val="00D96B98"/>
    <w:rsid w:val="00DA2775"/>
    <w:rsid w:val="00DA5609"/>
    <w:rsid w:val="00DB5DD7"/>
    <w:rsid w:val="00DC014F"/>
    <w:rsid w:val="00DC015D"/>
    <w:rsid w:val="00DC0E81"/>
    <w:rsid w:val="00DC1EBD"/>
    <w:rsid w:val="00DC240E"/>
    <w:rsid w:val="00DC3D13"/>
    <w:rsid w:val="00DC77EB"/>
    <w:rsid w:val="00DC7FB0"/>
    <w:rsid w:val="00DD0D23"/>
    <w:rsid w:val="00DD2AB1"/>
    <w:rsid w:val="00DD4EF0"/>
    <w:rsid w:val="00DD54D6"/>
    <w:rsid w:val="00DE02B2"/>
    <w:rsid w:val="00DE4C48"/>
    <w:rsid w:val="00DE60DE"/>
    <w:rsid w:val="00DF3B59"/>
    <w:rsid w:val="00DF3C7B"/>
    <w:rsid w:val="00DF4844"/>
    <w:rsid w:val="00DF7B6F"/>
    <w:rsid w:val="00E05E61"/>
    <w:rsid w:val="00E06F3C"/>
    <w:rsid w:val="00E07391"/>
    <w:rsid w:val="00E100D6"/>
    <w:rsid w:val="00E1121D"/>
    <w:rsid w:val="00E11FBF"/>
    <w:rsid w:val="00E131FA"/>
    <w:rsid w:val="00E1339C"/>
    <w:rsid w:val="00E139C3"/>
    <w:rsid w:val="00E13FC1"/>
    <w:rsid w:val="00E14662"/>
    <w:rsid w:val="00E1752B"/>
    <w:rsid w:val="00E227F2"/>
    <w:rsid w:val="00E26111"/>
    <w:rsid w:val="00E30128"/>
    <w:rsid w:val="00E30694"/>
    <w:rsid w:val="00E34C24"/>
    <w:rsid w:val="00E3765C"/>
    <w:rsid w:val="00E37DE1"/>
    <w:rsid w:val="00E45A6D"/>
    <w:rsid w:val="00E47FC0"/>
    <w:rsid w:val="00E51B32"/>
    <w:rsid w:val="00E53F33"/>
    <w:rsid w:val="00E54F88"/>
    <w:rsid w:val="00E55EEB"/>
    <w:rsid w:val="00E5628F"/>
    <w:rsid w:val="00E60AE7"/>
    <w:rsid w:val="00E6141F"/>
    <w:rsid w:val="00E6325C"/>
    <w:rsid w:val="00E664DE"/>
    <w:rsid w:val="00E71415"/>
    <w:rsid w:val="00E73993"/>
    <w:rsid w:val="00E83B35"/>
    <w:rsid w:val="00E8626A"/>
    <w:rsid w:val="00E86AC6"/>
    <w:rsid w:val="00E90A92"/>
    <w:rsid w:val="00E92CC6"/>
    <w:rsid w:val="00E9344A"/>
    <w:rsid w:val="00E93D02"/>
    <w:rsid w:val="00E93DB4"/>
    <w:rsid w:val="00EA0435"/>
    <w:rsid w:val="00EA6029"/>
    <w:rsid w:val="00EA6158"/>
    <w:rsid w:val="00EB1B84"/>
    <w:rsid w:val="00EB2918"/>
    <w:rsid w:val="00EB390D"/>
    <w:rsid w:val="00EB49F7"/>
    <w:rsid w:val="00EB5B04"/>
    <w:rsid w:val="00EC0365"/>
    <w:rsid w:val="00EC472B"/>
    <w:rsid w:val="00EC550A"/>
    <w:rsid w:val="00EC5966"/>
    <w:rsid w:val="00EC5E94"/>
    <w:rsid w:val="00ED258B"/>
    <w:rsid w:val="00ED3C32"/>
    <w:rsid w:val="00ED49F9"/>
    <w:rsid w:val="00EE1C74"/>
    <w:rsid w:val="00EE6362"/>
    <w:rsid w:val="00EF0C0F"/>
    <w:rsid w:val="00EF18A5"/>
    <w:rsid w:val="00EF1B40"/>
    <w:rsid w:val="00EF403D"/>
    <w:rsid w:val="00F0414B"/>
    <w:rsid w:val="00F061EC"/>
    <w:rsid w:val="00F069E0"/>
    <w:rsid w:val="00F07B7A"/>
    <w:rsid w:val="00F117CC"/>
    <w:rsid w:val="00F14A7D"/>
    <w:rsid w:val="00F2103F"/>
    <w:rsid w:val="00F21059"/>
    <w:rsid w:val="00F24BE0"/>
    <w:rsid w:val="00F2500A"/>
    <w:rsid w:val="00F26408"/>
    <w:rsid w:val="00F26867"/>
    <w:rsid w:val="00F26F1E"/>
    <w:rsid w:val="00F30202"/>
    <w:rsid w:val="00F31043"/>
    <w:rsid w:val="00F32B8E"/>
    <w:rsid w:val="00F37FB4"/>
    <w:rsid w:val="00F4049F"/>
    <w:rsid w:val="00F408F5"/>
    <w:rsid w:val="00F429A4"/>
    <w:rsid w:val="00F461E5"/>
    <w:rsid w:val="00F52844"/>
    <w:rsid w:val="00F52C66"/>
    <w:rsid w:val="00F55B73"/>
    <w:rsid w:val="00F560DB"/>
    <w:rsid w:val="00F56C8D"/>
    <w:rsid w:val="00F57152"/>
    <w:rsid w:val="00F57A99"/>
    <w:rsid w:val="00F57E7D"/>
    <w:rsid w:val="00F63560"/>
    <w:rsid w:val="00F63E58"/>
    <w:rsid w:val="00F645DB"/>
    <w:rsid w:val="00F7122D"/>
    <w:rsid w:val="00F7515F"/>
    <w:rsid w:val="00F7651E"/>
    <w:rsid w:val="00F774EB"/>
    <w:rsid w:val="00F8224F"/>
    <w:rsid w:val="00F824CF"/>
    <w:rsid w:val="00F83541"/>
    <w:rsid w:val="00F85FC7"/>
    <w:rsid w:val="00F86E00"/>
    <w:rsid w:val="00F8713A"/>
    <w:rsid w:val="00F90714"/>
    <w:rsid w:val="00F90EF2"/>
    <w:rsid w:val="00F91542"/>
    <w:rsid w:val="00FA4B60"/>
    <w:rsid w:val="00FA7113"/>
    <w:rsid w:val="00FB0527"/>
    <w:rsid w:val="00FB06DC"/>
    <w:rsid w:val="00FC0F1A"/>
    <w:rsid w:val="00FC0FBC"/>
    <w:rsid w:val="00FC20AE"/>
    <w:rsid w:val="00FC2242"/>
    <w:rsid w:val="00FC416E"/>
    <w:rsid w:val="00FC6149"/>
    <w:rsid w:val="00FC6C6F"/>
    <w:rsid w:val="00FC6CE2"/>
    <w:rsid w:val="00FC7201"/>
    <w:rsid w:val="00FD1356"/>
    <w:rsid w:val="00FD1513"/>
    <w:rsid w:val="00FD267C"/>
    <w:rsid w:val="00FE1FA9"/>
    <w:rsid w:val="00FE591F"/>
    <w:rsid w:val="00FF104E"/>
    <w:rsid w:val="00FF49CF"/>
    <w:rsid w:val="00FF6933"/>
    <w:rsid w:val="00FF770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B580476C-D06A-4254-9EA0-870A26545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1" w:semiHidden="1" w:unhideWhenUsed="1"/>
    <w:lsdException w:name="footer" w:locked="1"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6BC0"/>
    <w:rPr>
      <w:sz w:val="24"/>
      <w:szCs w:val="24"/>
      <w:lang w:val="ru-RU" w:eastAsia="ru-RU"/>
    </w:rPr>
  </w:style>
  <w:style w:type="paragraph" w:styleId="1">
    <w:name w:val="heading 1"/>
    <w:basedOn w:val="a"/>
    <w:next w:val="a"/>
    <w:qFormat/>
    <w:rsid w:val="00596BC0"/>
    <w:pPr>
      <w:keepNext/>
      <w:tabs>
        <w:tab w:val="left" w:pos="3435"/>
      </w:tabs>
      <w:outlineLvl w:val="0"/>
    </w:pPr>
    <w:rPr>
      <w:sz w:val="28"/>
      <w:u w:val="single"/>
      <w:lang w:val="uk-UA"/>
    </w:rPr>
  </w:style>
  <w:style w:type="paragraph" w:styleId="2">
    <w:name w:val="heading 2"/>
    <w:basedOn w:val="a"/>
    <w:next w:val="a"/>
    <w:qFormat/>
    <w:rsid w:val="00596BC0"/>
    <w:pPr>
      <w:keepNext/>
      <w:jc w:val="center"/>
      <w:outlineLvl w:val="1"/>
    </w:pPr>
    <w:rPr>
      <w:b/>
      <w:bCs/>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596BC0"/>
    <w:pPr>
      <w:ind w:left="4680"/>
    </w:pPr>
    <w:rPr>
      <w:b/>
      <w:bCs/>
      <w:sz w:val="28"/>
      <w:lang w:val="uk-UA"/>
    </w:rPr>
  </w:style>
  <w:style w:type="paragraph" w:styleId="a5">
    <w:name w:val="Body Text"/>
    <w:basedOn w:val="a"/>
    <w:rsid w:val="00596BC0"/>
    <w:pPr>
      <w:jc w:val="both"/>
    </w:pPr>
    <w:rPr>
      <w:sz w:val="28"/>
      <w:lang w:val="uk-UA"/>
    </w:rPr>
  </w:style>
  <w:style w:type="paragraph" w:styleId="20">
    <w:name w:val="Body Text 2"/>
    <w:basedOn w:val="a"/>
    <w:link w:val="21"/>
    <w:rsid w:val="00596BC0"/>
    <w:pPr>
      <w:jc w:val="both"/>
    </w:pPr>
    <w:rPr>
      <w:sz w:val="28"/>
      <w:szCs w:val="28"/>
      <w:lang w:val="uk-UA"/>
    </w:rPr>
  </w:style>
  <w:style w:type="paragraph" w:styleId="3">
    <w:name w:val="Body Text 3"/>
    <w:basedOn w:val="a"/>
    <w:rsid w:val="00596BC0"/>
    <w:rPr>
      <w:sz w:val="28"/>
      <w:lang w:val="uk-UA"/>
    </w:rPr>
  </w:style>
  <w:style w:type="paragraph" w:styleId="22">
    <w:name w:val="Body Text Indent 2"/>
    <w:basedOn w:val="a"/>
    <w:rsid w:val="00596BC0"/>
    <w:pPr>
      <w:ind w:firstLine="720"/>
      <w:jc w:val="both"/>
    </w:pPr>
    <w:rPr>
      <w:sz w:val="28"/>
      <w:szCs w:val="20"/>
      <w:u w:val="single"/>
      <w:lang w:val="uk-UA"/>
    </w:rPr>
  </w:style>
  <w:style w:type="paragraph" w:styleId="30">
    <w:name w:val="Body Text Indent 3"/>
    <w:basedOn w:val="a"/>
    <w:rsid w:val="00596BC0"/>
    <w:pPr>
      <w:spacing w:after="120"/>
      <w:ind w:firstLine="567"/>
      <w:jc w:val="both"/>
    </w:pPr>
    <w:rPr>
      <w:sz w:val="28"/>
      <w:szCs w:val="28"/>
      <w:lang w:val="uk-UA"/>
    </w:rPr>
  </w:style>
  <w:style w:type="paragraph" w:customStyle="1" w:styleId="Iniiaiieoaeno">
    <w:name w:val="Iniiaiie oaeno"/>
    <w:basedOn w:val="a"/>
    <w:rsid w:val="00596BC0"/>
    <w:pPr>
      <w:widowControl w:val="0"/>
      <w:jc w:val="both"/>
    </w:pPr>
    <w:rPr>
      <w:sz w:val="28"/>
      <w:szCs w:val="20"/>
      <w:lang w:val="uk-UA"/>
    </w:rPr>
  </w:style>
  <w:style w:type="paragraph" w:customStyle="1" w:styleId="a6">
    <w:name w:val="Îá"/>
    <w:rsid w:val="00596BC0"/>
    <w:pPr>
      <w:widowControl w:val="0"/>
      <w:overflowPunct w:val="0"/>
      <w:autoSpaceDE w:val="0"/>
      <w:autoSpaceDN w:val="0"/>
      <w:adjustRightInd w:val="0"/>
      <w:textAlignment w:val="baseline"/>
    </w:pPr>
    <w:rPr>
      <w:lang w:val="ru-RU" w:eastAsia="ru-RU"/>
    </w:rPr>
  </w:style>
  <w:style w:type="paragraph" w:customStyle="1" w:styleId="10">
    <w:name w:val="Звичайний1"/>
    <w:rsid w:val="00596BC0"/>
    <w:pPr>
      <w:widowControl w:val="0"/>
      <w:ind w:firstLine="720"/>
      <w:jc w:val="both"/>
    </w:pPr>
    <w:rPr>
      <w:sz w:val="24"/>
      <w:lang w:eastAsia="ru-RU"/>
    </w:rPr>
  </w:style>
  <w:style w:type="paragraph" w:customStyle="1" w:styleId="11">
    <w:name w:val="Основний текст1"/>
    <w:basedOn w:val="a"/>
    <w:rsid w:val="00596BC0"/>
    <w:pPr>
      <w:spacing w:after="120"/>
    </w:pPr>
    <w:rPr>
      <w:szCs w:val="20"/>
      <w:lang w:val="uk-UA"/>
    </w:rPr>
  </w:style>
  <w:style w:type="paragraph" w:customStyle="1" w:styleId="a7">
    <w:name w:val="Нормальний текст"/>
    <w:basedOn w:val="a"/>
    <w:link w:val="a8"/>
    <w:rsid w:val="00596BC0"/>
    <w:pPr>
      <w:autoSpaceDE w:val="0"/>
      <w:autoSpaceDN w:val="0"/>
      <w:spacing w:before="120"/>
      <w:ind w:firstLine="567"/>
    </w:pPr>
    <w:rPr>
      <w:rFonts w:ascii="Antiqua" w:hAnsi="Antiqua"/>
      <w:sz w:val="26"/>
      <w:szCs w:val="26"/>
      <w:lang w:val="uk-UA"/>
    </w:rPr>
  </w:style>
  <w:style w:type="paragraph" w:customStyle="1" w:styleId="31">
    <w:name w:val="Основний текст з відступом 31"/>
    <w:basedOn w:val="a"/>
    <w:rsid w:val="00596BC0"/>
    <w:pPr>
      <w:ind w:firstLine="720"/>
      <w:jc w:val="both"/>
    </w:pPr>
    <w:rPr>
      <w:sz w:val="28"/>
      <w:szCs w:val="20"/>
      <w:lang w:val="uk-UA"/>
    </w:rPr>
  </w:style>
  <w:style w:type="paragraph" w:styleId="HTML">
    <w:name w:val="HTML Preformatted"/>
    <w:basedOn w:val="a"/>
    <w:link w:val="HTML0"/>
    <w:rsid w:val="00596B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9">
    <w:name w:val="Ігор"/>
    <w:basedOn w:val="a"/>
    <w:rsid w:val="00596BC0"/>
    <w:pPr>
      <w:autoSpaceDE w:val="0"/>
      <w:autoSpaceDN w:val="0"/>
      <w:spacing w:before="120"/>
      <w:ind w:firstLine="567"/>
      <w:jc w:val="both"/>
    </w:pPr>
    <w:rPr>
      <w:sz w:val="28"/>
      <w:szCs w:val="26"/>
      <w:lang w:val="uk-UA"/>
    </w:rPr>
  </w:style>
  <w:style w:type="paragraph" w:styleId="aa">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b">
    <w:name w:val="Strong"/>
    <w:qFormat/>
    <w:rsid w:val="006C7759"/>
    <w:rPr>
      <w:rFonts w:ascii="Times New Roman" w:hAnsi="Times New Roman"/>
      <w:b/>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c">
    <w:name w:val="header"/>
    <w:basedOn w:val="a"/>
    <w:link w:val="ad"/>
    <w:rsid w:val="00A15484"/>
    <w:pPr>
      <w:tabs>
        <w:tab w:val="center" w:pos="4153"/>
        <w:tab w:val="right" w:pos="8306"/>
      </w:tabs>
      <w:ind w:firstLine="720"/>
    </w:pPr>
    <w:rPr>
      <w:sz w:val="28"/>
      <w:szCs w:val="20"/>
      <w:lang w:val="uk-UA"/>
    </w:rPr>
  </w:style>
  <w:style w:type="character" w:styleId="ae">
    <w:name w:val="page number"/>
    <w:rsid w:val="007F4996"/>
    <w:rPr>
      <w:rFonts w:cs="Times New Roman"/>
    </w:rPr>
  </w:style>
  <w:style w:type="character" w:customStyle="1" w:styleId="apple-style-span">
    <w:name w:val="apple-style-span"/>
    <w:rsid w:val="00F069E0"/>
    <w:rPr>
      <w:rFonts w:cs="Times New Roman"/>
    </w:rPr>
  </w:style>
  <w:style w:type="character" w:customStyle="1" w:styleId="a8">
    <w:name w:val="Нормальний текст Знак"/>
    <w:link w:val="a7"/>
    <w:locked/>
    <w:rsid w:val="00F069E0"/>
    <w:rPr>
      <w:rFonts w:ascii="Antiqua" w:hAnsi="Antiqua"/>
      <w:sz w:val="26"/>
      <w:lang w:val="uk-UA" w:eastAsia="ru-RU"/>
    </w:rPr>
  </w:style>
  <w:style w:type="character" w:customStyle="1" w:styleId="af">
    <w:name w:val="Назва документа Знак"/>
    <w:locked/>
    <w:rsid w:val="00F57E7D"/>
    <w:rPr>
      <w:rFonts w:ascii="Antiqua" w:hAnsi="Antiqua"/>
      <w:b/>
      <w:sz w:val="26"/>
      <w:lang w:val="uk-UA" w:eastAsia="ru-RU"/>
    </w:rPr>
  </w:style>
  <w:style w:type="paragraph" w:styleId="af0">
    <w:name w:val="footer"/>
    <w:basedOn w:val="a"/>
    <w:link w:val="af1"/>
    <w:rsid w:val="00AF0869"/>
    <w:pPr>
      <w:tabs>
        <w:tab w:val="center" w:pos="4819"/>
        <w:tab w:val="right" w:pos="9639"/>
      </w:tabs>
    </w:pPr>
  </w:style>
  <w:style w:type="character" w:customStyle="1" w:styleId="HTML0">
    <w:name w:val="Стандартний HTML Знак"/>
    <w:link w:val="HTML"/>
    <w:semiHidden/>
    <w:locked/>
    <w:rsid w:val="00592D8D"/>
    <w:rPr>
      <w:rFonts w:ascii="Courier New" w:eastAsia="Arial Unicode MS" w:hAnsi="Courier New"/>
      <w:color w:val="000000"/>
      <w:sz w:val="21"/>
      <w:lang w:val="ru-RU" w:eastAsia="ru-RU"/>
    </w:rPr>
  </w:style>
  <w:style w:type="character" w:customStyle="1" w:styleId="apple-converted-space">
    <w:name w:val="apple-converted-space"/>
    <w:rsid w:val="006C5974"/>
    <w:rPr>
      <w:rFonts w:cs="Times New Roman"/>
    </w:rPr>
  </w:style>
  <w:style w:type="character" w:styleId="af2">
    <w:name w:val="Hyperlink"/>
    <w:rsid w:val="006C5974"/>
    <w:rPr>
      <w:color w:val="0000FF"/>
      <w:u w:val="single"/>
    </w:rPr>
  </w:style>
  <w:style w:type="paragraph" w:customStyle="1" w:styleId="rvps2">
    <w:name w:val="rvps2"/>
    <w:basedOn w:val="a"/>
    <w:rsid w:val="009B02F8"/>
    <w:pPr>
      <w:spacing w:before="100" w:beforeAutospacing="1" w:after="100" w:afterAutospacing="1"/>
    </w:pPr>
    <w:rPr>
      <w:lang w:val="uk-UA" w:eastAsia="uk-UA"/>
    </w:rPr>
  </w:style>
  <w:style w:type="character" w:customStyle="1" w:styleId="21">
    <w:name w:val="Основний текст 2 Знак"/>
    <w:link w:val="20"/>
    <w:locked/>
    <w:rsid w:val="001B6358"/>
    <w:rPr>
      <w:sz w:val="28"/>
      <w:lang w:eastAsia="ru-RU"/>
    </w:rPr>
  </w:style>
  <w:style w:type="character" w:customStyle="1" w:styleId="af1">
    <w:name w:val="Нижній колонтитул Знак"/>
    <w:link w:val="af0"/>
    <w:locked/>
    <w:rsid w:val="004549D1"/>
    <w:rPr>
      <w:sz w:val="24"/>
      <w:lang w:val="ru-RU" w:eastAsia="ru-RU"/>
    </w:rPr>
  </w:style>
  <w:style w:type="paragraph" w:customStyle="1" w:styleId="13">
    <w:name w:val="Без інтервалів1"/>
    <w:rsid w:val="00496E48"/>
    <w:rPr>
      <w:rFonts w:ascii="Calibri" w:hAnsi="Calibri"/>
      <w:sz w:val="22"/>
      <w:szCs w:val="22"/>
      <w:lang w:eastAsia="en-US"/>
    </w:rPr>
  </w:style>
  <w:style w:type="character" w:customStyle="1" w:styleId="ad">
    <w:name w:val="Верхній колонтитул Знак"/>
    <w:link w:val="ac"/>
    <w:locked/>
    <w:rsid w:val="00496E48"/>
    <w:rPr>
      <w:sz w:val="28"/>
      <w:lang w:eastAsia="ru-RU"/>
    </w:rPr>
  </w:style>
  <w:style w:type="character" w:customStyle="1" w:styleId="a50">
    <w:name w:val="a5"/>
    <w:rsid w:val="00543068"/>
  </w:style>
  <w:style w:type="character" w:customStyle="1" w:styleId="a4">
    <w:name w:val="Основний текст з відступом Знак"/>
    <w:link w:val="a3"/>
    <w:locked/>
    <w:rsid w:val="0062423B"/>
    <w:rPr>
      <w:b/>
      <w:sz w:val="24"/>
      <w:lang w:eastAsia="ru-RU"/>
    </w:rPr>
  </w:style>
  <w:style w:type="paragraph" w:styleId="af3">
    <w:name w:val="Normal (Web)"/>
    <w:basedOn w:val="a"/>
    <w:rsid w:val="00C564D5"/>
    <w:pPr>
      <w:spacing w:before="100" w:beforeAutospacing="1" w:after="100" w:afterAutospacing="1"/>
    </w:pPr>
    <w:rPr>
      <w:lang w:val="en-US" w:eastAsia="en-US"/>
    </w:rPr>
  </w:style>
  <w:style w:type="character" w:customStyle="1" w:styleId="rvts9">
    <w:name w:val="rvts9"/>
    <w:rsid w:val="008B2A62"/>
    <w:rPr>
      <w:rFonts w:cs="Times New Roman"/>
    </w:rPr>
  </w:style>
  <w:style w:type="paragraph" w:customStyle="1" w:styleId="14">
    <w:name w:val="Абзац списку1"/>
    <w:basedOn w:val="a"/>
    <w:rsid w:val="0033432F"/>
    <w:pPr>
      <w:ind w:left="720"/>
      <w:contextualSpacing/>
    </w:pPr>
  </w:style>
  <w:style w:type="character" w:customStyle="1" w:styleId="rvts15">
    <w:name w:val="rvts15"/>
    <w:basedOn w:val="a0"/>
    <w:rsid w:val="00FC6149"/>
    <w:rPr>
      <w:rFonts w:cs="Times New Roman"/>
    </w:rPr>
  </w:style>
  <w:style w:type="character" w:customStyle="1" w:styleId="FontStyle12">
    <w:name w:val="Font Style12"/>
    <w:rsid w:val="007462BC"/>
    <w:rPr>
      <w:rFonts w:ascii="Times New Roman" w:hAnsi="Times New Roman"/>
      <w:b/>
      <w:sz w:val="26"/>
    </w:rPr>
  </w:style>
  <w:style w:type="character" w:styleId="af4">
    <w:name w:val="Subtle Emphasis"/>
    <w:uiPriority w:val="19"/>
    <w:qFormat/>
    <w:rsid w:val="004E567E"/>
    <w:rPr>
      <w:i/>
      <w:iCs/>
      <w:color w:val="404040"/>
    </w:rPr>
  </w:style>
  <w:style w:type="paragraph" w:customStyle="1" w:styleId="Default">
    <w:name w:val="Default"/>
    <w:rsid w:val="003700B8"/>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5A97A8-F5DD-4D91-B0EB-51D571EDC2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3</Pages>
  <Words>3764</Words>
  <Characters>2146</Characters>
  <Application>Microsoft Office Word</Application>
  <DocSecurity>0</DocSecurity>
  <Lines>17</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Комітет Верховної Ради України з питань фінансів і банківської діяльності</vt:lpstr>
      <vt:lpstr>Комітет Верховної Ради України з питань фінансів і банківської діяльності</vt:lpstr>
    </vt:vector>
  </TitlesOfParts>
  <Company>VR</Company>
  <LinksUpToDate>false</LinksUpToDate>
  <CharactersWithSpaces>5899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Володимир Петрович Шпак</cp:lastModifiedBy>
  <cp:revision>12</cp:revision>
  <cp:lastPrinted>2020-04-16T11:11:00Z</cp:lastPrinted>
  <dcterms:created xsi:type="dcterms:W3CDTF">2021-01-14T09:20:00Z</dcterms:created>
  <dcterms:modified xsi:type="dcterms:W3CDTF">2021-01-28T08:54:00Z</dcterms:modified>
</cp:coreProperties>
</file>