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F86" w:rsidRPr="003B2BE8" w:rsidRDefault="00926F86" w:rsidP="00AC53C0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3B2BE8">
        <w:rPr>
          <w:b/>
          <w:bCs/>
          <w:sz w:val="28"/>
          <w:szCs w:val="28"/>
          <w:lang w:val="uk-UA"/>
        </w:rPr>
        <w:t xml:space="preserve">ПОРІВНЯЛЬНА ТАБЛИЦЯ </w:t>
      </w:r>
    </w:p>
    <w:p w:rsidR="000C0D7F" w:rsidRPr="00E12A69" w:rsidRDefault="00926F86" w:rsidP="00AC53C0">
      <w:pPr>
        <w:jc w:val="center"/>
        <w:rPr>
          <w:b/>
          <w:bCs/>
          <w:sz w:val="28"/>
          <w:szCs w:val="28"/>
          <w:bdr w:val="none" w:sz="0" w:space="0" w:color="auto" w:frame="1"/>
          <w:lang w:val="uk-UA"/>
        </w:rPr>
      </w:pPr>
      <w:r w:rsidRPr="003B2BE8">
        <w:rPr>
          <w:b/>
          <w:bCs/>
          <w:sz w:val="28"/>
          <w:szCs w:val="28"/>
          <w:lang w:val="uk-UA"/>
        </w:rPr>
        <w:t>до про</w:t>
      </w:r>
      <w:r w:rsidR="00C7211C" w:rsidRPr="003B2BE8">
        <w:rPr>
          <w:b/>
          <w:bCs/>
          <w:sz w:val="28"/>
          <w:szCs w:val="28"/>
          <w:lang w:val="uk-UA"/>
        </w:rPr>
        <w:t>е</w:t>
      </w:r>
      <w:r w:rsidRPr="003B2BE8">
        <w:rPr>
          <w:b/>
          <w:bCs/>
          <w:sz w:val="28"/>
          <w:szCs w:val="28"/>
          <w:lang w:val="uk-UA"/>
        </w:rPr>
        <w:t xml:space="preserve">кту Закону України </w:t>
      </w:r>
      <w:r w:rsidR="000C0D7F" w:rsidRPr="003B2BE8">
        <w:rPr>
          <w:b/>
          <w:bCs/>
          <w:sz w:val="28"/>
          <w:szCs w:val="28"/>
          <w:bdr w:val="none" w:sz="0" w:space="0" w:color="auto" w:frame="1"/>
          <w:lang w:val="uk-UA"/>
        </w:rPr>
        <w:t>"</w:t>
      </w:r>
      <w:r w:rsidR="00E12A69" w:rsidRPr="00E12A69">
        <w:rPr>
          <w:b/>
          <w:sz w:val="28"/>
          <w:szCs w:val="28"/>
          <w:lang w:val="uk-UA"/>
        </w:rPr>
        <w:t>Про внесення змін до Бюджетного кодексу України щодо доходів від єдиного податку, що сплачується фізичними особами – підприємцями, зареєстрованими електронними резидентами</w:t>
      </w:r>
      <w:r w:rsidR="00120A23" w:rsidRPr="00E12A69">
        <w:rPr>
          <w:b/>
          <w:bCs/>
          <w:sz w:val="28"/>
          <w:szCs w:val="28"/>
          <w:bdr w:val="none" w:sz="0" w:space="0" w:color="auto" w:frame="1"/>
          <w:lang w:val="uk-UA"/>
        </w:rPr>
        <w:t>"</w:t>
      </w:r>
    </w:p>
    <w:p w:rsidR="00631270" w:rsidRPr="003B2BE8" w:rsidRDefault="00631270" w:rsidP="00AC53C0">
      <w:pPr>
        <w:ind w:firstLine="567"/>
        <w:jc w:val="center"/>
        <w:rPr>
          <w:sz w:val="28"/>
          <w:szCs w:val="28"/>
          <w:lang w:val="uk-UA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534"/>
        <w:gridCol w:w="23"/>
        <w:gridCol w:w="7512"/>
      </w:tblGrid>
      <w:tr w:rsidR="00777873" w:rsidRPr="003B2BE8" w:rsidTr="000F6549">
        <w:tc>
          <w:tcPr>
            <w:tcW w:w="75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F86" w:rsidRPr="003B2BE8" w:rsidRDefault="00926F86" w:rsidP="00AC53C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3B2BE8">
              <w:rPr>
                <w:b/>
                <w:sz w:val="28"/>
                <w:szCs w:val="28"/>
                <w:lang w:val="uk-UA"/>
              </w:rPr>
              <w:t xml:space="preserve">Чинна редакція </w:t>
            </w:r>
          </w:p>
        </w:tc>
        <w:tc>
          <w:tcPr>
            <w:tcW w:w="7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F86" w:rsidRPr="003B2BE8" w:rsidRDefault="00926F86" w:rsidP="00AC53C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3B2BE8">
              <w:rPr>
                <w:b/>
                <w:sz w:val="28"/>
                <w:szCs w:val="28"/>
                <w:lang w:val="uk-UA"/>
              </w:rPr>
              <w:t>Запропонована редакція</w:t>
            </w:r>
          </w:p>
        </w:tc>
      </w:tr>
      <w:tr w:rsidR="00631270" w:rsidRPr="003B2BE8" w:rsidTr="000F6549">
        <w:tc>
          <w:tcPr>
            <w:tcW w:w="150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38FF" w:rsidRPr="003B2BE8" w:rsidRDefault="00E12A69" w:rsidP="00AC53C0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Бюджетний</w:t>
            </w:r>
            <w:r w:rsidR="006E1166" w:rsidRPr="003B2BE8">
              <w:rPr>
                <w:b/>
                <w:bCs/>
                <w:sz w:val="28"/>
                <w:szCs w:val="28"/>
                <w:lang w:val="uk-UA"/>
              </w:rPr>
              <w:t xml:space="preserve"> кодекс України</w:t>
            </w:r>
            <w:r w:rsidR="00926F86" w:rsidRPr="003B2BE8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</w:p>
        </w:tc>
      </w:tr>
      <w:tr w:rsidR="004609E9" w:rsidRPr="003B2BE8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09E9" w:rsidRPr="004609E9" w:rsidRDefault="004609E9" w:rsidP="004609E9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bookmarkStart w:id="1" w:name="n752"/>
            <w:bookmarkEnd w:id="1"/>
            <w:r w:rsidRPr="004609E9">
              <w:rPr>
                <w:rStyle w:val="rvts9"/>
                <w:b/>
                <w:sz w:val="28"/>
                <w:szCs w:val="28"/>
                <w:lang w:val="uk-UA"/>
              </w:rPr>
              <w:t>Стаття 29.</w:t>
            </w:r>
            <w:r w:rsidRPr="004609E9">
              <w:rPr>
                <w:rStyle w:val="rvts0"/>
                <w:b/>
                <w:sz w:val="28"/>
                <w:szCs w:val="28"/>
                <w:lang w:val="uk-UA"/>
              </w:rPr>
              <w:t xml:space="preserve"> Склад доходів Державного бюджету України</w:t>
            </w: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09E9" w:rsidRPr="004609E9" w:rsidRDefault="004609E9" w:rsidP="004609E9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4609E9">
              <w:rPr>
                <w:rStyle w:val="rvts9"/>
                <w:b/>
                <w:sz w:val="28"/>
                <w:szCs w:val="28"/>
                <w:lang w:val="uk-UA"/>
              </w:rPr>
              <w:t>Стаття 29.</w:t>
            </w:r>
            <w:r w:rsidRPr="004609E9">
              <w:rPr>
                <w:rStyle w:val="rvts0"/>
                <w:b/>
                <w:sz w:val="28"/>
                <w:szCs w:val="28"/>
                <w:lang w:val="uk-UA"/>
              </w:rPr>
              <w:t xml:space="preserve"> Склад доходів Державного бюджету України</w:t>
            </w:r>
          </w:p>
        </w:tc>
      </w:tr>
      <w:tr w:rsidR="004609E9" w:rsidRPr="003B2BE8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09E9" w:rsidRPr="001B4DC5" w:rsidRDefault="004609E9" w:rsidP="004609E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Style w:val="rvts0"/>
                <w:color w:val="000000"/>
                <w:sz w:val="28"/>
                <w:szCs w:val="28"/>
                <w:lang w:val="uk-UA"/>
              </w:rPr>
            </w:pPr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>…</w:t>
            </w:r>
          </w:p>
          <w:p w:rsidR="004609E9" w:rsidRPr="001B4DC5" w:rsidRDefault="004609E9" w:rsidP="004609E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Style w:val="rvts0"/>
                <w:color w:val="000000"/>
                <w:sz w:val="28"/>
                <w:szCs w:val="28"/>
                <w:lang w:val="uk-UA"/>
              </w:rPr>
            </w:pPr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 xml:space="preserve">2. До доходів загального фонду Державного бюджету України (з урахуванням особливостей, визначених </w:t>
            </w:r>
            <w:hyperlink r:id="rId11" w:anchor="n2001" w:history="1">
              <w:r w:rsidRPr="001B4DC5">
                <w:rPr>
                  <w:rStyle w:val="af"/>
                  <w:color w:val="000000"/>
                  <w:sz w:val="28"/>
                  <w:szCs w:val="28"/>
                  <w:u w:val="none"/>
                  <w:lang w:val="uk-UA"/>
                </w:rPr>
                <w:t>пунктом 1 частини другої статті 67</w:t>
              </w:r>
            </w:hyperlink>
            <w:hyperlink r:id="rId12" w:anchor="n2001" w:history="1">
              <w:r w:rsidRPr="001B4DC5">
                <w:rPr>
                  <w:rStyle w:val="af"/>
                  <w:color w:val="000000"/>
                  <w:sz w:val="28"/>
                  <w:szCs w:val="28"/>
                  <w:u w:val="none"/>
                  <w:lang w:val="uk-UA"/>
                </w:rPr>
                <w:t>-1</w:t>
              </w:r>
            </w:hyperlink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 xml:space="preserve"> цього Кодексу) належать:</w:t>
            </w:r>
          </w:p>
          <w:p w:rsidR="004609E9" w:rsidRPr="001B4DC5" w:rsidRDefault="004609E9" w:rsidP="004609E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Style w:val="rvts0"/>
                <w:color w:val="000000"/>
                <w:sz w:val="28"/>
                <w:szCs w:val="28"/>
                <w:lang w:val="uk-UA"/>
              </w:rPr>
            </w:pPr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>…</w:t>
            </w:r>
          </w:p>
          <w:p w:rsidR="004609E9" w:rsidRPr="001B4DC5" w:rsidRDefault="004609E9" w:rsidP="004609E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Style w:val="rvts0"/>
                <w:color w:val="000000"/>
                <w:sz w:val="28"/>
                <w:szCs w:val="28"/>
                <w:lang w:val="uk-UA"/>
              </w:rPr>
            </w:pPr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 xml:space="preserve">2) 90 відсотків податку на прибуток підприємств (крім податку на прибуток підприємств державної власності, що зараховується до загального фонду державного бюджету в повному обсязі, та податку, визначеного </w:t>
            </w:r>
            <w:hyperlink r:id="rId13" w:anchor="n2149" w:history="1">
              <w:r w:rsidRPr="001B4DC5">
                <w:rPr>
                  <w:rStyle w:val="af"/>
                  <w:color w:val="000000"/>
                  <w:sz w:val="28"/>
                  <w:szCs w:val="28"/>
                  <w:u w:val="none"/>
                  <w:lang w:val="uk-UA"/>
                </w:rPr>
                <w:t>пунктом 18</w:t>
              </w:r>
            </w:hyperlink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 xml:space="preserve"> частини першої статті 64, </w:t>
            </w:r>
            <w:hyperlink r:id="rId14" w:anchor="n2209" w:history="1">
              <w:r w:rsidRPr="001B4DC5">
                <w:rPr>
                  <w:rStyle w:val="af"/>
                  <w:color w:val="000000"/>
                  <w:sz w:val="28"/>
                  <w:szCs w:val="28"/>
                  <w:u w:val="none"/>
                  <w:lang w:val="uk-UA"/>
                </w:rPr>
                <w:t>пунктом 1</w:t>
              </w:r>
            </w:hyperlink>
            <w:hyperlink r:id="rId15" w:anchor="n2209" w:history="1">
              <w:r w:rsidRPr="001B4DC5">
                <w:rPr>
                  <w:rStyle w:val="af"/>
                  <w:color w:val="000000"/>
                  <w:sz w:val="28"/>
                  <w:szCs w:val="28"/>
                  <w:u w:val="none"/>
                  <w:lang w:val="uk-UA"/>
                </w:rPr>
                <w:t>-2</w:t>
              </w:r>
            </w:hyperlink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 xml:space="preserve"> частини першої статті 66 та </w:t>
            </w:r>
            <w:hyperlink r:id="rId16" w:anchor="n1099" w:history="1">
              <w:r w:rsidRPr="001B4DC5">
                <w:rPr>
                  <w:rStyle w:val="af"/>
                  <w:color w:val="000000"/>
                  <w:sz w:val="28"/>
                  <w:szCs w:val="28"/>
                  <w:u w:val="none"/>
                  <w:lang w:val="uk-UA"/>
                </w:rPr>
                <w:t>пунктом 2</w:t>
              </w:r>
            </w:hyperlink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 xml:space="preserve"> частини першої статті 69 цього Кодексу);</w:t>
            </w:r>
          </w:p>
          <w:p w:rsidR="004609E9" w:rsidRPr="001B4DC5" w:rsidRDefault="004609E9" w:rsidP="004609E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1B4DC5">
              <w:rPr>
                <w:rStyle w:val="rvts0"/>
                <w:b/>
                <w:color w:val="000000"/>
                <w:sz w:val="28"/>
                <w:szCs w:val="28"/>
                <w:lang w:val="uk-UA"/>
              </w:rPr>
              <w:t>Відсутній</w:t>
            </w: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09E9" w:rsidRPr="001B4DC5" w:rsidRDefault="004609E9" w:rsidP="004609E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Style w:val="rvts0"/>
                <w:color w:val="000000"/>
                <w:sz w:val="28"/>
                <w:szCs w:val="28"/>
                <w:lang w:val="uk-UA"/>
              </w:rPr>
            </w:pPr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>…</w:t>
            </w:r>
          </w:p>
          <w:p w:rsidR="004609E9" w:rsidRPr="001B4DC5" w:rsidRDefault="004609E9" w:rsidP="004609E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Style w:val="rvts0"/>
                <w:color w:val="000000"/>
                <w:sz w:val="28"/>
                <w:szCs w:val="28"/>
                <w:lang w:val="uk-UA"/>
              </w:rPr>
            </w:pPr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 xml:space="preserve">2. До доходів загального фонду Державного бюджету України (з урахуванням особливостей, визначених </w:t>
            </w:r>
            <w:hyperlink r:id="rId17" w:anchor="n2001" w:history="1">
              <w:r w:rsidRPr="001B4DC5">
                <w:rPr>
                  <w:rStyle w:val="af"/>
                  <w:color w:val="000000"/>
                  <w:sz w:val="28"/>
                  <w:szCs w:val="28"/>
                  <w:u w:val="none"/>
                  <w:lang w:val="uk-UA"/>
                </w:rPr>
                <w:t>пунктом 1 частини другої статті 67</w:t>
              </w:r>
            </w:hyperlink>
            <w:hyperlink r:id="rId18" w:anchor="n2001" w:history="1">
              <w:r w:rsidRPr="001B4DC5">
                <w:rPr>
                  <w:rStyle w:val="af"/>
                  <w:color w:val="000000"/>
                  <w:sz w:val="28"/>
                  <w:szCs w:val="28"/>
                  <w:u w:val="none"/>
                  <w:lang w:val="uk-UA"/>
                </w:rPr>
                <w:t>-1</w:t>
              </w:r>
            </w:hyperlink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 xml:space="preserve"> цього Кодексу) належать:</w:t>
            </w:r>
          </w:p>
          <w:p w:rsidR="004609E9" w:rsidRPr="001B4DC5" w:rsidRDefault="004609E9" w:rsidP="004609E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Style w:val="rvts0"/>
                <w:color w:val="000000"/>
                <w:sz w:val="28"/>
                <w:szCs w:val="28"/>
                <w:lang w:val="uk-UA"/>
              </w:rPr>
            </w:pPr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>…</w:t>
            </w:r>
          </w:p>
          <w:p w:rsidR="004609E9" w:rsidRPr="001B4DC5" w:rsidRDefault="004609E9" w:rsidP="004609E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Style w:val="rvts0"/>
                <w:color w:val="000000"/>
                <w:sz w:val="28"/>
                <w:szCs w:val="28"/>
                <w:lang w:val="uk-UA"/>
              </w:rPr>
            </w:pPr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 xml:space="preserve">2) 90 відсотків податку на прибуток підприємств (крім податку на прибуток підприємств державної власності, що зараховується до загального фонду державного бюджету в повному обсязі, та податку, визначеного </w:t>
            </w:r>
            <w:hyperlink r:id="rId19" w:anchor="n2149" w:history="1">
              <w:r w:rsidRPr="001B4DC5">
                <w:rPr>
                  <w:rStyle w:val="af"/>
                  <w:color w:val="000000"/>
                  <w:sz w:val="28"/>
                  <w:szCs w:val="28"/>
                  <w:u w:val="none"/>
                  <w:lang w:val="uk-UA"/>
                </w:rPr>
                <w:t>пунктом 18</w:t>
              </w:r>
            </w:hyperlink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 xml:space="preserve"> частини першої статті 64, </w:t>
            </w:r>
            <w:hyperlink r:id="rId20" w:anchor="n2209" w:history="1">
              <w:r w:rsidRPr="001B4DC5">
                <w:rPr>
                  <w:rStyle w:val="af"/>
                  <w:color w:val="000000"/>
                  <w:sz w:val="28"/>
                  <w:szCs w:val="28"/>
                  <w:u w:val="none"/>
                  <w:lang w:val="uk-UA"/>
                </w:rPr>
                <w:t>пунктом 1</w:t>
              </w:r>
            </w:hyperlink>
            <w:hyperlink r:id="rId21" w:anchor="n2209" w:history="1">
              <w:r w:rsidRPr="001B4DC5">
                <w:rPr>
                  <w:rStyle w:val="af"/>
                  <w:color w:val="000000"/>
                  <w:sz w:val="28"/>
                  <w:szCs w:val="28"/>
                  <w:u w:val="none"/>
                  <w:lang w:val="uk-UA"/>
                </w:rPr>
                <w:t>-2</w:t>
              </w:r>
            </w:hyperlink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 xml:space="preserve"> частини першої статті 66 та </w:t>
            </w:r>
            <w:hyperlink r:id="rId22" w:anchor="n1099" w:history="1">
              <w:r w:rsidRPr="001B4DC5">
                <w:rPr>
                  <w:rStyle w:val="af"/>
                  <w:color w:val="000000"/>
                  <w:sz w:val="28"/>
                  <w:szCs w:val="28"/>
                  <w:u w:val="none"/>
                  <w:lang w:val="uk-UA"/>
                </w:rPr>
                <w:t>пунктом 2</w:t>
              </w:r>
            </w:hyperlink>
            <w:r w:rsidRPr="001B4DC5">
              <w:rPr>
                <w:rStyle w:val="rvts0"/>
                <w:color w:val="000000"/>
                <w:sz w:val="28"/>
                <w:szCs w:val="28"/>
                <w:lang w:val="uk-UA"/>
              </w:rPr>
              <w:t xml:space="preserve"> частини першої статті 69 цього Кодексу);</w:t>
            </w:r>
          </w:p>
          <w:p w:rsidR="004609E9" w:rsidRPr="001B4DC5" w:rsidRDefault="004609E9" w:rsidP="00C05CE7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1B4DC5">
              <w:rPr>
                <w:rStyle w:val="rvts0"/>
                <w:b/>
                <w:color w:val="000000"/>
                <w:sz w:val="28"/>
                <w:szCs w:val="28"/>
              </w:rPr>
              <w:t>2</w:t>
            </w:r>
            <w:r w:rsidRPr="001B4DC5">
              <w:rPr>
                <w:rStyle w:val="rvts0"/>
                <w:b/>
                <w:color w:val="000000"/>
                <w:sz w:val="28"/>
                <w:szCs w:val="28"/>
                <w:vertAlign w:val="superscript"/>
                <w:lang w:val="uk-UA"/>
              </w:rPr>
              <w:t>1</w:t>
            </w:r>
            <w:r w:rsidRPr="001B4DC5">
              <w:rPr>
                <w:rStyle w:val="rvts0"/>
                <w:b/>
                <w:color w:val="000000"/>
                <w:sz w:val="28"/>
                <w:szCs w:val="28"/>
                <w:lang w:val="uk-UA"/>
              </w:rPr>
              <w:t xml:space="preserve">) </w:t>
            </w:r>
            <w:r w:rsidR="00C05CE7" w:rsidRPr="001B4DC5">
              <w:rPr>
                <w:b/>
                <w:color w:val="000000"/>
                <w:sz w:val="28"/>
                <w:szCs w:val="28"/>
                <w:lang w:val="uk-UA"/>
              </w:rPr>
              <w:t>єдиний податок, що сплачується фізичними особами – підприємцями, зареєстрованими електронними резидентами;</w:t>
            </w:r>
          </w:p>
        </w:tc>
      </w:tr>
      <w:tr w:rsidR="007905C9" w:rsidRPr="00E12A69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05C9" w:rsidRPr="00C05CE7" w:rsidRDefault="007905C9" w:rsidP="007905C9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rStyle w:val="rvts0"/>
                <w:b/>
              </w:rPr>
            </w:pPr>
            <w:r w:rsidRPr="00C05CE7">
              <w:rPr>
                <w:rStyle w:val="rvts0"/>
                <w:b/>
                <w:sz w:val="28"/>
                <w:szCs w:val="28"/>
                <w:lang w:val="uk-UA"/>
              </w:rPr>
              <w:t>Стаття 64. Склад доходів загального фонду бюджетів сіл, селищ та міст</w:t>
            </w: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05C9" w:rsidRPr="00C05CE7" w:rsidRDefault="007905C9" w:rsidP="007905C9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rStyle w:val="rvts0"/>
                <w:b/>
              </w:rPr>
            </w:pPr>
            <w:r w:rsidRPr="00C05CE7">
              <w:rPr>
                <w:rStyle w:val="rvts0"/>
                <w:b/>
                <w:sz w:val="28"/>
                <w:szCs w:val="28"/>
                <w:lang w:val="uk-UA"/>
              </w:rPr>
              <w:t>Стаття 64. Склад доходів загального фонду бюджетів сіл, селищ та міст</w:t>
            </w:r>
          </w:p>
        </w:tc>
      </w:tr>
      <w:tr w:rsidR="007905C9" w:rsidRPr="004D6402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05C9" w:rsidRDefault="007905C9" w:rsidP="007905C9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C05CE7">
              <w:rPr>
                <w:rStyle w:val="rvts0"/>
                <w:sz w:val="28"/>
                <w:szCs w:val="28"/>
                <w:lang w:val="uk-UA"/>
              </w:rPr>
              <w:t>1. До доходів загального фонду бюджетів сіл, селищ та міст належать:</w:t>
            </w:r>
          </w:p>
          <w:p w:rsidR="007905C9" w:rsidRDefault="007905C9" w:rsidP="007905C9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7905C9" w:rsidRPr="00503494" w:rsidRDefault="007905C9" w:rsidP="007905C9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7905C9">
              <w:rPr>
                <w:rStyle w:val="rvts0"/>
                <w:sz w:val="28"/>
                <w:szCs w:val="28"/>
                <w:lang w:val="uk-UA"/>
              </w:rPr>
              <w:t xml:space="preserve">19) місцеві податки та збори, що сплачуються (перераховуються) згідно з </w:t>
            </w:r>
            <w:hyperlink r:id="rId23" w:tgtFrame="_blank" w:history="1">
              <w:r w:rsidRPr="007905C9">
                <w:rPr>
                  <w:rStyle w:val="rvts0"/>
                  <w:sz w:val="28"/>
                  <w:szCs w:val="28"/>
                  <w:lang w:val="uk-UA"/>
                </w:rPr>
                <w:t>Податковим кодексом України</w:t>
              </w:r>
            </w:hyperlink>
            <w:r w:rsidRPr="007905C9">
              <w:rPr>
                <w:rStyle w:val="rvts0"/>
                <w:sz w:val="28"/>
                <w:szCs w:val="28"/>
                <w:lang w:val="uk-UA"/>
              </w:rPr>
              <w:t>;</w:t>
            </w: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05C9" w:rsidRDefault="007905C9" w:rsidP="007905C9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C05CE7">
              <w:rPr>
                <w:rStyle w:val="rvts0"/>
                <w:sz w:val="28"/>
                <w:szCs w:val="28"/>
                <w:lang w:val="uk-UA"/>
              </w:rPr>
              <w:t>1. До доходів загального фонду бюджетів сіл, селищ та міст належать:</w:t>
            </w:r>
          </w:p>
          <w:p w:rsidR="007905C9" w:rsidRDefault="007905C9" w:rsidP="007905C9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7905C9" w:rsidRPr="00503494" w:rsidRDefault="007905C9" w:rsidP="007905C9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7905C9">
              <w:rPr>
                <w:rStyle w:val="rvts0"/>
                <w:sz w:val="28"/>
                <w:szCs w:val="28"/>
                <w:lang w:val="uk-UA"/>
              </w:rPr>
              <w:t xml:space="preserve">19) місцеві податки та збори, що сплачуються (перераховуються) згідно з </w:t>
            </w:r>
            <w:hyperlink r:id="rId24" w:tgtFrame="_blank" w:history="1">
              <w:r w:rsidRPr="007905C9">
                <w:rPr>
                  <w:rStyle w:val="rvts0"/>
                  <w:sz w:val="28"/>
                  <w:szCs w:val="28"/>
                  <w:lang w:val="uk-UA"/>
                </w:rPr>
                <w:t>Податковим кодексом України</w:t>
              </w:r>
            </w:hyperlink>
            <w:r>
              <w:rPr>
                <w:rStyle w:val="rvts0"/>
                <w:sz w:val="28"/>
                <w:szCs w:val="28"/>
                <w:lang w:val="uk-UA"/>
              </w:rPr>
              <w:t xml:space="preserve">, </w:t>
            </w:r>
            <w:r w:rsidRPr="007905C9">
              <w:rPr>
                <w:b/>
                <w:sz w:val="28"/>
                <w:szCs w:val="28"/>
                <w:lang w:val="uk-UA"/>
              </w:rPr>
              <w:lastRenderedPageBreak/>
              <w:t>крім єдиного податку, що сплачується фізичними особами – підприємцями, зареєстрованими електронними резидентами</w:t>
            </w:r>
            <w:r w:rsidRPr="000D486F">
              <w:rPr>
                <w:rStyle w:val="rvts0"/>
                <w:b/>
                <w:sz w:val="28"/>
                <w:szCs w:val="28"/>
                <w:lang w:val="uk-UA"/>
              </w:rPr>
              <w:t>;</w:t>
            </w:r>
          </w:p>
        </w:tc>
      </w:tr>
    </w:tbl>
    <w:p w:rsidR="00E81428" w:rsidRPr="003B2BE8" w:rsidRDefault="00E81428" w:rsidP="00AC53C0">
      <w:pPr>
        <w:jc w:val="both"/>
        <w:rPr>
          <w:b/>
          <w:sz w:val="28"/>
          <w:szCs w:val="28"/>
          <w:lang w:val="uk-UA"/>
        </w:rPr>
      </w:pPr>
    </w:p>
    <w:p w:rsidR="00616CE7" w:rsidRPr="003B2BE8" w:rsidRDefault="0063260A" w:rsidP="00AC53C0">
      <w:pPr>
        <w:jc w:val="both"/>
        <w:rPr>
          <w:b/>
          <w:sz w:val="28"/>
          <w:szCs w:val="28"/>
          <w:lang w:val="uk-UA"/>
        </w:rPr>
      </w:pPr>
      <w:r w:rsidRPr="003B2BE8">
        <w:rPr>
          <w:b/>
          <w:sz w:val="28"/>
          <w:szCs w:val="28"/>
          <w:lang w:val="uk-UA"/>
        </w:rPr>
        <w:t>Народні депутати України</w:t>
      </w:r>
    </w:p>
    <w:p w:rsidR="00D56049" w:rsidRPr="003B2BE8" w:rsidRDefault="00D56049">
      <w:pPr>
        <w:jc w:val="both"/>
        <w:rPr>
          <w:b/>
          <w:sz w:val="28"/>
          <w:szCs w:val="28"/>
          <w:lang w:val="uk-UA"/>
        </w:rPr>
      </w:pPr>
    </w:p>
    <w:sectPr w:rsidR="00D56049" w:rsidRPr="003B2BE8" w:rsidSect="007E6872">
      <w:headerReference w:type="default" r:id="rId25"/>
      <w:pgSz w:w="16838" w:h="11906" w:orient="landscape"/>
      <w:pgMar w:top="426" w:right="851" w:bottom="851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F0D" w:rsidRDefault="00FD4F0D">
      <w:r>
        <w:separator/>
      </w:r>
    </w:p>
  </w:endnote>
  <w:endnote w:type="continuationSeparator" w:id="0">
    <w:p w:rsidR="00FD4F0D" w:rsidRDefault="00FD4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F0D" w:rsidRDefault="00FD4F0D">
      <w:r>
        <w:separator/>
      </w:r>
    </w:p>
  </w:footnote>
  <w:footnote w:type="continuationSeparator" w:id="0">
    <w:p w:rsidR="00FD4F0D" w:rsidRDefault="00FD4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D24" w:rsidRDefault="00102D24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4D6402" w:rsidRPr="004D6402">
      <w:rPr>
        <w:noProof/>
        <w:lang w:val="uk-UA"/>
      </w:rPr>
      <w:t>2</w:t>
    </w:r>
    <w:r>
      <w:fldChar w:fldCharType="end"/>
    </w:r>
  </w:p>
  <w:p w:rsidR="00306FC8" w:rsidRPr="001264FD" w:rsidRDefault="00306FC8" w:rsidP="001264F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15EA63DC"/>
    <w:multiLevelType w:val="singleLevel"/>
    <w:tmpl w:val="7472B70A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BA37ED7"/>
    <w:multiLevelType w:val="hybridMultilevel"/>
    <w:tmpl w:val="861450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4CB7BAF"/>
    <w:multiLevelType w:val="hybridMultilevel"/>
    <w:tmpl w:val="55C28508"/>
    <w:lvl w:ilvl="0" w:tplc="4DE82816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4CC217E"/>
    <w:multiLevelType w:val="hybridMultilevel"/>
    <w:tmpl w:val="BAF26F92"/>
    <w:lvl w:ilvl="0" w:tplc="4DE828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6C3B84"/>
    <w:multiLevelType w:val="multilevel"/>
    <w:tmpl w:val="CA6E6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001E8F"/>
    <w:multiLevelType w:val="hybridMultilevel"/>
    <w:tmpl w:val="B9E2A9CE"/>
    <w:lvl w:ilvl="0" w:tplc="9A203752">
      <w:start w:val="1"/>
      <w:numFmt w:val="decimal"/>
      <w:lvlText w:val="%1."/>
      <w:lvlJc w:val="left"/>
      <w:pPr>
        <w:tabs>
          <w:tab w:val="num" w:pos="1945"/>
        </w:tabs>
        <w:ind w:left="1945" w:hanging="1236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doNotTrackMoves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3F6D"/>
    <w:rsid w:val="0000079E"/>
    <w:rsid w:val="0000105A"/>
    <w:rsid w:val="00007CFF"/>
    <w:rsid w:val="00012FF0"/>
    <w:rsid w:val="00015A32"/>
    <w:rsid w:val="000172C5"/>
    <w:rsid w:val="000202C9"/>
    <w:rsid w:val="0003439F"/>
    <w:rsid w:val="00037323"/>
    <w:rsid w:val="00040551"/>
    <w:rsid w:val="000418DA"/>
    <w:rsid w:val="0004769A"/>
    <w:rsid w:val="000539B3"/>
    <w:rsid w:val="000541E4"/>
    <w:rsid w:val="00061F25"/>
    <w:rsid w:val="0006346E"/>
    <w:rsid w:val="00064DFF"/>
    <w:rsid w:val="00073756"/>
    <w:rsid w:val="00075D6C"/>
    <w:rsid w:val="00077339"/>
    <w:rsid w:val="00080CF5"/>
    <w:rsid w:val="000819E5"/>
    <w:rsid w:val="00086275"/>
    <w:rsid w:val="0009481D"/>
    <w:rsid w:val="00094BA1"/>
    <w:rsid w:val="000A3584"/>
    <w:rsid w:val="000A3ED8"/>
    <w:rsid w:val="000A42E5"/>
    <w:rsid w:val="000A4CCD"/>
    <w:rsid w:val="000A60EC"/>
    <w:rsid w:val="000B30F9"/>
    <w:rsid w:val="000C0D7F"/>
    <w:rsid w:val="000C4A8D"/>
    <w:rsid w:val="000D0183"/>
    <w:rsid w:val="000D2745"/>
    <w:rsid w:val="000D3F8C"/>
    <w:rsid w:val="000D486F"/>
    <w:rsid w:val="000D4FFB"/>
    <w:rsid w:val="000D6709"/>
    <w:rsid w:val="000E0D81"/>
    <w:rsid w:val="000E300D"/>
    <w:rsid w:val="000E5692"/>
    <w:rsid w:val="000F18F4"/>
    <w:rsid w:val="000F1C4D"/>
    <w:rsid w:val="000F6549"/>
    <w:rsid w:val="00100ACF"/>
    <w:rsid w:val="00101BA8"/>
    <w:rsid w:val="00102D24"/>
    <w:rsid w:val="00106A00"/>
    <w:rsid w:val="00107B0C"/>
    <w:rsid w:val="0011176E"/>
    <w:rsid w:val="001148C7"/>
    <w:rsid w:val="00120A23"/>
    <w:rsid w:val="001264FD"/>
    <w:rsid w:val="00127D00"/>
    <w:rsid w:val="001325DE"/>
    <w:rsid w:val="00132DD8"/>
    <w:rsid w:val="00136261"/>
    <w:rsid w:val="00136D3D"/>
    <w:rsid w:val="00145BD5"/>
    <w:rsid w:val="00145E95"/>
    <w:rsid w:val="00146860"/>
    <w:rsid w:val="00147FF3"/>
    <w:rsid w:val="00150D20"/>
    <w:rsid w:val="00152765"/>
    <w:rsid w:val="00153B45"/>
    <w:rsid w:val="00154FA9"/>
    <w:rsid w:val="001626B4"/>
    <w:rsid w:val="00164626"/>
    <w:rsid w:val="001652E6"/>
    <w:rsid w:val="00166BD2"/>
    <w:rsid w:val="00167B9B"/>
    <w:rsid w:val="00170570"/>
    <w:rsid w:val="00170B79"/>
    <w:rsid w:val="001717CB"/>
    <w:rsid w:val="001772FC"/>
    <w:rsid w:val="00183400"/>
    <w:rsid w:val="00184419"/>
    <w:rsid w:val="00184CEA"/>
    <w:rsid w:val="001860B6"/>
    <w:rsid w:val="00190328"/>
    <w:rsid w:val="001A1085"/>
    <w:rsid w:val="001A1360"/>
    <w:rsid w:val="001A4C2C"/>
    <w:rsid w:val="001A4CDF"/>
    <w:rsid w:val="001A7D8F"/>
    <w:rsid w:val="001B4DC5"/>
    <w:rsid w:val="001B59F8"/>
    <w:rsid w:val="001B6374"/>
    <w:rsid w:val="001B652A"/>
    <w:rsid w:val="001C06BE"/>
    <w:rsid w:val="001C33EB"/>
    <w:rsid w:val="001C43FA"/>
    <w:rsid w:val="001C5D28"/>
    <w:rsid w:val="001C73FA"/>
    <w:rsid w:val="001D217D"/>
    <w:rsid w:val="001D4033"/>
    <w:rsid w:val="001D4550"/>
    <w:rsid w:val="001D581D"/>
    <w:rsid w:val="001D6F38"/>
    <w:rsid w:val="001D719F"/>
    <w:rsid w:val="001D786F"/>
    <w:rsid w:val="001D7C89"/>
    <w:rsid w:val="001E15B5"/>
    <w:rsid w:val="001E3732"/>
    <w:rsid w:val="001E3AE5"/>
    <w:rsid w:val="001F3224"/>
    <w:rsid w:val="00201224"/>
    <w:rsid w:val="00202983"/>
    <w:rsid w:val="0020584D"/>
    <w:rsid w:val="00212137"/>
    <w:rsid w:val="00215B0D"/>
    <w:rsid w:val="00216CB6"/>
    <w:rsid w:val="002209B8"/>
    <w:rsid w:val="00221C53"/>
    <w:rsid w:val="0022355A"/>
    <w:rsid w:val="00223573"/>
    <w:rsid w:val="00227D49"/>
    <w:rsid w:val="00233A4E"/>
    <w:rsid w:val="00233F8C"/>
    <w:rsid w:val="00234725"/>
    <w:rsid w:val="00234EEC"/>
    <w:rsid w:val="002371CE"/>
    <w:rsid w:val="00241F87"/>
    <w:rsid w:val="00242638"/>
    <w:rsid w:val="00246DAB"/>
    <w:rsid w:val="00250B24"/>
    <w:rsid w:val="00252A16"/>
    <w:rsid w:val="00253338"/>
    <w:rsid w:val="00253BEE"/>
    <w:rsid w:val="00254710"/>
    <w:rsid w:val="00260AC1"/>
    <w:rsid w:val="00264F7F"/>
    <w:rsid w:val="002664BE"/>
    <w:rsid w:val="002665C9"/>
    <w:rsid w:val="002673A9"/>
    <w:rsid w:val="002705D4"/>
    <w:rsid w:val="00270DBC"/>
    <w:rsid w:val="0027116A"/>
    <w:rsid w:val="00272491"/>
    <w:rsid w:val="00272909"/>
    <w:rsid w:val="002763C7"/>
    <w:rsid w:val="00277461"/>
    <w:rsid w:val="00277712"/>
    <w:rsid w:val="00283982"/>
    <w:rsid w:val="00284C10"/>
    <w:rsid w:val="00287B10"/>
    <w:rsid w:val="0029015F"/>
    <w:rsid w:val="002A2190"/>
    <w:rsid w:val="002A4652"/>
    <w:rsid w:val="002A5BA2"/>
    <w:rsid w:val="002B03DD"/>
    <w:rsid w:val="002B0E38"/>
    <w:rsid w:val="002C17E2"/>
    <w:rsid w:val="002C7684"/>
    <w:rsid w:val="002D2457"/>
    <w:rsid w:val="002D38F8"/>
    <w:rsid w:val="002D4FDB"/>
    <w:rsid w:val="002E1ECC"/>
    <w:rsid w:val="002E2C7B"/>
    <w:rsid w:val="002E73E8"/>
    <w:rsid w:val="002F3168"/>
    <w:rsid w:val="002F3A18"/>
    <w:rsid w:val="002F44BF"/>
    <w:rsid w:val="002F577D"/>
    <w:rsid w:val="0030319A"/>
    <w:rsid w:val="00306FC8"/>
    <w:rsid w:val="00307452"/>
    <w:rsid w:val="00307CA9"/>
    <w:rsid w:val="00321345"/>
    <w:rsid w:val="00321D20"/>
    <w:rsid w:val="00322771"/>
    <w:rsid w:val="00322A7A"/>
    <w:rsid w:val="00323482"/>
    <w:rsid w:val="00326CC4"/>
    <w:rsid w:val="0034110F"/>
    <w:rsid w:val="00341DE0"/>
    <w:rsid w:val="003420E6"/>
    <w:rsid w:val="00343BDF"/>
    <w:rsid w:val="00343DB9"/>
    <w:rsid w:val="003442B2"/>
    <w:rsid w:val="00344D0E"/>
    <w:rsid w:val="00346627"/>
    <w:rsid w:val="00346E8A"/>
    <w:rsid w:val="00350BE9"/>
    <w:rsid w:val="0035310C"/>
    <w:rsid w:val="003537C9"/>
    <w:rsid w:val="00353C14"/>
    <w:rsid w:val="003552E8"/>
    <w:rsid w:val="00361164"/>
    <w:rsid w:val="003629DD"/>
    <w:rsid w:val="0036400C"/>
    <w:rsid w:val="00370749"/>
    <w:rsid w:val="0037174A"/>
    <w:rsid w:val="003751DA"/>
    <w:rsid w:val="003756BC"/>
    <w:rsid w:val="0037628C"/>
    <w:rsid w:val="00377E8F"/>
    <w:rsid w:val="00377F73"/>
    <w:rsid w:val="0038175F"/>
    <w:rsid w:val="00381DDB"/>
    <w:rsid w:val="00382353"/>
    <w:rsid w:val="00382576"/>
    <w:rsid w:val="003848F0"/>
    <w:rsid w:val="00385FCE"/>
    <w:rsid w:val="00386B5F"/>
    <w:rsid w:val="00390AE9"/>
    <w:rsid w:val="00391118"/>
    <w:rsid w:val="003941A6"/>
    <w:rsid w:val="00394252"/>
    <w:rsid w:val="00396C47"/>
    <w:rsid w:val="003A1C82"/>
    <w:rsid w:val="003A7997"/>
    <w:rsid w:val="003B196E"/>
    <w:rsid w:val="003B24AA"/>
    <w:rsid w:val="003B25C8"/>
    <w:rsid w:val="003B2BE8"/>
    <w:rsid w:val="003B3273"/>
    <w:rsid w:val="003B3FF4"/>
    <w:rsid w:val="003B4B01"/>
    <w:rsid w:val="003B4E0B"/>
    <w:rsid w:val="003B6DA8"/>
    <w:rsid w:val="003B7C58"/>
    <w:rsid w:val="003C0BA3"/>
    <w:rsid w:val="003C14FC"/>
    <w:rsid w:val="003C1522"/>
    <w:rsid w:val="003C28FC"/>
    <w:rsid w:val="003C7031"/>
    <w:rsid w:val="003D59D8"/>
    <w:rsid w:val="003E0294"/>
    <w:rsid w:val="003E058D"/>
    <w:rsid w:val="003F2C8A"/>
    <w:rsid w:val="003F6D3E"/>
    <w:rsid w:val="003F7DA0"/>
    <w:rsid w:val="00404E04"/>
    <w:rsid w:val="004051D2"/>
    <w:rsid w:val="004051F4"/>
    <w:rsid w:val="0040536E"/>
    <w:rsid w:val="00406CA6"/>
    <w:rsid w:val="00407E77"/>
    <w:rsid w:val="00415CD2"/>
    <w:rsid w:val="00420818"/>
    <w:rsid w:val="004245EF"/>
    <w:rsid w:val="00427C1B"/>
    <w:rsid w:val="004344C2"/>
    <w:rsid w:val="00440AB7"/>
    <w:rsid w:val="00445D67"/>
    <w:rsid w:val="00446C90"/>
    <w:rsid w:val="0045149B"/>
    <w:rsid w:val="00451F50"/>
    <w:rsid w:val="00453989"/>
    <w:rsid w:val="004609E9"/>
    <w:rsid w:val="00461C65"/>
    <w:rsid w:val="0046294E"/>
    <w:rsid w:val="00462DD8"/>
    <w:rsid w:val="0047206C"/>
    <w:rsid w:val="004727C4"/>
    <w:rsid w:val="00472D94"/>
    <w:rsid w:val="00473FEB"/>
    <w:rsid w:val="004756E6"/>
    <w:rsid w:val="00482684"/>
    <w:rsid w:val="00483161"/>
    <w:rsid w:val="00483E0A"/>
    <w:rsid w:val="004907EF"/>
    <w:rsid w:val="00490B3A"/>
    <w:rsid w:val="00490D9E"/>
    <w:rsid w:val="00492C2B"/>
    <w:rsid w:val="0049615C"/>
    <w:rsid w:val="004A2032"/>
    <w:rsid w:val="004A2947"/>
    <w:rsid w:val="004A4D3B"/>
    <w:rsid w:val="004A6B22"/>
    <w:rsid w:val="004A7142"/>
    <w:rsid w:val="004B3853"/>
    <w:rsid w:val="004B5DC1"/>
    <w:rsid w:val="004B7AAB"/>
    <w:rsid w:val="004B7C8A"/>
    <w:rsid w:val="004C0BD8"/>
    <w:rsid w:val="004C1365"/>
    <w:rsid w:val="004C16E9"/>
    <w:rsid w:val="004D0972"/>
    <w:rsid w:val="004D24B8"/>
    <w:rsid w:val="004D26EB"/>
    <w:rsid w:val="004D2BCB"/>
    <w:rsid w:val="004D5298"/>
    <w:rsid w:val="004D6402"/>
    <w:rsid w:val="004E4D1D"/>
    <w:rsid w:val="004E5FC3"/>
    <w:rsid w:val="004E64AB"/>
    <w:rsid w:val="004E7826"/>
    <w:rsid w:val="004F2A4D"/>
    <w:rsid w:val="004F302D"/>
    <w:rsid w:val="004F6C7A"/>
    <w:rsid w:val="004F7520"/>
    <w:rsid w:val="00502647"/>
    <w:rsid w:val="00502E78"/>
    <w:rsid w:val="00503494"/>
    <w:rsid w:val="005053D5"/>
    <w:rsid w:val="00507653"/>
    <w:rsid w:val="005125D6"/>
    <w:rsid w:val="0051365F"/>
    <w:rsid w:val="00513E2E"/>
    <w:rsid w:val="005144DA"/>
    <w:rsid w:val="0051465F"/>
    <w:rsid w:val="00515089"/>
    <w:rsid w:val="005166EC"/>
    <w:rsid w:val="00520692"/>
    <w:rsid w:val="00521A4A"/>
    <w:rsid w:val="00522C04"/>
    <w:rsid w:val="005235D4"/>
    <w:rsid w:val="00525509"/>
    <w:rsid w:val="005277C3"/>
    <w:rsid w:val="00531129"/>
    <w:rsid w:val="00531816"/>
    <w:rsid w:val="005341F5"/>
    <w:rsid w:val="005501B9"/>
    <w:rsid w:val="00552C99"/>
    <w:rsid w:val="0055386E"/>
    <w:rsid w:val="00555F18"/>
    <w:rsid w:val="00557554"/>
    <w:rsid w:val="0056620E"/>
    <w:rsid w:val="005665C0"/>
    <w:rsid w:val="005675A5"/>
    <w:rsid w:val="00574087"/>
    <w:rsid w:val="00574A7D"/>
    <w:rsid w:val="00576EA2"/>
    <w:rsid w:val="00580094"/>
    <w:rsid w:val="005905FC"/>
    <w:rsid w:val="005954B0"/>
    <w:rsid w:val="005959BC"/>
    <w:rsid w:val="00597EEA"/>
    <w:rsid w:val="005A1E24"/>
    <w:rsid w:val="005A23F5"/>
    <w:rsid w:val="005A2D5E"/>
    <w:rsid w:val="005A404F"/>
    <w:rsid w:val="005B044D"/>
    <w:rsid w:val="005B0CCF"/>
    <w:rsid w:val="005B1453"/>
    <w:rsid w:val="005B2864"/>
    <w:rsid w:val="005B32EA"/>
    <w:rsid w:val="005B4D9E"/>
    <w:rsid w:val="005B7139"/>
    <w:rsid w:val="005B7E73"/>
    <w:rsid w:val="005C2A9E"/>
    <w:rsid w:val="005C2C15"/>
    <w:rsid w:val="005C62A9"/>
    <w:rsid w:val="005E0A7A"/>
    <w:rsid w:val="005E31C9"/>
    <w:rsid w:val="005E579B"/>
    <w:rsid w:val="005F177A"/>
    <w:rsid w:val="005F3944"/>
    <w:rsid w:val="005F4B37"/>
    <w:rsid w:val="005F5C47"/>
    <w:rsid w:val="00602C1A"/>
    <w:rsid w:val="00606757"/>
    <w:rsid w:val="00610033"/>
    <w:rsid w:val="00611B1F"/>
    <w:rsid w:val="00612D81"/>
    <w:rsid w:val="006132AC"/>
    <w:rsid w:val="0061371C"/>
    <w:rsid w:val="0061454E"/>
    <w:rsid w:val="0061627A"/>
    <w:rsid w:val="00616CE7"/>
    <w:rsid w:val="0061772A"/>
    <w:rsid w:val="00621050"/>
    <w:rsid w:val="006210D7"/>
    <w:rsid w:val="00621EB6"/>
    <w:rsid w:val="00622878"/>
    <w:rsid w:val="00627739"/>
    <w:rsid w:val="00631270"/>
    <w:rsid w:val="00631986"/>
    <w:rsid w:val="0063209B"/>
    <w:rsid w:val="0063228C"/>
    <w:rsid w:val="006323F4"/>
    <w:rsid w:val="0063260A"/>
    <w:rsid w:val="006346CB"/>
    <w:rsid w:val="00635CA8"/>
    <w:rsid w:val="00637033"/>
    <w:rsid w:val="00640742"/>
    <w:rsid w:val="0065046B"/>
    <w:rsid w:val="0065109D"/>
    <w:rsid w:val="0065270C"/>
    <w:rsid w:val="00652F58"/>
    <w:rsid w:val="00655D92"/>
    <w:rsid w:val="00660CA9"/>
    <w:rsid w:val="00664158"/>
    <w:rsid w:val="006655FE"/>
    <w:rsid w:val="006669E3"/>
    <w:rsid w:val="00667435"/>
    <w:rsid w:val="0067104C"/>
    <w:rsid w:val="00675CC8"/>
    <w:rsid w:val="00676D57"/>
    <w:rsid w:val="00680332"/>
    <w:rsid w:val="0068285C"/>
    <w:rsid w:val="006835E8"/>
    <w:rsid w:val="00684154"/>
    <w:rsid w:val="00687952"/>
    <w:rsid w:val="00690E3F"/>
    <w:rsid w:val="006912D9"/>
    <w:rsid w:val="00694BC6"/>
    <w:rsid w:val="00694C12"/>
    <w:rsid w:val="00697FAA"/>
    <w:rsid w:val="006A0422"/>
    <w:rsid w:val="006A7B21"/>
    <w:rsid w:val="006B125B"/>
    <w:rsid w:val="006B4838"/>
    <w:rsid w:val="006B4B1E"/>
    <w:rsid w:val="006B7EAB"/>
    <w:rsid w:val="006C08E3"/>
    <w:rsid w:val="006C2CF2"/>
    <w:rsid w:val="006C6EE2"/>
    <w:rsid w:val="006D3939"/>
    <w:rsid w:val="006D5D96"/>
    <w:rsid w:val="006D778D"/>
    <w:rsid w:val="006E0D3C"/>
    <w:rsid w:val="006E1166"/>
    <w:rsid w:val="006E1F04"/>
    <w:rsid w:val="006F1668"/>
    <w:rsid w:val="006F2F0A"/>
    <w:rsid w:val="006F4130"/>
    <w:rsid w:val="006F6A79"/>
    <w:rsid w:val="006F74C4"/>
    <w:rsid w:val="00700064"/>
    <w:rsid w:val="00701708"/>
    <w:rsid w:val="007037A8"/>
    <w:rsid w:val="007050BF"/>
    <w:rsid w:val="00706691"/>
    <w:rsid w:val="007142EF"/>
    <w:rsid w:val="007163BE"/>
    <w:rsid w:val="00717EA6"/>
    <w:rsid w:val="00722163"/>
    <w:rsid w:val="007222C9"/>
    <w:rsid w:val="00725AF3"/>
    <w:rsid w:val="00731F74"/>
    <w:rsid w:val="007323C2"/>
    <w:rsid w:val="007343B0"/>
    <w:rsid w:val="00741917"/>
    <w:rsid w:val="00743918"/>
    <w:rsid w:val="00743F88"/>
    <w:rsid w:val="007507B5"/>
    <w:rsid w:val="0075186E"/>
    <w:rsid w:val="0075231A"/>
    <w:rsid w:val="00752BDD"/>
    <w:rsid w:val="007533FA"/>
    <w:rsid w:val="00761C45"/>
    <w:rsid w:val="00771211"/>
    <w:rsid w:val="00772999"/>
    <w:rsid w:val="00772D3D"/>
    <w:rsid w:val="00777873"/>
    <w:rsid w:val="00783159"/>
    <w:rsid w:val="00783568"/>
    <w:rsid w:val="00783B4D"/>
    <w:rsid w:val="007905C9"/>
    <w:rsid w:val="00791EDC"/>
    <w:rsid w:val="00797643"/>
    <w:rsid w:val="007A0E05"/>
    <w:rsid w:val="007A3355"/>
    <w:rsid w:val="007B6578"/>
    <w:rsid w:val="007B7AAD"/>
    <w:rsid w:val="007C073F"/>
    <w:rsid w:val="007C26E4"/>
    <w:rsid w:val="007C3FFC"/>
    <w:rsid w:val="007C5DBB"/>
    <w:rsid w:val="007D19C1"/>
    <w:rsid w:val="007D2595"/>
    <w:rsid w:val="007D5EFF"/>
    <w:rsid w:val="007E0597"/>
    <w:rsid w:val="007E0B7F"/>
    <w:rsid w:val="007E156A"/>
    <w:rsid w:val="007E17C7"/>
    <w:rsid w:val="007E1C2E"/>
    <w:rsid w:val="007E4A3B"/>
    <w:rsid w:val="007E6872"/>
    <w:rsid w:val="007E793F"/>
    <w:rsid w:val="007F08DA"/>
    <w:rsid w:val="007F2C51"/>
    <w:rsid w:val="007F3AC5"/>
    <w:rsid w:val="007F73D9"/>
    <w:rsid w:val="0080254A"/>
    <w:rsid w:val="00807C42"/>
    <w:rsid w:val="0081075F"/>
    <w:rsid w:val="008111F3"/>
    <w:rsid w:val="00812462"/>
    <w:rsid w:val="008128CE"/>
    <w:rsid w:val="0081364E"/>
    <w:rsid w:val="008152CB"/>
    <w:rsid w:val="00822457"/>
    <w:rsid w:val="00825704"/>
    <w:rsid w:val="008261D7"/>
    <w:rsid w:val="00830742"/>
    <w:rsid w:val="00831B37"/>
    <w:rsid w:val="00832FD3"/>
    <w:rsid w:val="00833580"/>
    <w:rsid w:val="00840D0B"/>
    <w:rsid w:val="0084384B"/>
    <w:rsid w:val="00844F6E"/>
    <w:rsid w:val="00846D08"/>
    <w:rsid w:val="00851CB9"/>
    <w:rsid w:val="00852F79"/>
    <w:rsid w:val="00853B1F"/>
    <w:rsid w:val="00853C85"/>
    <w:rsid w:val="00856FAF"/>
    <w:rsid w:val="00861E74"/>
    <w:rsid w:val="00883B32"/>
    <w:rsid w:val="008870FE"/>
    <w:rsid w:val="0088778F"/>
    <w:rsid w:val="008A06B9"/>
    <w:rsid w:val="008A2FCC"/>
    <w:rsid w:val="008A3367"/>
    <w:rsid w:val="008A44E6"/>
    <w:rsid w:val="008B0CC0"/>
    <w:rsid w:val="008B35A2"/>
    <w:rsid w:val="008B6024"/>
    <w:rsid w:val="008B6864"/>
    <w:rsid w:val="008B7F19"/>
    <w:rsid w:val="008C0BE6"/>
    <w:rsid w:val="008C6370"/>
    <w:rsid w:val="008C6A37"/>
    <w:rsid w:val="008D11B6"/>
    <w:rsid w:val="008D4D5A"/>
    <w:rsid w:val="008D51B4"/>
    <w:rsid w:val="008E0FC8"/>
    <w:rsid w:val="008E13AB"/>
    <w:rsid w:val="008E1B65"/>
    <w:rsid w:val="008E45C4"/>
    <w:rsid w:val="008E57AF"/>
    <w:rsid w:val="008E617C"/>
    <w:rsid w:val="008F12E0"/>
    <w:rsid w:val="008F1D5C"/>
    <w:rsid w:val="008F481E"/>
    <w:rsid w:val="008F59A8"/>
    <w:rsid w:val="008F69B4"/>
    <w:rsid w:val="009000E7"/>
    <w:rsid w:val="00903B08"/>
    <w:rsid w:val="0091074E"/>
    <w:rsid w:val="00911223"/>
    <w:rsid w:val="0091487B"/>
    <w:rsid w:val="00917684"/>
    <w:rsid w:val="0092086D"/>
    <w:rsid w:val="0092211E"/>
    <w:rsid w:val="009232A4"/>
    <w:rsid w:val="009235F5"/>
    <w:rsid w:val="009250AB"/>
    <w:rsid w:val="00926F86"/>
    <w:rsid w:val="00930438"/>
    <w:rsid w:val="00930F6C"/>
    <w:rsid w:val="0093154C"/>
    <w:rsid w:val="00941EF0"/>
    <w:rsid w:val="0094401C"/>
    <w:rsid w:val="00944A94"/>
    <w:rsid w:val="00947433"/>
    <w:rsid w:val="0095377B"/>
    <w:rsid w:val="0095451B"/>
    <w:rsid w:val="00954CE8"/>
    <w:rsid w:val="0095737D"/>
    <w:rsid w:val="00957715"/>
    <w:rsid w:val="00960B01"/>
    <w:rsid w:val="00966928"/>
    <w:rsid w:val="0097013E"/>
    <w:rsid w:val="009738FF"/>
    <w:rsid w:val="00974315"/>
    <w:rsid w:val="00974962"/>
    <w:rsid w:val="009804B7"/>
    <w:rsid w:val="00981B15"/>
    <w:rsid w:val="00981F84"/>
    <w:rsid w:val="0098347D"/>
    <w:rsid w:val="00984AF0"/>
    <w:rsid w:val="0098626D"/>
    <w:rsid w:val="00991B6A"/>
    <w:rsid w:val="00991CEF"/>
    <w:rsid w:val="00996B27"/>
    <w:rsid w:val="009A00EA"/>
    <w:rsid w:val="009A1308"/>
    <w:rsid w:val="009A1383"/>
    <w:rsid w:val="009B0BDC"/>
    <w:rsid w:val="009B39E0"/>
    <w:rsid w:val="009B3D86"/>
    <w:rsid w:val="009C0FB3"/>
    <w:rsid w:val="009C2D96"/>
    <w:rsid w:val="009C5D71"/>
    <w:rsid w:val="009C688B"/>
    <w:rsid w:val="009C74E9"/>
    <w:rsid w:val="009D3296"/>
    <w:rsid w:val="009E6478"/>
    <w:rsid w:val="009F3984"/>
    <w:rsid w:val="009F43F8"/>
    <w:rsid w:val="009F58A9"/>
    <w:rsid w:val="009F5DC3"/>
    <w:rsid w:val="009F7424"/>
    <w:rsid w:val="009F7716"/>
    <w:rsid w:val="00A01969"/>
    <w:rsid w:val="00A05ACA"/>
    <w:rsid w:val="00A07E2A"/>
    <w:rsid w:val="00A111C7"/>
    <w:rsid w:val="00A12BE6"/>
    <w:rsid w:val="00A132BB"/>
    <w:rsid w:val="00A14396"/>
    <w:rsid w:val="00A206F2"/>
    <w:rsid w:val="00A2355E"/>
    <w:rsid w:val="00A31E9D"/>
    <w:rsid w:val="00A3234F"/>
    <w:rsid w:val="00A363D3"/>
    <w:rsid w:val="00A37506"/>
    <w:rsid w:val="00A376AA"/>
    <w:rsid w:val="00A37BB1"/>
    <w:rsid w:val="00A40C43"/>
    <w:rsid w:val="00A46FDD"/>
    <w:rsid w:val="00A476D3"/>
    <w:rsid w:val="00A47C95"/>
    <w:rsid w:val="00A51A13"/>
    <w:rsid w:val="00A531DD"/>
    <w:rsid w:val="00A547F1"/>
    <w:rsid w:val="00A56835"/>
    <w:rsid w:val="00A57B8D"/>
    <w:rsid w:val="00A64003"/>
    <w:rsid w:val="00A65BFA"/>
    <w:rsid w:val="00A660DE"/>
    <w:rsid w:val="00A668AB"/>
    <w:rsid w:val="00A72244"/>
    <w:rsid w:val="00A72BF4"/>
    <w:rsid w:val="00A75353"/>
    <w:rsid w:val="00A80A57"/>
    <w:rsid w:val="00A80FEE"/>
    <w:rsid w:val="00A81254"/>
    <w:rsid w:val="00A85740"/>
    <w:rsid w:val="00A862EB"/>
    <w:rsid w:val="00A94E7C"/>
    <w:rsid w:val="00AA67C4"/>
    <w:rsid w:val="00AB2BDC"/>
    <w:rsid w:val="00AB5AC5"/>
    <w:rsid w:val="00AB5DED"/>
    <w:rsid w:val="00AC1BD2"/>
    <w:rsid w:val="00AC53C0"/>
    <w:rsid w:val="00AC5F0E"/>
    <w:rsid w:val="00AD22C0"/>
    <w:rsid w:val="00AD5093"/>
    <w:rsid w:val="00AD5295"/>
    <w:rsid w:val="00AD6B96"/>
    <w:rsid w:val="00AE2E9C"/>
    <w:rsid w:val="00AE5529"/>
    <w:rsid w:val="00AE6F9C"/>
    <w:rsid w:val="00AE7605"/>
    <w:rsid w:val="00AF027B"/>
    <w:rsid w:val="00AF3D65"/>
    <w:rsid w:val="00AF5919"/>
    <w:rsid w:val="00AF5A98"/>
    <w:rsid w:val="00AF7C10"/>
    <w:rsid w:val="00B008C7"/>
    <w:rsid w:val="00B04A0A"/>
    <w:rsid w:val="00B10AD2"/>
    <w:rsid w:val="00B11C0A"/>
    <w:rsid w:val="00B1243A"/>
    <w:rsid w:val="00B13B82"/>
    <w:rsid w:val="00B14DA7"/>
    <w:rsid w:val="00B15BBF"/>
    <w:rsid w:val="00B22BD6"/>
    <w:rsid w:val="00B26356"/>
    <w:rsid w:val="00B26FC3"/>
    <w:rsid w:val="00B2726E"/>
    <w:rsid w:val="00B35F49"/>
    <w:rsid w:val="00B41685"/>
    <w:rsid w:val="00B41766"/>
    <w:rsid w:val="00B4215D"/>
    <w:rsid w:val="00B45101"/>
    <w:rsid w:val="00B459C7"/>
    <w:rsid w:val="00B47801"/>
    <w:rsid w:val="00B54459"/>
    <w:rsid w:val="00B544CA"/>
    <w:rsid w:val="00B54966"/>
    <w:rsid w:val="00B601D7"/>
    <w:rsid w:val="00B62A0E"/>
    <w:rsid w:val="00B72460"/>
    <w:rsid w:val="00B76DD3"/>
    <w:rsid w:val="00B77EC8"/>
    <w:rsid w:val="00B80591"/>
    <w:rsid w:val="00B80B8B"/>
    <w:rsid w:val="00B81973"/>
    <w:rsid w:val="00B82603"/>
    <w:rsid w:val="00B83983"/>
    <w:rsid w:val="00B85786"/>
    <w:rsid w:val="00B875DE"/>
    <w:rsid w:val="00B959F8"/>
    <w:rsid w:val="00B96990"/>
    <w:rsid w:val="00B97C63"/>
    <w:rsid w:val="00BA0D56"/>
    <w:rsid w:val="00BA3D93"/>
    <w:rsid w:val="00BA42C1"/>
    <w:rsid w:val="00BA6C6A"/>
    <w:rsid w:val="00BA6D6E"/>
    <w:rsid w:val="00BA717D"/>
    <w:rsid w:val="00BB16B6"/>
    <w:rsid w:val="00BB18A4"/>
    <w:rsid w:val="00BB32E6"/>
    <w:rsid w:val="00BB427A"/>
    <w:rsid w:val="00BB4A77"/>
    <w:rsid w:val="00BC18D0"/>
    <w:rsid w:val="00BC724A"/>
    <w:rsid w:val="00BD6AF4"/>
    <w:rsid w:val="00BD7ACD"/>
    <w:rsid w:val="00BE1BFE"/>
    <w:rsid w:val="00BE36A2"/>
    <w:rsid w:val="00BE6745"/>
    <w:rsid w:val="00BE73CC"/>
    <w:rsid w:val="00BE792A"/>
    <w:rsid w:val="00BF42D8"/>
    <w:rsid w:val="00BF4706"/>
    <w:rsid w:val="00BF50E2"/>
    <w:rsid w:val="00C03935"/>
    <w:rsid w:val="00C03B91"/>
    <w:rsid w:val="00C03DA9"/>
    <w:rsid w:val="00C05CE7"/>
    <w:rsid w:val="00C0642A"/>
    <w:rsid w:val="00C06545"/>
    <w:rsid w:val="00C1202B"/>
    <w:rsid w:val="00C12678"/>
    <w:rsid w:val="00C15AED"/>
    <w:rsid w:val="00C203B8"/>
    <w:rsid w:val="00C214FE"/>
    <w:rsid w:val="00C21D44"/>
    <w:rsid w:val="00C24958"/>
    <w:rsid w:val="00C27EAC"/>
    <w:rsid w:val="00C34351"/>
    <w:rsid w:val="00C34B90"/>
    <w:rsid w:val="00C37F80"/>
    <w:rsid w:val="00C43BE8"/>
    <w:rsid w:val="00C43E6E"/>
    <w:rsid w:val="00C47EAA"/>
    <w:rsid w:val="00C521B1"/>
    <w:rsid w:val="00C57DCE"/>
    <w:rsid w:val="00C60FE7"/>
    <w:rsid w:val="00C6273D"/>
    <w:rsid w:val="00C70A0A"/>
    <w:rsid w:val="00C72023"/>
    <w:rsid w:val="00C7211C"/>
    <w:rsid w:val="00C72A3D"/>
    <w:rsid w:val="00C75DEB"/>
    <w:rsid w:val="00C772DA"/>
    <w:rsid w:val="00C77DE9"/>
    <w:rsid w:val="00C80946"/>
    <w:rsid w:val="00C8280A"/>
    <w:rsid w:val="00C830AF"/>
    <w:rsid w:val="00C83844"/>
    <w:rsid w:val="00C85520"/>
    <w:rsid w:val="00C863A1"/>
    <w:rsid w:val="00C8689B"/>
    <w:rsid w:val="00C96138"/>
    <w:rsid w:val="00CA149C"/>
    <w:rsid w:val="00CA1DDB"/>
    <w:rsid w:val="00CA6203"/>
    <w:rsid w:val="00CB4CF9"/>
    <w:rsid w:val="00CB6720"/>
    <w:rsid w:val="00CB736B"/>
    <w:rsid w:val="00CB7E4E"/>
    <w:rsid w:val="00CC3E74"/>
    <w:rsid w:val="00CC4401"/>
    <w:rsid w:val="00CC6CD9"/>
    <w:rsid w:val="00CC70C9"/>
    <w:rsid w:val="00CD08C3"/>
    <w:rsid w:val="00CD2E65"/>
    <w:rsid w:val="00CD45AD"/>
    <w:rsid w:val="00CF0CE4"/>
    <w:rsid w:val="00CF294E"/>
    <w:rsid w:val="00CF42E1"/>
    <w:rsid w:val="00CF602B"/>
    <w:rsid w:val="00CF7ECE"/>
    <w:rsid w:val="00D07068"/>
    <w:rsid w:val="00D10CFB"/>
    <w:rsid w:val="00D13188"/>
    <w:rsid w:val="00D1590C"/>
    <w:rsid w:val="00D15918"/>
    <w:rsid w:val="00D1608A"/>
    <w:rsid w:val="00D163F5"/>
    <w:rsid w:val="00D16D73"/>
    <w:rsid w:val="00D2286B"/>
    <w:rsid w:val="00D323E9"/>
    <w:rsid w:val="00D328A6"/>
    <w:rsid w:val="00D32B61"/>
    <w:rsid w:val="00D336A1"/>
    <w:rsid w:val="00D35DFE"/>
    <w:rsid w:val="00D36B02"/>
    <w:rsid w:val="00D36D8A"/>
    <w:rsid w:val="00D37560"/>
    <w:rsid w:val="00D4000D"/>
    <w:rsid w:val="00D401AE"/>
    <w:rsid w:val="00D41B53"/>
    <w:rsid w:val="00D44ED1"/>
    <w:rsid w:val="00D45083"/>
    <w:rsid w:val="00D451B8"/>
    <w:rsid w:val="00D45D4C"/>
    <w:rsid w:val="00D47587"/>
    <w:rsid w:val="00D50D12"/>
    <w:rsid w:val="00D519A6"/>
    <w:rsid w:val="00D52409"/>
    <w:rsid w:val="00D5439E"/>
    <w:rsid w:val="00D54CAB"/>
    <w:rsid w:val="00D5526C"/>
    <w:rsid w:val="00D55BC6"/>
    <w:rsid w:val="00D56049"/>
    <w:rsid w:val="00D578E9"/>
    <w:rsid w:val="00D60DCE"/>
    <w:rsid w:val="00D6490C"/>
    <w:rsid w:val="00D66E0E"/>
    <w:rsid w:val="00D67DE0"/>
    <w:rsid w:val="00D8050A"/>
    <w:rsid w:val="00D82008"/>
    <w:rsid w:val="00D82470"/>
    <w:rsid w:val="00D86F77"/>
    <w:rsid w:val="00D9319D"/>
    <w:rsid w:val="00D95B92"/>
    <w:rsid w:val="00D978C6"/>
    <w:rsid w:val="00D97BE5"/>
    <w:rsid w:val="00DA0A1D"/>
    <w:rsid w:val="00DA6243"/>
    <w:rsid w:val="00DA7C3B"/>
    <w:rsid w:val="00DB245F"/>
    <w:rsid w:val="00DB35E1"/>
    <w:rsid w:val="00DB4775"/>
    <w:rsid w:val="00DB6C08"/>
    <w:rsid w:val="00DB7759"/>
    <w:rsid w:val="00DB7980"/>
    <w:rsid w:val="00DC0FD0"/>
    <w:rsid w:val="00DC1A65"/>
    <w:rsid w:val="00DC51FE"/>
    <w:rsid w:val="00DC6559"/>
    <w:rsid w:val="00DC6F2A"/>
    <w:rsid w:val="00DC7980"/>
    <w:rsid w:val="00DC7F5F"/>
    <w:rsid w:val="00DD3F66"/>
    <w:rsid w:val="00DD53BD"/>
    <w:rsid w:val="00DF1346"/>
    <w:rsid w:val="00DF1FB9"/>
    <w:rsid w:val="00DF278F"/>
    <w:rsid w:val="00E0399F"/>
    <w:rsid w:val="00E040FA"/>
    <w:rsid w:val="00E05869"/>
    <w:rsid w:val="00E10441"/>
    <w:rsid w:val="00E12A69"/>
    <w:rsid w:val="00E16F1F"/>
    <w:rsid w:val="00E2035F"/>
    <w:rsid w:val="00E221F4"/>
    <w:rsid w:val="00E26AC8"/>
    <w:rsid w:val="00E2716C"/>
    <w:rsid w:val="00E27872"/>
    <w:rsid w:val="00E31008"/>
    <w:rsid w:val="00E3280C"/>
    <w:rsid w:val="00E329E1"/>
    <w:rsid w:val="00E40616"/>
    <w:rsid w:val="00E40842"/>
    <w:rsid w:val="00E43317"/>
    <w:rsid w:val="00E43D72"/>
    <w:rsid w:val="00E551DD"/>
    <w:rsid w:val="00E57A1B"/>
    <w:rsid w:val="00E61D4E"/>
    <w:rsid w:val="00E621F4"/>
    <w:rsid w:val="00E6275A"/>
    <w:rsid w:val="00E63106"/>
    <w:rsid w:val="00E65ABA"/>
    <w:rsid w:val="00E673A1"/>
    <w:rsid w:val="00E67B7A"/>
    <w:rsid w:val="00E7206D"/>
    <w:rsid w:val="00E744D2"/>
    <w:rsid w:val="00E77915"/>
    <w:rsid w:val="00E81428"/>
    <w:rsid w:val="00E836EA"/>
    <w:rsid w:val="00E84F3D"/>
    <w:rsid w:val="00E858C2"/>
    <w:rsid w:val="00E8639A"/>
    <w:rsid w:val="00E94EF5"/>
    <w:rsid w:val="00E9722A"/>
    <w:rsid w:val="00EA13CA"/>
    <w:rsid w:val="00EB1EF4"/>
    <w:rsid w:val="00EB2168"/>
    <w:rsid w:val="00EB524B"/>
    <w:rsid w:val="00EB5D98"/>
    <w:rsid w:val="00EB6B3C"/>
    <w:rsid w:val="00EB6F9A"/>
    <w:rsid w:val="00EC0DBB"/>
    <w:rsid w:val="00EC2A6C"/>
    <w:rsid w:val="00EC4219"/>
    <w:rsid w:val="00EC7451"/>
    <w:rsid w:val="00EC7F90"/>
    <w:rsid w:val="00ED2769"/>
    <w:rsid w:val="00ED5B85"/>
    <w:rsid w:val="00ED756F"/>
    <w:rsid w:val="00EE6205"/>
    <w:rsid w:val="00EF09DB"/>
    <w:rsid w:val="00EF2FC5"/>
    <w:rsid w:val="00EF3264"/>
    <w:rsid w:val="00EF3C4F"/>
    <w:rsid w:val="00EF7B76"/>
    <w:rsid w:val="00EF7D15"/>
    <w:rsid w:val="00F02338"/>
    <w:rsid w:val="00F06462"/>
    <w:rsid w:val="00F06896"/>
    <w:rsid w:val="00F068A4"/>
    <w:rsid w:val="00F15B7C"/>
    <w:rsid w:val="00F15C0F"/>
    <w:rsid w:val="00F1751B"/>
    <w:rsid w:val="00F20FF4"/>
    <w:rsid w:val="00F214AE"/>
    <w:rsid w:val="00F24F90"/>
    <w:rsid w:val="00F251DF"/>
    <w:rsid w:val="00F31B17"/>
    <w:rsid w:val="00F31ED1"/>
    <w:rsid w:val="00F336FE"/>
    <w:rsid w:val="00F341B4"/>
    <w:rsid w:val="00F365F6"/>
    <w:rsid w:val="00F41EE5"/>
    <w:rsid w:val="00F42C32"/>
    <w:rsid w:val="00F4575F"/>
    <w:rsid w:val="00F457AC"/>
    <w:rsid w:val="00F504F4"/>
    <w:rsid w:val="00F53A23"/>
    <w:rsid w:val="00F56B45"/>
    <w:rsid w:val="00F57487"/>
    <w:rsid w:val="00F61BC7"/>
    <w:rsid w:val="00F65CDE"/>
    <w:rsid w:val="00F663ED"/>
    <w:rsid w:val="00F71A05"/>
    <w:rsid w:val="00F7210A"/>
    <w:rsid w:val="00F75882"/>
    <w:rsid w:val="00F7652E"/>
    <w:rsid w:val="00F7664D"/>
    <w:rsid w:val="00F76BEF"/>
    <w:rsid w:val="00F775B7"/>
    <w:rsid w:val="00F806EE"/>
    <w:rsid w:val="00F82663"/>
    <w:rsid w:val="00F8617E"/>
    <w:rsid w:val="00F90667"/>
    <w:rsid w:val="00F9497A"/>
    <w:rsid w:val="00F956EE"/>
    <w:rsid w:val="00F975AD"/>
    <w:rsid w:val="00FA017A"/>
    <w:rsid w:val="00FA1412"/>
    <w:rsid w:val="00FA20DB"/>
    <w:rsid w:val="00FA43DE"/>
    <w:rsid w:val="00FA646D"/>
    <w:rsid w:val="00FA69E4"/>
    <w:rsid w:val="00FB1ABD"/>
    <w:rsid w:val="00FB2E45"/>
    <w:rsid w:val="00FB6B45"/>
    <w:rsid w:val="00FB7281"/>
    <w:rsid w:val="00FC0AF2"/>
    <w:rsid w:val="00FC0BE8"/>
    <w:rsid w:val="00FC200E"/>
    <w:rsid w:val="00FC4B89"/>
    <w:rsid w:val="00FC51EB"/>
    <w:rsid w:val="00FC64AA"/>
    <w:rsid w:val="00FD4F0D"/>
    <w:rsid w:val="00FE2106"/>
    <w:rsid w:val="00FE3F6D"/>
    <w:rsid w:val="00FE4DF1"/>
    <w:rsid w:val="00FE66C5"/>
    <w:rsid w:val="00FE7E8D"/>
    <w:rsid w:val="00FF190A"/>
    <w:rsid w:val="00FF1B60"/>
    <w:rsid w:val="00FF2E0E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43EAC0B-E472-4DAA-9DAF-A7DE5A143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ar-SA"/>
    </w:rPr>
  </w:style>
  <w:style w:type="paragraph" w:styleId="1">
    <w:name w:val="heading 1"/>
    <w:basedOn w:val="a"/>
    <w:next w:val="a"/>
    <w:link w:val="10"/>
    <w:uiPriority w:val="99"/>
    <w:qFormat/>
    <w:locked/>
    <w:rsid w:val="00321D2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B82603"/>
    <w:pPr>
      <w:keepNext/>
      <w:suppressAutoHyphens w:val="0"/>
      <w:jc w:val="center"/>
      <w:outlineLvl w:val="1"/>
    </w:pPr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AC1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hAnsi="Cambria" w:cs="Times New Roman"/>
      <w:b/>
      <w:kern w:val="32"/>
      <w:sz w:val="32"/>
      <w:lang w:val="x-none" w:eastAsia="ar-SA" w:bidi="ar-SA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hAnsi="Cambria" w:cs="Times New Roman"/>
      <w:b/>
      <w:i/>
      <w:sz w:val="28"/>
      <w:lang w:val="x-none" w:eastAsia="ar-SA" w:bidi="ar-SA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hAnsi="Cambria" w:cs="Times New Roman"/>
      <w:b/>
      <w:sz w:val="26"/>
      <w:lang w:val="x-none" w:eastAsia="ar-SA" w:bidi="ar-SA"/>
    </w:rPr>
  </w:style>
  <w:style w:type="character" w:customStyle="1" w:styleId="HeaderChar">
    <w:name w:val="Header Char"/>
    <w:uiPriority w:val="99"/>
    <w:rPr>
      <w:sz w:val="24"/>
    </w:rPr>
  </w:style>
  <w:style w:type="character" w:styleId="a3">
    <w:name w:val="page number"/>
    <w:uiPriority w:val="99"/>
    <w:rPr>
      <w:rFonts w:cs="Times New Roman"/>
    </w:rPr>
  </w:style>
  <w:style w:type="character" w:customStyle="1" w:styleId="FooterChar">
    <w:name w:val="Footer Char"/>
    <w:uiPriority w:val="99"/>
    <w:rPr>
      <w:sz w:val="24"/>
    </w:rPr>
  </w:style>
  <w:style w:type="character" w:customStyle="1" w:styleId="HTMLPreformattedChar">
    <w:name w:val="HTML Preformatted Char"/>
    <w:uiPriority w:val="99"/>
    <w:rPr>
      <w:rFonts w:ascii="Courier New" w:hAnsi="Courier New"/>
      <w:color w:val="000000"/>
      <w:sz w:val="28"/>
    </w:rPr>
  </w:style>
  <w:style w:type="paragraph" w:customStyle="1" w:styleId="11">
    <w:name w:val="Заголовок1"/>
    <w:basedOn w:val="a"/>
    <w:next w:val="a4"/>
    <w:uiPriority w:val="99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a4">
    <w:name w:val="Body Text"/>
    <w:basedOn w:val="a"/>
    <w:link w:val="a5"/>
    <w:uiPriority w:val="99"/>
    <w:pPr>
      <w:spacing w:after="120"/>
    </w:pPr>
  </w:style>
  <w:style w:type="character" w:customStyle="1" w:styleId="a5">
    <w:name w:val="Основний текст Знак"/>
    <w:link w:val="a4"/>
    <w:uiPriority w:val="99"/>
    <w:semiHidden/>
    <w:locked/>
    <w:rPr>
      <w:rFonts w:cs="Times New Roman"/>
      <w:sz w:val="24"/>
      <w:lang w:val="ru-RU" w:eastAsia="ar-SA" w:bidi="ar-SA"/>
    </w:rPr>
  </w:style>
  <w:style w:type="paragraph" w:styleId="a6">
    <w:name w:val="List"/>
    <w:basedOn w:val="a4"/>
    <w:uiPriority w:val="99"/>
  </w:style>
  <w:style w:type="paragraph" w:customStyle="1" w:styleId="12">
    <w:name w:val="Название1"/>
    <w:basedOn w:val="a"/>
    <w:uiPriority w:val="99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uiPriority w:val="99"/>
    <w:pPr>
      <w:suppressLineNumbers/>
    </w:p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Верхній колонтитул Знак"/>
    <w:link w:val="a7"/>
    <w:uiPriority w:val="99"/>
    <w:locked/>
    <w:rPr>
      <w:rFonts w:cs="Times New Roman"/>
      <w:sz w:val="24"/>
      <w:lang w:val="ru-RU" w:eastAsia="ar-SA" w:bidi="ar-SA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</w:pPr>
  </w:style>
  <w:style w:type="character" w:customStyle="1" w:styleId="aa">
    <w:name w:val="Нижній колонтитул Знак"/>
    <w:link w:val="a9"/>
    <w:uiPriority w:val="99"/>
    <w:semiHidden/>
    <w:locked/>
    <w:rPr>
      <w:rFonts w:cs="Times New Roman"/>
      <w:sz w:val="24"/>
      <w:lang w:val="ru-RU" w:eastAsia="ar-SA" w:bidi="ar-S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Times New Roman"/>
      <w:sz w:val="20"/>
      <w:lang w:val="ru-RU" w:eastAsia="ar-SA" w:bidi="ar-SA"/>
    </w:rPr>
  </w:style>
  <w:style w:type="paragraph" w:customStyle="1" w:styleId="ab">
    <w:name w:val="Содержимое врезки"/>
    <w:basedOn w:val="a4"/>
    <w:uiPriority w:val="99"/>
  </w:style>
  <w:style w:type="paragraph" w:styleId="ac">
    <w:name w:val="footnote text"/>
    <w:basedOn w:val="a"/>
    <w:link w:val="ad"/>
    <w:uiPriority w:val="99"/>
    <w:semiHidden/>
    <w:rsid w:val="00DC7F5F"/>
    <w:rPr>
      <w:sz w:val="20"/>
      <w:szCs w:val="20"/>
    </w:rPr>
  </w:style>
  <w:style w:type="character" w:customStyle="1" w:styleId="ad">
    <w:name w:val="Текст виноски Знак"/>
    <w:link w:val="ac"/>
    <w:uiPriority w:val="99"/>
    <w:semiHidden/>
    <w:locked/>
    <w:rsid w:val="00DC7F5F"/>
    <w:rPr>
      <w:rFonts w:cs="Times New Roman"/>
      <w:sz w:val="20"/>
      <w:lang w:val="ru-RU" w:eastAsia="ar-SA" w:bidi="ar-SA"/>
    </w:rPr>
  </w:style>
  <w:style w:type="character" w:styleId="ae">
    <w:name w:val="footnote reference"/>
    <w:uiPriority w:val="99"/>
    <w:semiHidden/>
    <w:rsid w:val="00DC7F5F"/>
    <w:rPr>
      <w:rFonts w:cs="Times New Roman"/>
      <w:vertAlign w:val="superscript"/>
    </w:rPr>
  </w:style>
  <w:style w:type="paragraph" w:customStyle="1" w:styleId="StyleZakonu">
    <w:name w:val="StyleZakonu"/>
    <w:basedOn w:val="a"/>
    <w:link w:val="StyleZakonu0"/>
    <w:rsid w:val="00B82603"/>
    <w:pPr>
      <w:suppressAutoHyphens w:val="0"/>
      <w:spacing w:after="60" w:line="220" w:lineRule="exact"/>
      <w:ind w:firstLine="284"/>
      <w:jc w:val="both"/>
    </w:pPr>
    <w:rPr>
      <w:sz w:val="20"/>
      <w:szCs w:val="20"/>
      <w:lang w:val="uk-UA" w:eastAsia="ru-RU"/>
    </w:rPr>
  </w:style>
  <w:style w:type="character" w:styleId="af">
    <w:name w:val="Hyperlink"/>
    <w:uiPriority w:val="99"/>
    <w:rsid w:val="00F341B4"/>
    <w:rPr>
      <w:rFonts w:cs="Times New Roman"/>
      <w:color w:val="0000FF"/>
      <w:u w:val="single"/>
    </w:rPr>
  </w:style>
  <w:style w:type="paragraph" w:styleId="af0">
    <w:name w:val="Normal (Web)"/>
    <w:aliases w:val="Обычный (веб) Знак,Знак1 Знак,Знак1"/>
    <w:basedOn w:val="a"/>
    <w:link w:val="af1"/>
    <w:uiPriority w:val="99"/>
    <w:rsid w:val="006B4838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showdetail">
    <w:name w:val="showdetail"/>
    <w:uiPriority w:val="99"/>
    <w:rsid w:val="00F7210A"/>
  </w:style>
  <w:style w:type="character" w:customStyle="1" w:styleId="apple-converted-space">
    <w:name w:val="apple-converted-space"/>
    <w:uiPriority w:val="99"/>
    <w:rsid w:val="00F7210A"/>
  </w:style>
  <w:style w:type="paragraph" w:customStyle="1" w:styleId="21">
    <w:name w:val="заголовок 2"/>
    <w:basedOn w:val="a"/>
    <w:next w:val="a"/>
    <w:uiPriority w:val="99"/>
    <w:rsid w:val="00321D20"/>
    <w:pPr>
      <w:keepNext/>
      <w:suppressAutoHyphens w:val="0"/>
      <w:autoSpaceDE w:val="0"/>
      <w:autoSpaceDN w:val="0"/>
    </w:pPr>
    <w:rPr>
      <w:b/>
      <w:bCs/>
      <w:sz w:val="28"/>
      <w:szCs w:val="28"/>
      <w:lang w:val="uk-UA" w:eastAsia="ru-RU"/>
    </w:rPr>
  </w:style>
  <w:style w:type="paragraph" w:customStyle="1" w:styleId="af2">
    <w:name w:val="Нормальний текст"/>
    <w:basedOn w:val="a"/>
    <w:uiPriority w:val="99"/>
    <w:rsid w:val="009A1308"/>
    <w:pPr>
      <w:suppressAutoHyphens w:val="0"/>
      <w:spacing w:before="120"/>
      <w:ind w:firstLine="567"/>
    </w:pPr>
    <w:rPr>
      <w:rFonts w:ascii="Antiqua" w:hAnsi="Antiqua" w:cs="Antiqua"/>
      <w:sz w:val="26"/>
      <w:szCs w:val="26"/>
      <w:lang w:val="uk-UA" w:eastAsia="ru-RU"/>
    </w:rPr>
  </w:style>
  <w:style w:type="character" w:styleId="af3">
    <w:name w:val="FollowedHyperlink"/>
    <w:uiPriority w:val="99"/>
    <w:rsid w:val="0065270C"/>
    <w:rPr>
      <w:rFonts w:cs="Times New Roman"/>
      <w:color w:val="800080"/>
      <w:u w:val="single"/>
    </w:rPr>
  </w:style>
  <w:style w:type="paragraph" w:customStyle="1" w:styleId="rvps2">
    <w:name w:val="rvps2"/>
    <w:basedOn w:val="a"/>
    <w:rsid w:val="00382353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44">
    <w:name w:val="rvts44"/>
    <w:uiPriority w:val="99"/>
    <w:rsid w:val="00382353"/>
  </w:style>
  <w:style w:type="character" w:customStyle="1" w:styleId="rvts9">
    <w:name w:val="rvts9"/>
    <w:rsid w:val="00D60DCE"/>
  </w:style>
  <w:style w:type="character" w:customStyle="1" w:styleId="rvts46">
    <w:name w:val="rvts46"/>
    <w:rsid w:val="00D60DCE"/>
  </w:style>
  <w:style w:type="character" w:customStyle="1" w:styleId="rvts11">
    <w:name w:val="rvts11"/>
    <w:rsid w:val="00D60DCE"/>
  </w:style>
  <w:style w:type="character" w:customStyle="1" w:styleId="rvts37">
    <w:name w:val="rvts37"/>
    <w:rsid w:val="00926F86"/>
  </w:style>
  <w:style w:type="character" w:styleId="af4">
    <w:name w:val="Strong"/>
    <w:uiPriority w:val="99"/>
    <w:qFormat/>
    <w:locked/>
    <w:rsid w:val="00CC3E74"/>
    <w:rPr>
      <w:rFonts w:cs="Times New Roman"/>
      <w:b/>
    </w:rPr>
  </w:style>
  <w:style w:type="character" w:customStyle="1" w:styleId="toctoggle">
    <w:name w:val="toctoggle"/>
    <w:uiPriority w:val="99"/>
    <w:rsid w:val="00CC3E74"/>
  </w:style>
  <w:style w:type="character" w:customStyle="1" w:styleId="tocnumber">
    <w:name w:val="tocnumber"/>
    <w:uiPriority w:val="99"/>
    <w:rsid w:val="00CC3E74"/>
  </w:style>
  <w:style w:type="character" w:customStyle="1" w:styleId="toctext">
    <w:name w:val="toctext"/>
    <w:uiPriority w:val="99"/>
    <w:rsid w:val="00CC3E74"/>
  </w:style>
  <w:style w:type="character" w:customStyle="1" w:styleId="mw-headline">
    <w:name w:val="mw-headline"/>
    <w:uiPriority w:val="99"/>
    <w:rsid w:val="00CC3E74"/>
  </w:style>
  <w:style w:type="character" w:customStyle="1" w:styleId="mw-editsection">
    <w:name w:val="mw-editsection"/>
    <w:uiPriority w:val="99"/>
    <w:rsid w:val="00CC3E74"/>
  </w:style>
  <w:style w:type="character" w:customStyle="1" w:styleId="mw-editsection-bracket">
    <w:name w:val="mw-editsection-bracket"/>
    <w:uiPriority w:val="99"/>
    <w:rsid w:val="00CC3E74"/>
  </w:style>
  <w:style w:type="character" w:customStyle="1" w:styleId="mw-editsection-divider">
    <w:name w:val="mw-editsection-divider"/>
    <w:uiPriority w:val="99"/>
    <w:rsid w:val="00CC3E74"/>
  </w:style>
  <w:style w:type="character" w:customStyle="1" w:styleId="mw-collapsible-togglemw-collapsible-toggle-collapsed">
    <w:name w:val="mw-collapsible-toggle mw-collapsible-toggle-collapsed"/>
    <w:uiPriority w:val="99"/>
    <w:rsid w:val="00CC3E74"/>
  </w:style>
  <w:style w:type="character" w:customStyle="1" w:styleId="mw-collapsible-bracket">
    <w:name w:val="mw-collapsible-bracket"/>
    <w:uiPriority w:val="99"/>
    <w:rsid w:val="00CC3E74"/>
  </w:style>
  <w:style w:type="paragraph" w:styleId="22">
    <w:name w:val="Body Text 2"/>
    <w:basedOn w:val="a"/>
    <w:link w:val="23"/>
    <w:uiPriority w:val="99"/>
    <w:rsid w:val="0075186E"/>
    <w:pPr>
      <w:spacing w:after="120" w:line="480" w:lineRule="auto"/>
    </w:pPr>
  </w:style>
  <w:style w:type="character" w:customStyle="1" w:styleId="23">
    <w:name w:val="Основний текст 2 Знак"/>
    <w:link w:val="22"/>
    <w:uiPriority w:val="99"/>
    <w:semiHidden/>
    <w:locked/>
    <w:rPr>
      <w:rFonts w:cs="Times New Roman"/>
      <w:sz w:val="24"/>
      <w:lang w:val="x-none" w:eastAsia="ar-SA" w:bidi="ar-SA"/>
    </w:rPr>
  </w:style>
  <w:style w:type="paragraph" w:customStyle="1" w:styleId="AeiOaieaaeaec">
    <w:name w:val="AeiOaiea?aeaec"/>
    <w:basedOn w:val="a"/>
    <w:uiPriority w:val="99"/>
    <w:rsid w:val="0075186E"/>
    <w:pPr>
      <w:widowControl w:val="0"/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color w:val="000000"/>
      <w:sz w:val="22"/>
      <w:szCs w:val="22"/>
      <w:lang w:eastAsia="ru-RU"/>
    </w:rPr>
  </w:style>
  <w:style w:type="character" w:customStyle="1" w:styleId="showdetail0">
    <w:name w:val="show_detail"/>
    <w:rsid w:val="000C0D7F"/>
  </w:style>
  <w:style w:type="paragraph" w:customStyle="1" w:styleId="Default">
    <w:name w:val="Default"/>
    <w:rsid w:val="000C0D7F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character" w:customStyle="1" w:styleId="StyleZakonu0">
    <w:name w:val="StyleZakonu Знак"/>
    <w:link w:val="StyleZakonu"/>
    <w:locked/>
    <w:rsid w:val="000C0D7F"/>
    <w:rPr>
      <w:lang w:val="uk-UA" w:eastAsia="x-none"/>
    </w:rPr>
  </w:style>
  <w:style w:type="paragraph" w:styleId="af5">
    <w:name w:val="Balloon Text"/>
    <w:basedOn w:val="a"/>
    <w:link w:val="af6"/>
    <w:uiPriority w:val="99"/>
    <w:semiHidden/>
    <w:unhideWhenUsed/>
    <w:rsid w:val="003B4B01"/>
    <w:rPr>
      <w:rFonts w:ascii="Segoe UI" w:hAnsi="Segoe UI" w:cs="Segoe UI"/>
      <w:sz w:val="18"/>
      <w:szCs w:val="18"/>
    </w:rPr>
  </w:style>
  <w:style w:type="character" w:customStyle="1" w:styleId="af6">
    <w:name w:val="Текст у виносці Знак"/>
    <w:link w:val="af5"/>
    <w:uiPriority w:val="99"/>
    <w:semiHidden/>
    <w:locked/>
    <w:rsid w:val="003B4B01"/>
    <w:rPr>
      <w:rFonts w:ascii="Segoe UI" w:hAnsi="Segoe UI" w:cs="Segoe UI"/>
      <w:sz w:val="18"/>
      <w:szCs w:val="18"/>
      <w:lang w:val="x-none" w:eastAsia="ar-SA" w:bidi="ar-SA"/>
    </w:rPr>
  </w:style>
  <w:style w:type="table" w:styleId="af7">
    <w:name w:val="Table Grid"/>
    <w:basedOn w:val="a1"/>
    <w:uiPriority w:val="59"/>
    <w:locked/>
    <w:rsid w:val="001264FD"/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annotation reference"/>
    <w:uiPriority w:val="99"/>
    <w:semiHidden/>
    <w:unhideWhenUsed/>
    <w:rsid w:val="005C2A9E"/>
    <w:rPr>
      <w:rFonts w:cs="Times New Roman"/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C2A9E"/>
    <w:rPr>
      <w:sz w:val="20"/>
      <w:szCs w:val="20"/>
    </w:rPr>
  </w:style>
  <w:style w:type="character" w:customStyle="1" w:styleId="afa">
    <w:name w:val="Текст примітки Знак"/>
    <w:link w:val="af9"/>
    <w:uiPriority w:val="99"/>
    <w:semiHidden/>
    <w:locked/>
    <w:rsid w:val="005C2A9E"/>
    <w:rPr>
      <w:rFonts w:cs="Times New Roman"/>
      <w:lang w:val="ru-RU" w:eastAsia="ar-SA" w:bidi="ar-SA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C2A9E"/>
    <w:rPr>
      <w:b/>
      <w:bCs/>
    </w:rPr>
  </w:style>
  <w:style w:type="character" w:customStyle="1" w:styleId="afc">
    <w:name w:val="Тема примітки Знак"/>
    <w:link w:val="afb"/>
    <w:uiPriority w:val="99"/>
    <w:semiHidden/>
    <w:locked/>
    <w:rsid w:val="005C2A9E"/>
    <w:rPr>
      <w:rFonts w:cs="Times New Roman"/>
      <w:b/>
      <w:bCs/>
      <w:lang w:val="ru-RU" w:eastAsia="ar-SA" w:bidi="ar-SA"/>
    </w:rPr>
  </w:style>
  <w:style w:type="character" w:customStyle="1" w:styleId="af1">
    <w:name w:val="Звичайний (веб) Знак"/>
    <w:aliases w:val="Обычный (веб) Знак Знак,Знак1 Знак Знак,Знак1 Знак1"/>
    <w:link w:val="af0"/>
    <w:uiPriority w:val="99"/>
    <w:locked/>
    <w:rsid w:val="00B601D7"/>
    <w:rPr>
      <w:color w:val="000000"/>
      <w:sz w:val="24"/>
      <w:szCs w:val="24"/>
      <w:lang w:val="ru-RU" w:eastAsia="ru-RU"/>
    </w:rPr>
  </w:style>
  <w:style w:type="character" w:customStyle="1" w:styleId="rvts0">
    <w:name w:val="rvts0"/>
    <w:rsid w:val="00B601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33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3356">
          <w:marLeft w:val="720"/>
          <w:marRight w:val="720"/>
          <w:marTop w:val="100"/>
          <w:marBottom w:val="100"/>
          <w:divBdr>
            <w:top w:val="single" w:sz="6" w:space="2" w:color="E0E0E0"/>
            <w:left w:val="single" w:sz="6" w:space="11" w:color="E0E0E0"/>
            <w:bottom w:val="single" w:sz="6" w:space="2" w:color="E0E0E0"/>
            <w:right w:val="single" w:sz="6" w:space="11" w:color="E0E0E0"/>
          </w:divBdr>
          <w:divsChild>
            <w:div w:id="11432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23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233357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  <w:div w:id="1143233360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33355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  <w:divsChild>
                <w:div w:id="1143233361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323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2456-17" TargetMode="External"/><Relationship Id="rId18" Type="http://schemas.openxmlformats.org/officeDocument/2006/relationships/hyperlink" Target="https://zakon.rada.gov.ua/laws/show/2456-17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zakon.rada.gov.ua/laws/show/2456-17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2456-17" TargetMode="External"/><Relationship Id="rId17" Type="http://schemas.openxmlformats.org/officeDocument/2006/relationships/hyperlink" Target="https://zakon.rada.gov.ua/laws/show/2456-17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2456-17/paran1099" TargetMode="External"/><Relationship Id="rId20" Type="http://schemas.openxmlformats.org/officeDocument/2006/relationships/hyperlink" Target="https://zakon.rada.gov.ua/laws/show/2456-17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456-17" TargetMode="External"/><Relationship Id="rId24" Type="http://schemas.openxmlformats.org/officeDocument/2006/relationships/hyperlink" Target="https://zakon.rada.gov.ua/laws/show/2755-17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zakon.rada.gov.ua/laws/show/2456-17" TargetMode="External"/><Relationship Id="rId23" Type="http://schemas.openxmlformats.org/officeDocument/2006/relationships/hyperlink" Target="https://zakon.rada.gov.ua/laws/show/2755-17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zakon.rada.gov.ua/laws/show/2456-17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laws/show/2456-17" TargetMode="External"/><Relationship Id="rId22" Type="http://schemas.openxmlformats.org/officeDocument/2006/relationships/hyperlink" Target="https://zakon.rada.gov.ua/laws/show/2456-17/paran1099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CC4FB-E2D7-431B-BFF4-6AE1A0D8DF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D58AED-BEFB-4FCC-AC0E-3AA29A57D0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10E79C-F377-48B9-A512-3769C9BB8D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B136F7-820C-469E-BF83-73FAAC0BB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2007</Words>
  <Characters>1145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2020-10-21T12:33:00Z</dcterms:created>
  <dcterms:modified xsi:type="dcterms:W3CDTF">2020-10-21T12:33:00Z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