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A6D21" w:rsidRPr="00A14CE3" w:rsidRDefault="000E44F9" w:rsidP="007F1AAB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14:paraId="0A34B441" w14:textId="745FADAE" w:rsidR="00605928" w:rsidRPr="00A14CE3" w:rsidRDefault="000E44F9" w:rsidP="0053060B">
      <w:pPr>
        <w:keepNext/>
        <w:keepLines/>
        <w:spacing w:after="100" w:afterAutospacing="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r w:rsidR="0060592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кту 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Закону України</w:t>
      </w:r>
      <w:r w:rsidRPr="001B78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3060B" w:rsidRPr="005306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"Про внесення змін до Бюджетного кодексу України щодо доходів від єдиного податку, що сплачується фізичними особами – підприємцями, зареєстрованими електронними резидентами"</w:t>
      </w:r>
    </w:p>
    <w:p w14:paraId="00000003" w14:textId="0CC79D94" w:rsidR="00DA6D21" w:rsidRPr="00A14CE3" w:rsidRDefault="000E44F9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1. Обґрунтування необхідності прийняття 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040A13F3" w14:textId="1EF72C49" w:rsidR="0053060B" w:rsidRDefault="0053060B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Цей законопроект є нерозривно пов'язаний із проектом закону "</w:t>
      </w:r>
      <w:r w:rsidRPr="001B787F">
        <w:rPr>
          <w:color w:val="000000" w:themeColor="text1"/>
          <w:sz w:val="28"/>
          <w:szCs w:val="28"/>
          <w:lang w:val="uk-UA"/>
        </w:rPr>
        <w:t>Про внесення змін до Податкового кодексу України та деяких інших законодавчих актів України щодо ведення підприємницької діяльності е-резидентами в Україні</w:t>
      </w:r>
      <w:r w:rsidRPr="00A14CE3">
        <w:rPr>
          <w:color w:val="000000" w:themeColor="text1"/>
          <w:sz w:val="28"/>
          <w:szCs w:val="28"/>
          <w:lang w:val="uk-UA"/>
        </w:rPr>
        <w:t>"</w:t>
      </w:r>
      <w:r w:rsidR="00462328">
        <w:rPr>
          <w:color w:val="000000" w:themeColor="text1"/>
          <w:sz w:val="28"/>
          <w:szCs w:val="28"/>
          <w:lang w:val="uk-UA"/>
        </w:rPr>
        <w:t xml:space="preserve"> (далі – Проект змін до ПК України)</w:t>
      </w:r>
      <w:r>
        <w:rPr>
          <w:color w:val="000000" w:themeColor="text1"/>
          <w:sz w:val="28"/>
          <w:szCs w:val="28"/>
          <w:lang w:val="uk-UA"/>
        </w:rPr>
        <w:t>.</w:t>
      </w:r>
    </w:p>
    <w:p w14:paraId="00C2A678" w14:textId="1429EF94" w:rsidR="001B787F" w:rsidRDefault="001B787F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>25.06.2020 року Постановою Кабінету Міністрів України "</w:t>
      </w:r>
      <w:r w:rsidRPr="00C74C02">
        <w:rPr>
          <w:color w:val="000000"/>
          <w:sz w:val="28"/>
          <w:szCs w:val="28"/>
          <w:lang w:val="uk-UA"/>
        </w:rPr>
        <w:t>Про ре</w:t>
      </w:r>
      <w:r>
        <w:rPr>
          <w:color w:val="000000"/>
          <w:sz w:val="28"/>
          <w:szCs w:val="28"/>
          <w:lang w:val="uk-UA"/>
        </w:rPr>
        <w:t>алізацію експериментального прое</w:t>
      </w:r>
      <w:r w:rsidRPr="00C74C02">
        <w:rPr>
          <w:color w:val="000000"/>
          <w:sz w:val="28"/>
          <w:szCs w:val="28"/>
          <w:lang w:val="uk-UA"/>
        </w:rPr>
        <w:t xml:space="preserve">кту із запровадження та реалізації </w:t>
      </w:r>
      <w:r>
        <w:rPr>
          <w:color w:val="000000"/>
          <w:sz w:val="28"/>
          <w:szCs w:val="28"/>
          <w:lang w:val="uk-UA"/>
        </w:rPr>
        <w:t xml:space="preserve">в </w:t>
      </w:r>
      <w:r w:rsidRPr="00C74C02">
        <w:rPr>
          <w:color w:val="000000"/>
          <w:sz w:val="28"/>
          <w:szCs w:val="28"/>
          <w:lang w:val="uk-UA"/>
        </w:rPr>
        <w:t>Укр</w:t>
      </w:r>
      <w:r>
        <w:rPr>
          <w:color w:val="000000"/>
          <w:sz w:val="28"/>
          <w:szCs w:val="28"/>
          <w:lang w:val="uk-UA"/>
        </w:rPr>
        <w:t>аїні електронного резидентства"</w:t>
      </w:r>
      <w:r w:rsidRPr="00C74C02">
        <w:rPr>
          <w:color w:val="000000"/>
          <w:sz w:val="28"/>
          <w:szCs w:val="28"/>
          <w:lang w:val="uk-UA"/>
        </w:rPr>
        <w:t xml:space="preserve"> </w:t>
      </w:r>
      <w:r w:rsidRPr="00C74C02">
        <w:rPr>
          <w:color w:val="000000"/>
          <w:sz w:val="28"/>
          <w:szCs w:val="28"/>
          <w:shd w:val="clear" w:color="auto" w:fill="FFFFFF"/>
          <w:lang w:val="uk-UA"/>
        </w:rPr>
        <w:t>№ 648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було дано старт початку проекту із створення в Україні інституту електронного резидентства.</w:t>
      </w:r>
    </w:p>
    <w:p w14:paraId="27D8C8B3" w14:textId="6CC47BDF" w:rsidR="00462328" w:rsidRDefault="00462328" w:rsidP="001B787F">
      <w:pPr>
        <w:pStyle w:val="ae"/>
        <w:spacing w:before="0" w:beforeAutospacing="0" w:after="0" w:afterAutospacing="0" w:line="276" w:lineRule="auto"/>
        <w:ind w:firstLine="70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Проектом змін до ПК України пропонується створити правове поле для </w:t>
      </w:r>
      <w:r w:rsidR="004B30F3">
        <w:rPr>
          <w:color w:val="000000"/>
          <w:sz w:val="28"/>
          <w:szCs w:val="28"/>
          <w:shd w:val="clear" w:color="auto" w:fill="FFFFFF"/>
          <w:lang w:val="uk-UA"/>
        </w:rPr>
        <w:t>залучення іноземних працівників, як електронних резидентів – платників податків в Україні без фізичного перебування на території нашої держави.</w:t>
      </w:r>
    </w:p>
    <w:p w14:paraId="3EE700A2" w14:textId="67DA2F42" w:rsidR="004B30F3" w:rsidRPr="004B30F3" w:rsidRDefault="004B30F3" w:rsidP="004B30F3">
      <w:pPr>
        <w:pStyle w:val="ae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 w:rsidRPr="00F57293">
        <w:rPr>
          <w:sz w:val="28"/>
          <w:szCs w:val="28"/>
          <w:lang w:val="uk-UA"/>
        </w:rPr>
        <w:t>Наразі Бюджетний кодекс України не містить</w:t>
      </w:r>
      <w:r>
        <w:rPr>
          <w:sz w:val="28"/>
          <w:szCs w:val="28"/>
          <w:lang w:val="uk-UA"/>
        </w:rPr>
        <w:t xml:space="preserve"> іншого віднесення податків, які сплачуватимуться е-резидентами ніж інші </w:t>
      </w:r>
      <w:r w:rsidRPr="004B30F3">
        <w:rPr>
          <w:sz w:val="28"/>
          <w:szCs w:val="28"/>
          <w:lang w:val="uk-UA"/>
        </w:rPr>
        <w:t>місцеві податки та збори</w:t>
      </w:r>
      <w:r>
        <w:rPr>
          <w:sz w:val="28"/>
          <w:szCs w:val="28"/>
          <w:lang w:val="uk-UA"/>
        </w:rPr>
        <w:t>. При цьому, по своїй суті єдиний податок, який сплачуватиметься е-резидентами не буде місцевим податком.</w:t>
      </w:r>
    </w:p>
    <w:p w14:paraId="71E1066C" w14:textId="00930AAE" w:rsidR="004B30F3" w:rsidRPr="00F57293" w:rsidRDefault="004B30F3" w:rsidP="004B30F3">
      <w:pPr>
        <w:pStyle w:val="ae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Прое</w:t>
      </w:r>
      <w:r w:rsidRPr="00F57293">
        <w:rPr>
          <w:sz w:val="28"/>
          <w:szCs w:val="28"/>
          <w:lang w:val="uk-UA"/>
        </w:rPr>
        <w:t xml:space="preserve">ктом закону запроваджуються особливості формування джерел </w:t>
      </w:r>
      <w:r>
        <w:rPr>
          <w:sz w:val="28"/>
          <w:szCs w:val="28"/>
          <w:lang w:val="uk-UA"/>
        </w:rPr>
        <w:t>загального</w:t>
      </w:r>
      <w:r w:rsidRPr="00F57293">
        <w:rPr>
          <w:sz w:val="28"/>
          <w:szCs w:val="28"/>
          <w:lang w:val="uk-UA"/>
        </w:rPr>
        <w:t xml:space="preserve"> </w:t>
      </w:r>
      <w:r w:rsidRPr="00F57293">
        <w:rPr>
          <w:sz w:val="28"/>
          <w:szCs w:val="28"/>
          <w:shd w:val="clear" w:color="auto" w:fill="FFFFFF"/>
          <w:lang w:val="uk-UA"/>
        </w:rPr>
        <w:t>фонду Державного бюджету України в частині доходів за рахунок єдин</w:t>
      </w:r>
      <w:r w:rsidR="009A2DE8">
        <w:rPr>
          <w:sz w:val="28"/>
          <w:szCs w:val="28"/>
          <w:shd w:val="clear" w:color="auto" w:fill="FFFFFF"/>
          <w:lang w:val="uk-UA"/>
        </w:rPr>
        <w:t>ого податку</w:t>
      </w:r>
      <w:r w:rsidRPr="00F57293">
        <w:rPr>
          <w:sz w:val="28"/>
          <w:szCs w:val="28"/>
          <w:shd w:val="clear" w:color="auto" w:fill="FFFFFF"/>
          <w:lang w:val="uk-UA"/>
        </w:rPr>
        <w:t>, що сплачу</w:t>
      </w:r>
      <w:r w:rsidR="009A2DE8">
        <w:rPr>
          <w:sz w:val="28"/>
          <w:szCs w:val="28"/>
          <w:shd w:val="clear" w:color="auto" w:fill="FFFFFF"/>
          <w:lang w:val="uk-UA"/>
        </w:rPr>
        <w:t>є</w:t>
      </w:r>
      <w:r w:rsidRPr="00F57293">
        <w:rPr>
          <w:sz w:val="28"/>
          <w:szCs w:val="28"/>
          <w:shd w:val="clear" w:color="auto" w:fill="FFFFFF"/>
          <w:lang w:val="uk-UA"/>
        </w:rPr>
        <w:t>ться підприємцями –</w:t>
      </w:r>
      <w:r w:rsidR="009A2DE8">
        <w:rPr>
          <w:sz w:val="28"/>
          <w:szCs w:val="28"/>
          <w:shd w:val="clear" w:color="auto" w:fill="FFFFFF"/>
          <w:lang w:val="uk-UA"/>
        </w:rPr>
        <w:t xml:space="preserve"> електронними резидентами, які </w:t>
      </w:r>
      <w:r w:rsidRPr="00F57293">
        <w:rPr>
          <w:sz w:val="28"/>
          <w:szCs w:val="28"/>
          <w:lang w:val="uk-UA"/>
        </w:rPr>
        <w:t xml:space="preserve">набули статусу е-резидента на підставі Порядку, затвердженого постановою Кабінету Міністрів України “Про реалізацію експериментального проєкту із запровадження та реалізації України електронного резидентства”  </w:t>
      </w:r>
      <w:r w:rsidRPr="00F57293">
        <w:rPr>
          <w:sz w:val="28"/>
          <w:szCs w:val="28"/>
          <w:shd w:val="clear" w:color="auto" w:fill="FFFFFF"/>
          <w:lang w:val="uk-UA"/>
        </w:rPr>
        <w:t>від 25 червня 2020 р. № 648.</w:t>
      </w:r>
    </w:p>
    <w:p w14:paraId="215E8A0F" w14:textId="77777777" w:rsidR="001B787F" w:rsidRPr="00A14CE3" w:rsidRDefault="001B787F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C" w14:textId="363DD2C3" w:rsidR="00DA6D21" w:rsidRPr="00A14CE3" w:rsidRDefault="000E44F9" w:rsidP="007F1AAB">
      <w:pPr>
        <w:ind w:firstLine="5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2. Мета та завдання прийняття 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38913C2D" w14:textId="3DFBB5FD" w:rsidR="00DF4C25" w:rsidRDefault="00DF4C25" w:rsidP="007F1AAB">
      <w:pPr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en-US"/>
        </w:rPr>
        <w:t>Метою прийняття прое</w:t>
      </w:r>
      <w:r w:rsidRPr="00DF4C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en-US"/>
        </w:rPr>
        <w:t xml:space="preserve">кту закону 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en-US"/>
        </w:rPr>
        <w:t>врегулювання окремих аспектів бюджетного законодавства</w:t>
      </w:r>
      <w:r w:rsidRPr="00DF4C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en-US"/>
        </w:rPr>
        <w:t xml:space="preserve"> у зв’язку з проведенням експерименту із запровадження та реалізації в Україні електронного резидентства.</w:t>
      </w:r>
    </w:p>
    <w:p w14:paraId="0000000E" w14:textId="2CAAF9B9" w:rsidR="00DA6D21" w:rsidRDefault="00DF4C25" w:rsidP="007F1AAB">
      <w:pPr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en-US"/>
        </w:rPr>
      </w:pPr>
      <w:r w:rsidRPr="00DF4C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en-US"/>
        </w:rPr>
        <w:t>Це дозволить іноземцям та особам без громадянства, які набули статусу електронного резидента, здійснювати підприємницьку діяльність та сплачувати податки в Україні без залишення країни проживання (перебування).</w:t>
      </w:r>
    </w:p>
    <w:p w14:paraId="07A65F31" w14:textId="77777777" w:rsidR="00DF4C25" w:rsidRPr="00DF4C25" w:rsidRDefault="00DF4C25" w:rsidP="007F1AAB">
      <w:pPr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en-US"/>
        </w:rPr>
      </w:pPr>
    </w:p>
    <w:p w14:paraId="0000000F" w14:textId="1371492E" w:rsidR="00DA6D21" w:rsidRPr="00A14CE3" w:rsidRDefault="000E44F9" w:rsidP="007F1AAB">
      <w:pPr>
        <w:ind w:left="54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3. Загальна характеристика і основні положення 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про</w:t>
      </w:r>
      <w:r w:rsidR="00E458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кту </w:t>
      </w: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акта</w:t>
      </w:r>
    </w:p>
    <w:p w14:paraId="551C16BC" w14:textId="54E2B0FE" w:rsidR="00905CA6" w:rsidRPr="00F57293" w:rsidRDefault="00905CA6" w:rsidP="00905CA6">
      <w:pPr>
        <w:pStyle w:val="ae"/>
        <w:shd w:val="clear" w:color="auto" w:fill="FFFFFF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shd w:val="clear" w:color="auto" w:fill="FFFFFF"/>
          <w:lang w:val="uk-UA" w:eastAsia="ru-RU"/>
        </w:rPr>
      </w:pPr>
      <w:r>
        <w:rPr>
          <w:sz w:val="28"/>
          <w:szCs w:val="28"/>
          <w:lang w:val="uk-UA"/>
        </w:rPr>
        <w:lastRenderedPageBreak/>
        <w:t>Прое</w:t>
      </w:r>
      <w:r w:rsidRPr="00F57293">
        <w:rPr>
          <w:sz w:val="28"/>
          <w:szCs w:val="28"/>
          <w:lang w:val="uk-UA"/>
        </w:rPr>
        <w:t xml:space="preserve">ктом закону передбачається </w:t>
      </w:r>
      <w:r w:rsidRPr="00F57293">
        <w:rPr>
          <w:sz w:val="28"/>
          <w:szCs w:val="28"/>
          <w:shd w:val="clear" w:color="auto" w:fill="FFFFFF"/>
          <w:lang w:val="uk-UA" w:eastAsia="ru-RU"/>
        </w:rPr>
        <w:t xml:space="preserve">внесення змін до Бюджетного кодексу України, у якому пропонується доповнити частину </w:t>
      </w:r>
      <w:r>
        <w:rPr>
          <w:sz w:val="28"/>
          <w:szCs w:val="28"/>
          <w:shd w:val="clear" w:color="auto" w:fill="FFFFFF"/>
          <w:lang w:val="uk-UA" w:eastAsia="ru-RU"/>
        </w:rPr>
        <w:t>другу</w:t>
      </w:r>
      <w:r w:rsidRPr="00F57293">
        <w:rPr>
          <w:sz w:val="28"/>
          <w:szCs w:val="28"/>
          <w:shd w:val="clear" w:color="auto" w:fill="FFFFFF"/>
          <w:lang w:val="uk-UA" w:eastAsia="ru-RU"/>
        </w:rPr>
        <w:t xml:space="preserve"> статті 29 пунктом </w:t>
      </w:r>
      <w:r>
        <w:rPr>
          <w:sz w:val="28"/>
          <w:szCs w:val="28"/>
          <w:shd w:val="clear" w:color="auto" w:fill="FFFFFF"/>
          <w:lang w:val="uk-UA" w:eastAsia="ru-RU"/>
        </w:rPr>
        <w:t>2</w:t>
      </w:r>
      <w:r w:rsidRPr="00905CA6">
        <w:rPr>
          <w:sz w:val="28"/>
          <w:szCs w:val="28"/>
          <w:shd w:val="clear" w:color="auto" w:fill="FFFFFF"/>
          <w:vertAlign w:val="superscript"/>
          <w:lang w:val="uk-UA" w:eastAsia="ru-RU"/>
        </w:rPr>
        <w:t>1</w:t>
      </w:r>
      <w:r w:rsidRPr="00F57293">
        <w:rPr>
          <w:sz w:val="28"/>
          <w:szCs w:val="28"/>
          <w:shd w:val="clear" w:color="auto" w:fill="FFFFFF"/>
          <w:lang w:val="uk-UA" w:eastAsia="ru-RU"/>
        </w:rPr>
        <w:t xml:space="preserve">, згідно з яким </w:t>
      </w:r>
      <w:r w:rsidRPr="00F57293">
        <w:rPr>
          <w:sz w:val="28"/>
          <w:szCs w:val="28"/>
          <w:shd w:val="clear" w:color="auto" w:fill="FFFFFF"/>
          <w:lang w:val="uk-UA"/>
        </w:rPr>
        <w:t>єдиний податок, що сплачується фізичними особами – підприємцями, зареєстрованими електронними резидентами, є д</w:t>
      </w:r>
      <w:r w:rsidRPr="00F57293">
        <w:rPr>
          <w:sz w:val="28"/>
          <w:szCs w:val="28"/>
          <w:lang w:val="uk-UA"/>
        </w:rPr>
        <w:t xml:space="preserve">жерелом формування </w:t>
      </w:r>
      <w:r>
        <w:rPr>
          <w:sz w:val="28"/>
          <w:szCs w:val="28"/>
          <w:lang w:val="uk-UA"/>
        </w:rPr>
        <w:t>загального</w:t>
      </w:r>
      <w:r w:rsidRPr="00F57293">
        <w:rPr>
          <w:sz w:val="28"/>
          <w:szCs w:val="28"/>
          <w:lang w:val="uk-UA"/>
        </w:rPr>
        <w:t xml:space="preserve"> фонду Державного бюджету України в частині доходів. </w:t>
      </w:r>
    </w:p>
    <w:p w14:paraId="097502FF" w14:textId="18DBFC83" w:rsidR="00AC5F2E" w:rsidRPr="00AC5F2E" w:rsidRDefault="00905CA6" w:rsidP="00905CA6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72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Також пропонується доповнити </w:t>
      </w:r>
      <w:r w:rsidR="00AC5F2E">
        <w:rPr>
          <w:rFonts w:ascii="Times New Roman" w:hAnsi="Times New Roman"/>
          <w:sz w:val="28"/>
          <w:szCs w:val="28"/>
          <w:lang w:val="uk-UA"/>
        </w:rPr>
        <w:t>п</w:t>
      </w:r>
      <w:r w:rsidR="00AC5F2E" w:rsidRPr="00AC5F2E">
        <w:rPr>
          <w:rFonts w:ascii="Times New Roman" w:hAnsi="Times New Roman"/>
          <w:sz w:val="28"/>
          <w:szCs w:val="28"/>
          <w:lang w:val="uk-UA"/>
        </w:rPr>
        <w:t>ункт 19 частини першої статті 64</w:t>
      </w:r>
      <w:r w:rsidR="00AC5F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уточненням, </w:t>
      </w:r>
      <w:r w:rsidR="00AC5F2E" w:rsidRPr="00AC5F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en-US"/>
        </w:rPr>
        <w:t>що до доходів загального фонду бюджетів сіл, селищ та міст належать</w:t>
      </w:r>
      <w:r w:rsidRPr="00AC5F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AC5F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en-US"/>
        </w:rPr>
        <w:t xml:space="preserve">місцеві податки і збори </w:t>
      </w:r>
      <w:r w:rsidR="00AC5F2E" w:rsidRPr="00AC5F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крім </w:t>
      </w:r>
      <w:r w:rsidR="00AC5F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єдиного податку</w:t>
      </w:r>
      <w:r w:rsidR="00AC5F2E" w:rsidRPr="00AC5F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сплачується фізичними особами – підприємцями, зареєстрованими електронними резидентами</w:t>
      </w:r>
      <w:r w:rsidR="00AC5F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2F3E281" w14:textId="77777777" w:rsidR="00605928" w:rsidRPr="00A14CE3" w:rsidRDefault="00605928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6" w14:textId="4BEE7BEE" w:rsidR="00DA6D21" w:rsidRPr="00A14CE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E97929E" w14:textId="04DF1ACE" w:rsidR="00C77DBB" w:rsidRPr="00A14CE3" w:rsidRDefault="00C77DBB" w:rsidP="00C77DBB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Нормативно-правову базу у даній сфері пра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вового регулювання становить Бюджетний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кодекс України.</w:t>
      </w:r>
    </w:p>
    <w:p w14:paraId="01452DE2" w14:textId="77777777" w:rsidR="00605928" w:rsidRPr="00A14CE3" w:rsidRDefault="00605928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18" w14:textId="49E7FC70" w:rsidR="00DA6D21" w:rsidRPr="00A14CE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14:paraId="4514522F" w14:textId="77777777" w:rsidR="003F3616" w:rsidRPr="00A14CE3" w:rsidRDefault="003F3616" w:rsidP="003F361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Прийняття цього Закону не потребує збільшення видатків Державного бюджету України.</w:t>
      </w:r>
    </w:p>
    <w:p w14:paraId="2C78F9F6" w14:textId="77777777" w:rsidR="0093102B" w:rsidRPr="0093102B" w:rsidRDefault="0093102B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1A" w14:textId="28EE5C10" w:rsidR="00DA6D21" w:rsidRPr="00A14CE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1D5D8E08" w14:textId="259065F2" w:rsidR="00FD164C" w:rsidRPr="00C74C02" w:rsidRDefault="00FD164C" w:rsidP="00FD164C">
      <w:pPr>
        <w:pStyle w:val="ae"/>
        <w:spacing w:before="0" w:beforeAutospacing="0" w:after="0" w:afterAutospacing="0" w:line="276" w:lineRule="auto"/>
        <w:ind w:firstLine="700"/>
        <w:jc w:val="both"/>
        <w:rPr>
          <w:sz w:val="28"/>
          <w:szCs w:val="28"/>
          <w:lang w:val="uk-UA"/>
        </w:rPr>
      </w:pPr>
      <w:r w:rsidRPr="00C74C02">
        <w:rPr>
          <w:color w:val="000000"/>
          <w:sz w:val="28"/>
          <w:szCs w:val="28"/>
          <w:lang w:val="uk-UA"/>
        </w:rPr>
        <w:t>Прийняття законопро</w:t>
      </w:r>
      <w:r w:rsidR="00EC0C85">
        <w:rPr>
          <w:color w:val="000000"/>
          <w:sz w:val="28"/>
          <w:szCs w:val="28"/>
          <w:lang w:val="uk-UA"/>
        </w:rPr>
        <w:t>е</w:t>
      </w:r>
      <w:r w:rsidRPr="00C74C02">
        <w:rPr>
          <w:color w:val="000000"/>
          <w:sz w:val="28"/>
          <w:szCs w:val="28"/>
          <w:lang w:val="uk-UA"/>
        </w:rPr>
        <w:t>кту забезпечить встановлення сприятливих умов для ведення бізнесу е-резидентам</w:t>
      </w:r>
      <w:r>
        <w:rPr>
          <w:color w:val="000000"/>
          <w:sz w:val="28"/>
          <w:szCs w:val="28"/>
          <w:lang w:val="uk-UA"/>
        </w:rPr>
        <w:t>и</w:t>
      </w:r>
      <w:r w:rsidRPr="00C74C02">
        <w:rPr>
          <w:color w:val="000000"/>
          <w:sz w:val="28"/>
          <w:szCs w:val="28"/>
          <w:lang w:val="uk-UA"/>
        </w:rPr>
        <w:t xml:space="preserve"> в Україні, що створить механізм для залучення нових інвестицій, а також призведе до збільшення доходів державного бюджетів, шляхом наповнення його за рахунок податків, що сплачуються е-резидентами.</w:t>
      </w:r>
    </w:p>
    <w:p w14:paraId="0000001D" w14:textId="291E7B69" w:rsidR="00DA6D21" w:rsidRPr="00A14CE3" w:rsidRDefault="00DA6D21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E" w14:textId="6D2229F0" w:rsidR="00DA6D21" w:rsidRPr="00A14CE3" w:rsidRDefault="00E458AA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Народні</w:t>
      </w:r>
      <w:r w:rsidR="000E44F9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и</w:t>
      </w:r>
      <w:r w:rsidR="000E44F9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України                                      </w:t>
      </w:r>
      <w:r w:rsidR="000E44F9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  <w:t xml:space="preserve">                                   </w:t>
      </w:r>
    </w:p>
    <w:p w14:paraId="00000022" w14:textId="77777777" w:rsidR="00DA6D21" w:rsidRPr="00A14CE3" w:rsidRDefault="00DA6D21" w:rsidP="007F1AAB">
      <w:pPr>
        <w:rPr>
          <w:color w:val="000000" w:themeColor="text1"/>
          <w:lang w:val="uk-UA"/>
        </w:rPr>
      </w:pPr>
    </w:p>
    <w:sectPr w:rsidR="00DA6D21" w:rsidRPr="00A14CE3">
      <w:pgSz w:w="12240" w:h="15840"/>
      <w:pgMar w:top="720" w:right="1170" w:bottom="810" w:left="117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95ECB" w14:textId="77777777" w:rsidR="00EB01CB" w:rsidRDefault="00EB01CB" w:rsidP="00212FE8">
      <w:pPr>
        <w:spacing w:line="240" w:lineRule="auto"/>
      </w:pPr>
      <w:r>
        <w:separator/>
      </w:r>
    </w:p>
  </w:endnote>
  <w:endnote w:type="continuationSeparator" w:id="0">
    <w:p w14:paraId="7AE7DE60" w14:textId="77777777" w:rsidR="00EB01CB" w:rsidRDefault="00EB01CB" w:rsidP="00212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7D866" w14:textId="77777777" w:rsidR="00EB01CB" w:rsidRDefault="00EB01CB" w:rsidP="00212FE8">
      <w:pPr>
        <w:spacing w:line="240" w:lineRule="auto"/>
      </w:pPr>
      <w:r>
        <w:separator/>
      </w:r>
    </w:p>
  </w:footnote>
  <w:footnote w:type="continuationSeparator" w:id="0">
    <w:p w14:paraId="3E58E430" w14:textId="77777777" w:rsidR="00EB01CB" w:rsidRDefault="00EB01CB" w:rsidP="00212F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F6952"/>
    <w:multiLevelType w:val="hybridMultilevel"/>
    <w:tmpl w:val="A970A590"/>
    <w:lvl w:ilvl="0" w:tplc="638431FA">
      <w:start w:val="1"/>
      <w:numFmt w:val="decimal"/>
      <w:lvlText w:val="%1."/>
      <w:lvlJc w:val="left"/>
      <w:pPr>
        <w:ind w:left="100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CC6388"/>
    <w:multiLevelType w:val="hybridMultilevel"/>
    <w:tmpl w:val="5714FE2E"/>
    <w:lvl w:ilvl="0" w:tplc="0422000F">
      <w:start w:val="1"/>
      <w:numFmt w:val="decimal"/>
      <w:lvlText w:val="%1."/>
      <w:lvlJc w:val="left"/>
      <w:pPr>
        <w:ind w:left="1260" w:hanging="360"/>
      </w:p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21"/>
    <w:rsid w:val="00082954"/>
    <w:rsid w:val="000E44F9"/>
    <w:rsid w:val="001B787F"/>
    <w:rsid w:val="00200CF7"/>
    <w:rsid w:val="002023E4"/>
    <w:rsid w:val="00212FE8"/>
    <w:rsid w:val="00252E58"/>
    <w:rsid w:val="00290A14"/>
    <w:rsid w:val="002E6777"/>
    <w:rsid w:val="0038737A"/>
    <w:rsid w:val="003F3616"/>
    <w:rsid w:val="0045678B"/>
    <w:rsid w:val="00462328"/>
    <w:rsid w:val="00464DF1"/>
    <w:rsid w:val="004B30F3"/>
    <w:rsid w:val="0053060B"/>
    <w:rsid w:val="00605928"/>
    <w:rsid w:val="00621662"/>
    <w:rsid w:val="006A38DE"/>
    <w:rsid w:val="006D24A2"/>
    <w:rsid w:val="006E142C"/>
    <w:rsid w:val="00796DA6"/>
    <w:rsid w:val="007F1AAB"/>
    <w:rsid w:val="008001BD"/>
    <w:rsid w:val="008634DA"/>
    <w:rsid w:val="00886513"/>
    <w:rsid w:val="00905CA6"/>
    <w:rsid w:val="0093102B"/>
    <w:rsid w:val="009A2DE8"/>
    <w:rsid w:val="009A3BB2"/>
    <w:rsid w:val="00A0601A"/>
    <w:rsid w:val="00A14CE3"/>
    <w:rsid w:val="00A46825"/>
    <w:rsid w:val="00A642A5"/>
    <w:rsid w:val="00AC5F2E"/>
    <w:rsid w:val="00B37EAE"/>
    <w:rsid w:val="00BC25D6"/>
    <w:rsid w:val="00BE68C8"/>
    <w:rsid w:val="00BE7D7E"/>
    <w:rsid w:val="00C06FD2"/>
    <w:rsid w:val="00C34A8C"/>
    <w:rsid w:val="00C77DBB"/>
    <w:rsid w:val="00DA6D21"/>
    <w:rsid w:val="00DD067D"/>
    <w:rsid w:val="00DD36FE"/>
    <w:rsid w:val="00DF4C25"/>
    <w:rsid w:val="00E3298A"/>
    <w:rsid w:val="00E40C17"/>
    <w:rsid w:val="00E458AA"/>
    <w:rsid w:val="00E92C34"/>
    <w:rsid w:val="00EA60F2"/>
    <w:rsid w:val="00EB01CB"/>
    <w:rsid w:val="00EC0C85"/>
    <w:rsid w:val="00F21F82"/>
    <w:rsid w:val="00FD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DC0DC"/>
  <w15:docId w15:val="{10BA8E7B-186E-4465-9C09-9A137D08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BE68C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E68C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634DA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212FE8"/>
    <w:pPr>
      <w:spacing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212FE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12FE8"/>
    <w:rPr>
      <w:vertAlign w:val="superscript"/>
    </w:rPr>
  </w:style>
  <w:style w:type="character" w:styleId="ab">
    <w:name w:val="Hyperlink"/>
    <w:basedOn w:val="a0"/>
    <w:uiPriority w:val="99"/>
    <w:unhideWhenUsed/>
    <w:rsid w:val="00212FE8"/>
    <w:rPr>
      <w:color w:val="2474B2"/>
      <w:u w:val="single"/>
    </w:rPr>
  </w:style>
  <w:style w:type="character" w:styleId="ac">
    <w:name w:val="FollowedHyperlink"/>
    <w:basedOn w:val="a0"/>
    <w:uiPriority w:val="99"/>
    <w:semiHidden/>
    <w:unhideWhenUsed/>
    <w:rsid w:val="00212FE8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DD067D"/>
    <w:pPr>
      <w:spacing w:line="240" w:lineRule="auto"/>
    </w:pPr>
    <w:rPr>
      <w:rFonts w:asciiTheme="minorHAnsi" w:eastAsia="Times New Roman" w:hAnsiTheme="minorHAnsi" w:cs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1B7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rvts0">
    <w:name w:val="rvts0"/>
    <w:basedOn w:val="a0"/>
    <w:rsid w:val="001B7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9E8EA-889D-44FE-AE8F-C008FF6FB6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D853EA-0C07-4369-ACA5-B9C8755EE7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F62263-135E-4280-95E7-080734F34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6BC74F-B665-4316-A8D2-09B796D34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2294</Words>
  <Characters>1309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2020-10-21T12:33:00Z</dcterms:created>
  <dcterms:modified xsi:type="dcterms:W3CDTF">2020-10-21T12:33:00Z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