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F327DF" w14:textId="77777777" w:rsidR="00B8186B" w:rsidRPr="007A6050" w:rsidRDefault="00B8186B" w:rsidP="00DA1F39">
      <w:pPr>
        <w:spacing w:after="0" w:line="240" w:lineRule="auto"/>
        <w:ind w:firstLine="709"/>
        <w:rPr>
          <w:szCs w:val="28"/>
        </w:rPr>
      </w:pPr>
      <w:bookmarkStart w:id="0" w:name="_GoBack"/>
      <w:bookmarkEnd w:id="0"/>
    </w:p>
    <w:p w14:paraId="0C4D8F8D" w14:textId="77777777" w:rsidR="002E418B" w:rsidRPr="007A6050" w:rsidRDefault="002E418B" w:rsidP="00DA1F39">
      <w:pPr>
        <w:spacing w:after="0" w:line="240" w:lineRule="auto"/>
        <w:ind w:firstLine="709"/>
        <w:rPr>
          <w:szCs w:val="28"/>
        </w:rPr>
      </w:pPr>
    </w:p>
    <w:p w14:paraId="1688B951" w14:textId="77777777" w:rsidR="00B8186B" w:rsidRPr="007A6050" w:rsidRDefault="00B8186B" w:rsidP="00DA1F39">
      <w:pPr>
        <w:widowControl w:val="0"/>
        <w:tabs>
          <w:tab w:val="left" w:pos="5328"/>
        </w:tabs>
        <w:spacing w:after="0" w:line="240" w:lineRule="auto"/>
        <w:ind w:firstLine="709"/>
        <w:rPr>
          <w:szCs w:val="28"/>
        </w:rPr>
      </w:pPr>
      <w:r w:rsidRPr="007A6050">
        <w:rPr>
          <w:szCs w:val="28"/>
        </w:rPr>
        <w:tab/>
      </w:r>
    </w:p>
    <w:p w14:paraId="163A0888" w14:textId="77777777" w:rsidR="00B8186B" w:rsidRPr="007A6050" w:rsidRDefault="00B8186B" w:rsidP="00DA1F39">
      <w:pPr>
        <w:pStyle w:val="7"/>
        <w:keepNext w:val="0"/>
        <w:widowControl w:val="0"/>
        <w:ind w:firstLine="709"/>
        <w:rPr>
          <w:rFonts w:ascii="Times New Roman" w:hAnsi="Times New Roman" w:cs="Times New Roman"/>
        </w:rPr>
      </w:pPr>
    </w:p>
    <w:p w14:paraId="4B661469" w14:textId="77777777" w:rsidR="00B8186B" w:rsidRPr="007A6050" w:rsidRDefault="00B8186B" w:rsidP="00DA1F39">
      <w:pPr>
        <w:pStyle w:val="7"/>
        <w:keepNext w:val="0"/>
        <w:widowControl w:val="0"/>
        <w:ind w:firstLine="709"/>
        <w:jc w:val="left"/>
        <w:rPr>
          <w:rFonts w:ascii="Times New Roman" w:hAnsi="Times New Roman" w:cs="Times New Roman"/>
        </w:rPr>
      </w:pPr>
    </w:p>
    <w:p w14:paraId="2629D32B" w14:textId="77777777" w:rsidR="00B8186B" w:rsidRPr="007A6050" w:rsidRDefault="00B8186B" w:rsidP="00DA1F39">
      <w:pPr>
        <w:pStyle w:val="7"/>
        <w:keepNext w:val="0"/>
        <w:widowControl w:val="0"/>
        <w:ind w:firstLine="709"/>
        <w:rPr>
          <w:rFonts w:ascii="Times New Roman" w:hAnsi="Times New Roman" w:cs="Times New Roman"/>
        </w:rPr>
      </w:pPr>
    </w:p>
    <w:p w14:paraId="2D96D5FD" w14:textId="77777777" w:rsidR="00B8186B" w:rsidRPr="007A6050" w:rsidRDefault="00B8186B" w:rsidP="00DA1F39">
      <w:pPr>
        <w:pStyle w:val="7"/>
        <w:keepNext w:val="0"/>
        <w:widowControl w:val="0"/>
        <w:ind w:firstLine="709"/>
        <w:rPr>
          <w:rFonts w:ascii="Times New Roman" w:hAnsi="Times New Roman" w:cs="Times New Roman"/>
        </w:rPr>
      </w:pPr>
    </w:p>
    <w:p w14:paraId="0E9C1BB0" w14:textId="77777777" w:rsidR="003D0897" w:rsidRPr="007A6050" w:rsidRDefault="003D0897" w:rsidP="00DA1F39">
      <w:pPr>
        <w:pStyle w:val="7"/>
        <w:keepNext w:val="0"/>
        <w:widowControl w:val="0"/>
        <w:ind w:firstLine="709"/>
        <w:rPr>
          <w:rFonts w:ascii="Times New Roman" w:hAnsi="Times New Roman" w:cs="Times New Roman"/>
        </w:rPr>
      </w:pPr>
    </w:p>
    <w:p w14:paraId="15DEDB13" w14:textId="77777777" w:rsidR="00B8186B" w:rsidRPr="007A6050" w:rsidRDefault="00B8186B" w:rsidP="00FD3D09">
      <w:pPr>
        <w:pStyle w:val="7"/>
        <w:keepNext w:val="0"/>
        <w:widowControl w:val="0"/>
        <w:ind w:firstLine="0"/>
        <w:rPr>
          <w:rFonts w:ascii="Times New Roman" w:hAnsi="Times New Roman" w:cs="Times New Roman"/>
        </w:rPr>
      </w:pPr>
      <w:r w:rsidRPr="007A6050">
        <w:rPr>
          <w:rFonts w:ascii="Times New Roman" w:hAnsi="Times New Roman" w:cs="Times New Roman"/>
        </w:rPr>
        <w:t>ВИСНОВОК</w:t>
      </w:r>
    </w:p>
    <w:p w14:paraId="6DCF9927" w14:textId="77777777" w:rsidR="00FD3D09" w:rsidRDefault="00B8186B" w:rsidP="00FD3D09">
      <w:pPr>
        <w:pStyle w:val="a3"/>
        <w:widowControl w:val="0"/>
        <w:ind w:firstLine="0"/>
        <w:jc w:val="center"/>
        <w:rPr>
          <w:rFonts w:ascii="Times New Roman" w:hAnsi="Times New Roman" w:cs="Times New Roman"/>
          <w:b/>
          <w:bCs/>
        </w:rPr>
      </w:pPr>
      <w:r w:rsidRPr="007A6050">
        <w:rPr>
          <w:rFonts w:ascii="Times New Roman" w:hAnsi="Times New Roman" w:cs="Times New Roman"/>
          <w:b/>
        </w:rPr>
        <w:t xml:space="preserve">на проект Закону України </w:t>
      </w:r>
      <w:r w:rsidR="00FE13B1" w:rsidRPr="007A6050">
        <w:rPr>
          <w:rFonts w:ascii="Times New Roman" w:hAnsi="Times New Roman" w:cs="Times New Roman"/>
          <w:b/>
          <w:bCs/>
        </w:rPr>
        <w:t>«</w:t>
      </w:r>
      <w:r w:rsidR="00467D95" w:rsidRPr="007A6050">
        <w:rPr>
          <w:rFonts w:ascii="Times New Roman" w:hAnsi="Times New Roman" w:cs="Times New Roman"/>
          <w:b/>
          <w:bCs/>
        </w:rPr>
        <w:t xml:space="preserve">Про </w:t>
      </w:r>
      <w:r w:rsidR="00DE3D87" w:rsidRPr="007A6050">
        <w:rPr>
          <w:rFonts w:ascii="Times New Roman" w:hAnsi="Times New Roman" w:cs="Times New Roman"/>
          <w:b/>
          <w:bCs/>
        </w:rPr>
        <w:t xml:space="preserve">внесення зміни до Кодексу України </w:t>
      </w:r>
    </w:p>
    <w:p w14:paraId="74B9BBF6" w14:textId="50873380" w:rsidR="00DA1F39" w:rsidRPr="007A6050" w:rsidRDefault="00DE3D87" w:rsidP="00FD3D09">
      <w:pPr>
        <w:pStyle w:val="a3"/>
        <w:widowControl w:val="0"/>
        <w:ind w:firstLine="0"/>
        <w:jc w:val="center"/>
        <w:rPr>
          <w:rFonts w:ascii="Times New Roman" w:hAnsi="Times New Roman" w:cs="Times New Roman"/>
          <w:b/>
          <w:bCs/>
        </w:rPr>
      </w:pPr>
      <w:r w:rsidRPr="007A6050">
        <w:rPr>
          <w:rFonts w:ascii="Times New Roman" w:hAnsi="Times New Roman" w:cs="Times New Roman"/>
          <w:b/>
          <w:bCs/>
        </w:rPr>
        <w:t xml:space="preserve">про адміністративні правопорушення щодо охорони </w:t>
      </w:r>
    </w:p>
    <w:p w14:paraId="11115B14" w14:textId="146CB498" w:rsidR="00B8186B" w:rsidRPr="00252681" w:rsidRDefault="00DE3D87" w:rsidP="00FD3D09">
      <w:pPr>
        <w:pStyle w:val="a3"/>
        <w:widowControl w:val="0"/>
        <w:ind w:firstLine="0"/>
        <w:jc w:val="center"/>
        <w:rPr>
          <w:rFonts w:ascii="Times New Roman" w:hAnsi="Times New Roman" w:cs="Times New Roman"/>
        </w:rPr>
      </w:pPr>
      <w:r w:rsidRPr="00252681">
        <w:rPr>
          <w:rFonts w:ascii="Times New Roman" w:hAnsi="Times New Roman" w:cs="Times New Roman"/>
          <w:b/>
          <w:bCs/>
        </w:rPr>
        <w:t>інтелектуальної власності</w:t>
      </w:r>
      <w:r w:rsidR="00097CA9" w:rsidRPr="00252681">
        <w:rPr>
          <w:rFonts w:ascii="Times New Roman" w:hAnsi="Times New Roman" w:cs="Times New Roman"/>
          <w:b/>
          <w:bCs/>
        </w:rPr>
        <w:t>»</w:t>
      </w:r>
    </w:p>
    <w:p w14:paraId="61DFCC4E" w14:textId="77777777" w:rsidR="002F018B" w:rsidRPr="00252681" w:rsidRDefault="002F018B" w:rsidP="00DA1F39">
      <w:pPr>
        <w:spacing w:after="0" w:line="240" w:lineRule="auto"/>
        <w:ind w:firstLine="709"/>
        <w:jc w:val="both"/>
        <w:rPr>
          <w:szCs w:val="28"/>
        </w:rPr>
      </w:pPr>
    </w:p>
    <w:p w14:paraId="61ADB575" w14:textId="06BDDD92" w:rsidR="00EA2D72" w:rsidRPr="00252681" w:rsidRDefault="00EA2D72" w:rsidP="00DA1F39">
      <w:pPr>
        <w:spacing w:after="0" w:line="240" w:lineRule="auto"/>
        <w:ind w:firstLine="709"/>
        <w:jc w:val="both"/>
        <w:rPr>
          <w:szCs w:val="28"/>
        </w:rPr>
      </w:pPr>
      <w:r w:rsidRPr="00252681">
        <w:rPr>
          <w:szCs w:val="28"/>
        </w:rPr>
        <w:t xml:space="preserve">Метою законопроекту, як це зазначено у пояснювальній записці до нього, є </w:t>
      </w:r>
      <w:r w:rsidR="007F6BDC" w:rsidRPr="00252681">
        <w:rPr>
          <w:szCs w:val="28"/>
        </w:rPr>
        <w:t>«</w:t>
      </w:r>
      <w:r w:rsidR="00DE3D87" w:rsidRPr="00252681">
        <w:rPr>
          <w:szCs w:val="28"/>
        </w:rPr>
        <w:t>забезпечення і введення в дію правових процедур по удосконаленню діючого законодавства у сфері інтелектуальної власності, відсутність правових норм, спрямованих на забезпечення правової охорони інтелектуальної власності</w:t>
      </w:r>
      <w:r w:rsidR="007F6BDC" w:rsidRPr="00252681">
        <w:rPr>
          <w:szCs w:val="28"/>
        </w:rPr>
        <w:t>»</w:t>
      </w:r>
      <w:r w:rsidR="005E6F02" w:rsidRPr="00252681">
        <w:rPr>
          <w:szCs w:val="28"/>
        </w:rPr>
        <w:t>.</w:t>
      </w:r>
    </w:p>
    <w:p w14:paraId="6B19676D" w14:textId="09EEF57B" w:rsidR="005E6F02" w:rsidRPr="00252681" w:rsidRDefault="00EA2D72" w:rsidP="00DA1F39">
      <w:pPr>
        <w:spacing w:after="0" w:line="240" w:lineRule="auto"/>
        <w:ind w:firstLine="709"/>
        <w:jc w:val="both"/>
        <w:rPr>
          <w:szCs w:val="28"/>
        </w:rPr>
      </w:pPr>
      <w:r w:rsidRPr="00252681">
        <w:rPr>
          <w:szCs w:val="28"/>
        </w:rPr>
        <w:t>Для досягнення вказаної мети у законопроекті</w:t>
      </w:r>
      <w:r w:rsidR="003A229E" w:rsidRPr="00252681">
        <w:rPr>
          <w:szCs w:val="28"/>
        </w:rPr>
        <w:t xml:space="preserve"> пропонується</w:t>
      </w:r>
      <w:r w:rsidR="00DE3D87" w:rsidRPr="00252681">
        <w:rPr>
          <w:szCs w:val="28"/>
        </w:rPr>
        <w:t xml:space="preserve"> </w:t>
      </w:r>
      <w:r w:rsidR="00DE3D87" w:rsidRPr="00252681">
        <w:rPr>
          <w:rFonts w:cs="Mangal"/>
          <w:bCs/>
          <w:color w:val="000000"/>
          <w:szCs w:val="28"/>
        </w:rPr>
        <w:t xml:space="preserve">главу 15 </w:t>
      </w:r>
      <w:r w:rsidR="00DE3D87" w:rsidRPr="00252681">
        <w:rPr>
          <w:szCs w:val="28"/>
        </w:rPr>
        <w:t>Кодексу України про адміністративні правопорушення (далі – КУпАП) доповнити новою ст. 188-52 «Ухилення від виконання законних вимог посадових осіб центрального органу виконавчої влади, що реалізує державну політику у сфері інтелектуальної власності»</w:t>
      </w:r>
      <w:r w:rsidR="00B9108E" w:rsidRPr="00252681">
        <w:rPr>
          <w:szCs w:val="28"/>
        </w:rPr>
        <w:t>.</w:t>
      </w:r>
    </w:p>
    <w:p w14:paraId="2F4C3871" w14:textId="2051BF56" w:rsidR="00A77790" w:rsidRPr="00252681" w:rsidRDefault="004B1010" w:rsidP="004B1010">
      <w:pPr>
        <w:pStyle w:val="xfmc1"/>
        <w:shd w:val="clear" w:color="auto" w:fill="FFFFFF"/>
        <w:spacing w:before="0" w:beforeAutospacing="0" w:after="0" w:afterAutospacing="0"/>
        <w:ind w:firstLine="709"/>
        <w:jc w:val="both"/>
        <w:rPr>
          <w:color w:val="000000"/>
          <w:sz w:val="28"/>
          <w:szCs w:val="28"/>
        </w:rPr>
      </w:pPr>
      <w:r w:rsidRPr="00252681">
        <w:rPr>
          <w:color w:val="000000"/>
          <w:sz w:val="28"/>
          <w:szCs w:val="28"/>
        </w:rPr>
        <w:t>Законопроект на момент його внесення не включений до Плану законопроектної роботи Верховної Ради України на 2020</w:t>
      </w:r>
      <w:r>
        <w:rPr>
          <w:color w:val="000000"/>
          <w:sz w:val="28"/>
          <w:szCs w:val="28"/>
        </w:rPr>
        <w:t xml:space="preserve"> рік, затвердженого постановою Верховної Ради України від 16.06.2020 № 689-ІХ. Також законопроект не включений до Плану законопроектної роботи Верховної Ради </w:t>
      </w:r>
      <w:r w:rsidRPr="00252681">
        <w:rPr>
          <w:color w:val="000000"/>
          <w:sz w:val="28"/>
          <w:szCs w:val="28"/>
        </w:rPr>
        <w:t>України на 2021 рік, затвердженого постановою Верховної Ради України від 02.02.2021 № 1165-ІХ.</w:t>
      </w:r>
    </w:p>
    <w:p w14:paraId="778AA0E6" w14:textId="59C3166F" w:rsidR="006A01E0" w:rsidRPr="00252681" w:rsidRDefault="006A01E0" w:rsidP="00DA1F39">
      <w:pPr>
        <w:spacing w:after="0" w:line="240" w:lineRule="auto"/>
        <w:ind w:firstLine="709"/>
        <w:jc w:val="both"/>
        <w:rPr>
          <w:szCs w:val="28"/>
        </w:rPr>
      </w:pPr>
      <w:r w:rsidRPr="00252681">
        <w:rPr>
          <w:szCs w:val="28"/>
        </w:rPr>
        <w:t xml:space="preserve">Проаналізувавши законопроект, Головне управління </w:t>
      </w:r>
      <w:r w:rsidR="00FE3E95" w:rsidRPr="00252681">
        <w:rPr>
          <w:szCs w:val="28"/>
        </w:rPr>
        <w:t xml:space="preserve">не може </w:t>
      </w:r>
      <w:r w:rsidR="00B9108E" w:rsidRPr="00252681">
        <w:rPr>
          <w:szCs w:val="28"/>
        </w:rPr>
        <w:t xml:space="preserve">в цілому </w:t>
      </w:r>
      <w:r w:rsidR="00FE3E95" w:rsidRPr="00252681">
        <w:rPr>
          <w:szCs w:val="28"/>
        </w:rPr>
        <w:t>п</w:t>
      </w:r>
      <w:r w:rsidR="00FD3D09" w:rsidRPr="00252681">
        <w:rPr>
          <w:szCs w:val="28"/>
        </w:rPr>
        <w:t xml:space="preserve">ідтримати його прийняття </w:t>
      </w:r>
      <w:r w:rsidR="00FE3E95" w:rsidRPr="00252681">
        <w:rPr>
          <w:szCs w:val="28"/>
        </w:rPr>
        <w:t xml:space="preserve">та </w:t>
      </w:r>
      <w:r w:rsidR="00B7071C" w:rsidRPr="00252681">
        <w:rPr>
          <w:szCs w:val="28"/>
        </w:rPr>
        <w:t xml:space="preserve">вважає за необхідне </w:t>
      </w:r>
      <w:r w:rsidR="00EA2D72" w:rsidRPr="00252681">
        <w:rPr>
          <w:szCs w:val="28"/>
        </w:rPr>
        <w:t>зазначити наступне</w:t>
      </w:r>
      <w:r w:rsidRPr="00252681">
        <w:rPr>
          <w:szCs w:val="28"/>
        </w:rPr>
        <w:t xml:space="preserve">. </w:t>
      </w:r>
    </w:p>
    <w:p w14:paraId="5B7354A4" w14:textId="6A3B79E9" w:rsidR="00697227" w:rsidRPr="00252681" w:rsidRDefault="000A0A90" w:rsidP="00DA1F39">
      <w:pPr>
        <w:spacing w:after="0" w:line="240" w:lineRule="auto"/>
        <w:ind w:firstLine="709"/>
        <w:jc w:val="both"/>
        <w:rPr>
          <w:color w:val="000000"/>
          <w:shd w:val="clear" w:color="auto" w:fill="FFFFFF"/>
        </w:rPr>
      </w:pPr>
      <w:r w:rsidRPr="00252681">
        <w:rPr>
          <w:b/>
          <w:bCs/>
          <w:szCs w:val="28"/>
        </w:rPr>
        <w:t>1.</w:t>
      </w:r>
      <w:r w:rsidRPr="00252681">
        <w:rPr>
          <w:szCs w:val="28"/>
        </w:rPr>
        <w:t xml:space="preserve"> </w:t>
      </w:r>
      <w:r w:rsidR="00697227" w:rsidRPr="00252681">
        <w:rPr>
          <w:szCs w:val="28"/>
        </w:rPr>
        <w:t>Закони, якими встановлюється відповідальність за протиправні діяння, – це комплекс</w:t>
      </w:r>
      <w:r w:rsidR="007F6BDC" w:rsidRPr="00252681">
        <w:rPr>
          <w:szCs w:val="28"/>
        </w:rPr>
        <w:t>н</w:t>
      </w:r>
      <w:r w:rsidR="00697227" w:rsidRPr="00252681">
        <w:rPr>
          <w:szCs w:val="28"/>
        </w:rPr>
        <w:t>і нормативно-правові акти, норми яких мають бути як</w:t>
      </w:r>
      <w:r w:rsidR="00FD3D09" w:rsidRPr="00252681">
        <w:rPr>
          <w:szCs w:val="28"/>
        </w:rPr>
        <w:t>о</w:t>
      </w:r>
      <w:r w:rsidR="00697227" w:rsidRPr="00252681">
        <w:rPr>
          <w:szCs w:val="28"/>
        </w:rPr>
        <w:t>мо</w:t>
      </w:r>
      <w:r w:rsidR="00FD3D09" w:rsidRPr="00252681">
        <w:rPr>
          <w:szCs w:val="28"/>
        </w:rPr>
        <w:t>га</w:t>
      </w:r>
      <w:r w:rsidR="00697227" w:rsidRPr="00252681">
        <w:rPr>
          <w:szCs w:val="28"/>
        </w:rPr>
        <w:t xml:space="preserve"> більш універсальними. Їх завданнями є охорона в сукупності всіх </w:t>
      </w:r>
      <w:r w:rsidR="00697227" w:rsidRPr="00252681">
        <w:rPr>
          <w:color w:val="000000"/>
          <w:shd w:val="clear" w:color="auto" w:fill="FFFFFF"/>
        </w:rPr>
        <w:t xml:space="preserve">прав і свобод громадян, власності, конституційного ладу України, прав і законних інтересів підприємств, установ і організацій, встановленого правопорядку, зміцнення законності, запобігання правопорушенням тощо, а не вирішення </w:t>
      </w:r>
      <w:r w:rsidR="00697227" w:rsidRPr="00252681">
        <w:rPr>
          <w:i/>
          <w:iCs/>
          <w:color w:val="000000"/>
          <w:shd w:val="clear" w:color="auto" w:fill="FFFFFF"/>
        </w:rPr>
        <w:t>деяких проблем окремих правовідносин</w:t>
      </w:r>
      <w:r w:rsidR="00697227" w:rsidRPr="00252681">
        <w:rPr>
          <w:color w:val="000000"/>
          <w:shd w:val="clear" w:color="auto" w:fill="FFFFFF"/>
        </w:rPr>
        <w:t xml:space="preserve">. Правова система України не належить до систем прецедентного права. Отже, норми про встановлення відповідальності, зокрема, адміністративної, мають бути побудовані таким чином, щоб доповнення КУпАП новим складом правопорушення (частиною статті або новою статтею) не тягнуло за собою доповнення його в подальшому цілою низкою нових складів, які </w:t>
      </w:r>
      <w:r w:rsidR="00FD3D09" w:rsidRPr="00252681">
        <w:rPr>
          <w:color w:val="000000"/>
          <w:shd w:val="clear" w:color="auto" w:fill="FFFFFF"/>
        </w:rPr>
        <w:t>мають</w:t>
      </w:r>
      <w:r w:rsidR="007F6BDC" w:rsidRPr="00252681">
        <w:rPr>
          <w:color w:val="000000"/>
          <w:shd w:val="clear" w:color="auto" w:fill="FFFFFF"/>
        </w:rPr>
        <w:t>,</w:t>
      </w:r>
      <w:r w:rsidR="00FD3D09" w:rsidRPr="00252681">
        <w:rPr>
          <w:color w:val="000000"/>
          <w:shd w:val="clear" w:color="auto" w:fill="FFFFFF"/>
        </w:rPr>
        <w:t xml:space="preserve"> </w:t>
      </w:r>
      <w:r w:rsidR="00697227" w:rsidRPr="00252681">
        <w:rPr>
          <w:color w:val="000000"/>
          <w:shd w:val="clear" w:color="auto" w:fill="FFFFFF"/>
        </w:rPr>
        <w:t>по</w:t>
      </w:r>
      <w:r w:rsidR="00FD3D09" w:rsidRPr="00252681">
        <w:rPr>
          <w:color w:val="000000"/>
          <w:shd w:val="clear" w:color="auto" w:fill="FFFFFF"/>
        </w:rPr>
        <w:t xml:space="preserve"> </w:t>
      </w:r>
      <w:r w:rsidR="00697227" w:rsidRPr="00252681">
        <w:rPr>
          <w:color w:val="000000"/>
          <w:shd w:val="clear" w:color="auto" w:fill="FFFFFF"/>
        </w:rPr>
        <w:t>суті</w:t>
      </w:r>
      <w:r w:rsidR="007F6BDC" w:rsidRPr="00252681">
        <w:rPr>
          <w:color w:val="000000"/>
          <w:shd w:val="clear" w:color="auto" w:fill="FFFFFF"/>
        </w:rPr>
        <w:t>,</w:t>
      </w:r>
      <w:r w:rsidR="00FD3D09" w:rsidRPr="00252681">
        <w:rPr>
          <w:color w:val="000000"/>
          <w:shd w:val="clear" w:color="auto" w:fill="FFFFFF"/>
        </w:rPr>
        <w:t xml:space="preserve"> </w:t>
      </w:r>
      <w:r w:rsidR="00697227" w:rsidRPr="00252681">
        <w:rPr>
          <w:color w:val="000000"/>
          <w:shd w:val="clear" w:color="auto" w:fill="FFFFFF"/>
        </w:rPr>
        <w:t xml:space="preserve">ідентичні об’єктивні та суб’єктивні ознаки. </w:t>
      </w:r>
    </w:p>
    <w:p w14:paraId="20311100" w14:textId="1D7FD06E" w:rsidR="00DE3D87" w:rsidRPr="00252681" w:rsidRDefault="00DE3D87" w:rsidP="00DA1F39">
      <w:pPr>
        <w:spacing w:after="0" w:line="240" w:lineRule="auto"/>
        <w:ind w:firstLine="709"/>
        <w:jc w:val="both"/>
        <w:rPr>
          <w:bCs/>
          <w:iCs/>
          <w:szCs w:val="28"/>
        </w:rPr>
      </w:pPr>
      <w:r w:rsidRPr="00252681">
        <w:rPr>
          <w:bCs/>
          <w:szCs w:val="28"/>
        </w:rPr>
        <w:t>Аналіз змін, які вносились</w:t>
      </w:r>
      <w:r w:rsidRPr="007A6050">
        <w:rPr>
          <w:bCs/>
          <w:szCs w:val="28"/>
        </w:rPr>
        <w:t xml:space="preserve"> до КУпАП останнім часом, виявляє тенденцію до збільшення складів адміністративних правопорушень, які передбачають </w:t>
      </w:r>
      <w:r w:rsidRPr="007A6050">
        <w:rPr>
          <w:bCs/>
          <w:szCs w:val="28"/>
        </w:rPr>
        <w:lastRenderedPageBreak/>
        <w:t xml:space="preserve">відповідальність за невиконання приписів або законних вимог, або ухилення від виконання, або перешкоджання посадовим особам, які мають відповідні владні повноваження. На сьогоднішній день КУпАП містить в собі близько 50 таких </w:t>
      </w:r>
      <w:r w:rsidRPr="00252681">
        <w:rPr>
          <w:bCs/>
          <w:szCs w:val="28"/>
        </w:rPr>
        <w:t xml:space="preserve">складів, які відрізняються між собою лише належністю посадових осіб до того чи іншого державного органу. Таку тенденцію не можна визнати позитивною, оскільки </w:t>
      </w:r>
      <w:r w:rsidR="007F6BDC" w:rsidRPr="00252681">
        <w:rPr>
          <w:bCs/>
          <w:szCs w:val="28"/>
        </w:rPr>
        <w:t>КУпАП</w:t>
      </w:r>
      <w:r w:rsidRPr="00252681">
        <w:rPr>
          <w:bCs/>
          <w:szCs w:val="28"/>
        </w:rPr>
        <w:t xml:space="preserve"> перевантажується значною кількістю статей, які </w:t>
      </w:r>
      <w:r w:rsidR="00FD3D09" w:rsidRPr="00252681">
        <w:rPr>
          <w:bCs/>
          <w:szCs w:val="28"/>
        </w:rPr>
        <w:t>фактично</w:t>
      </w:r>
      <w:r w:rsidRPr="00252681">
        <w:rPr>
          <w:bCs/>
          <w:szCs w:val="28"/>
        </w:rPr>
        <w:t xml:space="preserve"> мають один і той же предмет регулювання – встановлений порядок управління. Тому </w:t>
      </w:r>
      <w:r w:rsidRPr="00252681">
        <w:rPr>
          <w:bCs/>
          <w:i/>
          <w:szCs w:val="28"/>
        </w:rPr>
        <w:t>замість доповнення КУпАП ще одним таким складом правопорушення</w:t>
      </w:r>
      <w:r w:rsidRPr="00252681">
        <w:rPr>
          <w:bCs/>
          <w:szCs w:val="28"/>
        </w:rPr>
        <w:t xml:space="preserve"> (йдеться про зміст ст. 188-52 КУпАП «</w:t>
      </w:r>
      <w:r w:rsidRPr="00252681">
        <w:rPr>
          <w:szCs w:val="28"/>
        </w:rPr>
        <w:t>Ухилення від виконання законних вимог посадових осіб центрального органу виконавчої влади, що реалізує державну політику у сфері інтелектуальної власності</w:t>
      </w:r>
      <w:r w:rsidRPr="00252681">
        <w:rPr>
          <w:bCs/>
          <w:szCs w:val="28"/>
        </w:rPr>
        <w:t xml:space="preserve">» в редакції законопроекту) </w:t>
      </w:r>
      <w:r w:rsidRPr="00252681">
        <w:rPr>
          <w:bCs/>
          <w:i/>
          <w:szCs w:val="28"/>
        </w:rPr>
        <w:t xml:space="preserve">доцільно було б здійснити уніфікацію чинних наразі норм даного </w:t>
      </w:r>
      <w:r w:rsidR="007F6BDC" w:rsidRPr="00252681">
        <w:rPr>
          <w:bCs/>
          <w:i/>
          <w:szCs w:val="28"/>
        </w:rPr>
        <w:t>КУпАП</w:t>
      </w:r>
      <w:r w:rsidRPr="00252681">
        <w:rPr>
          <w:bCs/>
          <w:i/>
          <w:szCs w:val="28"/>
        </w:rPr>
        <w:t xml:space="preserve"> з урахуванням досвіду практики застосування цих статей. </w:t>
      </w:r>
      <w:r w:rsidRPr="00252681">
        <w:rPr>
          <w:bCs/>
          <w:iCs/>
          <w:szCs w:val="28"/>
        </w:rPr>
        <w:t xml:space="preserve"> </w:t>
      </w:r>
    </w:p>
    <w:p w14:paraId="2309C522" w14:textId="47807A31" w:rsidR="00903568" w:rsidRPr="00252681" w:rsidRDefault="00490764" w:rsidP="00DA1F39">
      <w:pPr>
        <w:spacing w:after="0" w:line="240" w:lineRule="auto"/>
        <w:ind w:firstLine="709"/>
        <w:jc w:val="both"/>
        <w:rPr>
          <w:bCs/>
          <w:szCs w:val="28"/>
          <w:shd w:val="clear" w:color="auto" w:fill="FFFFFF"/>
        </w:rPr>
      </w:pPr>
      <w:r w:rsidRPr="00252681">
        <w:rPr>
          <w:b/>
          <w:szCs w:val="28"/>
          <w:shd w:val="clear" w:color="auto" w:fill="FFFFFF"/>
        </w:rPr>
        <w:t>2</w:t>
      </w:r>
      <w:r w:rsidR="000A0A90" w:rsidRPr="00252681">
        <w:rPr>
          <w:b/>
          <w:szCs w:val="28"/>
          <w:shd w:val="clear" w:color="auto" w:fill="FFFFFF"/>
        </w:rPr>
        <w:t>.</w:t>
      </w:r>
      <w:r w:rsidR="000A0A90" w:rsidRPr="00252681">
        <w:rPr>
          <w:bCs/>
          <w:szCs w:val="28"/>
          <w:shd w:val="clear" w:color="auto" w:fill="FFFFFF"/>
        </w:rPr>
        <w:t xml:space="preserve"> Доповнення КУпАП новою статтею, як правило</w:t>
      </w:r>
      <w:r w:rsidR="000A0A90" w:rsidRPr="007A6050">
        <w:rPr>
          <w:bCs/>
          <w:szCs w:val="28"/>
          <w:shd w:val="clear" w:color="auto" w:fill="FFFFFF"/>
        </w:rPr>
        <w:t xml:space="preserve">, потребує встановлення підвідомчості відповідних справ про адміністративні правопорушення, а також  визначення кола осіб, </w:t>
      </w:r>
      <w:r w:rsidR="000A0A90" w:rsidRPr="00252681">
        <w:rPr>
          <w:bCs/>
          <w:szCs w:val="28"/>
          <w:shd w:val="clear" w:color="auto" w:fill="FFFFFF"/>
        </w:rPr>
        <w:t>які мають право складати протоколи про такі порушення. Т</w:t>
      </w:r>
      <w:r w:rsidR="00FD3D09" w:rsidRPr="00252681">
        <w:rPr>
          <w:bCs/>
          <w:szCs w:val="28"/>
          <w:shd w:val="clear" w:color="auto" w:fill="FFFFFF"/>
        </w:rPr>
        <w:t>ому</w:t>
      </w:r>
      <w:r w:rsidR="000A0A90" w:rsidRPr="00252681">
        <w:rPr>
          <w:bCs/>
          <w:szCs w:val="28"/>
          <w:shd w:val="clear" w:color="auto" w:fill="FFFFFF"/>
        </w:rPr>
        <w:t xml:space="preserve"> законопроект</w:t>
      </w:r>
      <w:r w:rsidR="002F098B" w:rsidRPr="00252681">
        <w:rPr>
          <w:bCs/>
          <w:szCs w:val="28"/>
          <w:shd w:val="clear" w:color="auto" w:fill="FFFFFF"/>
        </w:rPr>
        <w:t>, серед іншого,</w:t>
      </w:r>
      <w:r w:rsidR="000A0A90" w:rsidRPr="00252681">
        <w:rPr>
          <w:bCs/>
          <w:szCs w:val="28"/>
          <w:shd w:val="clear" w:color="auto" w:fill="FFFFFF"/>
        </w:rPr>
        <w:t xml:space="preserve"> має містити пропозиції щодо внесення змін до Глави 17 та ст. 255 КУпАП. Однак у проекті </w:t>
      </w:r>
      <w:r w:rsidR="007F6BDC" w:rsidRPr="00252681">
        <w:rPr>
          <w:bCs/>
          <w:szCs w:val="28"/>
          <w:shd w:val="clear" w:color="auto" w:fill="FFFFFF"/>
        </w:rPr>
        <w:t>З</w:t>
      </w:r>
      <w:r w:rsidR="000A0A90" w:rsidRPr="00252681">
        <w:rPr>
          <w:bCs/>
          <w:szCs w:val="28"/>
          <w:shd w:val="clear" w:color="auto" w:fill="FFFFFF"/>
        </w:rPr>
        <w:t>акону, що розглядається, зазначені пропозиції відсутні. Отже, у разі прийняття законопроекту</w:t>
      </w:r>
      <w:r w:rsidR="00FD3D09" w:rsidRPr="00252681">
        <w:rPr>
          <w:bCs/>
          <w:szCs w:val="28"/>
          <w:shd w:val="clear" w:color="auto" w:fill="FFFFFF"/>
        </w:rPr>
        <w:t xml:space="preserve"> у нинішньому вигляді</w:t>
      </w:r>
      <w:r w:rsidR="000A0A90" w:rsidRPr="00252681">
        <w:rPr>
          <w:bCs/>
          <w:szCs w:val="28"/>
          <w:shd w:val="clear" w:color="auto" w:fill="FFFFFF"/>
        </w:rPr>
        <w:t xml:space="preserve"> притягн</w:t>
      </w:r>
      <w:r w:rsidR="002F098B" w:rsidRPr="00252681">
        <w:rPr>
          <w:bCs/>
          <w:szCs w:val="28"/>
          <w:shd w:val="clear" w:color="auto" w:fill="FFFFFF"/>
        </w:rPr>
        <w:t>ення</w:t>
      </w:r>
      <w:r w:rsidR="000A0A90" w:rsidRPr="00252681">
        <w:rPr>
          <w:bCs/>
          <w:szCs w:val="28"/>
          <w:shd w:val="clear" w:color="auto" w:fill="FFFFFF"/>
        </w:rPr>
        <w:t xml:space="preserve"> до відповідальності за ст. 188-52 КУпАП</w:t>
      </w:r>
      <w:r w:rsidR="00414CE3" w:rsidRPr="00252681">
        <w:rPr>
          <w:bCs/>
          <w:szCs w:val="28"/>
          <w:shd w:val="clear" w:color="auto" w:fill="FFFFFF"/>
        </w:rPr>
        <w:t xml:space="preserve"> буде</w:t>
      </w:r>
      <w:r w:rsidR="000A0A90" w:rsidRPr="00252681">
        <w:rPr>
          <w:bCs/>
          <w:szCs w:val="28"/>
          <w:shd w:val="clear" w:color="auto" w:fill="FFFFFF"/>
        </w:rPr>
        <w:t xml:space="preserve"> </w:t>
      </w:r>
      <w:r w:rsidR="002F098B" w:rsidRPr="00252681">
        <w:rPr>
          <w:bCs/>
          <w:szCs w:val="28"/>
          <w:shd w:val="clear" w:color="auto" w:fill="FFFFFF"/>
        </w:rPr>
        <w:t>неможлив</w:t>
      </w:r>
      <w:r w:rsidR="00FD3D09" w:rsidRPr="00252681">
        <w:rPr>
          <w:bCs/>
          <w:szCs w:val="28"/>
          <w:shd w:val="clear" w:color="auto" w:fill="FFFFFF"/>
        </w:rPr>
        <w:t>им</w:t>
      </w:r>
      <w:r w:rsidR="000A0A90" w:rsidRPr="00252681">
        <w:rPr>
          <w:bCs/>
          <w:szCs w:val="28"/>
          <w:shd w:val="clear" w:color="auto" w:fill="FFFFFF"/>
        </w:rPr>
        <w:t>.</w:t>
      </w:r>
    </w:p>
    <w:p w14:paraId="28623C69" w14:textId="112D9E83" w:rsidR="00414CE3" w:rsidRPr="007A6050" w:rsidRDefault="00490764" w:rsidP="00C4619A">
      <w:pPr>
        <w:spacing w:after="0" w:line="240" w:lineRule="auto"/>
        <w:ind w:firstLine="709"/>
        <w:jc w:val="both"/>
        <w:rPr>
          <w:bCs/>
          <w:szCs w:val="28"/>
          <w:shd w:val="clear" w:color="auto" w:fill="FFFFFF"/>
        </w:rPr>
      </w:pPr>
      <w:r w:rsidRPr="00252681">
        <w:rPr>
          <w:b/>
          <w:bCs/>
          <w:szCs w:val="28"/>
          <w:shd w:val="clear" w:color="auto" w:fill="FFFFFF"/>
        </w:rPr>
        <w:t>3</w:t>
      </w:r>
      <w:r w:rsidR="00414CE3" w:rsidRPr="00252681">
        <w:rPr>
          <w:b/>
          <w:bCs/>
          <w:szCs w:val="28"/>
          <w:shd w:val="clear" w:color="auto" w:fill="FFFFFF"/>
        </w:rPr>
        <w:t xml:space="preserve">. </w:t>
      </w:r>
      <w:r w:rsidR="00414CE3" w:rsidRPr="00252681">
        <w:rPr>
          <w:bCs/>
          <w:szCs w:val="28"/>
          <w:shd w:val="clear" w:color="auto" w:fill="FFFFFF"/>
        </w:rPr>
        <w:t xml:space="preserve">Принагідно звертаємо увагу, що Законом України «Про забезпечення функціонування української мови як державної» від </w:t>
      </w:r>
      <w:r w:rsidR="00C4619A" w:rsidRPr="00252681">
        <w:rPr>
          <w:bCs/>
          <w:szCs w:val="28"/>
          <w:shd w:val="clear" w:color="auto" w:fill="FFFFFF"/>
        </w:rPr>
        <w:t xml:space="preserve">25 квітня 2019 року </w:t>
      </w:r>
      <w:r w:rsidR="00C4619A" w:rsidRPr="00252681">
        <w:rPr>
          <w:bCs/>
          <w:szCs w:val="28"/>
          <w:shd w:val="clear" w:color="auto" w:fill="FFFFFF"/>
        </w:rPr>
        <w:br/>
        <w:t>№ 2704-VIII КУпАП доповнюється новими ст. ст.</w:t>
      </w:r>
      <w:r w:rsidR="00C4619A" w:rsidRPr="007A6050">
        <w:rPr>
          <w:bCs/>
          <w:szCs w:val="28"/>
          <w:shd w:val="clear" w:color="auto" w:fill="FFFFFF"/>
        </w:rPr>
        <w:t xml:space="preserve"> </w:t>
      </w:r>
      <w:r w:rsidR="00C4619A" w:rsidRPr="00FD3D09">
        <w:rPr>
          <w:bCs/>
          <w:szCs w:val="28"/>
          <w:shd w:val="clear" w:color="auto" w:fill="FFFFFF"/>
        </w:rPr>
        <w:t>188-52</w:t>
      </w:r>
      <w:r w:rsidR="00C4619A" w:rsidRPr="007A6050">
        <w:rPr>
          <w:bCs/>
          <w:szCs w:val="28"/>
          <w:shd w:val="clear" w:color="auto" w:fill="FFFFFF"/>
        </w:rPr>
        <w:t xml:space="preserve"> «Порушення закону щодо функціонування і застосування української мови як державної» та </w:t>
      </w:r>
      <w:r w:rsidR="00C4619A" w:rsidRPr="007A6050">
        <w:rPr>
          <w:bCs/>
          <w:szCs w:val="28"/>
          <w:shd w:val="clear" w:color="auto" w:fill="FFFFFF"/>
        </w:rPr>
        <w:br/>
        <w:t xml:space="preserve">188-53 «Невиконання законних вимог Уповноваженого із захисту державної мови під час здійснення ним державного контролю за застосуванням державної мови», які набирають чинності 16 липня 2022 року (через три роки з дня набрання чинності цим Законом; див. абз. 18. п. 1  розділу IX «Прикінцеві та перехідні положення» вказаного Закону). </w:t>
      </w:r>
    </w:p>
    <w:p w14:paraId="301CCACC" w14:textId="32770A51" w:rsidR="00C4619A" w:rsidRPr="007A6050" w:rsidRDefault="00C4619A" w:rsidP="00C4619A">
      <w:pPr>
        <w:spacing w:after="0" w:line="240" w:lineRule="auto"/>
        <w:ind w:firstLine="709"/>
        <w:jc w:val="both"/>
        <w:rPr>
          <w:bCs/>
          <w:szCs w:val="28"/>
          <w:shd w:val="clear" w:color="auto" w:fill="FFFFFF"/>
        </w:rPr>
      </w:pPr>
      <w:r w:rsidRPr="007A6050">
        <w:rPr>
          <w:bCs/>
          <w:szCs w:val="28"/>
          <w:shd w:val="clear" w:color="auto" w:fill="FFFFFF"/>
        </w:rPr>
        <w:t>З огляду на це</w:t>
      </w:r>
      <w:r w:rsidR="00FD3D09">
        <w:rPr>
          <w:bCs/>
          <w:szCs w:val="28"/>
          <w:shd w:val="clear" w:color="auto" w:fill="FFFFFF"/>
        </w:rPr>
        <w:t xml:space="preserve"> є проблематичним надання</w:t>
      </w:r>
      <w:r w:rsidRPr="007A6050">
        <w:rPr>
          <w:bCs/>
          <w:szCs w:val="28"/>
          <w:shd w:val="clear" w:color="auto" w:fill="FFFFFF"/>
        </w:rPr>
        <w:t xml:space="preserve"> пропонован</w:t>
      </w:r>
      <w:r w:rsidR="00FD3D09">
        <w:rPr>
          <w:bCs/>
          <w:szCs w:val="28"/>
          <w:shd w:val="clear" w:color="auto" w:fill="FFFFFF"/>
        </w:rPr>
        <w:t>ій</w:t>
      </w:r>
      <w:r w:rsidRPr="007A6050">
        <w:rPr>
          <w:bCs/>
          <w:szCs w:val="28"/>
          <w:shd w:val="clear" w:color="auto" w:fill="FFFFFF"/>
        </w:rPr>
        <w:t xml:space="preserve"> законопроектом статт</w:t>
      </w:r>
      <w:r w:rsidR="00FD3D09">
        <w:rPr>
          <w:bCs/>
          <w:szCs w:val="28"/>
          <w:shd w:val="clear" w:color="auto" w:fill="FFFFFF"/>
        </w:rPr>
        <w:t>і</w:t>
      </w:r>
      <w:r w:rsidRPr="007A6050">
        <w:rPr>
          <w:bCs/>
          <w:szCs w:val="28"/>
          <w:shd w:val="clear" w:color="auto" w:fill="FFFFFF"/>
        </w:rPr>
        <w:t xml:space="preserve"> Особливої частини КУпАП порядков</w:t>
      </w:r>
      <w:r w:rsidR="00FD3D09">
        <w:rPr>
          <w:bCs/>
          <w:szCs w:val="28"/>
          <w:shd w:val="clear" w:color="auto" w:fill="FFFFFF"/>
        </w:rPr>
        <w:t>ого</w:t>
      </w:r>
      <w:r w:rsidRPr="007A6050">
        <w:rPr>
          <w:bCs/>
          <w:szCs w:val="28"/>
          <w:shd w:val="clear" w:color="auto" w:fill="FFFFFF"/>
        </w:rPr>
        <w:t xml:space="preserve"> номер</w:t>
      </w:r>
      <w:r w:rsidR="00FD3D09">
        <w:rPr>
          <w:bCs/>
          <w:szCs w:val="28"/>
          <w:shd w:val="clear" w:color="auto" w:fill="FFFFFF"/>
        </w:rPr>
        <w:t>у</w:t>
      </w:r>
      <w:r w:rsidRPr="007A6050">
        <w:rPr>
          <w:bCs/>
          <w:szCs w:val="28"/>
          <w:shd w:val="clear" w:color="auto" w:fill="FFFFFF"/>
        </w:rPr>
        <w:t xml:space="preserve"> «188-52».</w:t>
      </w:r>
    </w:p>
    <w:p w14:paraId="56323DF5" w14:textId="3CA20E62" w:rsidR="00D6628C" w:rsidRPr="007A6050" w:rsidRDefault="00D6628C" w:rsidP="00DA1F39">
      <w:pPr>
        <w:spacing w:after="0" w:line="240" w:lineRule="auto"/>
        <w:ind w:firstLine="709"/>
        <w:jc w:val="both"/>
        <w:rPr>
          <w:bCs/>
          <w:szCs w:val="28"/>
          <w:shd w:val="clear" w:color="auto" w:fill="FFFFFF"/>
        </w:rPr>
      </w:pPr>
    </w:p>
    <w:p w14:paraId="300EA91C" w14:textId="77777777" w:rsidR="000A0A90" w:rsidRPr="007A6050" w:rsidRDefault="000A0A90" w:rsidP="00DA1F39">
      <w:pPr>
        <w:spacing w:after="0" w:line="240" w:lineRule="auto"/>
        <w:ind w:firstLine="709"/>
        <w:jc w:val="both"/>
        <w:rPr>
          <w:bCs/>
          <w:szCs w:val="28"/>
          <w:shd w:val="clear" w:color="auto" w:fill="FFFFFF"/>
        </w:rPr>
      </w:pPr>
    </w:p>
    <w:p w14:paraId="3075010D" w14:textId="473EF9DA" w:rsidR="0002492A" w:rsidRPr="007A6050" w:rsidRDefault="0002492A" w:rsidP="00DA1F39">
      <w:pPr>
        <w:spacing w:after="0" w:line="240" w:lineRule="auto"/>
        <w:ind w:firstLine="709"/>
        <w:jc w:val="both"/>
      </w:pPr>
      <w:r w:rsidRPr="007A6050">
        <w:t xml:space="preserve">Керівник Головного управління </w:t>
      </w:r>
      <w:r w:rsidRPr="007A6050">
        <w:tab/>
      </w:r>
      <w:r w:rsidRPr="007A6050">
        <w:tab/>
      </w:r>
      <w:r w:rsidRPr="007A6050">
        <w:tab/>
      </w:r>
      <w:r w:rsidRPr="007A6050">
        <w:tab/>
      </w:r>
      <w:r w:rsidR="00943F9B" w:rsidRPr="007A6050">
        <w:t xml:space="preserve">  </w:t>
      </w:r>
      <w:r w:rsidR="00602EB6" w:rsidRPr="007A6050">
        <w:t xml:space="preserve">     </w:t>
      </w:r>
      <w:r w:rsidR="00C85F34" w:rsidRPr="007A6050">
        <w:t xml:space="preserve">    </w:t>
      </w:r>
      <w:r w:rsidR="00FD3D09">
        <w:t xml:space="preserve"> </w:t>
      </w:r>
      <w:r w:rsidR="00C85F34" w:rsidRPr="007A6050">
        <w:t xml:space="preserve"> </w:t>
      </w:r>
      <w:r w:rsidRPr="007A6050">
        <w:t>С</w:t>
      </w:r>
      <w:r w:rsidR="00FD3D09">
        <w:t>.</w:t>
      </w:r>
      <w:r w:rsidRPr="007A6050">
        <w:t xml:space="preserve"> Тихонюк</w:t>
      </w:r>
    </w:p>
    <w:p w14:paraId="13B62EE2" w14:textId="77777777" w:rsidR="0002492A" w:rsidRPr="007A6050" w:rsidRDefault="0002492A" w:rsidP="00DA1F39">
      <w:pPr>
        <w:spacing w:after="0" w:line="240" w:lineRule="auto"/>
        <w:ind w:firstLine="709"/>
        <w:jc w:val="both"/>
        <w:rPr>
          <w:szCs w:val="28"/>
        </w:rPr>
      </w:pPr>
    </w:p>
    <w:p w14:paraId="4F3161CD" w14:textId="77777777" w:rsidR="0002492A" w:rsidRPr="007A6050" w:rsidRDefault="0002492A" w:rsidP="00DA1F39">
      <w:pPr>
        <w:spacing w:after="0" w:line="240" w:lineRule="auto"/>
        <w:ind w:firstLine="709"/>
        <w:jc w:val="both"/>
        <w:rPr>
          <w:szCs w:val="28"/>
        </w:rPr>
      </w:pPr>
    </w:p>
    <w:p w14:paraId="3481DD2D" w14:textId="77777777" w:rsidR="006C27EE" w:rsidRPr="007A6050" w:rsidRDefault="003E277C" w:rsidP="00DA1F39">
      <w:pPr>
        <w:spacing w:after="0" w:line="240" w:lineRule="auto"/>
        <w:ind w:firstLine="709"/>
        <w:jc w:val="both"/>
        <w:rPr>
          <w:sz w:val="20"/>
          <w:szCs w:val="20"/>
        </w:rPr>
      </w:pPr>
      <w:proofErr w:type="spellStart"/>
      <w:r w:rsidRPr="007A6050">
        <w:rPr>
          <w:sz w:val="20"/>
          <w:szCs w:val="20"/>
        </w:rPr>
        <w:t>Вик</w:t>
      </w:r>
      <w:proofErr w:type="spellEnd"/>
      <w:r w:rsidRPr="007A6050">
        <w:rPr>
          <w:sz w:val="20"/>
          <w:szCs w:val="20"/>
        </w:rPr>
        <w:t xml:space="preserve">.: </w:t>
      </w:r>
      <w:r w:rsidR="0002492A" w:rsidRPr="007A6050">
        <w:rPr>
          <w:sz w:val="20"/>
          <w:szCs w:val="20"/>
        </w:rPr>
        <w:t xml:space="preserve">В. Попович, </w:t>
      </w:r>
      <w:r w:rsidR="00C85F34" w:rsidRPr="007A6050">
        <w:rPr>
          <w:sz w:val="20"/>
          <w:szCs w:val="20"/>
        </w:rPr>
        <w:t>Т. Ругаєва</w:t>
      </w:r>
    </w:p>
    <w:p w14:paraId="750EC9CE" w14:textId="77777777" w:rsidR="00A511A7" w:rsidRPr="007A6050" w:rsidRDefault="00A511A7" w:rsidP="00DA1F39">
      <w:pPr>
        <w:spacing w:after="0" w:line="240" w:lineRule="auto"/>
        <w:ind w:firstLine="709"/>
        <w:jc w:val="both"/>
        <w:rPr>
          <w:sz w:val="20"/>
          <w:szCs w:val="20"/>
        </w:rPr>
      </w:pPr>
    </w:p>
    <w:sectPr w:rsidR="00A511A7" w:rsidRPr="007A6050" w:rsidSect="00FD3D09">
      <w:headerReference w:type="default" r:id="rId8"/>
      <w:footerReference w:type="even" r:id="rId9"/>
      <w:headerReference w:type="first" r:id="rId10"/>
      <w:pgSz w:w="11906" w:h="16838"/>
      <w:pgMar w:top="1134" w:right="566"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A01A43" w14:textId="77777777" w:rsidR="006448C6" w:rsidRDefault="006448C6" w:rsidP="00B8186B">
      <w:pPr>
        <w:spacing w:after="0" w:line="240" w:lineRule="auto"/>
      </w:pPr>
      <w:r>
        <w:separator/>
      </w:r>
    </w:p>
  </w:endnote>
  <w:endnote w:type="continuationSeparator" w:id="0">
    <w:p w14:paraId="3CBB2218" w14:textId="77777777" w:rsidR="006448C6" w:rsidRDefault="006448C6" w:rsidP="00B81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F1CD65" w14:textId="77777777" w:rsidR="003E7DD9" w:rsidRDefault="003E7DD9" w:rsidP="006C27EE">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14:paraId="5961990C" w14:textId="77777777" w:rsidR="003E7DD9" w:rsidRDefault="003E7DD9" w:rsidP="006C27EE">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C024EB" w14:textId="77777777" w:rsidR="006448C6" w:rsidRDefault="006448C6" w:rsidP="00B8186B">
      <w:pPr>
        <w:spacing w:after="0" w:line="240" w:lineRule="auto"/>
      </w:pPr>
      <w:r>
        <w:separator/>
      </w:r>
    </w:p>
  </w:footnote>
  <w:footnote w:type="continuationSeparator" w:id="0">
    <w:p w14:paraId="091A35F8" w14:textId="77777777" w:rsidR="006448C6" w:rsidRDefault="006448C6" w:rsidP="00B818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6AAE5F" w14:textId="5E2D1068" w:rsidR="003E7DD9" w:rsidRDefault="003E7DD9" w:rsidP="006C27EE">
    <w:pPr>
      <w:pStyle w:val="a5"/>
      <w:jc w:val="right"/>
    </w:pPr>
    <w:r>
      <w:fldChar w:fldCharType="begin"/>
    </w:r>
    <w:r>
      <w:instrText>PAGE   \* MERGEFORMAT</w:instrText>
    </w:r>
    <w:r>
      <w:fldChar w:fldCharType="separate"/>
    </w:r>
    <w:r w:rsidR="00FA539D">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FA2CB2" w14:textId="63AC4F08" w:rsidR="003E7DD9" w:rsidRPr="00310B9F" w:rsidRDefault="003E7DD9" w:rsidP="006C27EE">
    <w:pPr>
      <w:pStyle w:val="a5"/>
      <w:jc w:val="right"/>
      <w:rPr>
        <w:sz w:val="20"/>
        <w:szCs w:val="20"/>
      </w:rPr>
    </w:pPr>
    <w:r w:rsidRPr="009B655C">
      <w:rPr>
        <w:sz w:val="20"/>
        <w:szCs w:val="20"/>
      </w:rPr>
      <w:t xml:space="preserve">До </w:t>
    </w:r>
    <w:r>
      <w:rPr>
        <w:sz w:val="20"/>
        <w:szCs w:val="20"/>
      </w:rPr>
      <w:t xml:space="preserve">реєстр. </w:t>
    </w:r>
    <w:r w:rsidRPr="009B655C">
      <w:rPr>
        <w:sz w:val="20"/>
        <w:szCs w:val="20"/>
      </w:rPr>
      <w:t xml:space="preserve">№ </w:t>
    </w:r>
    <w:r w:rsidR="00C75CA5">
      <w:rPr>
        <w:sz w:val="20"/>
        <w:szCs w:val="20"/>
        <w:lang w:val="ru-RU"/>
      </w:rPr>
      <w:t>4</w:t>
    </w:r>
    <w:r w:rsidR="00DE3D87">
      <w:rPr>
        <w:sz w:val="20"/>
        <w:szCs w:val="20"/>
        <w:lang w:val="ru-RU"/>
      </w:rPr>
      <w:t>246</w:t>
    </w:r>
    <w:r w:rsidR="007C2226" w:rsidRPr="00310B9F">
      <w:rPr>
        <w:sz w:val="20"/>
        <w:szCs w:val="20"/>
      </w:rPr>
      <w:t xml:space="preserve"> </w:t>
    </w:r>
    <w:r w:rsidRPr="00310B9F">
      <w:rPr>
        <w:sz w:val="20"/>
        <w:szCs w:val="20"/>
      </w:rPr>
      <w:t xml:space="preserve">від </w:t>
    </w:r>
    <w:r w:rsidR="00DE3D87">
      <w:rPr>
        <w:sz w:val="20"/>
        <w:szCs w:val="20"/>
      </w:rPr>
      <w:t>21</w:t>
    </w:r>
    <w:r w:rsidR="00C75CA5" w:rsidRPr="00C75CA5">
      <w:rPr>
        <w:sz w:val="20"/>
        <w:szCs w:val="20"/>
      </w:rPr>
      <w:t>.</w:t>
    </w:r>
    <w:r w:rsidR="00DE3D87">
      <w:rPr>
        <w:sz w:val="20"/>
        <w:szCs w:val="20"/>
      </w:rPr>
      <w:t>10</w:t>
    </w:r>
    <w:r w:rsidR="00C75CA5" w:rsidRPr="00C75CA5">
      <w:rPr>
        <w:sz w:val="20"/>
        <w:szCs w:val="20"/>
      </w:rPr>
      <w:t>.2020</w:t>
    </w:r>
  </w:p>
  <w:p w14:paraId="0191B143" w14:textId="77777777" w:rsidR="003E7DD9" w:rsidRPr="00310B9F" w:rsidRDefault="003E7DD9" w:rsidP="006C27EE">
    <w:pPr>
      <w:pStyle w:val="a5"/>
      <w:jc w:val="right"/>
      <w:rPr>
        <w:sz w:val="20"/>
        <w:szCs w:val="20"/>
      </w:rPr>
    </w:pPr>
    <w:r w:rsidRPr="00310B9F">
      <w:rPr>
        <w:sz w:val="20"/>
        <w:szCs w:val="20"/>
      </w:rPr>
      <w:t>Народн</w:t>
    </w:r>
    <w:r w:rsidR="007C2226" w:rsidRPr="00310B9F">
      <w:rPr>
        <w:sz w:val="20"/>
        <w:szCs w:val="20"/>
      </w:rPr>
      <w:t>і</w:t>
    </w:r>
    <w:r w:rsidR="00357218" w:rsidRPr="00310B9F">
      <w:rPr>
        <w:sz w:val="20"/>
        <w:szCs w:val="20"/>
      </w:rPr>
      <w:t xml:space="preserve"> </w:t>
    </w:r>
    <w:r w:rsidRPr="00310B9F">
      <w:rPr>
        <w:sz w:val="20"/>
        <w:szCs w:val="20"/>
      </w:rPr>
      <w:t>депутат</w:t>
    </w:r>
    <w:r w:rsidR="007C2226" w:rsidRPr="00310B9F">
      <w:rPr>
        <w:sz w:val="20"/>
        <w:szCs w:val="20"/>
      </w:rPr>
      <w:t>и</w:t>
    </w:r>
    <w:r w:rsidRPr="00310B9F">
      <w:rPr>
        <w:sz w:val="20"/>
        <w:szCs w:val="20"/>
      </w:rPr>
      <w:t xml:space="preserve"> України</w:t>
    </w:r>
  </w:p>
  <w:p w14:paraId="4D4A0FE9" w14:textId="1DBCC332" w:rsidR="003E7DD9" w:rsidRPr="00310B9F" w:rsidRDefault="00DE3D87" w:rsidP="006C27EE">
    <w:pPr>
      <w:pStyle w:val="a5"/>
      <w:jc w:val="right"/>
      <w:rPr>
        <w:sz w:val="20"/>
        <w:szCs w:val="20"/>
      </w:rPr>
    </w:pPr>
    <w:r>
      <w:rPr>
        <w:sz w:val="20"/>
        <w:szCs w:val="20"/>
      </w:rPr>
      <w:t>М</w:t>
    </w:r>
    <w:r w:rsidR="00C75CA5">
      <w:rPr>
        <w:sz w:val="20"/>
        <w:szCs w:val="20"/>
      </w:rPr>
      <w:t xml:space="preserve">. </w:t>
    </w:r>
    <w:r>
      <w:rPr>
        <w:sz w:val="20"/>
        <w:szCs w:val="20"/>
      </w:rPr>
      <w:t>Новіков</w:t>
    </w:r>
    <w:r w:rsidR="00C75CA5">
      <w:rPr>
        <w:sz w:val="20"/>
        <w:szCs w:val="20"/>
      </w:rPr>
      <w:t xml:space="preserve"> та </w:t>
    </w:r>
    <w:r>
      <w:rPr>
        <w:sz w:val="20"/>
        <w:szCs w:val="20"/>
      </w:rPr>
      <w:t>А. Задорожний</w:t>
    </w:r>
    <w:r w:rsidR="003E7DD9" w:rsidRPr="00310B9F">
      <w:rPr>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DA1F81"/>
    <w:multiLevelType w:val="hybridMultilevel"/>
    <w:tmpl w:val="6D9A12F0"/>
    <w:lvl w:ilvl="0" w:tplc="04220001">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86B"/>
    <w:rsid w:val="000142D2"/>
    <w:rsid w:val="00016C27"/>
    <w:rsid w:val="0002492A"/>
    <w:rsid w:val="0002575D"/>
    <w:rsid w:val="00046663"/>
    <w:rsid w:val="000603BB"/>
    <w:rsid w:val="00062405"/>
    <w:rsid w:val="00064BA6"/>
    <w:rsid w:val="000743C1"/>
    <w:rsid w:val="0007476B"/>
    <w:rsid w:val="000901C2"/>
    <w:rsid w:val="0009494F"/>
    <w:rsid w:val="00097CA9"/>
    <w:rsid w:val="000A0A90"/>
    <w:rsid w:val="000A1EAE"/>
    <w:rsid w:val="000A2D8D"/>
    <w:rsid w:val="000B43E6"/>
    <w:rsid w:val="000C54D4"/>
    <w:rsid w:val="000C5FA5"/>
    <w:rsid w:val="000D053B"/>
    <w:rsid w:val="00100CF3"/>
    <w:rsid w:val="00113B6F"/>
    <w:rsid w:val="00126FEC"/>
    <w:rsid w:val="0013589D"/>
    <w:rsid w:val="00152576"/>
    <w:rsid w:val="00160546"/>
    <w:rsid w:val="001772D8"/>
    <w:rsid w:val="001853B0"/>
    <w:rsid w:val="001909B7"/>
    <w:rsid w:val="0019427E"/>
    <w:rsid w:val="00196EB9"/>
    <w:rsid w:val="001B4A62"/>
    <w:rsid w:val="001B4A92"/>
    <w:rsid w:val="001C47D2"/>
    <w:rsid w:val="001C7748"/>
    <w:rsid w:val="001D1608"/>
    <w:rsid w:val="001D7983"/>
    <w:rsid w:val="001E530A"/>
    <w:rsid w:val="002050AE"/>
    <w:rsid w:val="00211047"/>
    <w:rsid w:val="0024039C"/>
    <w:rsid w:val="00251968"/>
    <w:rsid w:val="00252681"/>
    <w:rsid w:val="00254D54"/>
    <w:rsid w:val="002618F5"/>
    <w:rsid w:val="00265503"/>
    <w:rsid w:val="0026724F"/>
    <w:rsid w:val="0026798E"/>
    <w:rsid w:val="00274E4C"/>
    <w:rsid w:val="0029302A"/>
    <w:rsid w:val="002961A0"/>
    <w:rsid w:val="002B2D10"/>
    <w:rsid w:val="002C2486"/>
    <w:rsid w:val="002E3A8A"/>
    <w:rsid w:val="002E418B"/>
    <w:rsid w:val="002E5507"/>
    <w:rsid w:val="002F018B"/>
    <w:rsid w:val="002F098B"/>
    <w:rsid w:val="002F5400"/>
    <w:rsid w:val="003050EA"/>
    <w:rsid w:val="00306FB6"/>
    <w:rsid w:val="00310B9F"/>
    <w:rsid w:val="00312E22"/>
    <w:rsid w:val="00315C97"/>
    <w:rsid w:val="0032528C"/>
    <w:rsid w:val="00335D19"/>
    <w:rsid w:val="003438D8"/>
    <w:rsid w:val="00354539"/>
    <w:rsid w:val="00355405"/>
    <w:rsid w:val="00357218"/>
    <w:rsid w:val="003809E8"/>
    <w:rsid w:val="00382556"/>
    <w:rsid w:val="00391887"/>
    <w:rsid w:val="00391D97"/>
    <w:rsid w:val="003964BD"/>
    <w:rsid w:val="003A229E"/>
    <w:rsid w:val="003A3A2F"/>
    <w:rsid w:val="003C1FDD"/>
    <w:rsid w:val="003C539E"/>
    <w:rsid w:val="003D0897"/>
    <w:rsid w:val="003D74D7"/>
    <w:rsid w:val="003E277C"/>
    <w:rsid w:val="003E3260"/>
    <w:rsid w:val="003E4D35"/>
    <w:rsid w:val="003E7DD9"/>
    <w:rsid w:val="003F35C1"/>
    <w:rsid w:val="003F5167"/>
    <w:rsid w:val="004030ED"/>
    <w:rsid w:val="00414CE3"/>
    <w:rsid w:val="00414DD2"/>
    <w:rsid w:val="00420BD6"/>
    <w:rsid w:val="0042534E"/>
    <w:rsid w:val="004311DA"/>
    <w:rsid w:val="00433035"/>
    <w:rsid w:val="00433F96"/>
    <w:rsid w:val="00436D25"/>
    <w:rsid w:val="00453E83"/>
    <w:rsid w:val="00467D95"/>
    <w:rsid w:val="004770BB"/>
    <w:rsid w:val="00481C0B"/>
    <w:rsid w:val="004832A8"/>
    <w:rsid w:val="00490764"/>
    <w:rsid w:val="00492A31"/>
    <w:rsid w:val="00492FA2"/>
    <w:rsid w:val="004975C7"/>
    <w:rsid w:val="004B1010"/>
    <w:rsid w:val="004B44E3"/>
    <w:rsid w:val="004D73F5"/>
    <w:rsid w:val="004E244C"/>
    <w:rsid w:val="004F0592"/>
    <w:rsid w:val="00502977"/>
    <w:rsid w:val="005034DE"/>
    <w:rsid w:val="005257BE"/>
    <w:rsid w:val="00526B40"/>
    <w:rsid w:val="00541191"/>
    <w:rsid w:val="00557A85"/>
    <w:rsid w:val="0056488A"/>
    <w:rsid w:val="0057223C"/>
    <w:rsid w:val="0057275C"/>
    <w:rsid w:val="00573852"/>
    <w:rsid w:val="00574645"/>
    <w:rsid w:val="00577C16"/>
    <w:rsid w:val="00581316"/>
    <w:rsid w:val="005829EB"/>
    <w:rsid w:val="005835C1"/>
    <w:rsid w:val="005B0FD4"/>
    <w:rsid w:val="005D61DF"/>
    <w:rsid w:val="005D7E4A"/>
    <w:rsid w:val="005E1A9A"/>
    <w:rsid w:val="005E574D"/>
    <w:rsid w:val="005E5EE8"/>
    <w:rsid w:val="005E6F02"/>
    <w:rsid w:val="005F22D5"/>
    <w:rsid w:val="00602EB6"/>
    <w:rsid w:val="00604709"/>
    <w:rsid w:val="00604DD6"/>
    <w:rsid w:val="00605190"/>
    <w:rsid w:val="00626ACA"/>
    <w:rsid w:val="006448C6"/>
    <w:rsid w:val="006507EC"/>
    <w:rsid w:val="00650C90"/>
    <w:rsid w:val="0065443C"/>
    <w:rsid w:val="00655B0E"/>
    <w:rsid w:val="00656146"/>
    <w:rsid w:val="006656C0"/>
    <w:rsid w:val="006667A1"/>
    <w:rsid w:val="00674230"/>
    <w:rsid w:val="0068271D"/>
    <w:rsid w:val="006830E2"/>
    <w:rsid w:val="006848E7"/>
    <w:rsid w:val="00695053"/>
    <w:rsid w:val="00697227"/>
    <w:rsid w:val="006A01E0"/>
    <w:rsid w:val="006B0F99"/>
    <w:rsid w:val="006B661E"/>
    <w:rsid w:val="006C27EE"/>
    <w:rsid w:val="006C5140"/>
    <w:rsid w:val="006C5908"/>
    <w:rsid w:val="006C60DD"/>
    <w:rsid w:val="006D4750"/>
    <w:rsid w:val="006D646C"/>
    <w:rsid w:val="006E0F44"/>
    <w:rsid w:val="006E2D4B"/>
    <w:rsid w:val="006F3947"/>
    <w:rsid w:val="00707434"/>
    <w:rsid w:val="007100ED"/>
    <w:rsid w:val="007428A9"/>
    <w:rsid w:val="00750287"/>
    <w:rsid w:val="00753AA1"/>
    <w:rsid w:val="007612E3"/>
    <w:rsid w:val="00762B4D"/>
    <w:rsid w:val="007733AD"/>
    <w:rsid w:val="007861F8"/>
    <w:rsid w:val="00791E14"/>
    <w:rsid w:val="007944FD"/>
    <w:rsid w:val="00794D70"/>
    <w:rsid w:val="00796014"/>
    <w:rsid w:val="007A6050"/>
    <w:rsid w:val="007C20AA"/>
    <w:rsid w:val="007C2226"/>
    <w:rsid w:val="007D123F"/>
    <w:rsid w:val="007D6CD2"/>
    <w:rsid w:val="007E0638"/>
    <w:rsid w:val="007E2FC7"/>
    <w:rsid w:val="007F0A4C"/>
    <w:rsid w:val="007F6BDC"/>
    <w:rsid w:val="008022A8"/>
    <w:rsid w:val="00812C96"/>
    <w:rsid w:val="0081358A"/>
    <w:rsid w:val="00820D51"/>
    <w:rsid w:val="00823908"/>
    <w:rsid w:val="0082713B"/>
    <w:rsid w:val="00840E63"/>
    <w:rsid w:val="0084567A"/>
    <w:rsid w:val="00857699"/>
    <w:rsid w:val="008642B6"/>
    <w:rsid w:val="0086771F"/>
    <w:rsid w:val="00870FB0"/>
    <w:rsid w:val="00871904"/>
    <w:rsid w:val="008941D6"/>
    <w:rsid w:val="008B23BF"/>
    <w:rsid w:val="008C1B82"/>
    <w:rsid w:val="008C5EC7"/>
    <w:rsid w:val="008D3163"/>
    <w:rsid w:val="008E5869"/>
    <w:rsid w:val="008E6D7B"/>
    <w:rsid w:val="008F0590"/>
    <w:rsid w:val="008F0EEE"/>
    <w:rsid w:val="008F10D4"/>
    <w:rsid w:val="008F7433"/>
    <w:rsid w:val="00903568"/>
    <w:rsid w:val="00931BC1"/>
    <w:rsid w:val="00935166"/>
    <w:rsid w:val="00941E3C"/>
    <w:rsid w:val="00943F9B"/>
    <w:rsid w:val="00960F55"/>
    <w:rsid w:val="00961334"/>
    <w:rsid w:val="00977A7C"/>
    <w:rsid w:val="0098755E"/>
    <w:rsid w:val="00995650"/>
    <w:rsid w:val="009966DD"/>
    <w:rsid w:val="009A1E8D"/>
    <w:rsid w:val="009A546B"/>
    <w:rsid w:val="009C05EC"/>
    <w:rsid w:val="009E1767"/>
    <w:rsid w:val="009E367B"/>
    <w:rsid w:val="009E5293"/>
    <w:rsid w:val="00A033F1"/>
    <w:rsid w:val="00A04C92"/>
    <w:rsid w:val="00A10D76"/>
    <w:rsid w:val="00A3024B"/>
    <w:rsid w:val="00A42C2F"/>
    <w:rsid w:val="00A44B43"/>
    <w:rsid w:val="00A44EE8"/>
    <w:rsid w:val="00A4647D"/>
    <w:rsid w:val="00A511A7"/>
    <w:rsid w:val="00A578C7"/>
    <w:rsid w:val="00A62AF4"/>
    <w:rsid w:val="00A77790"/>
    <w:rsid w:val="00A938E8"/>
    <w:rsid w:val="00A95253"/>
    <w:rsid w:val="00A969BE"/>
    <w:rsid w:val="00AD00ED"/>
    <w:rsid w:val="00AE6B83"/>
    <w:rsid w:val="00AE7714"/>
    <w:rsid w:val="00B01DFA"/>
    <w:rsid w:val="00B03FFE"/>
    <w:rsid w:val="00B0627D"/>
    <w:rsid w:val="00B172FF"/>
    <w:rsid w:val="00B25833"/>
    <w:rsid w:val="00B26C3A"/>
    <w:rsid w:val="00B3472D"/>
    <w:rsid w:val="00B4116E"/>
    <w:rsid w:val="00B50D42"/>
    <w:rsid w:val="00B7071C"/>
    <w:rsid w:val="00B727BE"/>
    <w:rsid w:val="00B8186B"/>
    <w:rsid w:val="00B83C07"/>
    <w:rsid w:val="00B90EDC"/>
    <w:rsid w:val="00B9108E"/>
    <w:rsid w:val="00B934AF"/>
    <w:rsid w:val="00B94773"/>
    <w:rsid w:val="00BB57DC"/>
    <w:rsid w:val="00BB708C"/>
    <w:rsid w:val="00BE453E"/>
    <w:rsid w:val="00BF343E"/>
    <w:rsid w:val="00C06092"/>
    <w:rsid w:val="00C11729"/>
    <w:rsid w:val="00C25209"/>
    <w:rsid w:val="00C34189"/>
    <w:rsid w:val="00C4619A"/>
    <w:rsid w:val="00C60DCD"/>
    <w:rsid w:val="00C738CA"/>
    <w:rsid w:val="00C739B5"/>
    <w:rsid w:val="00C75CA5"/>
    <w:rsid w:val="00C85F34"/>
    <w:rsid w:val="00C90E4E"/>
    <w:rsid w:val="00CA14B6"/>
    <w:rsid w:val="00CA2613"/>
    <w:rsid w:val="00CA5335"/>
    <w:rsid w:val="00CC2E2B"/>
    <w:rsid w:val="00CC3D45"/>
    <w:rsid w:val="00CD2077"/>
    <w:rsid w:val="00CD6A42"/>
    <w:rsid w:val="00CE0A70"/>
    <w:rsid w:val="00CF1893"/>
    <w:rsid w:val="00CF3DFA"/>
    <w:rsid w:val="00CF53D6"/>
    <w:rsid w:val="00CF7A5C"/>
    <w:rsid w:val="00D14FF2"/>
    <w:rsid w:val="00D24482"/>
    <w:rsid w:val="00D244C5"/>
    <w:rsid w:val="00D3635F"/>
    <w:rsid w:val="00D57BF6"/>
    <w:rsid w:val="00D633E0"/>
    <w:rsid w:val="00D6354B"/>
    <w:rsid w:val="00D648BC"/>
    <w:rsid w:val="00D6552E"/>
    <w:rsid w:val="00D659F5"/>
    <w:rsid w:val="00D6628C"/>
    <w:rsid w:val="00D912B6"/>
    <w:rsid w:val="00D95259"/>
    <w:rsid w:val="00D97FE2"/>
    <w:rsid w:val="00DA1F39"/>
    <w:rsid w:val="00DA2D21"/>
    <w:rsid w:val="00DA47B6"/>
    <w:rsid w:val="00DC14F1"/>
    <w:rsid w:val="00DC63F0"/>
    <w:rsid w:val="00DD1D8F"/>
    <w:rsid w:val="00DD2F9B"/>
    <w:rsid w:val="00DD5D32"/>
    <w:rsid w:val="00DE3D87"/>
    <w:rsid w:val="00DE3E1E"/>
    <w:rsid w:val="00DF4DCD"/>
    <w:rsid w:val="00E13996"/>
    <w:rsid w:val="00E24135"/>
    <w:rsid w:val="00E250E1"/>
    <w:rsid w:val="00E257E3"/>
    <w:rsid w:val="00E265AA"/>
    <w:rsid w:val="00E37433"/>
    <w:rsid w:val="00E45A34"/>
    <w:rsid w:val="00E52FE0"/>
    <w:rsid w:val="00E55D56"/>
    <w:rsid w:val="00E577D3"/>
    <w:rsid w:val="00E723F4"/>
    <w:rsid w:val="00E74399"/>
    <w:rsid w:val="00E75731"/>
    <w:rsid w:val="00E75B95"/>
    <w:rsid w:val="00E93005"/>
    <w:rsid w:val="00EA2D72"/>
    <w:rsid w:val="00EA5F2A"/>
    <w:rsid w:val="00EA61FA"/>
    <w:rsid w:val="00ED185F"/>
    <w:rsid w:val="00EE4F98"/>
    <w:rsid w:val="00EF1891"/>
    <w:rsid w:val="00EF1B70"/>
    <w:rsid w:val="00EF6099"/>
    <w:rsid w:val="00F1521B"/>
    <w:rsid w:val="00F17E32"/>
    <w:rsid w:val="00F2073F"/>
    <w:rsid w:val="00F40FA4"/>
    <w:rsid w:val="00F52669"/>
    <w:rsid w:val="00F53A63"/>
    <w:rsid w:val="00F55630"/>
    <w:rsid w:val="00F63026"/>
    <w:rsid w:val="00F73439"/>
    <w:rsid w:val="00F84557"/>
    <w:rsid w:val="00F908AA"/>
    <w:rsid w:val="00FA539D"/>
    <w:rsid w:val="00FA73D5"/>
    <w:rsid w:val="00FA7695"/>
    <w:rsid w:val="00FC2278"/>
    <w:rsid w:val="00FD3372"/>
    <w:rsid w:val="00FD3D09"/>
    <w:rsid w:val="00FE13B1"/>
    <w:rsid w:val="00FE3E95"/>
    <w:rsid w:val="00FF1F58"/>
    <w:rsid w:val="00FF6326"/>
    <w:rsid w:val="00FF6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8FB8B2"/>
  <w15:docId w15:val="{6A79162B-7D79-4776-A46F-035A0DF4F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186B"/>
    <w:pPr>
      <w:spacing w:after="160" w:line="259" w:lineRule="auto"/>
    </w:pPr>
    <w:rPr>
      <w:rFonts w:ascii="Times New Roman" w:hAnsi="Times New Roman"/>
      <w:sz w:val="28"/>
      <w:szCs w:val="22"/>
      <w:lang w:val="uk-UA" w:eastAsia="en-US"/>
    </w:rPr>
  </w:style>
  <w:style w:type="paragraph" w:styleId="3">
    <w:name w:val="heading 3"/>
    <w:basedOn w:val="a"/>
    <w:next w:val="a"/>
    <w:link w:val="30"/>
    <w:uiPriority w:val="9"/>
    <w:semiHidden/>
    <w:unhideWhenUsed/>
    <w:qFormat/>
    <w:rsid w:val="00DD5D32"/>
    <w:pPr>
      <w:keepNext/>
      <w:spacing w:before="240" w:after="60"/>
      <w:outlineLvl w:val="2"/>
    </w:pPr>
    <w:rPr>
      <w:rFonts w:ascii="Calibri Light" w:eastAsia="Times New Roman" w:hAnsi="Calibri Light"/>
      <w:b/>
      <w:bCs/>
      <w:sz w:val="26"/>
      <w:szCs w:val="26"/>
    </w:rPr>
  </w:style>
  <w:style w:type="paragraph" w:styleId="7">
    <w:name w:val="heading 7"/>
    <w:basedOn w:val="a"/>
    <w:next w:val="a"/>
    <w:link w:val="70"/>
    <w:qFormat/>
    <w:rsid w:val="00B8186B"/>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rsid w:val="00B8186B"/>
    <w:rPr>
      <w:rFonts w:ascii="Arial" w:eastAsia="Times New Roman" w:hAnsi="Arial" w:cs="Arial"/>
      <w:b/>
      <w:bCs/>
      <w:sz w:val="28"/>
      <w:szCs w:val="28"/>
      <w:lang w:eastAsia="ru-RU"/>
    </w:rPr>
  </w:style>
  <w:style w:type="paragraph" w:styleId="a3">
    <w:name w:val="Body Text"/>
    <w:basedOn w:val="a"/>
    <w:link w:val="a4"/>
    <w:unhideWhenUsed/>
    <w:rsid w:val="00B8186B"/>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link w:val="a3"/>
    <w:rsid w:val="00B8186B"/>
    <w:rPr>
      <w:rFonts w:ascii="Arial" w:eastAsia="Times New Roman" w:hAnsi="Arial" w:cs="Arial"/>
      <w:sz w:val="28"/>
      <w:szCs w:val="28"/>
      <w:lang w:eastAsia="ru-RU"/>
    </w:rPr>
  </w:style>
  <w:style w:type="paragraph" w:styleId="a5">
    <w:name w:val="header"/>
    <w:basedOn w:val="a"/>
    <w:link w:val="a6"/>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link w:val="a5"/>
    <w:uiPriority w:val="99"/>
    <w:rsid w:val="00B8186B"/>
    <w:rPr>
      <w:rFonts w:ascii="Times New Roman" w:eastAsia="SimSun" w:hAnsi="Times New Roman" w:cs="Times New Roman"/>
      <w:sz w:val="24"/>
      <w:szCs w:val="24"/>
      <w:lang w:eastAsia="zh-CN"/>
    </w:rPr>
  </w:style>
  <w:style w:type="paragraph" w:styleId="a7">
    <w:name w:val="footer"/>
    <w:basedOn w:val="a"/>
    <w:link w:val="a8"/>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link w:val="a7"/>
    <w:uiPriority w:val="99"/>
    <w:rsid w:val="00B8186B"/>
    <w:rPr>
      <w:rFonts w:ascii="Times New Roman" w:eastAsia="SimSun" w:hAnsi="Times New Roman" w:cs="Times New Roman"/>
      <w:sz w:val="24"/>
      <w:szCs w:val="24"/>
      <w:lang w:eastAsia="zh-CN"/>
    </w:rPr>
  </w:style>
  <w:style w:type="character" w:styleId="a9">
    <w:name w:val="page number"/>
    <w:rsid w:val="00B8186B"/>
  </w:style>
  <w:style w:type="paragraph" w:styleId="aa">
    <w:name w:val="footnote text"/>
    <w:basedOn w:val="a"/>
    <w:link w:val="ab"/>
    <w:uiPriority w:val="99"/>
    <w:semiHidden/>
    <w:unhideWhenUsed/>
    <w:rsid w:val="007D123F"/>
    <w:pPr>
      <w:spacing w:after="0" w:line="240" w:lineRule="auto"/>
    </w:pPr>
    <w:rPr>
      <w:sz w:val="20"/>
      <w:szCs w:val="20"/>
    </w:rPr>
  </w:style>
  <w:style w:type="character" w:customStyle="1" w:styleId="ab">
    <w:name w:val="Текст виноски Знак"/>
    <w:link w:val="aa"/>
    <w:uiPriority w:val="99"/>
    <w:semiHidden/>
    <w:rsid w:val="007D123F"/>
    <w:rPr>
      <w:rFonts w:ascii="Times New Roman" w:eastAsia="Calibri" w:hAnsi="Times New Roman" w:cs="Times New Roman"/>
      <w:sz w:val="20"/>
      <w:szCs w:val="20"/>
    </w:rPr>
  </w:style>
  <w:style w:type="character" w:styleId="ac">
    <w:name w:val="footnote reference"/>
    <w:uiPriority w:val="99"/>
    <w:semiHidden/>
    <w:unhideWhenUsed/>
    <w:rsid w:val="007D123F"/>
    <w:rPr>
      <w:vertAlign w:val="superscript"/>
    </w:rPr>
  </w:style>
  <w:style w:type="character" w:customStyle="1" w:styleId="30">
    <w:name w:val="Заголовок 3 Знак"/>
    <w:link w:val="3"/>
    <w:uiPriority w:val="9"/>
    <w:semiHidden/>
    <w:rsid w:val="00DD5D32"/>
    <w:rPr>
      <w:rFonts w:ascii="Calibri Light" w:eastAsia="Times New Roman" w:hAnsi="Calibri Light" w:cs="Times New Roman"/>
      <w:b/>
      <w:bCs/>
      <w:sz w:val="26"/>
      <w:szCs w:val="26"/>
      <w:lang w:eastAsia="en-US"/>
    </w:rPr>
  </w:style>
  <w:style w:type="paragraph" w:styleId="ad">
    <w:name w:val="Balloon Text"/>
    <w:basedOn w:val="a"/>
    <w:link w:val="ae"/>
    <w:uiPriority w:val="99"/>
    <w:semiHidden/>
    <w:unhideWhenUsed/>
    <w:rsid w:val="00E257E3"/>
    <w:pPr>
      <w:spacing w:after="0" w:line="240" w:lineRule="auto"/>
    </w:pPr>
    <w:rPr>
      <w:rFonts w:ascii="Segoe UI" w:hAnsi="Segoe UI" w:cs="Segoe UI"/>
      <w:sz w:val="18"/>
      <w:szCs w:val="18"/>
    </w:rPr>
  </w:style>
  <w:style w:type="character" w:customStyle="1" w:styleId="ae">
    <w:name w:val="Текст у виносці Знак"/>
    <w:link w:val="ad"/>
    <w:uiPriority w:val="99"/>
    <w:semiHidden/>
    <w:rsid w:val="00E257E3"/>
    <w:rPr>
      <w:rFonts w:ascii="Segoe UI" w:hAnsi="Segoe UI" w:cs="Segoe UI"/>
      <w:sz w:val="18"/>
      <w:szCs w:val="18"/>
      <w:lang w:eastAsia="en-US"/>
    </w:rPr>
  </w:style>
  <w:style w:type="paragraph" w:styleId="af">
    <w:name w:val="List Paragraph"/>
    <w:basedOn w:val="a"/>
    <w:uiPriority w:val="34"/>
    <w:qFormat/>
    <w:rsid w:val="00CA5335"/>
    <w:pPr>
      <w:ind w:left="720"/>
      <w:contextualSpacing/>
    </w:pPr>
  </w:style>
  <w:style w:type="character" w:styleId="af0">
    <w:name w:val="Hyperlink"/>
    <w:basedOn w:val="a0"/>
    <w:uiPriority w:val="99"/>
    <w:unhideWhenUsed/>
    <w:rsid w:val="00F40FA4"/>
    <w:rPr>
      <w:color w:val="0563C1" w:themeColor="hyperlink"/>
      <w:u w:val="single"/>
    </w:rPr>
  </w:style>
  <w:style w:type="character" w:customStyle="1" w:styleId="UnresolvedMention">
    <w:name w:val="Unresolved Mention"/>
    <w:basedOn w:val="a0"/>
    <w:uiPriority w:val="99"/>
    <w:semiHidden/>
    <w:unhideWhenUsed/>
    <w:rsid w:val="00F40FA4"/>
    <w:rPr>
      <w:color w:val="605E5C"/>
      <w:shd w:val="clear" w:color="auto" w:fill="E1DFDD"/>
    </w:rPr>
  </w:style>
  <w:style w:type="paragraph" w:customStyle="1" w:styleId="xfmc1">
    <w:name w:val="xfmc1"/>
    <w:basedOn w:val="a"/>
    <w:rsid w:val="004B1010"/>
    <w:pPr>
      <w:spacing w:before="100" w:beforeAutospacing="1" w:after="100" w:afterAutospacing="1" w:line="240" w:lineRule="auto"/>
    </w:pPr>
    <w:rPr>
      <w:rFonts w:eastAsia="Times New Roman"/>
      <w:sz w:val="24"/>
      <w:szCs w:val="24"/>
      <w:lang w:eastAsia="uk-UA"/>
    </w:rPr>
  </w:style>
  <w:style w:type="paragraph" w:styleId="af1">
    <w:name w:val="Normal (Web)"/>
    <w:basedOn w:val="a"/>
    <w:uiPriority w:val="99"/>
    <w:unhideWhenUsed/>
    <w:rsid w:val="004B1010"/>
    <w:pPr>
      <w:spacing w:before="100" w:beforeAutospacing="1" w:after="100" w:afterAutospacing="1" w:line="240" w:lineRule="auto"/>
    </w:pPr>
    <w:rPr>
      <w:rFonts w:eastAsia="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7687">
      <w:bodyDiv w:val="1"/>
      <w:marLeft w:val="0"/>
      <w:marRight w:val="0"/>
      <w:marTop w:val="0"/>
      <w:marBottom w:val="0"/>
      <w:divBdr>
        <w:top w:val="none" w:sz="0" w:space="0" w:color="auto"/>
        <w:left w:val="none" w:sz="0" w:space="0" w:color="auto"/>
        <w:bottom w:val="none" w:sz="0" w:space="0" w:color="auto"/>
        <w:right w:val="none" w:sz="0" w:space="0" w:color="auto"/>
      </w:divBdr>
    </w:div>
    <w:div w:id="14577137">
      <w:bodyDiv w:val="1"/>
      <w:marLeft w:val="0"/>
      <w:marRight w:val="0"/>
      <w:marTop w:val="0"/>
      <w:marBottom w:val="0"/>
      <w:divBdr>
        <w:top w:val="none" w:sz="0" w:space="0" w:color="auto"/>
        <w:left w:val="none" w:sz="0" w:space="0" w:color="auto"/>
        <w:bottom w:val="none" w:sz="0" w:space="0" w:color="auto"/>
        <w:right w:val="none" w:sz="0" w:space="0" w:color="auto"/>
      </w:divBdr>
    </w:div>
    <w:div w:id="49573308">
      <w:bodyDiv w:val="1"/>
      <w:marLeft w:val="0"/>
      <w:marRight w:val="0"/>
      <w:marTop w:val="0"/>
      <w:marBottom w:val="0"/>
      <w:divBdr>
        <w:top w:val="none" w:sz="0" w:space="0" w:color="auto"/>
        <w:left w:val="none" w:sz="0" w:space="0" w:color="auto"/>
        <w:bottom w:val="none" w:sz="0" w:space="0" w:color="auto"/>
        <w:right w:val="none" w:sz="0" w:space="0" w:color="auto"/>
      </w:divBdr>
    </w:div>
    <w:div w:id="329871677">
      <w:bodyDiv w:val="1"/>
      <w:marLeft w:val="0"/>
      <w:marRight w:val="0"/>
      <w:marTop w:val="0"/>
      <w:marBottom w:val="0"/>
      <w:divBdr>
        <w:top w:val="none" w:sz="0" w:space="0" w:color="auto"/>
        <w:left w:val="none" w:sz="0" w:space="0" w:color="auto"/>
        <w:bottom w:val="none" w:sz="0" w:space="0" w:color="auto"/>
        <w:right w:val="none" w:sz="0" w:space="0" w:color="auto"/>
      </w:divBdr>
      <w:divsChild>
        <w:div w:id="1972587520">
          <w:marLeft w:val="0"/>
          <w:marRight w:val="0"/>
          <w:marTop w:val="0"/>
          <w:marBottom w:val="0"/>
          <w:divBdr>
            <w:top w:val="none" w:sz="0" w:space="0" w:color="auto"/>
            <w:left w:val="none" w:sz="0" w:space="0" w:color="auto"/>
            <w:bottom w:val="none" w:sz="0" w:space="0" w:color="auto"/>
            <w:right w:val="none" w:sz="0" w:space="0" w:color="auto"/>
          </w:divBdr>
        </w:div>
        <w:div w:id="915282605">
          <w:marLeft w:val="0"/>
          <w:marRight w:val="0"/>
          <w:marTop w:val="0"/>
          <w:marBottom w:val="0"/>
          <w:divBdr>
            <w:top w:val="none" w:sz="0" w:space="0" w:color="auto"/>
            <w:left w:val="none" w:sz="0" w:space="0" w:color="auto"/>
            <w:bottom w:val="none" w:sz="0" w:space="0" w:color="auto"/>
            <w:right w:val="none" w:sz="0" w:space="0" w:color="auto"/>
          </w:divBdr>
        </w:div>
        <w:div w:id="1815176036">
          <w:marLeft w:val="0"/>
          <w:marRight w:val="0"/>
          <w:marTop w:val="0"/>
          <w:marBottom w:val="0"/>
          <w:divBdr>
            <w:top w:val="none" w:sz="0" w:space="0" w:color="auto"/>
            <w:left w:val="none" w:sz="0" w:space="0" w:color="auto"/>
            <w:bottom w:val="none" w:sz="0" w:space="0" w:color="auto"/>
            <w:right w:val="none" w:sz="0" w:space="0" w:color="auto"/>
          </w:divBdr>
        </w:div>
        <w:div w:id="573703382">
          <w:marLeft w:val="0"/>
          <w:marRight w:val="0"/>
          <w:marTop w:val="0"/>
          <w:marBottom w:val="0"/>
          <w:divBdr>
            <w:top w:val="none" w:sz="0" w:space="0" w:color="auto"/>
            <w:left w:val="none" w:sz="0" w:space="0" w:color="auto"/>
            <w:bottom w:val="none" w:sz="0" w:space="0" w:color="auto"/>
            <w:right w:val="none" w:sz="0" w:space="0" w:color="auto"/>
          </w:divBdr>
        </w:div>
        <w:div w:id="129178541">
          <w:marLeft w:val="0"/>
          <w:marRight w:val="0"/>
          <w:marTop w:val="0"/>
          <w:marBottom w:val="0"/>
          <w:divBdr>
            <w:top w:val="none" w:sz="0" w:space="0" w:color="auto"/>
            <w:left w:val="none" w:sz="0" w:space="0" w:color="auto"/>
            <w:bottom w:val="none" w:sz="0" w:space="0" w:color="auto"/>
            <w:right w:val="none" w:sz="0" w:space="0" w:color="auto"/>
          </w:divBdr>
        </w:div>
        <w:div w:id="1522355396">
          <w:marLeft w:val="0"/>
          <w:marRight w:val="0"/>
          <w:marTop w:val="0"/>
          <w:marBottom w:val="0"/>
          <w:divBdr>
            <w:top w:val="none" w:sz="0" w:space="0" w:color="auto"/>
            <w:left w:val="none" w:sz="0" w:space="0" w:color="auto"/>
            <w:bottom w:val="none" w:sz="0" w:space="0" w:color="auto"/>
            <w:right w:val="none" w:sz="0" w:space="0" w:color="auto"/>
          </w:divBdr>
        </w:div>
      </w:divsChild>
    </w:div>
    <w:div w:id="769736834">
      <w:bodyDiv w:val="1"/>
      <w:marLeft w:val="0"/>
      <w:marRight w:val="0"/>
      <w:marTop w:val="0"/>
      <w:marBottom w:val="0"/>
      <w:divBdr>
        <w:top w:val="none" w:sz="0" w:space="0" w:color="auto"/>
        <w:left w:val="none" w:sz="0" w:space="0" w:color="auto"/>
        <w:bottom w:val="none" w:sz="0" w:space="0" w:color="auto"/>
        <w:right w:val="none" w:sz="0" w:space="0" w:color="auto"/>
      </w:divBdr>
    </w:div>
    <w:div w:id="855966348">
      <w:bodyDiv w:val="1"/>
      <w:marLeft w:val="0"/>
      <w:marRight w:val="0"/>
      <w:marTop w:val="0"/>
      <w:marBottom w:val="0"/>
      <w:divBdr>
        <w:top w:val="none" w:sz="0" w:space="0" w:color="auto"/>
        <w:left w:val="none" w:sz="0" w:space="0" w:color="auto"/>
        <w:bottom w:val="none" w:sz="0" w:space="0" w:color="auto"/>
        <w:right w:val="none" w:sz="0" w:space="0" w:color="auto"/>
      </w:divBdr>
    </w:div>
    <w:div w:id="909850334">
      <w:bodyDiv w:val="1"/>
      <w:marLeft w:val="0"/>
      <w:marRight w:val="0"/>
      <w:marTop w:val="0"/>
      <w:marBottom w:val="0"/>
      <w:divBdr>
        <w:top w:val="none" w:sz="0" w:space="0" w:color="auto"/>
        <w:left w:val="none" w:sz="0" w:space="0" w:color="auto"/>
        <w:bottom w:val="none" w:sz="0" w:space="0" w:color="auto"/>
        <w:right w:val="none" w:sz="0" w:space="0" w:color="auto"/>
      </w:divBdr>
    </w:div>
    <w:div w:id="1000767460">
      <w:bodyDiv w:val="1"/>
      <w:marLeft w:val="0"/>
      <w:marRight w:val="0"/>
      <w:marTop w:val="0"/>
      <w:marBottom w:val="0"/>
      <w:divBdr>
        <w:top w:val="none" w:sz="0" w:space="0" w:color="auto"/>
        <w:left w:val="none" w:sz="0" w:space="0" w:color="auto"/>
        <w:bottom w:val="none" w:sz="0" w:space="0" w:color="auto"/>
        <w:right w:val="none" w:sz="0" w:space="0" w:color="auto"/>
      </w:divBdr>
    </w:div>
    <w:div w:id="1052967720">
      <w:bodyDiv w:val="1"/>
      <w:marLeft w:val="0"/>
      <w:marRight w:val="0"/>
      <w:marTop w:val="0"/>
      <w:marBottom w:val="0"/>
      <w:divBdr>
        <w:top w:val="none" w:sz="0" w:space="0" w:color="auto"/>
        <w:left w:val="none" w:sz="0" w:space="0" w:color="auto"/>
        <w:bottom w:val="none" w:sz="0" w:space="0" w:color="auto"/>
        <w:right w:val="none" w:sz="0" w:space="0" w:color="auto"/>
      </w:divBdr>
    </w:div>
    <w:div w:id="1333802070">
      <w:bodyDiv w:val="1"/>
      <w:marLeft w:val="0"/>
      <w:marRight w:val="0"/>
      <w:marTop w:val="0"/>
      <w:marBottom w:val="0"/>
      <w:divBdr>
        <w:top w:val="none" w:sz="0" w:space="0" w:color="auto"/>
        <w:left w:val="none" w:sz="0" w:space="0" w:color="auto"/>
        <w:bottom w:val="none" w:sz="0" w:space="0" w:color="auto"/>
        <w:right w:val="none" w:sz="0" w:space="0" w:color="auto"/>
      </w:divBdr>
    </w:div>
    <w:div w:id="1349913169">
      <w:bodyDiv w:val="1"/>
      <w:marLeft w:val="0"/>
      <w:marRight w:val="0"/>
      <w:marTop w:val="0"/>
      <w:marBottom w:val="0"/>
      <w:divBdr>
        <w:top w:val="none" w:sz="0" w:space="0" w:color="auto"/>
        <w:left w:val="none" w:sz="0" w:space="0" w:color="auto"/>
        <w:bottom w:val="none" w:sz="0" w:space="0" w:color="auto"/>
        <w:right w:val="none" w:sz="0" w:space="0" w:color="auto"/>
      </w:divBdr>
    </w:div>
    <w:div w:id="1365521980">
      <w:bodyDiv w:val="1"/>
      <w:marLeft w:val="0"/>
      <w:marRight w:val="0"/>
      <w:marTop w:val="0"/>
      <w:marBottom w:val="0"/>
      <w:divBdr>
        <w:top w:val="none" w:sz="0" w:space="0" w:color="auto"/>
        <w:left w:val="none" w:sz="0" w:space="0" w:color="auto"/>
        <w:bottom w:val="none" w:sz="0" w:space="0" w:color="auto"/>
        <w:right w:val="none" w:sz="0" w:space="0" w:color="auto"/>
      </w:divBdr>
    </w:div>
    <w:div w:id="1540125113">
      <w:bodyDiv w:val="1"/>
      <w:marLeft w:val="0"/>
      <w:marRight w:val="0"/>
      <w:marTop w:val="0"/>
      <w:marBottom w:val="0"/>
      <w:divBdr>
        <w:top w:val="none" w:sz="0" w:space="0" w:color="auto"/>
        <w:left w:val="none" w:sz="0" w:space="0" w:color="auto"/>
        <w:bottom w:val="none" w:sz="0" w:space="0" w:color="auto"/>
        <w:right w:val="none" w:sz="0" w:space="0" w:color="auto"/>
      </w:divBdr>
    </w:div>
    <w:div w:id="1583367925">
      <w:bodyDiv w:val="1"/>
      <w:marLeft w:val="0"/>
      <w:marRight w:val="0"/>
      <w:marTop w:val="0"/>
      <w:marBottom w:val="0"/>
      <w:divBdr>
        <w:top w:val="none" w:sz="0" w:space="0" w:color="auto"/>
        <w:left w:val="none" w:sz="0" w:space="0" w:color="auto"/>
        <w:bottom w:val="none" w:sz="0" w:space="0" w:color="auto"/>
        <w:right w:val="none" w:sz="0" w:space="0" w:color="auto"/>
      </w:divBdr>
    </w:div>
    <w:div w:id="1649822460">
      <w:bodyDiv w:val="1"/>
      <w:marLeft w:val="0"/>
      <w:marRight w:val="0"/>
      <w:marTop w:val="0"/>
      <w:marBottom w:val="0"/>
      <w:divBdr>
        <w:top w:val="none" w:sz="0" w:space="0" w:color="auto"/>
        <w:left w:val="none" w:sz="0" w:space="0" w:color="auto"/>
        <w:bottom w:val="none" w:sz="0" w:space="0" w:color="auto"/>
        <w:right w:val="none" w:sz="0" w:space="0" w:color="auto"/>
      </w:divBdr>
    </w:div>
    <w:div w:id="1852179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C88AD2-DA30-43E8-8A60-2C01C4BD8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2922</Words>
  <Characters>1667</Characters>
  <Application>Microsoft Office Word</Application>
  <DocSecurity>0</DocSecurity>
  <Lines>13</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Інна Григорівна Лопотуха</cp:lastModifiedBy>
  <cp:revision>2</cp:revision>
  <cp:lastPrinted>2020-07-08T06:09:00Z</cp:lastPrinted>
  <dcterms:created xsi:type="dcterms:W3CDTF">2021-04-09T11:07:00Z</dcterms:created>
  <dcterms:modified xsi:type="dcterms:W3CDTF">2021-04-09T11:07:00Z</dcterms:modified>
</cp:coreProperties>
</file>