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592" w:rsidRPr="008F3C44" w:rsidRDefault="00B10592" w:rsidP="0090715F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/>
          <w:b/>
          <w:bCs/>
          <w:sz w:val="27"/>
          <w:szCs w:val="27"/>
        </w:rPr>
      </w:pPr>
      <w:r w:rsidRPr="008F3C44">
        <w:rPr>
          <w:rFonts w:ascii="Times New Roman" w:hAnsi="Times New Roman"/>
          <w:b/>
          <w:bCs/>
          <w:sz w:val="27"/>
          <w:szCs w:val="27"/>
        </w:rPr>
        <w:t xml:space="preserve">Комітет Верховної Ради України </w:t>
      </w:r>
    </w:p>
    <w:p w:rsidR="0090715F" w:rsidRPr="008F3C44" w:rsidRDefault="00B10592" w:rsidP="0090715F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/>
          <w:b/>
          <w:bCs/>
          <w:sz w:val="27"/>
          <w:szCs w:val="27"/>
        </w:rPr>
      </w:pPr>
      <w:r w:rsidRPr="008F3C44">
        <w:rPr>
          <w:rFonts w:ascii="Times New Roman" w:hAnsi="Times New Roman"/>
          <w:b/>
          <w:bCs/>
          <w:sz w:val="27"/>
          <w:szCs w:val="27"/>
        </w:rPr>
        <w:t xml:space="preserve">з питань </w:t>
      </w:r>
      <w:r w:rsidR="0090715F" w:rsidRPr="008F3C44">
        <w:rPr>
          <w:rFonts w:ascii="Times New Roman" w:hAnsi="Times New Roman"/>
          <w:b/>
          <w:bCs/>
          <w:sz w:val="27"/>
          <w:szCs w:val="27"/>
        </w:rPr>
        <w:t>організації державної влади, місцевого самоврядування, регіонального розвитку та містобудування</w:t>
      </w:r>
    </w:p>
    <w:p w:rsidR="00B10592" w:rsidRPr="008F3C44" w:rsidRDefault="00DE7999" w:rsidP="0090715F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sz w:val="27"/>
          <w:szCs w:val="27"/>
        </w:rPr>
      </w:pPr>
      <w:r>
        <w:rPr>
          <w:rFonts w:ascii="Times New Roman" w:hAnsi="Times New Roman"/>
          <w:bCs/>
          <w:i/>
          <w:sz w:val="27"/>
          <w:szCs w:val="27"/>
        </w:rPr>
        <w:t>П</w:t>
      </w:r>
      <w:r w:rsidR="00B10592" w:rsidRPr="008F3C44">
        <w:rPr>
          <w:rFonts w:ascii="Times New Roman" w:hAnsi="Times New Roman"/>
          <w:bCs/>
          <w:i/>
          <w:sz w:val="27"/>
          <w:szCs w:val="27"/>
        </w:rPr>
        <w:t>ро розгляд законопроекту</w:t>
      </w:r>
    </w:p>
    <w:p w:rsidR="00B10592" w:rsidRPr="008F3C44" w:rsidRDefault="00B10592" w:rsidP="00B10592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7"/>
          <w:szCs w:val="27"/>
          <w:lang w:eastAsia="ru-RU"/>
        </w:rPr>
      </w:pPr>
      <w:r w:rsidRPr="008F3C44">
        <w:rPr>
          <w:rFonts w:ascii="Times New Roman" w:eastAsia="Times New Roman" w:hAnsi="Times New Roman" w:cs="Times New Roman"/>
          <w:bCs/>
          <w:i/>
          <w:sz w:val="27"/>
          <w:szCs w:val="27"/>
          <w:lang w:eastAsia="ru-RU"/>
        </w:rPr>
        <w:t>за реєстр. № 4250</w:t>
      </w:r>
    </w:p>
    <w:p w:rsidR="00B10592" w:rsidRPr="008F3C44" w:rsidRDefault="00B10592" w:rsidP="00100B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>Комітет Верховної Ради України з питань бюджету на засіданні</w:t>
      </w:r>
      <w:r w:rsidR="00FC60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17</w:t>
      </w:r>
      <w:bookmarkStart w:id="0" w:name="_GoBack"/>
      <w:bookmarkEnd w:id="0"/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DE7999">
        <w:rPr>
          <w:rFonts w:ascii="Times New Roman" w:eastAsia="Times New Roman" w:hAnsi="Times New Roman" w:cs="Times New Roman"/>
          <w:sz w:val="27"/>
          <w:szCs w:val="27"/>
          <w:lang w:eastAsia="ru-RU"/>
        </w:rPr>
        <w:t>лютого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2021 року (протокол № </w:t>
      </w:r>
      <w:r w:rsidR="00FC6089">
        <w:rPr>
          <w:rFonts w:ascii="Times New Roman" w:eastAsia="Times New Roman" w:hAnsi="Times New Roman" w:cs="Times New Roman"/>
          <w:sz w:val="27"/>
          <w:szCs w:val="27"/>
          <w:lang w:eastAsia="ru-RU"/>
        </w:rPr>
        <w:t>78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>) відповідно до статей 27 і 109 Бюджетного кодексу України та статті 93 Регламенту Верховної Ради України розглянув проект Закону України про зелені насадження міст та і</w:t>
      </w:r>
      <w:r w:rsidR="00E86C25">
        <w:rPr>
          <w:rFonts w:ascii="Times New Roman" w:eastAsia="Times New Roman" w:hAnsi="Times New Roman" w:cs="Times New Roman"/>
          <w:sz w:val="27"/>
          <w:szCs w:val="27"/>
          <w:lang w:eastAsia="ru-RU"/>
        </w:rPr>
        <w:t>нших населених пунктів (реєстр. 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№ 4250 від 22.10.2020), внесений народним депутатом України </w:t>
      </w:r>
      <w:proofErr w:type="spellStart"/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>Дубінським</w:t>
      </w:r>
      <w:proofErr w:type="spellEnd"/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О.А., і повідомляє </w:t>
      </w:r>
      <w:r w:rsidR="00DE7999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 таке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8F3C44" w:rsidRDefault="009539CD" w:rsidP="00100BF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F3C44">
        <w:rPr>
          <w:rFonts w:ascii="Times New Roman" w:hAnsi="Times New Roman" w:cs="Times New Roman"/>
          <w:sz w:val="27"/>
          <w:szCs w:val="27"/>
        </w:rPr>
        <w:t>Законопроектом</w:t>
      </w:r>
      <w:r w:rsidR="008F3C44">
        <w:rPr>
          <w:rFonts w:ascii="Times New Roman" w:hAnsi="Times New Roman" w:cs="Times New Roman"/>
          <w:sz w:val="27"/>
          <w:szCs w:val="27"/>
        </w:rPr>
        <w:t xml:space="preserve"> </w:t>
      </w:r>
      <w:r w:rsidRPr="008F3C44">
        <w:rPr>
          <w:rFonts w:ascii="Times New Roman" w:hAnsi="Times New Roman" w:cs="Times New Roman"/>
          <w:sz w:val="27"/>
          <w:szCs w:val="27"/>
        </w:rPr>
        <w:t xml:space="preserve">пропонується встановити принципи та вимоги </w:t>
      </w:r>
      <w:r w:rsidR="00DE7999">
        <w:rPr>
          <w:rFonts w:ascii="Times New Roman" w:hAnsi="Times New Roman" w:cs="Times New Roman"/>
          <w:sz w:val="27"/>
          <w:szCs w:val="27"/>
        </w:rPr>
        <w:t xml:space="preserve">щодо </w:t>
      </w:r>
      <w:r w:rsidRPr="008F3C44">
        <w:rPr>
          <w:rFonts w:ascii="Times New Roman" w:hAnsi="Times New Roman" w:cs="Times New Roman"/>
          <w:sz w:val="27"/>
          <w:szCs w:val="27"/>
        </w:rPr>
        <w:t>використання і охорони зелених насаджень, порядок утримання т</w:t>
      </w:r>
      <w:r w:rsidR="00DE7999">
        <w:rPr>
          <w:rFonts w:ascii="Times New Roman" w:hAnsi="Times New Roman" w:cs="Times New Roman"/>
          <w:sz w:val="27"/>
          <w:szCs w:val="27"/>
        </w:rPr>
        <w:t>а відтворення зелених насаджень,</w:t>
      </w:r>
      <w:r w:rsidRPr="008F3C44">
        <w:rPr>
          <w:rFonts w:ascii="Times New Roman" w:hAnsi="Times New Roman" w:cs="Times New Roman"/>
          <w:sz w:val="27"/>
          <w:szCs w:val="27"/>
        </w:rPr>
        <w:t xml:space="preserve"> пра</w:t>
      </w:r>
      <w:r w:rsidR="00C47451" w:rsidRPr="008F3C44">
        <w:rPr>
          <w:rFonts w:ascii="Times New Roman" w:hAnsi="Times New Roman" w:cs="Times New Roman"/>
          <w:sz w:val="27"/>
          <w:szCs w:val="27"/>
        </w:rPr>
        <w:t>вила компенсаційного озеленення</w:t>
      </w:r>
      <w:r w:rsidR="00DE7999">
        <w:rPr>
          <w:rFonts w:ascii="Times New Roman" w:hAnsi="Times New Roman" w:cs="Times New Roman"/>
          <w:sz w:val="27"/>
          <w:szCs w:val="27"/>
        </w:rPr>
        <w:t>,</w:t>
      </w:r>
      <w:r w:rsidR="00C079B6" w:rsidRPr="008F3C44">
        <w:rPr>
          <w:rFonts w:ascii="Times New Roman" w:hAnsi="Times New Roman" w:cs="Times New Roman"/>
          <w:sz w:val="27"/>
          <w:szCs w:val="27"/>
        </w:rPr>
        <w:t xml:space="preserve"> </w:t>
      </w:r>
      <w:r w:rsidRPr="008F3C44">
        <w:rPr>
          <w:rFonts w:ascii="Times New Roman" w:hAnsi="Times New Roman" w:cs="Times New Roman"/>
          <w:sz w:val="27"/>
          <w:szCs w:val="27"/>
        </w:rPr>
        <w:t>відповідальність за порушення законодавства у сфері охорони, утримання та відтворення зелених насаджень тощо.</w:t>
      </w:r>
    </w:p>
    <w:p w:rsidR="00DE7999" w:rsidRPr="00E86C25" w:rsidRDefault="00DE7999" w:rsidP="00867A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Відповідно до частини другої статті 15 законопроекту встановлюється, що за рахунок коштів місцевих бюджетів здійснюються видатки на</w:t>
      </w:r>
      <w:r w:rsidR="00867A66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E86C25">
        <w:rPr>
          <w:rFonts w:ascii="Times New Roman" w:hAnsi="Times New Roman" w:cs="Times New Roman"/>
          <w:sz w:val="27"/>
          <w:szCs w:val="27"/>
        </w:rPr>
        <w:t xml:space="preserve">заходи зі створення, охорони, утримання та відтворення зелених насаджень в рамках виконання місцевих програм благоустрою населених пунктів, у тому числі проектів благоустрою територій населених пунктів; </w:t>
      </w:r>
      <w:r w:rsidR="00E86C25">
        <w:rPr>
          <w:rFonts w:ascii="Times New Roman" w:hAnsi="Times New Roman" w:cs="Times New Roman"/>
          <w:sz w:val="27"/>
          <w:szCs w:val="27"/>
        </w:rPr>
        <w:t>охорону</w:t>
      </w:r>
      <w:r w:rsidRPr="00E86C25">
        <w:rPr>
          <w:rFonts w:ascii="Times New Roman" w:hAnsi="Times New Roman" w:cs="Times New Roman"/>
          <w:sz w:val="27"/>
          <w:szCs w:val="27"/>
        </w:rPr>
        <w:t xml:space="preserve"> та утримання об'єктів благоустрою зеленого господарства комунальної форми власності, переданих органами місцевого самоврядування на баланс підприємствам, установам, організаціям;  охорон</w:t>
      </w:r>
      <w:r w:rsidR="00E86C25">
        <w:rPr>
          <w:rFonts w:ascii="Times New Roman" w:hAnsi="Times New Roman" w:cs="Times New Roman"/>
          <w:sz w:val="27"/>
          <w:szCs w:val="27"/>
        </w:rPr>
        <w:t>у</w:t>
      </w:r>
      <w:r w:rsidRPr="00E86C25">
        <w:rPr>
          <w:rFonts w:ascii="Times New Roman" w:hAnsi="Times New Roman" w:cs="Times New Roman"/>
          <w:sz w:val="27"/>
          <w:szCs w:val="27"/>
        </w:rPr>
        <w:t>, утримання та розвиток зелених насаджень на об'єктах благоустр</w:t>
      </w:r>
      <w:r w:rsidR="00E86C25">
        <w:rPr>
          <w:rFonts w:ascii="Times New Roman" w:hAnsi="Times New Roman" w:cs="Times New Roman"/>
          <w:sz w:val="27"/>
          <w:szCs w:val="27"/>
        </w:rPr>
        <w:t>ою комунальної форми власності.</w:t>
      </w:r>
    </w:p>
    <w:p w:rsidR="00A46586" w:rsidRDefault="00DE7999" w:rsidP="00867A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Поряд з тим, у статті 14 законопроекту визначені вимоги щодо здійснення компенсаційного </w:t>
      </w:r>
      <w:proofErr w:type="spellStart"/>
      <w:r>
        <w:rPr>
          <w:rFonts w:ascii="Times New Roman" w:hAnsi="Times New Roman" w:cs="Times New Roman"/>
          <w:color w:val="000000"/>
          <w:sz w:val="27"/>
          <w:szCs w:val="27"/>
        </w:rPr>
        <w:t>озелення</w:t>
      </w:r>
      <w:proofErr w:type="spellEnd"/>
      <w:r>
        <w:rPr>
          <w:rFonts w:ascii="Times New Roman" w:hAnsi="Times New Roman" w:cs="Times New Roman"/>
          <w:color w:val="000000"/>
          <w:sz w:val="27"/>
          <w:szCs w:val="27"/>
        </w:rPr>
        <w:t>, що у разі застосування грошової форми проводиться за рахунок місцевого фонду охорони навколишнього природного середовища</w:t>
      </w:r>
      <w:r w:rsidR="00A46586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867A66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A46586">
        <w:rPr>
          <w:rFonts w:ascii="Times New Roman" w:hAnsi="Times New Roman" w:cs="Times New Roman"/>
          <w:color w:val="000000"/>
          <w:sz w:val="27"/>
          <w:szCs w:val="27"/>
        </w:rPr>
        <w:t xml:space="preserve">Слід відмітити, що відповідно до статті 47 Закон України «Про </w:t>
      </w:r>
      <w:r w:rsidR="007F0EBC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="007F0EBC" w:rsidRPr="007F0EBC">
        <w:rPr>
          <w:rFonts w:ascii="Times New Roman" w:hAnsi="Times New Roman" w:cs="Times New Roman"/>
          <w:color w:val="000000"/>
          <w:sz w:val="27"/>
          <w:szCs w:val="27"/>
        </w:rPr>
        <w:t>хорону навколишнього природного середовища</w:t>
      </w:r>
      <w:r w:rsidR="00A46586">
        <w:rPr>
          <w:rFonts w:ascii="Times New Roman" w:hAnsi="Times New Roman" w:cs="Times New Roman"/>
          <w:color w:val="000000"/>
          <w:sz w:val="27"/>
          <w:szCs w:val="27"/>
        </w:rPr>
        <w:t>» місцеві фонди охорони</w:t>
      </w:r>
      <w:r w:rsidR="007F0EB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A46586">
        <w:rPr>
          <w:rFonts w:ascii="Times New Roman" w:hAnsi="Times New Roman" w:cs="Times New Roman"/>
          <w:color w:val="000000"/>
          <w:sz w:val="27"/>
          <w:szCs w:val="27"/>
        </w:rPr>
        <w:t>навколишнього природного середовища (джерелом формування яких серед іншого є частина екологічного податку) утворюються у складі відповідного місцевого бюджету.</w:t>
      </w:r>
    </w:p>
    <w:p w:rsidR="00A46586" w:rsidRDefault="00A46586" w:rsidP="00100BF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6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Водночас, згідно із статтею 13 законопроекту передбачено, </w:t>
      </w:r>
      <w:r w:rsidRPr="008F3C44">
        <w:rPr>
          <w:rFonts w:ascii="Times New Roman" w:hAnsi="Times New Roman" w:cs="Times New Roman"/>
          <w:color w:val="000000"/>
          <w:sz w:val="27"/>
          <w:szCs w:val="27"/>
        </w:rPr>
        <w:t>що за  видалення чи пошкодження зелених насаджень справляється відновна вартість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, що </w:t>
      </w:r>
      <w:r w:rsidRPr="008F3C44">
        <w:rPr>
          <w:rFonts w:ascii="Times New Roman" w:hAnsi="Times New Roman" w:cs="Times New Roman"/>
          <w:color w:val="000000"/>
          <w:sz w:val="27"/>
          <w:szCs w:val="27"/>
        </w:rPr>
        <w:t>сплачується до відповідного місцевого бюджету до п</w:t>
      </w:r>
      <w:r w:rsidR="007F0EBC">
        <w:rPr>
          <w:rFonts w:ascii="Times New Roman" w:hAnsi="Times New Roman" w:cs="Times New Roman"/>
          <w:color w:val="000000"/>
          <w:sz w:val="27"/>
          <w:szCs w:val="27"/>
        </w:rPr>
        <w:t>рийняття об'єкта в експлуатацію (р</w:t>
      </w:r>
      <w:r w:rsidRPr="008F3C44">
        <w:rPr>
          <w:rFonts w:ascii="Times New Roman" w:hAnsi="Times New Roman" w:cs="Times New Roman"/>
          <w:color w:val="000000"/>
          <w:sz w:val="27"/>
          <w:szCs w:val="27"/>
        </w:rPr>
        <w:t xml:space="preserve">озмір відновної вартості знесених зелених насаджень збільшується на індекс споживчих цін (індекс інфляції) з моменту її нарахування </w:t>
      </w:r>
      <w:r w:rsidRPr="008F3C44">
        <w:rPr>
          <w:rFonts w:ascii="Times New Roman" w:hAnsi="Times New Roman" w:cs="Times New Roman"/>
          <w:color w:val="000000"/>
          <w:sz w:val="27"/>
          <w:szCs w:val="27"/>
        </w:rPr>
        <w:lastRenderedPageBreak/>
        <w:t>до моменту повної сплати та зменшується на суму, передбачену у кошторисі будівництва на обов'язкове компенсаційне озеленення прилеглих територій</w:t>
      </w:r>
      <w:r w:rsidR="007F0EBC">
        <w:rPr>
          <w:rFonts w:ascii="Times New Roman" w:hAnsi="Times New Roman" w:cs="Times New Roman"/>
          <w:color w:val="000000"/>
          <w:sz w:val="27"/>
          <w:szCs w:val="27"/>
        </w:rPr>
        <w:t>)</w:t>
      </w:r>
      <w:r w:rsidRPr="008F3C44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7F0EB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При цьому, </w:t>
      </w:r>
      <w:r w:rsidRPr="008F3C44">
        <w:rPr>
          <w:rFonts w:ascii="Times New Roman" w:hAnsi="Times New Roman" w:cs="Times New Roman"/>
          <w:color w:val="000000"/>
          <w:sz w:val="27"/>
          <w:szCs w:val="27"/>
        </w:rPr>
        <w:t>з</w:t>
      </w:r>
      <w:r w:rsidRPr="008F3C44">
        <w:rPr>
          <w:rFonts w:ascii="Times New Roman" w:hAnsi="Times New Roman" w:cs="Times New Roman"/>
          <w:color w:val="000000"/>
          <w:spacing w:val="-6"/>
          <w:sz w:val="27"/>
          <w:szCs w:val="27"/>
        </w:rPr>
        <w:t>береження у непошкодженому стані зелених насаджень</w:t>
      </w:r>
      <w:r w:rsidRPr="00A46586">
        <w:rPr>
          <w:rFonts w:ascii="Times New Roman" w:hAnsi="Times New Roman" w:cs="Times New Roman"/>
          <w:color w:val="000000"/>
          <w:spacing w:val="1"/>
          <w:sz w:val="27"/>
          <w:szCs w:val="27"/>
        </w:rPr>
        <w:t xml:space="preserve"> </w:t>
      </w:r>
      <w:r w:rsidRPr="008F3C44">
        <w:rPr>
          <w:rFonts w:ascii="Times New Roman" w:hAnsi="Times New Roman" w:cs="Times New Roman"/>
          <w:color w:val="000000"/>
          <w:spacing w:val="1"/>
          <w:sz w:val="27"/>
          <w:szCs w:val="27"/>
        </w:rPr>
        <w:t xml:space="preserve">в ході здійснення містобудівної та іншої діяльності, заохочується </w:t>
      </w:r>
      <w:r w:rsidRPr="008F3C44">
        <w:rPr>
          <w:rFonts w:ascii="Times New Roman" w:hAnsi="Times New Roman" w:cs="Times New Roman"/>
          <w:color w:val="000000"/>
          <w:spacing w:val="-6"/>
          <w:sz w:val="27"/>
          <w:szCs w:val="27"/>
        </w:rPr>
        <w:t>шляхом повернення стягнутої відновної вартості.</w:t>
      </w:r>
    </w:p>
    <w:p w:rsidR="007F0EBC" w:rsidRDefault="00A46586" w:rsidP="001644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pacing w:val="-6"/>
          <w:sz w:val="27"/>
          <w:szCs w:val="27"/>
        </w:rPr>
        <w:t>Зважаючи на наведене, р</w:t>
      </w:r>
      <w:r w:rsidRPr="008F3C44">
        <w:rPr>
          <w:rFonts w:ascii="Times New Roman" w:hAnsi="Times New Roman" w:cs="Times New Roman"/>
          <w:sz w:val="27"/>
          <w:szCs w:val="27"/>
          <w:lang w:eastAsia="uk-UA"/>
        </w:rPr>
        <w:t>еалізація положень законопроекту призведе</w:t>
      </w:r>
      <w:r w:rsidR="007F0EBC">
        <w:rPr>
          <w:rFonts w:ascii="Times New Roman" w:hAnsi="Times New Roman" w:cs="Times New Roman"/>
          <w:sz w:val="27"/>
          <w:szCs w:val="27"/>
          <w:lang w:eastAsia="uk-UA"/>
        </w:rPr>
        <w:t>,</w:t>
      </w:r>
      <w:r>
        <w:rPr>
          <w:rFonts w:ascii="Times New Roman" w:hAnsi="Times New Roman" w:cs="Times New Roman"/>
          <w:sz w:val="27"/>
          <w:szCs w:val="27"/>
          <w:lang w:eastAsia="uk-UA"/>
        </w:rPr>
        <w:t xml:space="preserve"> насамперед</w:t>
      </w:r>
      <w:r w:rsidR="00164463">
        <w:rPr>
          <w:rFonts w:ascii="Times New Roman" w:hAnsi="Times New Roman" w:cs="Times New Roman"/>
          <w:sz w:val="27"/>
          <w:szCs w:val="27"/>
          <w:lang w:eastAsia="uk-UA"/>
        </w:rPr>
        <w:t xml:space="preserve">, </w:t>
      </w:r>
      <w:r w:rsidR="00164463" w:rsidRPr="008F3C44">
        <w:rPr>
          <w:rFonts w:ascii="Times New Roman" w:hAnsi="Times New Roman" w:cs="Times New Roman"/>
          <w:sz w:val="27"/>
          <w:szCs w:val="27"/>
          <w:lang w:eastAsia="uk-UA"/>
        </w:rPr>
        <w:t>до збільшення видатків місцевих бюджетів</w:t>
      </w:r>
      <w:r w:rsidR="00164463">
        <w:rPr>
          <w:rFonts w:ascii="Times New Roman" w:hAnsi="Times New Roman" w:cs="Times New Roman"/>
          <w:sz w:val="27"/>
          <w:szCs w:val="27"/>
          <w:lang w:eastAsia="uk-UA"/>
        </w:rPr>
        <w:t xml:space="preserve"> та їх доходів (у разі сплати відновлювальної вартості)</w:t>
      </w:r>
      <w:r w:rsidR="00164463" w:rsidRPr="008F3C44">
        <w:rPr>
          <w:rFonts w:ascii="Times New Roman" w:hAnsi="Times New Roman" w:cs="Times New Roman"/>
          <w:sz w:val="27"/>
          <w:szCs w:val="27"/>
          <w:lang w:eastAsia="uk-UA"/>
        </w:rPr>
        <w:t>.</w:t>
      </w:r>
      <w:r w:rsidR="00164463">
        <w:rPr>
          <w:rFonts w:ascii="Times New Roman" w:hAnsi="Times New Roman" w:cs="Times New Roman"/>
          <w:sz w:val="27"/>
          <w:szCs w:val="27"/>
          <w:lang w:eastAsia="uk-UA"/>
        </w:rPr>
        <w:t xml:space="preserve"> </w:t>
      </w:r>
      <w:r w:rsidR="00164463">
        <w:rPr>
          <w:rFonts w:ascii="Times New Roman" w:eastAsia="Times New Roman" w:hAnsi="Times New Roman" w:cs="Times New Roman"/>
          <w:sz w:val="27"/>
          <w:szCs w:val="27"/>
          <w:lang w:eastAsia="ru-RU"/>
        </w:rPr>
        <w:t>Однак,</w:t>
      </w:r>
      <w:r w:rsidR="00164463"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 пояснювальній записці до законопроекту зазначено, що його реалізація не потребує додаткових фінансових витрат з Державного бюджету України.</w:t>
      </w:r>
      <w:r w:rsidR="0016446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E10226" w:rsidRPr="008F3C44" w:rsidRDefault="00164463" w:rsidP="001644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Тому</w:t>
      </w:r>
      <w:r w:rsidR="00867A66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10592" w:rsidRPr="008F3C44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в порушення вимог частини першої статті 27 Бюджетного кодексу України та частини третьої статті 91 Регламенту Верховної Ради України, суб’єктом права законодавчої ініціативи </w:t>
      </w:r>
      <w:r w:rsidR="00B10592"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 надано до законопроекту належне фінансово-економічного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бюджетів. </w:t>
      </w:r>
    </w:p>
    <w:p w:rsidR="00B10592" w:rsidRPr="008F3C44" w:rsidRDefault="00B10592" w:rsidP="00100B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uk-UA"/>
        </w:rPr>
      </w:pPr>
      <w:r w:rsidRPr="008F3C44">
        <w:rPr>
          <w:rFonts w:ascii="Times New Roman" w:eastAsia="Times New Roman" w:hAnsi="Times New Roman" w:cs="Times New Roman"/>
          <w:sz w:val="27"/>
          <w:szCs w:val="27"/>
          <w:lang w:eastAsia="uk-UA"/>
        </w:rPr>
        <w:t xml:space="preserve">У висновку Міністерства фінансів України до даного законопроекту </w:t>
      </w:r>
      <w:r w:rsidR="00164463">
        <w:rPr>
          <w:rFonts w:ascii="Times New Roman" w:eastAsia="Times New Roman" w:hAnsi="Times New Roman" w:cs="Times New Roman"/>
          <w:sz w:val="27"/>
          <w:szCs w:val="27"/>
          <w:lang w:eastAsia="uk-UA"/>
        </w:rPr>
        <w:t>також зазначається про вплив його положень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uk-UA"/>
        </w:rPr>
        <w:t xml:space="preserve"> </w:t>
      </w:r>
      <w:r w:rsidR="00867A66">
        <w:rPr>
          <w:rFonts w:ascii="Times New Roman" w:eastAsia="Times New Roman" w:hAnsi="Times New Roman" w:cs="Times New Roman"/>
          <w:sz w:val="27"/>
          <w:szCs w:val="27"/>
          <w:lang w:eastAsia="uk-UA"/>
        </w:rPr>
        <w:t>на</w:t>
      </w:r>
      <w:r w:rsidR="00164463">
        <w:rPr>
          <w:rFonts w:ascii="Times New Roman" w:eastAsia="Times New Roman" w:hAnsi="Times New Roman" w:cs="Times New Roman"/>
          <w:sz w:val="27"/>
          <w:szCs w:val="27"/>
          <w:lang w:eastAsia="uk-UA"/>
        </w:rPr>
        <w:t xml:space="preserve"> </w:t>
      </w:r>
      <w:r w:rsidR="00E10226" w:rsidRPr="008F3C44">
        <w:rPr>
          <w:rFonts w:ascii="Times New Roman" w:eastAsia="Times New Roman" w:hAnsi="Times New Roman" w:cs="Times New Roman"/>
          <w:sz w:val="27"/>
          <w:szCs w:val="27"/>
          <w:lang w:eastAsia="uk-UA"/>
        </w:rPr>
        <w:t>збільшення видатків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uk-UA"/>
        </w:rPr>
        <w:t xml:space="preserve"> місцевих бюджетів, </w:t>
      </w:r>
      <w:r w:rsidR="00164463">
        <w:rPr>
          <w:rFonts w:ascii="Times New Roman" w:eastAsia="Times New Roman" w:hAnsi="Times New Roman" w:cs="Times New Roman"/>
          <w:sz w:val="27"/>
          <w:szCs w:val="27"/>
          <w:lang w:eastAsia="uk-UA"/>
        </w:rPr>
        <w:t>проте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uk-UA"/>
        </w:rPr>
        <w:t xml:space="preserve"> відсутність </w:t>
      </w:r>
      <w:r w:rsidR="00164463">
        <w:rPr>
          <w:rFonts w:ascii="Times New Roman" w:eastAsia="Times New Roman" w:hAnsi="Times New Roman" w:cs="Times New Roman"/>
          <w:sz w:val="27"/>
          <w:szCs w:val="27"/>
          <w:lang w:eastAsia="uk-UA"/>
        </w:rPr>
        <w:t xml:space="preserve">відповідних 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uk-UA"/>
        </w:rPr>
        <w:t xml:space="preserve"> розрахунків унеможливила проведення </w:t>
      </w:r>
      <w:r w:rsidR="00E3137B">
        <w:rPr>
          <w:rFonts w:ascii="Times New Roman" w:eastAsia="Times New Roman" w:hAnsi="Times New Roman" w:cs="Times New Roman"/>
          <w:sz w:val="27"/>
          <w:szCs w:val="27"/>
          <w:lang w:eastAsia="uk-UA"/>
        </w:rPr>
        <w:t xml:space="preserve">Мінфіном 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uk-UA"/>
        </w:rPr>
        <w:t xml:space="preserve">вартісної оцінки величини такого впливу. </w:t>
      </w:r>
    </w:p>
    <w:p w:rsidR="00E10226" w:rsidRPr="008F3C44" w:rsidRDefault="00E10226" w:rsidP="00100B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F3C44">
        <w:rPr>
          <w:rFonts w:ascii="Times New Roman" w:eastAsia="Times New Roman" w:hAnsi="Times New Roman" w:cs="Times New Roman"/>
          <w:sz w:val="27"/>
          <w:szCs w:val="27"/>
          <w:lang w:eastAsia="uk-UA"/>
        </w:rPr>
        <w:t>З огляду на зазначене, т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ермін набрання чинності законом, визначений у законопроекті </w:t>
      </w:r>
      <w:r w:rsidRPr="008F3C44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(з дня його офіційного опублікування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), </w:t>
      </w:r>
      <w:r w:rsidR="00E86C25">
        <w:rPr>
          <w:rFonts w:ascii="Times New Roman" w:eastAsia="Times New Roman" w:hAnsi="Times New Roman" w:cs="Times New Roman"/>
          <w:sz w:val="27"/>
          <w:szCs w:val="27"/>
          <w:lang w:eastAsia="ru-RU"/>
        </w:rPr>
        <w:t>не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узгод</w:t>
      </w:r>
      <w:r w:rsidR="00E86C25">
        <w:rPr>
          <w:rFonts w:ascii="Times New Roman" w:eastAsia="Times New Roman" w:hAnsi="Times New Roman" w:cs="Times New Roman"/>
          <w:sz w:val="27"/>
          <w:szCs w:val="27"/>
          <w:lang w:eastAsia="ru-RU"/>
        </w:rPr>
        <w:t>жується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 положеннями частини третьої статті 27 Бюджетного кодексу України, що встановлює вимог</w:t>
      </w:r>
      <w:r w:rsidR="00E86C25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 </w:t>
      </w:r>
    </w:p>
    <w:p w:rsidR="00B10592" w:rsidRPr="008F3C44" w:rsidRDefault="00B10592" w:rsidP="00100BF1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F3C44">
        <w:rPr>
          <w:rFonts w:ascii="Times New Roman" w:eastAsia="MS Mincho" w:hAnsi="Times New Roman" w:cs="Times New Roman"/>
          <w:sz w:val="27"/>
          <w:szCs w:val="27"/>
          <w:lang w:eastAsia="ja-JP"/>
        </w:rPr>
        <w:t xml:space="preserve">За результатами розгляду Комітет ухвалив рішення: законопроект </w:t>
      </w:r>
      <w:r w:rsid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>(реєстр. 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>№ 4</w:t>
      </w:r>
      <w:r w:rsidR="008F3C44"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>250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>), має вплив на показники місцевих бюджетів (призведе до збільшення видатків</w:t>
      </w:r>
      <w:r w:rsidR="00E86C25">
        <w:rPr>
          <w:rFonts w:ascii="Times New Roman" w:eastAsia="Times New Roman" w:hAnsi="Times New Roman" w:cs="Times New Roman"/>
          <w:sz w:val="27"/>
          <w:szCs w:val="27"/>
          <w:lang w:eastAsia="ru-RU"/>
        </w:rPr>
        <w:t>, а також доходів (за умови сплати відновлювальної вартості без повернення))</w:t>
      </w:r>
      <w:r w:rsidRPr="008F3C44">
        <w:rPr>
          <w:rFonts w:ascii="Times New Roman" w:eastAsia="Times New Roman" w:hAnsi="Times New Roman" w:cs="Times New Roman"/>
          <w:spacing w:val="-2"/>
          <w:sz w:val="27"/>
          <w:szCs w:val="27"/>
          <w:lang w:eastAsia="ru-RU"/>
        </w:rPr>
        <w:t>.</w:t>
      </w:r>
      <w:r w:rsidRPr="008F3C4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 разі прийняття відповідного закону до 15 липня 2021 року він має вводитися в дію не раніше 1 січня 2022 року, а після 15 липня 2021 року – не раніше 1 січня 2023 року (або 1 січня наступного за цим року залежно від часу прийняття закону).</w:t>
      </w:r>
    </w:p>
    <w:p w:rsidR="00B10592" w:rsidRPr="008F3C44" w:rsidRDefault="00B10592" w:rsidP="00B10592">
      <w:pPr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</w:p>
    <w:p w:rsidR="00B10592" w:rsidRPr="008F3C44" w:rsidRDefault="00B10592" w:rsidP="00B10592">
      <w:pPr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</w:p>
    <w:p w:rsidR="00B10592" w:rsidRPr="008F3C44" w:rsidRDefault="00B10592" w:rsidP="00B10592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8F3C44">
        <w:rPr>
          <w:rFonts w:ascii="Times New Roman" w:hAnsi="Times New Roman"/>
          <w:b/>
          <w:sz w:val="27"/>
          <w:szCs w:val="27"/>
        </w:rPr>
        <w:t xml:space="preserve">Голова Комітету </w:t>
      </w:r>
      <w:r w:rsidRPr="008F3C44">
        <w:rPr>
          <w:rFonts w:ascii="Times New Roman" w:hAnsi="Times New Roman"/>
          <w:b/>
          <w:sz w:val="27"/>
          <w:szCs w:val="27"/>
        </w:rPr>
        <w:tab/>
      </w:r>
      <w:r w:rsidRPr="008F3C44">
        <w:rPr>
          <w:rFonts w:ascii="Times New Roman" w:hAnsi="Times New Roman"/>
          <w:b/>
          <w:sz w:val="27"/>
          <w:szCs w:val="27"/>
        </w:rPr>
        <w:tab/>
      </w:r>
      <w:r w:rsidRPr="008F3C44">
        <w:rPr>
          <w:rFonts w:ascii="Times New Roman" w:hAnsi="Times New Roman"/>
          <w:b/>
          <w:color w:val="FF0000"/>
          <w:sz w:val="27"/>
          <w:szCs w:val="27"/>
        </w:rPr>
        <w:tab/>
      </w:r>
      <w:r w:rsidRPr="008F3C44">
        <w:rPr>
          <w:rFonts w:ascii="Times New Roman" w:hAnsi="Times New Roman"/>
          <w:b/>
          <w:color w:val="FF0000"/>
          <w:sz w:val="27"/>
          <w:szCs w:val="27"/>
        </w:rPr>
        <w:tab/>
      </w:r>
      <w:r w:rsidRPr="008F3C44">
        <w:rPr>
          <w:rFonts w:ascii="Times New Roman" w:hAnsi="Times New Roman"/>
          <w:b/>
          <w:color w:val="FF0000"/>
          <w:sz w:val="27"/>
          <w:szCs w:val="27"/>
        </w:rPr>
        <w:tab/>
      </w:r>
      <w:r w:rsidR="007F0EBC">
        <w:rPr>
          <w:rFonts w:ascii="Times New Roman" w:hAnsi="Times New Roman"/>
          <w:b/>
          <w:sz w:val="27"/>
          <w:szCs w:val="27"/>
        </w:rPr>
        <w:tab/>
      </w:r>
      <w:r w:rsidR="007F0EBC">
        <w:rPr>
          <w:rFonts w:ascii="Times New Roman" w:hAnsi="Times New Roman"/>
          <w:b/>
          <w:sz w:val="27"/>
          <w:szCs w:val="27"/>
        </w:rPr>
        <w:tab/>
      </w:r>
      <w:r w:rsidR="007F0EBC">
        <w:rPr>
          <w:rFonts w:ascii="Times New Roman" w:hAnsi="Times New Roman"/>
          <w:b/>
          <w:sz w:val="27"/>
          <w:szCs w:val="27"/>
        </w:rPr>
        <w:tab/>
      </w:r>
      <w:proofErr w:type="spellStart"/>
      <w:r w:rsidRPr="008F3C44">
        <w:rPr>
          <w:rFonts w:ascii="Times New Roman" w:hAnsi="Times New Roman"/>
          <w:b/>
          <w:sz w:val="27"/>
          <w:szCs w:val="27"/>
        </w:rPr>
        <w:t>Ю.Ю.Арістов</w:t>
      </w:r>
      <w:proofErr w:type="spellEnd"/>
    </w:p>
    <w:p w:rsidR="00B10592" w:rsidRDefault="00B10592" w:rsidP="00B10592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8F3C44" w:rsidRDefault="008F3C44" w:rsidP="00B10592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8F3C44" w:rsidRPr="008F3C44" w:rsidRDefault="008F3C44" w:rsidP="00B10592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B10592" w:rsidRPr="008F3C44" w:rsidRDefault="00B10592" w:rsidP="00B1059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F3C44">
        <w:rPr>
          <w:rFonts w:ascii="Times New Roman" w:hAnsi="Times New Roman"/>
          <w:sz w:val="20"/>
          <w:szCs w:val="20"/>
        </w:rPr>
        <w:t>Вик.Расчислова</w:t>
      </w:r>
      <w:proofErr w:type="spellEnd"/>
      <w:r w:rsidRPr="008F3C44">
        <w:rPr>
          <w:rFonts w:ascii="Times New Roman" w:hAnsi="Times New Roman"/>
          <w:sz w:val="20"/>
          <w:szCs w:val="20"/>
        </w:rPr>
        <w:t xml:space="preserve"> Л.В.</w:t>
      </w:r>
    </w:p>
    <w:p w:rsidR="00B10592" w:rsidRPr="008F3C44" w:rsidRDefault="00B10592" w:rsidP="00B1059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F3C44">
        <w:rPr>
          <w:rFonts w:ascii="Times New Roman" w:hAnsi="Times New Roman"/>
          <w:sz w:val="20"/>
          <w:szCs w:val="20"/>
        </w:rPr>
        <w:t>255-41-14</w:t>
      </w:r>
    </w:p>
    <w:p w:rsidR="006A3395" w:rsidRPr="008F3C44" w:rsidRDefault="006A3395">
      <w:pPr>
        <w:rPr>
          <w:sz w:val="20"/>
          <w:szCs w:val="20"/>
        </w:rPr>
      </w:pPr>
    </w:p>
    <w:p w:rsidR="00FC6089" w:rsidRPr="008F3C44" w:rsidRDefault="00FC6089">
      <w:pPr>
        <w:rPr>
          <w:sz w:val="20"/>
          <w:szCs w:val="20"/>
        </w:rPr>
      </w:pPr>
    </w:p>
    <w:sectPr w:rsidR="00FC6089" w:rsidRPr="008F3C44" w:rsidSect="0081182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B97" w:rsidRDefault="008F3C44">
      <w:pPr>
        <w:spacing w:after="0" w:line="240" w:lineRule="auto"/>
      </w:pPr>
      <w:r>
        <w:separator/>
      </w:r>
    </w:p>
  </w:endnote>
  <w:endnote w:type="continuationSeparator" w:id="0">
    <w:p w:rsidR="005A1B97" w:rsidRDefault="008F3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0283903"/>
      <w:docPartObj>
        <w:docPartGallery w:val="Page Numbers (Bottom of Page)"/>
        <w:docPartUnique/>
      </w:docPartObj>
    </w:sdtPr>
    <w:sdtEndPr/>
    <w:sdtContent>
      <w:p w:rsidR="008F29E7" w:rsidRDefault="00B046B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6089">
          <w:rPr>
            <w:noProof/>
          </w:rPr>
          <w:t>2</w:t>
        </w:r>
        <w:r>
          <w:fldChar w:fldCharType="end"/>
        </w:r>
      </w:p>
    </w:sdtContent>
  </w:sdt>
  <w:p w:rsidR="00C92F3D" w:rsidRDefault="00FC608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C6089">
        <w:pPr>
          <w:pStyle w:val="a5"/>
          <w:jc w:val="center"/>
        </w:pPr>
      </w:p>
    </w:sdtContent>
  </w:sdt>
  <w:p w:rsidR="00A7635E" w:rsidRDefault="00FC60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B97" w:rsidRDefault="008F3C44">
      <w:pPr>
        <w:spacing w:after="0" w:line="240" w:lineRule="auto"/>
      </w:pPr>
      <w:r>
        <w:separator/>
      </w:r>
    </w:p>
  </w:footnote>
  <w:footnote w:type="continuationSeparator" w:id="0">
    <w:p w:rsidR="005A1B97" w:rsidRDefault="008F3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B046B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FC608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C608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C608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B046B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1C7EFC7B" wp14:editId="4EA8B84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B046B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B046BE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FC6089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FC6089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FC6089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C6089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592"/>
    <w:rsid w:val="00013D8F"/>
    <w:rsid w:val="00100BF1"/>
    <w:rsid w:val="00164463"/>
    <w:rsid w:val="005A1B97"/>
    <w:rsid w:val="005E278C"/>
    <w:rsid w:val="006A3395"/>
    <w:rsid w:val="006E2B60"/>
    <w:rsid w:val="007F0EBC"/>
    <w:rsid w:val="00867A66"/>
    <w:rsid w:val="008A37F5"/>
    <w:rsid w:val="008F3C44"/>
    <w:rsid w:val="009026EC"/>
    <w:rsid w:val="0090715F"/>
    <w:rsid w:val="0092621D"/>
    <w:rsid w:val="009539CD"/>
    <w:rsid w:val="00A46586"/>
    <w:rsid w:val="00B01433"/>
    <w:rsid w:val="00B046BE"/>
    <w:rsid w:val="00B10592"/>
    <w:rsid w:val="00C079B6"/>
    <w:rsid w:val="00C47451"/>
    <w:rsid w:val="00D43FCD"/>
    <w:rsid w:val="00D61C41"/>
    <w:rsid w:val="00DC34AD"/>
    <w:rsid w:val="00DE7999"/>
    <w:rsid w:val="00E10226"/>
    <w:rsid w:val="00E3137B"/>
    <w:rsid w:val="00E86C25"/>
    <w:rsid w:val="00FC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F9521"/>
  <w15:chartTrackingRefBased/>
  <w15:docId w15:val="{46E445A1-3698-48EB-B3F0-F791B2C23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1059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B10592"/>
  </w:style>
  <w:style w:type="paragraph" w:styleId="a5">
    <w:name w:val="footer"/>
    <w:basedOn w:val="a"/>
    <w:link w:val="a6"/>
    <w:uiPriority w:val="99"/>
    <w:unhideWhenUsed/>
    <w:rsid w:val="00B1059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10592"/>
  </w:style>
  <w:style w:type="table" w:styleId="a7">
    <w:name w:val="Table Grid"/>
    <w:basedOn w:val="a1"/>
    <w:uiPriority w:val="99"/>
    <w:rsid w:val="00B1059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2979</Words>
  <Characters>1699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10</cp:revision>
  <cp:lastPrinted>2021-02-11T14:33:00Z</cp:lastPrinted>
  <dcterms:created xsi:type="dcterms:W3CDTF">2021-01-13T15:14:00Z</dcterms:created>
  <dcterms:modified xsi:type="dcterms:W3CDTF">2021-02-17T15:11:00Z</dcterms:modified>
</cp:coreProperties>
</file>