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AE4BE" w14:textId="77777777" w:rsidR="008932B4" w:rsidRPr="00F16568" w:rsidRDefault="008932B4">
      <w:pPr>
        <w:jc w:val="center"/>
        <w:rPr>
          <w:bCs/>
          <w:color w:val="000000" w:themeColor="text1"/>
          <w:lang w:val="en-US"/>
        </w:rPr>
      </w:pPr>
    </w:p>
    <w:p w14:paraId="7E164E86" w14:textId="400DDAB3" w:rsidR="00BC10B4" w:rsidRDefault="00BC10B4">
      <w:pPr>
        <w:jc w:val="center"/>
        <w:rPr>
          <w:bCs/>
          <w:color w:val="000000" w:themeColor="text1"/>
        </w:rPr>
      </w:pPr>
    </w:p>
    <w:p w14:paraId="6D3B3F6A" w14:textId="77777777" w:rsidR="00D3528A" w:rsidRDefault="00D3528A">
      <w:pPr>
        <w:jc w:val="center"/>
        <w:rPr>
          <w:bCs/>
          <w:color w:val="000000" w:themeColor="text1"/>
        </w:rPr>
      </w:pPr>
    </w:p>
    <w:p w14:paraId="14FCC6E9" w14:textId="77777777" w:rsidR="00D3528A" w:rsidRDefault="00D3528A">
      <w:pPr>
        <w:jc w:val="center"/>
        <w:rPr>
          <w:bCs/>
          <w:color w:val="000000" w:themeColor="text1"/>
        </w:rPr>
      </w:pPr>
    </w:p>
    <w:p w14:paraId="6E8BCD41" w14:textId="044E3AB7" w:rsidR="00BE2D70" w:rsidRDefault="00BE2D70">
      <w:pPr>
        <w:jc w:val="center"/>
        <w:rPr>
          <w:bCs/>
          <w:color w:val="000000" w:themeColor="text1"/>
        </w:rPr>
      </w:pPr>
    </w:p>
    <w:p w14:paraId="482F3AF3" w14:textId="77777777" w:rsidR="00BE2D70" w:rsidRPr="00F16568" w:rsidRDefault="00BE2D70">
      <w:pPr>
        <w:jc w:val="center"/>
        <w:rPr>
          <w:bCs/>
          <w:color w:val="000000" w:themeColor="text1"/>
        </w:rPr>
      </w:pPr>
    </w:p>
    <w:p w14:paraId="38CF58FA" w14:textId="77777777" w:rsidR="00BC10B4" w:rsidRPr="00F16568" w:rsidRDefault="00BC10B4">
      <w:pPr>
        <w:jc w:val="center"/>
        <w:rPr>
          <w:bCs/>
          <w:color w:val="000000" w:themeColor="text1"/>
        </w:rPr>
      </w:pPr>
    </w:p>
    <w:p w14:paraId="059530B0" w14:textId="77777777" w:rsidR="00BC10B4" w:rsidRPr="00CF1E32" w:rsidRDefault="007E50B5" w:rsidP="00D95FEA">
      <w:pPr>
        <w:pStyle w:val="af1"/>
        <w:tabs>
          <w:tab w:val="clear" w:pos="4819"/>
          <w:tab w:val="clear" w:pos="9639"/>
        </w:tabs>
        <w:jc w:val="center"/>
        <w:rPr>
          <w:b/>
          <w:szCs w:val="28"/>
        </w:rPr>
      </w:pPr>
      <w:r w:rsidRPr="00CF1E32">
        <w:rPr>
          <w:b/>
          <w:szCs w:val="28"/>
        </w:rPr>
        <w:t>ВИСНОВОК</w:t>
      </w:r>
    </w:p>
    <w:p w14:paraId="00D29810" w14:textId="77777777" w:rsidR="008932B4" w:rsidRPr="00CF1E32" w:rsidRDefault="007E50B5" w:rsidP="006640AB">
      <w:pPr>
        <w:pStyle w:val="3"/>
        <w:spacing w:beforeAutospacing="0" w:afterAutospacing="0"/>
        <w:jc w:val="center"/>
        <w:rPr>
          <w:sz w:val="28"/>
          <w:szCs w:val="28"/>
        </w:rPr>
      </w:pPr>
      <w:r w:rsidRPr="00CF1E32">
        <w:rPr>
          <w:bCs w:val="0"/>
          <w:sz w:val="28"/>
          <w:szCs w:val="28"/>
        </w:rPr>
        <w:t>на проект Закону України</w:t>
      </w:r>
      <w:r w:rsidR="008932B4" w:rsidRPr="00CF1E32">
        <w:rPr>
          <w:bCs w:val="0"/>
          <w:sz w:val="28"/>
          <w:szCs w:val="28"/>
        </w:rPr>
        <w:t xml:space="preserve"> </w:t>
      </w:r>
      <w:r w:rsidRPr="00CF1E32">
        <w:rPr>
          <w:sz w:val="28"/>
          <w:szCs w:val="28"/>
        </w:rPr>
        <w:t>«</w:t>
      </w:r>
      <w:r w:rsidR="006640AB" w:rsidRPr="00CF1E32">
        <w:rPr>
          <w:sz w:val="28"/>
          <w:szCs w:val="28"/>
        </w:rPr>
        <w:t xml:space="preserve">Про обчислення часу </w:t>
      </w:r>
    </w:p>
    <w:p w14:paraId="47797673" w14:textId="5532820B" w:rsidR="00BC10B4" w:rsidRPr="00CF1E32" w:rsidRDefault="006640AB" w:rsidP="006640AB">
      <w:pPr>
        <w:pStyle w:val="3"/>
        <w:spacing w:beforeAutospacing="0" w:afterAutospacing="0"/>
        <w:jc w:val="center"/>
        <w:rPr>
          <w:b w:val="0"/>
          <w:sz w:val="28"/>
          <w:szCs w:val="28"/>
        </w:rPr>
      </w:pPr>
      <w:r w:rsidRPr="00CF1E32">
        <w:rPr>
          <w:sz w:val="28"/>
          <w:szCs w:val="28"/>
        </w:rPr>
        <w:t>на території України</w:t>
      </w:r>
      <w:r w:rsidR="008932B4" w:rsidRPr="00CF1E32">
        <w:rPr>
          <w:sz w:val="28"/>
          <w:szCs w:val="28"/>
        </w:rPr>
        <w:t xml:space="preserve"> </w:t>
      </w:r>
      <w:r w:rsidRPr="00CF1E32">
        <w:rPr>
          <w:sz w:val="28"/>
          <w:szCs w:val="28"/>
        </w:rPr>
        <w:t>(про застосування українського часу)</w:t>
      </w:r>
      <w:r w:rsidR="007E50B5" w:rsidRPr="00CF1E32">
        <w:rPr>
          <w:bCs w:val="0"/>
          <w:sz w:val="28"/>
          <w:szCs w:val="28"/>
        </w:rPr>
        <w:t>»</w:t>
      </w:r>
    </w:p>
    <w:p w14:paraId="65779F6F" w14:textId="77777777" w:rsidR="00F5733D" w:rsidRPr="00CF1E32" w:rsidRDefault="00F5733D" w:rsidP="00F5733D">
      <w:pPr>
        <w:pStyle w:val="4"/>
        <w:keepNext w:val="0"/>
        <w:keepLines w:val="0"/>
        <w:widowControl w:val="0"/>
        <w:numPr>
          <w:ilvl w:val="3"/>
          <w:numId w:val="2"/>
        </w:numPr>
        <w:suppressAutoHyphens w:val="0"/>
        <w:overflowPunct w:val="0"/>
        <w:spacing w:before="0" w:after="0" w:line="240" w:lineRule="auto"/>
        <w:ind w:firstLine="680"/>
        <w:jc w:val="both"/>
        <w:rPr>
          <w:b w:val="0"/>
          <w:bCs/>
          <w:sz w:val="28"/>
          <w:szCs w:val="28"/>
        </w:rPr>
      </w:pPr>
    </w:p>
    <w:p w14:paraId="37D99F38" w14:textId="27F2A3EC" w:rsidR="006640AB" w:rsidRPr="00CF1E32" w:rsidRDefault="00664C76" w:rsidP="008750A7">
      <w:pPr>
        <w:pStyle w:val="4"/>
        <w:keepNext w:val="0"/>
        <w:keepLines w:val="0"/>
        <w:widowControl w:val="0"/>
        <w:numPr>
          <w:ilvl w:val="4"/>
          <w:numId w:val="2"/>
        </w:numPr>
        <w:suppressAutoHyphens w:val="0"/>
        <w:overflowPunct w:val="0"/>
        <w:spacing w:before="0" w:after="0" w:line="240" w:lineRule="auto"/>
        <w:ind w:firstLine="709"/>
        <w:jc w:val="both"/>
        <w:rPr>
          <w:b w:val="0"/>
          <w:sz w:val="28"/>
          <w:szCs w:val="28"/>
        </w:rPr>
      </w:pPr>
      <w:r w:rsidRPr="00CF1E32">
        <w:rPr>
          <w:b w:val="0"/>
          <w:bCs/>
          <w:sz w:val="28"/>
          <w:szCs w:val="28"/>
        </w:rPr>
        <w:t xml:space="preserve">У Головному управлінні розглянуто поданий законопроект, який є альтернативним до проекту Закону України </w:t>
      </w:r>
      <w:r w:rsidR="006640AB" w:rsidRPr="00CF1E32">
        <w:rPr>
          <w:b w:val="0"/>
          <w:sz w:val="28"/>
          <w:szCs w:val="28"/>
        </w:rPr>
        <w:t xml:space="preserve">«Про обчислення часу в Україні» </w:t>
      </w:r>
      <w:r w:rsidRPr="00CF1E32">
        <w:rPr>
          <w:b w:val="0"/>
          <w:sz w:val="28"/>
          <w:szCs w:val="28"/>
        </w:rPr>
        <w:t xml:space="preserve">реєстр. </w:t>
      </w:r>
      <w:r w:rsidR="006640AB" w:rsidRPr="00CF1E32">
        <w:rPr>
          <w:b w:val="0"/>
          <w:sz w:val="28"/>
          <w:szCs w:val="28"/>
        </w:rPr>
        <w:t>№ 4201 від 09.10.2020</w:t>
      </w:r>
      <w:r w:rsidRPr="00CF1E32">
        <w:rPr>
          <w:b w:val="0"/>
          <w:sz w:val="28"/>
          <w:szCs w:val="28"/>
        </w:rPr>
        <w:t>.</w:t>
      </w:r>
    </w:p>
    <w:p w14:paraId="42DD143E" w14:textId="27F2FB64" w:rsidR="00A763DA" w:rsidRPr="00CF1E32" w:rsidRDefault="006640AB" w:rsidP="008750A7">
      <w:pPr>
        <w:pStyle w:val="a0"/>
        <w:spacing w:after="0" w:line="240" w:lineRule="auto"/>
        <w:ind w:firstLine="680"/>
        <w:jc w:val="both"/>
        <w:rPr>
          <w:bCs/>
          <w:szCs w:val="28"/>
        </w:rPr>
      </w:pPr>
      <w:r w:rsidRPr="00CF1E32">
        <w:rPr>
          <w:szCs w:val="28"/>
          <w:lang w:eastAsia="zh-CN"/>
        </w:rPr>
        <w:t xml:space="preserve">Як зазначено </w:t>
      </w:r>
      <w:r w:rsidR="00111653" w:rsidRPr="00CF1E32">
        <w:rPr>
          <w:szCs w:val="28"/>
          <w:lang w:eastAsia="zh-CN"/>
        </w:rPr>
        <w:t>у</w:t>
      </w:r>
      <w:r w:rsidRPr="00CF1E32">
        <w:rPr>
          <w:szCs w:val="28"/>
          <w:lang w:eastAsia="zh-CN"/>
        </w:rPr>
        <w:t xml:space="preserve"> </w:t>
      </w:r>
      <w:r w:rsidR="00664C76" w:rsidRPr="00CF1E32">
        <w:rPr>
          <w:szCs w:val="28"/>
          <w:lang w:eastAsia="zh-CN"/>
        </w:rPr>
        <w:t xml:space="preserve">п. 2 </w:t>
      </w:r>
      <w:r w:rsidRPr="00CF1E32">
        <w:rPr>
          <w:szCs w:val="28"/>
          <w:lang w:eastAsia="zh-CN"/>
        </w:rPr>
        <w:t>пояснювальн</w:t>
      </w:r>
      <w:r w:rsidR="00664C76" w:rsidRPr="00CF1E32">
        <w:rPr>
          <w:szCs w:val="28"/>
          <w:lang w:eastAsia="zh-CN"/>
        </w:rPr>
        <w:t>ої</w:t>
      </w:r>
      <w:r w:rsidRPr="00CF1E32">
        <w:rPr>
          <w:szCs w:val="28"/>
          <w:lang w:eastAsia="zh-CN"/>
        </w:rPr>
        <w:t xml:space="preserve"> запис</w:t>
      </w:r>
      <w:r w:rsidR="00664C76" w:rsidRPr="00CF1E32">
        <w:rPr>
          <w:szCs w:val="28"/>
          <w:lang w:eastAsia="zh-CN"/>
        </w:rPr>
        <w:t>ки,</w:t>
      </w:r>
      <w:r w:rsidRPr="00CF1E32">
        <w:rPr>
          <w:szCs w:val="28"/>
          <w:lang w:eastAsia="zh-CN"/>
        </w:rPr>
        <w:t xml:space="preserve"> законопроект</w:t>
      </w:r>
      <w:r w:rsidR="00664C76" w:rsidRPr="00CF1E32">
        <w:rPr>
          <w:szCs w:val="28"/>
          <w:lang w:eastAsia="zh-CN"/>
        </w:rPr>
        <w:t xml:space="preserve"> </w:t>
      </w:r>
      <w:r w:rsidRPr="00CF1E32">
        <w:rPr>
          <w:bCs/>
          <w:szCs w:val="28"/>
        </w:rPr>
        <w:t>реалізу</w:t>
      </w:r>
      <w:r w:rsidR="00664C76" w:rsidRPr="00CF1E32">
        <w:rPr>
          <w:bCs/>
          <w:szCs w:val="28"/>
        </w:rPr>
        <w:t>є</w:t>
      </w:r>
      <w:r w:rsidRPr="00CF1E32">
        <w:rPr>
          <w:bCs/>
          <w:szCs w:val="28"/>
        </w:rPr>
        <w:t xml:space="preserve"> вимоги ст</w:t>
      </w:r>
      <w:r w:rsidR="00A763DA" w:rsidRPr="00CF1E32">
        <w:rPr>
          <w:bCs/>
          <w:szCs w:val="28"/>
        </w:rPr>
        <w:t>.</w:t>
      </w:r>
      <w:r w:rsidRPr="00CF1E32">
        <w:rPr>
          <w:bCs/>
          <w:szCs w:val="28"/>
        </w:rPr>
        <w:t xml:space="preserve"> 92 Конституції України</w:t>
      </w:r>
      <w:r w:rsidR="00664C76" w:rsidRPr="00CF1E32">
        <w:rPr>
          <w:bCs/>
          <w:szCs w:val="28"/>
        </w:rPr>
        <w:t>,</w:t>
      </w:r>
      <w:r w:rsidR="00A763DA" w:rsidRPr="00CF1E32">
        <w:rPr>
          <w:bCs/>
          <w:szCs w:val="28"/>
        </w:rPr>
        <w:t xml:space="preserve"> з</w:t>
      </w:r>
      <w:r w:rsidRPr="00CF1E32">
        <w:rPr>
          <w:bCs/>
          <w:szCs w:val="28"/>
        </w:rPr>
        <w:t>апровад</w:t>
      </w:r>
      <w:r w:rsidR="00A056DB" w:rsidRPr="00CF1E32">
        <w:rPr>
          <w:bCs/>
          <w:szCs w:val="28"/>
        </w:rPr>
        <w:t>жує</w:t>
      </w:r>
      <w:r w:rsidRPr="00CF1E32">
        <w:rPr>
          <w:bCs/>
          <w:szCs w:val="28"/>
        </w:rPr>
        <w:t xml:space="preserve"> порядок обчислення часу на території України (українського часу)</w:t>
      </w:r>
      <w:bookmarkStart w:id="0" w:name="_Hlk54191297"/>
      <w:r w:rsidR="00664C76" w:rsidRPr="00CF1E32">
        <w:rPr>
          <w:bCs/>
          <w:szCs w:val="28"/>
        </w:rPr>
        <w:t>,</w:t>
      </w:r>
      <w:r w:rsidR="00A763DA" w:rsidRPr="00CF1E32">
        <w:rPr>
          <w:bCs/>
          <w:szCs w:val="28"/>
        </w:rPr>
        <w:t xml:space="preserve"> </w:t>
      </w:r>
      <w:bookmarkEnd w:id="0"/>
      <w:r w:rsidRPr="00CF1E32">
        <w:rPr>
          <w:bCs/>
          <w:szCs w:val="28"/>
        </w:rPr>
        <w:t>прив</w:t>
      </w:r>
      <w:r w:rsidR="00664C76" w:rsidRPr="00CF1E32">
        <w:rPr>
          <w:bCs/>
          <w:szCs w:val="28"/>
        </w:rPr>
        <w:t>одить</w:t>
      </w:r>
      <w:r w:rsidRPr="00CF1E32">
        <w:rPr>
          <w:bCs/>
          <w:szCs w:val="28"/>
        </w:rPr>
        <w:t xml:space="preserve"> норми законодавства України у відповідність до вимог Директиви Європейських Співтовариств №</w:t>
      </w:r>
      <w:r w:rsidR="00A763DA" w:rsidRPr="00CF1E32">
        <w:rPr>
          <w:bCs/>
          <w:szCs w:val="28"/>
        </w:rPr>
        <w:t xml:space="preserve"> </w:t>
      </w:r>
      <w:r w:rsidRPr="00CF1E32">
        <w:rPr>
          <w:bCs/>
          <w:szCs w:val="28"/>
        </w:rPr>
        <w:t>2000/84/EC щодо запровадження літнього часу</w:t>
      </w:r>
      <w:r w:rsidR="00664C76" w:rsidRPr="00CF1E32">
        <w:rPr>
          <w:bCs/>
          <w:szCs w:val="28"/>
        </w:rPr>
        <w:t>,</w:t>
      </w:r>
      <w:r w:rsidR="00A763DA" w:rsidRPr="00CF1E32">
        <w:rPr>
          <w:bCs/>
          <w:szCs w:val="28"/>
        </w:rPr>
        <w:t xml:space="preserve"> </w:t>
      </w:r>
      <w:r w:rsidR="00664C76" w:rsidRPr="00CF1E32">
        <w:rPr>
          <w:bCs/>
          <w:szCs w:val="28"/>
        </w:rPr>
        <w:t>у</w:t>
      </w:r>
      <w:r w:rsidR="00A763DA" w:rsidRPr="00CF1E32">
        <w:rPr>
          <w:bCs/>
          <w:szCs w:val="28"/>
        </w:rPr>
        <w:t>станов</w:t>
      </w:r>
      <w:r w:rsidR="00664C76" w:rsidRPr="00CF1E32">
        <w:rPr>
          <w:bCs/>
          <w:szCs w:val="28"/>
        </w:rPr>
        <w:t>лює</w:t>
      </w:r>
      <w:r w:rsidRPr="00CF1E32">
        <w:rPr>
          <w:bCs/>
          <w:szCs w:val="28"/>
        </w:rPr>
        <w:t xml:space="preserve"> підстави для скасування літнього часу на території України в гармонізації з країнами ЄС.</w:t>
      </w:r>
    </w:p>
    <w:p w14:paraId="501F0C28" w14:textId="2FA2F07D" w:rsidR="006640AB" w:rsidRPr="00CF1E32" w:rsidRDefault="00A763DA" w:rsidP="008750A7">
      <w:pPr>
        <w:pStyle w:val="a0"/>
        <w:spacing w:after="0" w:line="240" w:lineRule="auto"/>
        <w:ind w:firstLine="680"/>
        <w:jc w:val="both"/>
        <w:rPr>
          <w:bCs/>
          <w:szCs w:val="28"/>
        </w:rPr>
      </w:pPr>
      <w:r w:rsidRPr="00CF1E32">
        <w:rPr>
          <w:bCs/>
          <w:szCs w:val="28"/>
        </w:rPr>
        <w:t xml:space="preserve">Головне управління, розглянувши поданий законопроект, висловлює щодо нього такі </w:t>
      </w:r>
      <w:r w:rsidR="00D75730" w:rsidRPr="00CF1E32">
        <w:rPr>
          <w:bCs/>
          <w:szCs w:val="28"/>
        </w:rPr>
        <w:t>зауваження</w:t>
      </w:r>
      <w:r w:rsidRPr="00CF1E32">
        <w:rPr>
          <w:bCs/>
          <w:szCs w:val="28"/>
        </w:rPr>
        <w:t>.</w:t>
      </w:r>
    </w:p>
    <w:p w14:paraId="5407E90A" w14:textId="051AED8F" w:rsidR="00306BE6" w:rsidRPr="00CF1E32" w:rsidRDefault="005D6C84" w:rsidP="008750A7">
      <w:pPr>
        <w:ind w:firstLine="680"/>
        <w:jc w:val="both"/>
        <w:rPr>
          <w:bCs/>
          <w:szCs w:val="28"/>
        </w:rPr>
      </w:pPr>
      <w:r>
        <w:rPr>
          <w:b/>
          <w:szCs w:val="28"/>
        </w:rPr>
        <w:t>1</w:t>
      </w:r>
      <w:r w:rsidR="00111653" w:rsidRPr="00CF1E32">
        <w:rPr>
          <w:b/>
          <w:szCs w:val="28"/>
        </w:rPr>
        <w:t>.</w:t>
      </w:r>
      <w:r w:rsidR="00111653" w:rsidRPr="00CF1E32">
        <w:rPr>
          <w:bCs/>
          <w:szCs w:val="28"/>
        </w:rPr>
        <w:t xml:space="preserve"> </w:t>
      </w:r>
      <w:r w:rsidR="0053198D" w:rsidRPr="00CF1E32">
        <w:rPr>
          <w:bCs/>
          <w:szCs w:val="28"/>
        </w:rPr>
        <w:t xml:space="preserve">Викликає зауваження запропонований </w:t>
      </w:r>
      <w:r w:rsidR="00A056DB" w:rsidRPr="00CF1E32">
        <w:rPr>
          <w:bCs/>
          <w:szCs w:val="28"/>
        </w:rPr>
        <w:t>термінологічний</w:t>
      </w:r>
      <w:r w:rsidR="0053198D" w:rsidRPr="00CF1E32">
        <w:rPr>
          <w:bCs/>
          <w:szCs w:val="28"/>
        </w:rPr>
        <w:t xml:space="preserve"> апарат законопроекту.</w:t>
      </w:r>
      <w:r w:rsidR="006C3268" w:rsidRPr="00CF1E32">
        <w:rPr>
          <w:bCs/>
          <w:szCs w:val="28"/>
        </w:rPr>
        <w:t xml:space="preserve"> </w:t>
      </w:r>
    </w:p>
    <w:p w14:paraId="2D1EAD4B" w14:textId="6A244F6A" w:rsidR="00E727A4" w:rsidRPr="00CF1E32" w:rsidRDefault="006C3268" w:rsidP="008750A7">
      <w:pPr>
        <w:pStyle w:val="a0"/>
        <w:spacing w:after="0" w:line="240" w:lineRule="auto"/>
        <w:ind w:firstLine="680"/>
        <w:jc w:val="both"/>
        <w:rPr>
          <w:bCs/>
          <w:szCs w:val="28"/>
        </w:rPr>
      </w:pPr>
      <w:r w:rsidRPr="00CF1E32">
        <w:rPr>
          <w:bCs/>
          <w:szCs w:val="28"/>
        </w:rPr>
        <w:t>У</w:t>
      </w:r>
      <w:r w:rsidR="0090453A" w:rsidRPr="00CF1E32">
        <w:rPr>
          <w:bCs/>
          <w:szCs w:val="28"/>
        </w:rPr>
        <w:t xml:space="preserve"> проекті пропонується визначити термін «</w:t>
      </w:r>
      <w:r w:rsidR="0090453A" w:rsidRPr="00CF1E32">
        <w:rPr>
          <w:bCs/>
          <w:i/>
          <w:szCs w:val="28"/>
        </w:rPr>
        <w:t>місцевий час</w:t>
      </w:r>
      <w:r w:rsidR="0090453A" w:rsidRPr="00CF1E32">
        <w:rPr>
          <w:bCs/>
          <w:szCs w:val="28"/>
        </w:rPr>
        <w:t xml:space="preserve">» </w:t>
      </w:r>
      <w:r w:rsidR="00306BE6" w:rsidRPr="00CF1E32">
        <w:rPr>
          <w:bCs/>
          <w:szCs w:val="28"/>
        </w:rPr>
        <w:t>–</w:t>
      </w:r>
      <w:r w:rsidR="0090453A" w:rsidRPr="00CF1E32">
        <w:rPr>
          <w:bCs/>
          <w:szCs w:val="28"/>
        </w:rPr>
        <w:t xml:space="preserve"> </w:t>
      </w:r>
      <w:r w:rsidR="0090453A" w:rsidRPr="00CF1E32">
        <w:rPr>
          <w:bCs/>
          <w:iCs/>
          <w:szCs w:val="28"/>
        </w:rPr>
        <w:t>час, який застосовується</w:t>
      </w:r>
      <w:r w:rsidR="0090453A" w:rsidRPr="00CF1E32">
        <w:rPr>
          <w:bCs/>
          <w:i/>
          <w:iCs/>
          <w:szCs w:val="28"/>
        </w:rPr>
        <w:t xml:space="preserve"> в межах окремих територій країни</w:t>
      </w:r>
      <w:r w:rsidR="0090453A" w:rsidRPr="00CF1E32">
        <w:rPr>
          <w:bCs/>
          <w:szCs w:val="28"/>
        </w:rPr>
        <w:t>, та є кратним Всесвітньому координованому часу</w:t>
      </w:r>
      <w:r w:rsidR="00306BE6" w:rsidRPr="00CF1E32">
        <w:rPr>
          <w:bCs/>
          <w:szCs w:val="28"/>
        </w:rPr>
        <w:t xml:space="preserve"> (ст. 1)</w:t>
      </w:r>
      <w:r w:rsidR="00E727A4" w:rsidRPr="00CF1E32">
        <w:rPr>
          <w:bCs/>
          <w:szCs w:val="28"/>
        </w:rPr>
        <w:t>. За відсутності додаткової деталізації</w:t>
      </w:r>
      <w:r w:rsidR="00A056DB" w:rsidRPr="00CF1E32">
        <w:rPr>
          <w:bCs/>
          <w:szCs w:val="28"/>
        </w:rPr>
        <w:t>,</w:t>
      </w:r>
      <w:r w:rsidR="00E727A4" w:rsidRPr="00CF1E32">
        <w:rPr>
          <w:bCs/>
          <w:szCs w:val="28"/>
        </w:rPr>
        <w:t xml:space="preserve"> як у самому проекті</w:t>
      </w:r>
      <w:r w:rsidR="00A056DB" w:rsidRPr="00CF1E32">
        <w:rPr>
          <w:bCs/>
          <w:szCs w:val="28"/>
        </w:rPr>
        <w:t>,</w:t>
      </w:r>
      <w:r w:rsidR="00E727A4" w:rsidRPr="00CF1E32">
        <w:rPr>
          <w:bCs/>
          <w:szCs w:val="28"/>
        </w:rPr>
        <w:t xml:space="preserve"> так і супровідних матеріалах</w:t>
      </w:r>
      <w:r w:rsidR="00A056DB" w:rsidRPr="00CF1E32">
        <w:rPr>
          <w:bCs/>
          <w:szCs w:val="28"/>
        </w:rPr>
        <w:t>,</w:t>
      </w:r>
      <w:r w:rsidR="00E727A4" w:rsidRPr="00CF1E32">
        <w:rPr>
          <w:bCs/>
          <w:szCs w:val="28"/>
        </w:rPr>
        <w:t xml:space="preserve"> можна дійти висновку, що мова йде про </w:t>
      </w:r>
      <w:r w:rsidR="000B4F77" w:rsidRPr="00CF1E32">
        <w:rPr>
          <w:bCs/>
          <w:szCs w:val="28"/>
        </w:rPr>
        <w:t>законодавче закріплення</w:t>
      </w:r>
      <w:r w:rsidR="00E727A4" w:rsidRPr="00CF1E32">
        <w:rPr>
          <w:bCs/>
          <w:szCs w:val="28"/>
        </w:rPr>
        <w:t xml:space="preserve"> існування на території України окремих порядків обчислення часу, з чим навряд чи можна погодитись.</w:t>
      </w:r>
    </w:p>
    <w:p w14:paraId="1FF7EC11" w14:textId="5E90AB29" w:rsidR="006C3268" w:rsidRPr="00CF1E32" w:rsidRDefault="006C3268" w:rsidP="008750A7">
      <w:pPr>
        <w:pStyle w:val="a0"/>
        <w:spacing w:after="0" w:line="240" w:lineRule="auto"/>
        <w:ind w:firstLine="680"/>
        <w:jc w:val="both"/>
        <w:rPr>
          <w:b/>
          <w:szCs w:val="28"/>
        </w:rPr>
      </w:pPr>
      <w:r w:rsidRPr="00CF1E32">
        <w:rPr>
          <w:bCs/>
          <w:szCs w:val="28"/>
        </w:rPr>
        <w:t xml:space="preserve">У ч. 2 ст. 3 та ч. 3 ст. 4 проекту згадується «національна шкала координованого часу України (UTC (UA))», проте на законодавчому рівні </w:t>
      </w:r>
      <w:r w:rsidR="00306BE6" w:rsidRPr="00CF1E32">
        <w:rPr>
          <w:bCs/>
          <w:szCs w:val="28"/>
        </w:rPr>
        <w:t xml:space="preserve">таке </w:t>
      </w:r>
      <w:r w:rsidRPr="00CF1E32">
        <w:rPr>
          <w:bCs/>
          <w:szCs w:val="28"/>
        </w:rPr>
        <w:t>визначення відсутнє.</w:t>
      </w:r>
    </w:p>
    <w:p w14:paraId="2FF6D8A2" w14:textId="3B7830F0" w:rsidR="00A056DB" w:rsidRPr="00CF1E32" w:rsidRDefault="005D6C84" w:rsidP="008750A7">
      <w:pPr>
        <w:pStyle w:val="a0"/>
        <w:spacing w:after="0" w:line="240" w:lineRule="auto"/>
        <w:ind w:firstLine="680"/>
        <w:jc w:val="both"/>
        <w:rPr>
          <w:bCs/>
          <w:szCs w:val="28"/>
        </w:rPr>
      </w:pPr>
      <w:r>
        <w:rPr>
          <w:b/>
          <w:szCs w:val="28"/>
        </w:rPr>
        <w:t>2</w:t>
      </w:r>
      <w:r w:rsidR="00513902" w:rsidRPr="00CF1E32">
        <w:rPr>
          <w:b/>
          <w:szCs w:val="28"/>
        </w:rPr>
        <w:t>.</w:t>
      </w:r>
      <w:r w:rsidR="00513902" w:rsidRPr="00CF1E32">
        <w:rPr>
          <w:bCs/>
          <w:szCs w:val="28"/>
        </w:rPr>
        <w:t xml:space="preserve"> </w:t>
      </w:r>
      <w:r w:rsidR="00995FC0" w:rsidRPr="00CF1E32">
        <w:rPr>
          <w:bCs/>
          <w:szCs w:val="28"/>
        </w:rPr>
        <w:t xml:space="preserve">Законопроекту властиві недоліки редакційного </w:t>
      </w:r>
      <w:r w:rsidR="00A056DB" w:rsidRPr="00CF1E32">
        <w:rPr>
          <w:bCs/>
          <w:szCs w:val="28"/>
        </w:rPr>
        <w:t xml:space="preserve">та техніко-юридичного </w:t>
      </w:r>
      <w:r w:rsidR="00995FC0" w:rsidRPr="00CF1E32">
        <w:rPr>
          <w:bCs/>
          <w:szCs w:val="28"/>
        </w:rPr>
        <w:t xml:space="preserve">характеру. </w:t>
      </w:r>
    </w:p>
    <w:p w14:paraId="4662EE0A" w14:textId="7598127E" w:rsidR="00BE2D70" w:rsidRPr="00D3528A" w:rsidRDefault="005D6C84" w:rsidP="00BE2D70">
      <w:pPr>
        <w:pStyle w:val="a0"/>
        <w:spacing w:after="0" w:line="240" w:lineRule="auto"/>
        <w:ind w:firstLine="680"/>
        <w:jc w:val="both"/>
        <w:rPr>
          <w:bCs/>
          <w:szCs w:val="28"/>
        </w:rPr>
      </w:pPr>
      <w:r w:rsidRPr="00D3528A">
        <w:rPr>
          <w:bCs/>
          <w:szCs w:val="28"/>
        </w:rPr>
        <w:t>2</w:t>
      </w:r>
      <w:r w:rsidR="00BE2D70" w:rsidRPr="00D3528A">
        <w:rPr>
          <w:bCs/>
          <w:szCs w:val="28"/>
        </w:rPr>
        <w:t xml:space="preserve">.1. </w:t>
      </w:r>
      <w:r w:rsidR="00995FC0" w:rsidRPr="00D3528A">
        <w:rPr>
          <w:bCs/>
          <w:szCs w:val="28"/>
        </w:rPr>
        <w:t>Зокрема, п</w:t>
      </w:r>
      <w:r w:rsidR="00513902" w:rsidRPr="00D3528A">
        <w:rPr>
          <w:bCs/>
          <w:szCs w:val="28"/>
        </w:rPr>
        <w:t xml:space="preserve">отребує </w:t>
      </w:r>
      <w:r w:rsidR="00853F9C" w:rsidRPr="00D3528A">
        <w:rPr>
          <w:bCs/>
          <w:szCs w:val="28"/>
        </w:rPr>
        <w:t>конкретизації назва</w:t>
      </w:r>
      <w:r w:rsidR="00513902" w:rsidRPr="00D3528A">
        <w:rPr>
          <w:bCs/>
          <w:szCs w:val="28"/>
        </w:rPr>
        <w:t xml:space="preserve"> ст. 2 проекту «Правові основи». </w:t>
      </w:r>
      <w:r w:rsidR="00A056DB" w:rsidRPr="00D3528A">
        <w:rPr>
          <w:bCs/>
          <w:szCs w:val="28"/>
        </w:rPr>
        <w:t xml:space="preserve">   </w:t>
      </w:r>
    </w:p>
    <w:p w14:paraId="7DDC564E" w14:textId="4067A6CC" w:rsidR="00BE2D70" w:rsidRPr="00CF1E32" w:rsidRDefault="005D6C84" w:rsidP="00BE2D70">
      <w:pPr>
        <w:pStyle w:val="a0"/>
        <w:spacing w:after="0" w:line="240" w:lineRule="auto"/>
        <w:ind w:firstLine="680"/>
        <w:jc w:val="both"/>
        <w:rPr>
          <w:bCs/>
          <w:szCs w:val="28"/>
          <w:highlight w:val="cyan"/>
        </w:rPr>
      </w:pPr>
      <w:r w:rsidRPr="00D3528A">
        <w:rPr>
          <w:bCs/>
          <w:szCs w:val="28"/>
        </w:rPr>
        <w:t>2</w:t>
      </w:r>
      <w:r w:rsidR="00BE2D70" w:rsidRPr="00D3528A">
        <w:rPr>
          <w:bCs/>
          <w:szCs w:val="28"/>
        </w:rPr>
        <w:t>.2. У ч. 1 ст. 2 проекту до переліку актів законодавства, яким унормовується сфера обчислення часу на території України включені</w:t>
      </w:r>
      <w:r w:rsidR="00CF1E32" w:rsidRPr="00D3528A">
        <w:rPr>
          <w:bCs/>
          <w:szCs w:val="28"/>
        </w:rPr>
        <w:t>,</w:t>
      </w:r>
      <w:r w:rsidR="00BE2D70" w:rsidRPr="00D3528A">
        <w:rPr>
          <w:bCs/>
          <w:szCs w:val="28"/>
        </w:rPr>
        <w:t xml:space="preserve"> серед іншого</w:t>
      </w:r>
      <w:r w:rsidR="00CF1E32" w:rsidRPr="00D3528A">
        <w:rPr>
          <w:bCs/>
          <w:szCs w:val="28"/>
        </w:rPr>
        <w:t>,</w:t>
      </w:r>
      <w:r w:rsidR="00BE2D70" w:rsidRPr="00D3528A">
        <w:rPr>
          <w:bCs/>
          <w:szCs w:val="28"/>
        </w:rPr>
        <w:t xml:space="preserve"> Закон України «Про метрологію та метрологічну діяльність» (</w:t>
      </w:r>
      <w:r w:rsidR="00BE2D70" w:rsidRPr="00D3528A">
        <w:rPr>
          <w:bCs/>
          <w:i/>
          <w:iCs/>
          <w:szCs w:val="28"/>
        </w:rPr>
        <w:t>Відомості Верховної Ради України (ВВР), 1998, № 30-31, ст.194</w:t>
      </w:r>
      <w:r w:rsidR="00BE2D70" w:rsidRPr="00D3528A">
        <w:rPr>
          <w:bCs/>
          <w:szCs w:val="28"/>
        </w:rPr>
        <w:t xml:space="preserve">) та </w:t>
      </w:r>
      <w:r w:rsidR="00D3528A">
        <w:rPr>
          <w:bCs/>
          <w:szCs w:val="28"/>
        </w:rPr>
        <w:br/>
      </w:r>
      <w:r w:rsidR="00BE2D70" w:rsidRPr="00D3528A">
        <w:rPr>
          <w:bCs/>
          <w:szCs w:val="28"/>
        </w:rPr>
        <w:t>Закон</w:t>
      </w:r>
      <w:r w:rsidR="00BE2D70" w:rsidRPr="00CF1E32">
        <w:rPr>
          <w:bCs/>
          <w:szCs w:val="28"/>
        </w:rPr>
        <w:t xml:space="preserve"> України «Про стандартизацію» (</w:t>
      </w:r>
      <w:r w:rsidR="00BE2D70" w:rsidRPr="00CF1E32">
        <w:rPr>
          <w:bCs/>
          <w:i/>
          <w:iCs/>
          <w:szCs w:val="28"/>
        </w:rPr>
        <w:t>Відомості Верховної Ради України (ВВР), 2001, № 31, ст. 145</w:t>
      </w:r>
      <w:r w:rsidR="00BE2D70" w:rsidRPr="00CF1E32">
        <w:rPr>
          <w:bCs/>
          <w:szCs w:val="28"/>
        </w:rPr>
        <w:t>). Звертаємо увагу, що зазначені редакції наведених законів втратили чинність, що потребує відповідного корегування.</w:t>
      </w:r>
    </w:p>
    <w:p w14:paraId="722FBEF1" w14:textId="2FC10CD1" w:rsidR="00513902" w:rsidRPr="00D3528A" w:rsidRDefault="005D6C84" w:rsidP="008750A7">
      <w:pPr>
        <w:pStyle w:val="a0"/>
        <w:spacing w:after="0" w:line="240" w:lineRule="auto"/>
        <w:ind w:firstLine="680"/>
        <w:jc w:val="both"/>
        <w:rPr>
          <w:bCs/>
          <w:szCs w:val="28"/>
        </w:rPr>
      </w:pPr>
      <w:r>
        <w:rPr>
          <w:bCs/>
          <w:szCs w:val="28"/>
        </w:rPr>
        <w:lastRenderedPageBreak/>
        <w:t>2</w:t>
      </w:r>
      <w:r w:rsidR="00815BC1">
        <w:rPr>
          <w:bCs/>
          <w:szCs w:val="28"/>
        </w:rPr>
        <w:t>.3. У</w:t>
      </w:r>
      <w:r w:rsidR="00513902" w:rsidRPr="00CF1E32">
        <w:rPr>
          <w:bCs/>
          <w:szCs w:val="28"/>
        </w:rPr>
        <w:t xml:space="preserve"> ч. 1 </w:t>
      </w:r>
      <w:r w:rsidR="00BE2D70" w:rsidRPr="00CF1E32">
        <w:rPr>
          <w:bCs/>
          <w:szCs w:val="28"/>
        </w:rPr>
        <w:t>ст. 2 проекту</w:t>
      </w:r>
      <w:r w:rsidR="00513902" w:rsidRPr="00CF1E32">
        <w:rPr>
          <w:bCs/>
          <w:szCs w:val="28"/>
        </w:rPr>
        <w:t xml:space="preserve"> замість </w:t>
      </w:r>
      <w:r w:rsidR="00513902" w:rsidRPr="00D3528A">
        <w:rPr>
          <w:bCs/>
          <w:szCs w:val="28"/>
        </w:rPr>
        <w:t xml:space="preserve">посилання на Метричну конвенцію, доцільно зазначити про </w:t>
      </w:r>
      <w:r w:rsidR="00513902" w:rsidRPr="00D3528A">
        <w:rPr>
          <w:bCs/>
          <w:i/>
          <w:iCs/>
          <w:szCs w:val="28"/>
        </w:rPr>
        <w:t xml:space="preserve">чинні міжнародні договори України, згоду на </w:t>
      </w:r>
      <w:r w:rsidR="00995FC0" w:rsidRPr="00D3528A">
        <w:rPr>
          <w:bCs/>
          <w:i/>
          <w:iCs/>
          <w:szCs w:val="28"/>
        </w:rPr>
        <w:t>обов’язковість</w:t>
      </w:r>
      <w:r w:rsidR="00513902" w:rsidRPr="00D3528A">
        <w:rPr>
          <w:bCs/>
          <w:i/>
          <w:iCs/>
          <w:szCs w:val="28"/>
        </w:rPr>
        <w:t xml:space="preserve"> яких надано Верховною Радою України</w:t>
      </w:r>
      <w:r w:rsidR="00513902" w:rsidRPr="00D3528A">
        <w:rPr>
          <w:bCs/>
          <w:szCs w:val="28"/>
        </w:rPr>
        <w:t>.</w:t>
      </w:r>
    </w:p>
    <w:p w14:paraId="1C156932" w14:textId="26DCA1C9" w:rsidR="00764AAA" w:rsidRPr="00D3528A" w:rsidRDefault="00764AAA" w:rsidP="008750A7">
      <w:pPr>
        <w:pStyle w:val="a0"/>
        <w:spacing w:after="0" w:line="240" w:lineRule="auto"/>
        <w:ind w:firstLine="680"/>
        <w:jc w:val="both"/>
        <w:rPr>
          <w:bCs/>
          <w:szCs w:val="28"/>
        </w:rPr>
      </w:pPr>
      <w:r w:rsidRPr="00D3528A">
        <w:rPr>
          <w:bCs/>
          <w:szCs w:val="28"/>
        </w:rPr>
        <w:t xml:space="preserve">2.4. Проект містить дві статті з однаковим номером «3», що потребує коригування. </w:t>
      </w:r>
    </w:p>
    <w:p w14:paraId="79376812" w14:textId="7F42ADA4" w:rsidR="00764AAA" w:rsidRPr="00D3528A" w:rsidRDefault="00764AAA" w:rsidP="008750A7">
      <w:pPr>
        <w:pStyle w:val="a0"/>
        <w:spacing w:after="0" w:line="240" w:lineRule="auto"/>
        <w:ind w:firstLine="680"/>
        <w:jc w:val="both"/>
        <w:rPr>
          <w:bCs/>
          <w:szCs w:val="28"/>
        </w:rPr>
      </w:pPr>
      <w:r w:rsidRPr="00D3528A">
        <w:rPr>
          <w:bCs/>
          <w:szCs w:val="28"/>
        </w:rPr>
        <w:t>2.5. Відповідно до ч. 1 ст. 4 законопроекту «ц</w:t>
      </w:r>
      <w:r w:rsidR="003D7FB4" w:rsidRPr="00D3528A">
        <w:rPr>
          <w:bCs/>
          <w:szCs w:val="28"/>
        </w:rPr>
        <w:t xml:space="preserve">ей Закон набирає чинності </w:t>
      </w:r>
      <w:r w:rsidR="001554AB">
        <w:rPr>
          <w:bCs/>
          <w:szCs w:val="28"/>
        </w:rPr>
        <w:t xml:space="preserve">              </w:t>
      </w:r>
      <w:r w:rsidR="003D7FB4" w:rsidRPr="00D3528A">
        <w:rPr>
          <w:bCs/>
          <w:szCs w:val="28"/>
        </w:rPr>
        <w:t xml:space="preserve">з 1 січня 2021 року». </w:t>
      </w:r>
      <w:r w:rsidRPr="00D3528A">
        <w:rPr>
          <w:bCs/>
          <w:szCs w:val="28"/>
        </w:rPr>
        <w:t xml:space="preserve">Очевидно, </w:t>
      </w:r>
      <w:r w:rsidR="003D7FB4" w:rsidRPr="00D3528A">
        <w:rPr>
          <w:bCs/>
          <w:szCs w:val="28"/>
        </w:rPr>
        <w:t xml:space="preserve">що </w:t>
      </w:r>
      <w:r w:rsidRPr="00D3528A">
        <w:rPr>
          <w:bCs/>
          <w:szCs w:val="28"/>
        </w:rPr>
        <w:t xml:space="preserve">зазначене положення потребує коригування, адже відповідно до </w:t>
      </w:r>
      <w:r w:rsidR="003D7FB4" w:rsidRPr="00D3528A">
        <w:rPr>
          <w:bCs/>
          <w:szCs w:val="28"/>
        </w:rPr>
        <w:t>ч. 5 ст. 94 Конституції України</w:t>
      </w:r>
      <w:r w:rsidRPr="00D3528A">
        <w:rPr>
          <w:bCs/>
          <w:szCs w:val="28"/>
        </w:rPr>
        <w:t xml:space="preserve"> «закон набирає чинності через десять днів з дня його офіційного оприлюднення, якщо інше не передбачено самим законом, </w:t>
      </w:r>
      <w:r w:rsidRPr="00D3528A">
        <w:rPr>
          <w:bCs/>
          <w:i/>
          <w:szCs w:val="28"/>
        </w:rPr>
        <w:t>але не раніше дня його опублікування</w:t>
      </w:r>
      <w:r w:rsidRPr="00D3528A">
        <w:rPr>
          <w:bCs/>
          <w:szCs w:val="28"/>
        </w:rPr>
        <w:t>».</w:t>
      </w:r>
    </w:p>
    <w:p w14:paraId="79F74BF2" w14:textId="633172A1" w:rsidR="000F1C2E" w:rsidRPr="00D3528A" w:rsidRDefault="00B6643E" w:rsidP="000F1C2E">
      <w:pPr>
        <w:tabs>
          <w:tab w:val="left" w:pos="0"/>
        </w:tabs>
        <w:ind w:firstLine="680"/>
        <w:jc w:val="both"/>
        <w:rPr>
          <w:bCs/>
          <w:szCs w:val="28"/>
        </w:rPr>
      </w:pPr>
      <w:r w:rsidRPr="00D3528A">
        <w:rPr>
          <w:b/>
          <w:bCs/>
          <w:szCs w:val="28"/>
        </w:rPr>
        <w:t>3.</w:t>
      </w:r>
      <w:r w:rsidRPr="00D3528A">
        <w:rPr>
          <w:bCs/>
          <w:szCs w:val="28"/>
        </w:rPr>
        <w:t xml:space="preserve"> </w:t>
      </w:r>
      <w:r w:rsidR="000F1C2E" w:rsidRPr="00D3528A">
        <w:rPr>
          <w:bCs/>
          <w:szCs w:val="28"/>
        </w:rPr>
        <w:t>П</w:t>
      </w:r>
      <w:r w:rsidRPr="00D3528A">
        <w:rPr>
          <w:bCs/>
          <w:szCs w:val="28"/>
        </w:rPr>
        <w:t>отребу</w:t>
      </w:r>
      <w:r w:rsidR="003D7FB4" w:rsidRPr="00D3528A">
        <w:rPr>
          <w:bCs/>
          <w:szCs w:val="28"/>
        </w:rPr>
        <w:t>ють</w:t>
      </w:r>
      <w:r w:rsidRPr="00D3528A">
        <w:rPr>
          <w:bCs/>
          <w:szCs w:val="28"/>
        </w:rPr>
        <w:t xml:space="preserve"> виваженої оцінки новели щодо механізму набрання чинності проекту Закону. З однієї сторони</w:t>
      </w:r>
      <w:r w:rsidR="004D6FE8" w:rsidRPr="00D3528A">
        <w:rPr>
          <w:bCs/>
          <w:szCs w:val="28"/>
        </w:rPr>
        <w:t>,</w:t>
      </w:r>
      <w:r w:rsidRPr="00D3528A">
        <w:rPr>
          <w:bCs/>
          <w:szCs w:val="28"/>
        </w:rPr>
        <w:t xml:space="preserve"> в проекті визначається </w:t>
      </w:r>
      <w:r w:rsidR="00A020FB" w:rsidRPr="00D3528A">
        <w:rPr>
          <w:bCs/>
          <w:szCs w:val="28"/>
        </w:rPr>
        <w:t xml:space="preserve">дата набрання </w:t>
      </w:r>
      <w:r w:rsidRPr="00D3528A">
        <w:rPr>
          <w:bCs/>
          <w:szCs w:val="28"/>
        </w:rPr>
        <w:t xml:space="preserve">ним чинності та надається доручення Кабінету Міністрів України протягом </w:t>
      </w:r>
      <w:r w:rsidR="00E4362C">
        <w:rPr>
          <w:bCs/>
          <w:szCs w:val="28"/>
        </w:rPr>
        <w:t xml:space="preserve">                  </w:t>
      </w:r>
      <w:bookmarkStart w:id="1" w:name="_GoBack"/>
      <w:bookmarkEnd w:id="1"/>
      <w:r w:rsidRPr="00D3528A">
        <w:rPr>
          <w:bCs/>
          <w:szCs w:val="28"/>
        </w:rPr>
        <w:t xml:space="preserve">60 днів від </w:t>
      </w:r>
      <w:r w:rsidR="00A020FB" w:rsidRPr="00D3528A">
        <w:rPr>
          <w:bCs/>
          <w:szCs w:val="28"/>
        </w:rPr>
        <w:t xml:space="preserve">цієї </w:t>
      </w:r>
      <w:r w:rsidRPr="00D3528A">
        <w:rPr>
          <w:bCs/>
          <w:szCs w:val="28"/>
        </w:rPr>
        <w:t>дати привести свої нормативно-правові акти у відповідність</w:t>
      </w:r>
      <w:r w:rsidR="004D6FE8" w:rsidRPr="00D3528A">
        <w:rPr>
          <w:bCs/>
          <w:szCs w:val="28"/>
        </w:rPr>
        <w:t xml:space="preserve"> до норм цього Закону</w:t>
      </w:r>
      <w:r w:rsidRPr="00D3528A">
        <w:rPr>
          <w:bCs/>
          <w:szCs w:val="28"/>
        </w:rPr>
        <w:t>, з іншої</w:t>
      </w:r>
      <w:r w:rsidR="00A020FB" w:rsidRPr="00D3528A">
        <w:rPr>
          <w:bCs/>
          <w:szCs w:val="28"/>
        </w:rPr>
        <w:t xml:space="preserve"> – </w:t>
      </w:r>
      <w:r w:rsidRPr="00D3528A">
        <w:rPr>
          <w:bCs/>
          <w:szCs w:val="28"/>
        </w:rPr>
        <w:t xml:space="preserve">суттєва зміна його положень (скасування літнього часу) пов’язується з датою набрання чинності змінами до Директиви Європейських Співтовариств № 2000/84/EC, </w:t>
      </w:r>
      <w:r w:rsidRPr="00D3528A">
        <w:rPr>
          <w:bCs/>
          <w:i/>
          <w:szCs w:val="28"/>
        </w:rPr>
        <w:t>якщо вони</w:t>
      </w:r>
      <w:r w:rsidRPr="00D3528A">
        <w:rPr>
          <w:bCs/>
          <w:szCs w:val="28"/>
        </w:rPr>
        <w:t xml:space="preserve"> скасовують обов’язок запровадження літнього часу в країнах Європейського Союзу, що використовують центральноєвр</w:t>
      </w:r>
      <w:r w:rsidR="003D7FB4" w:rsidRPr="00D3528A">
        <w:rPr>
          <w:bCs/>
          <w:szCs w:val="28"/>
        </w:rPr>
        <w:t xml:space="preserve">опейський час (ст. 4 проекту). </w:t>
      </w:r>
      <w:r w:rsidRPr="00D3528A">
        <w:rPr>
          <w:bCs/>
          <w:szCs w:val="28"/>
        </w:rPr>
        <w:t xml:space="preserve">Разом з тим, в залежності від дати прийняття законопроекту зазначені обставини можуть </w:t>
      </w:r>
      <w:r w:rsidR="004D6FE8" w:rsidRPr="00D3528A">
        <w:rPr>
          <w:bCs/>
          <w:szCs w:val="28"/>
        </w:rPr>
        <w:t>бути неузгоджені</w:t>
      </w:r>
      <w:r w:rsidRPr="00D3528A">
        <w:rPr>
          <w:bCs/>
          <w:szCs w:val="28"/>
        </w:rPr>
        <w:t xml:space="preserve">, що ускладнить регулювання правових відносин. </w:t>
      </w:r>
      <w:r w:rsidR="000F1C2E" w:rsidRPr="00D3528A">
        <w:rPr>
          <w:bCs/>
          <w:szCs w:val="28"/>
        </w:rPr>
        <w:t xml:space="preserve">Крім того, </w:t>
      </w:r>
      <w:r w:rsidR="00D3528A" w:rsidRPr="00D3528A">
        <w:rPr>
          <w:bCs/>
          <w:szCs w:val="28"/>
        </w:rPr>
        <w:t xml:space="preserve">слід зауважити про те, що </w:t>
      </w:r>
      <w:r w:rsidR="000F1C2E" w:rsidRPr="00D3528A">
        <w:rPr>
          <w:bCs/>
          <w:szCs w:val="28"/>
        </w:rPr>
        <w:t>запропонований механізм вирішення питання створює невизначеність щодо періоду дії літ</w:t>
      </w:r>
      <w:r w:rsidR="00D3528A" w:rsidRPr="00D3528A">
        <w:rPr>
          <w:bCs/>
          <w:szCs w:val="28"/>
        </w:rPr>
        <w:t>нього часу на території України.</w:t>
      </w:r>
    </w:p>
    <w:p w14:paraId="606FAE10" w14:textId="22A69F55" w:rsidR="004E77F8" w:rsidRPr="00CF1E32" w:rsidRDefault="00B6643E" w:rsidP="008750A7">
      <w:pPr>
        <w:pStyle w:val="a0"/>
        <w:spacing w:after="0" w:line="240" w:lineRule="auto"/>
        <w:ind w:firstLine="680"/>
        <w:jc w:val="both"/>
        <w:rPr>
          <w:bCs/>
          <w:szCs w:val="28"/>
        </w:rPr>
      </w:pPr>
      <w:r w:rsidRPr="00D3528A">
        <w:rPr>
          <w:b/>
          <w:szCs w:val="28"/>
        </w:rPr>
        <w:t>4</w:t>
      </w:r>
      <w:r w:rsidR="00995FC0" w:rsidRPr="00D3528A">
        <w:rPr>
          <w:b/>
          <w:szCs w:val="28"/>
        </w:rPr>
        <w:t>.</w:t>
      </w:r>
      <w:r w:rsidR="00995FC0" w:rsidRPr="00D3528A">
        <w:rPr>
          <w:szCs w:val="28"/>
        </w:rPr>
        <w:t xml:space="preserve"> </w:t>
      </w:r>
      <w:r w:rsidR="00815BC1" w:rsidRPr="00D3528A">
        <w:rPr>
          <w:szCs w:val="28"/>
        </w:rPr>
        <w:t xml:space="preserve">Також </w:t>
      </w:r>
      <w:r w:rsidR="00853F9C" w:rsidRPr="00D3528A">
        <w:rPr>
          <w:szCs w:val="28"/>
        </w:rPr>
        <w:t>необхідно</w:t>
      </w:r>
      <w:r w:rsidR="00794871" w:rsidRPr="00D3528A">
        <w:rPr>
          <w:szCs w:val="28"/>
        </w:rPr>
        <w:t xml:space="preserve"> </w:t>
      </w:r>
      <w:r w:rsidR="0002711E" w:rsidRPr="00D3528A">
        <w:rPr>
          <w:szCs w:val="28"/>
        </w:rPr>
        <w:t>зауважити</w:t>
      </w:r>
      <w:r w:rsidR="00794871" w:rsidRPr="00D3528A">
        <w:rPr>
          <w:szCs w:val="28"/>
        </w:rPr>
        <w:t xml:space="preserve">, що </w:t>
      </w:r>
      <w:r w:rsidR="000B301C" w:rsidRPr="00D3528A">
        <w:rPr>
          <w:bCs/>
          <w:szCs w:val="28"/>
        </w:rPr>
        <w:t>впровадження «українського часу»</w:t>
      </w:r>
      <w:r w:rsidR="00853F9C" w:rsidRPr="00D3528A">
        <w:rPr>
          <w:bCs/>
          <w:szCs w:val="28"/>
        </w:rPr>
        <w:t xml:space="preserve"> </w:t>
      </w:r>
      <w:r w:rsidR="00815BC1" w:rsidRPr="00D3528A">
        <w:rPr>
          <w:bCs/>
          <w:szCs w:val="28"/>
        </w:rPr>
        <w:br/>
      </w:r>
      <w:r w:rsidR="00853F9C" w:rsidRPr="00D3528A">
        <w:rPr>
          <w:bCs/>
          <w:szCs w:val="28"/>
        </w:rPr>
        <w:t>(ст. 3 проекту)</w:t>
      </w:r>
      <w:r w:rsidR="000B301C" w:rsidRPr="00D3528A">
        <w:rPr>
          <w:bCs/>
          <w:szCs w:val="28"/>
        </w:rPr>
        <w:t xml:space="preserve"> потребу</w:t>
      </w:r>
      <w:r w:rsidR="00794871" w:rsidRPr="00D3528A">
        <w:rPr>
          <w:bCs/>
          <w:szCs w:val="28"/>
        </w:rPr>
        <w:t>ватиме</w:t>
      </w:r>
      <w:r w:rsidR="000B301C" w:rsidRPr="00D3528A">
        <w:rPr>
          <w:bCs/>
          <w:szCs w:val="28"/>
        </w:rPr>
        <w:t xml:space="preserve"> внесення змін до чинного законодавства</w:t>
      </w:r>
      <w:r w:rsidR="0002711E" w:rsidRPr="00D3528A">
        <w:rPr>
          <w:bCs/>
          <w:szCs w:val="28"/>
        </w:rPr>
        <w:t>, що</w:t>
      </w:r>
      <w:r w:rsidR="004E77F8" w:rsidRPr="00D3528A">
        <w:rPr>
          <w:bCs/>
          <w:szCs w:val="28"/>
        </w:rPr>
        <w:t xml:space="preserve"> оперує поняттям «київський час»</w:t>
      </w:r>
      <w:r w:rsidR="007C13B1" w:rsidRPr="00D3528A">
        <w:rPr>
          <w:bCs/>
          <w:szCs w:val="28"/>
        </w:rPr>
        <w:t xml:space="preserve">. Зокрема, такий термін використовується в </w:t>
      </w:r>
      <w:r w:rsidR="00D3528A">
        <w:rPr>
          <w:bCs/>
          <w:szCs w:val="28"/>
        </w:rPr>
        <w:br/>
      </w:r>
      <w:r w:rsidR="007C13B1" w:rsidRPr="00D3528A">
        <w:rPr>
          <w:bCs/>
          <w:szCs w:val="28"/>
        </w:rPr>
        <w:t>ч. 1 ст. 8 Закону України «Про</w:t>
      </w:r>
      <w:r w:rsidR="007C13B1" w:rsidRPr="00CF1E32">
        <w:rPr>
          <w:bCs/>
          <w:szCs w:val="28"/>
        </w:rPr>
        <w:t xml:space="preserve"> телекомунікації», ч. 1 ст. 20 Закону України </w:t>
      </w:r>
      <w:r w:rsidR="00815BC1">
        <w:rPr>
          <w:bCs/>
          <w:szCs w:val="28"/>
        </w:rPr>
        <w:br/>
      </w:r>
      <w:r w:rsidR="007C13B1" w:rsidRPr="00CF1E32">
        <w:rPr>
          <w:bCs/>
          <w:szCs w:val="28"/>
        </w:rPr>
        <w:t xml:space="preserve">«Про транспорт» та ч. 2 ст. 38 </w:t>
      </w:r>
      <w:r w:rsidR="007C13B1" w:rsidRPr="00D3528A">
        <w:rPr>
          <w:bCs/>
          <w:szCs w:val="28"/>
        </w:rPr>
        <w:t>Закону України «Про електронні комунікації»</w:t>
      </w:r>
      <w:r w:rsidR="0002711E" w:rsidRPr="00D3528A">
        <w:rPr>
          <w:bCs/>
          <w:szCs w:val="28"/>
        </w:rPr>
        <w:t xml:space="preserve"> (н</w:t>
      </w:r>
      <w:r w:rsidR="007C13B1" w:rsidRPr="00D3528A">
        <w:rPr>
          <w:bCs/>
          <w:szCs w:val="28"/>
        </w:rPr>
        <w:t>абирає чинності з 01.01.2022</w:t>
      </w:r>
      <w:r w:rsidR="0002711E" w:rsidRPr="00D3528A">
        <w:rPr>
          <w:bCs/>
          <w:szCs w:val="28"/>
        </w:rPr>
        <w:t>)</w:t>
      </w:r>
      <w:r w:rsidR="004E77F8" w:rsidRPr="00D3528A">
        <w:rPr>
          <w:bCs/>
          <w:szCs w:val="28"/>
        </w:rPr>
        <w:t xml:space="preserve">. </w:t>
      </w:r>
      <w:r w:rsidR="0002711E" w:rsidRPr="00D3528A">
        <w:rPr>
          <w:bCs/>
          <w:szCs w:val="28"/>
        </w:rPr>
        <w:t>З</w:t>
      </w:r>
      <w:r w:rsidR="00794871" w:rsidRPr="00D3528A">
        <w:rPr>
          <w:bCs/>
          <w:szCs w:val="28"/>
        </w:rPr>
        <w:t>гідно із вимогами</w:t>
      </w:r>
      <w:r w:rsidR="000B301C" w:rsidRPr="00D3528A">
        <w:rPr>
          <w:bCs/>
          <w:szCs w:val="28"/>
        </w:rPr>
        <w:t xml:space="preserve"> </w:t>
      </w:r>
      <w:r w:rsidR="004E77F8" w:rsidRPr="00D3528A">
        <w:rPr>
          <w:bCs/>
          <w:szCs w:val="28"/>
        </w:rPr>
        <w:t xml:space="preserve">ч. 8 ст. 90 </w:t>
      </w:r>
      <w:r w:rsidR="000B301C" w:rsidRPr="00D3528A">
        <w:rPr>
          <w:bCs/>
          <w:szCs w:val="28"/>
        </w:rPr>
        <w:t>Регламенту</w:t>
      </w:r>
      <w:r w:rsidR="00794871" w:rsidRPr="00D3528A">
        <w:rPr>
          <w:bCs/>
          <w:szCs w:val="28"/>
        </w:rPr>
        <w:t xml:space="preserve"> Верховної Ради України</w:t>
      </w:r>
      <w:r w:rsidR="00CF1E32" w:rsidRPr="00D3528A">
        <w:rPr>
          <w:bCs/>
          <w:szCs w:val="28"/>
        </w:rPr>
        <w:t>,</w:t>
      </w:r>
      <w:r w:rsidR="004E77F8" w:rsidRPr="00D3528A">
        <w:rPr>
          <w:bCs/>
          <w:szCs w:val="28"/>
        </w:rPr>
        <w:t xml:space="preserve"> я</w:t>
      </w:r>
      <w:r w:rsidR="004E77F8" w:rsidRPr="00D3528A">
        <w:rPr>
          <w:shd w:val="clear" w:color="auto" w:fill="FFFFFF"/>
        </w:rPr>
        <w:t xml:space="preserve">кщо для реалізації положень поданого законопроекту після його прийняття необхідні зміни до інших законів, такі зміни мають викладатися в розділі </w:t>
      </w:r>
      <w:r w:rsidR="008932B4" w:rsidRPr="00D3528A">
        <w:rPr>
          <w:shd w:val="clear" w:color="auto" w:fill="FFFFFF"/>
        </w:rPr>
        <w:t>«</w:t>
      </w:r>
      <w:r w:rsidR="004E77F8" w:rsidRPr="00D3528A">
        <w:rPr>
          <w:shd w:val="clear" w:color="auto" w:fill="FFFFFF"/>
        </w:rPr>
        <w:t>Перехідні положення</w:t>
      </w:r>
      <w:r w:rsidR="008932B4" w:rsidRPr="00CF1E32">
        <w:rPr>
          <w:shd w:val="clear" w:color="auto" w:fill="FFFFFF"/>
        </w:rPr>
        <w:t>»</w:t>
      </w:r>
      <w:r w:rsidR="004E77F8" w:rsidRPr="00CF1E32">
        <w:rPr>
          <w:shd w:val="clear" w:color="auto" w:fill="FFFFFF"/>
        </w:rPr>
        <w:t xml:space="preserve"> цього законопроекту або в одночасно внесеному його ініціатором окремому законопроекті. До законопроекту додається перелік законів та інших нормативних актів, прийняття або перегляд яких необхідно здійснити для реалізації положень законопроекту в разі його прийняття.</w:t>
      </w:r>
    </w:p>
    <w:p w14:paraId="2C58A145" w14:textId="77777777" w:rsidR="00D05D6F" w:rsidRPr="00CF1E32" w:rsidRDefault="00D05D6F" w:rsidP="008932B4">
      <w:pPr>
        <w:pStyle w:val="a0"/>
        <w:widowControl w:val="0"/>
        <w:suppressAutoHyphens w:val="0"/>
        <w:overflowPunct w:val="0"/>
        <w:spacing w:after="0" w:line="240" w:lineRule="auto"/>
        <w:ind w:firstLine="680"/>
        <w:contextualSpacing/>
        <w:jc w:val="both"/>
        <w:rPr>
          <w:bCs/>
          <w:szCs w:val="28"/>
        </w:rPr>
      </w:pPr>
    </w:p>
    <w:p w14:paraId="5DF6B875" w14:textId="77777777" w:rsidR="00856E7C" w:rsidRPr="00CF1E32" w:rsidRDefault="00856E7C" w:rsidP="008932B4">
      <w:pPr>
        <w:tabs>
          <w:tab w:val="left" w:pos="0"/>
        </w:tabs>
        <w:ind w:firstLine="680"/>
        <w:jc w:val="both"/>
        <w:rPr>
          <w:bCs/>
        </w:rPr>
      </w:pPr>
    </w:p>
    <w:p w14:paraId="476B8FAD" w14:textId="16A1F312" w:rsidR="00BC10B4" w:rsidRPr="00CF1E32" w:rsidRDefault="007E50B5" w:rsidP="008932B4">
      <w:pPr>
        <w:tabs>
          <w:tab w:val="left" w:pos="0"/>
        </w:tabs>
        <w:ind w:firstLine="680"/>
        <w:jc w:val="both"/>
        <w:rPr>
          <w:bCs/>
        </w:rPr>
      </w:pPr>
      <w:r w:rsidRPr="00CF1E32">
        <w:rPr>
          <w:bCs/>
        </w:rPr>
        <w:t>Керівник Головного управління                                        С. Тихонюк</w:t>
      </w:r>
    </w:p>
    <w:p w14:paraId="0473AF47" w14:textId="77777777" w:rsidR="00BC10B4" w:rsidRPr="00CF1E32" w:rsidRDefault="00BC10B4" w:rsidP="008932B4">
      <w:pPr>
        <w:tabs>
          <w:tab w:val="left" w:pos="0"/>
        </w:tabs>
        <w:ind w:firstLine="680"/>
        <w:jc w:val="both"/>
        <w:rPr>
          <w:bCs/>
        </w:rPr>
      </w:pPr>
    </w:p>
    <w:p w14:paraId="6517D895" w14:textId="77777777" w:rsidR="00BC10B4" w:rsidRPr="00CF1E32" w:rsidRDefault="00BC10B4" w:rsidP="008932B4">
      <w:pPr>
        <w:tabs>
          <w:tab w:val="left" w:pos="0"/>
        </w:tabs>
        <w:ind w:firstLine="680"/>
        <w:jc w:val="both"/>
        <w:rPr>
          <w:bCs/>
        </w:rPr>
      </w:pPr>
      <w:bookmarkStart w:id="2" w:name="_GoBack1"/>
      <w:bookmarkEnd w:id="2"/>
    </w:p>
    <w:p w14:paraId="2BB02573" w14:textId="35C005AD" w:rsidR="00764AAA" w:rsidRDefault="007E50B5" w:rsidP="003D7FB4">
      <w:pPr>
        <w:tabs>
          <w:tab w:val="left" w:pos="0"/>
        </w:tabs>
        <w:ind w:firstLine="680"/>
        <w:jc w:val="both"/>
        <w:rPr>
          <w:bCs/>
          <w:sz w:val="20"/>
          <w:szCs w:val="20"/>
        </w:rPr>
      </w:pPr>
      <w:proofErr w:type="spellStart"/>
      <w:r w:rsidRPr="00CF1E32">
        <w:rPr>
          <w:bCs/>
          <w:sz w:val="20"/>
          <w:szCs w:val="20"/>
        </w:rPr>
        <w:t>Вик</w:t>
      </w:r>
      <w:proofErr w:type="spellEnd"/>
      <w:r w:rsidRPr="00CF1E32">
        <w:rPr>
          <w:bCs/>
          <w:sz w:val="20"/>
          <w:szCs w:val="20"/>
        </w:rPr>
        <w:t xml:space="preserve">.: </w:t>
      </w:r>
      <w:r w:rsidR="00921096" w:rsidRPr="00CF1E32">
        <w:rPr>
          <w:bCs/>
          <w:sz w:val="20"/>
          <w:szCs w:val="20"/>
        </w:rPr>
        <w:t xml:space="preserve"> </w:t>
      </w:r>
      <w:r w:rsidR="003D7FB4">
        <w:rPr>
          <w:bCs/>
          <w:sz w:val="20"/>
          <w:szCs w:val="20"/>
        </w:rPr>
        <w:t>О. Макаренко</w:t>
      </w:r>
    </w:p>
    <w:sectPr w:rsidR="00764AAA" w:rsidSect="00306BE6">
      <w:headerReference w:type="default" r:id="rId8"/>
      <w:headerReference w:type="first" r:id="rId9"/>
      <w:pgSz w:w="11906" w:h="16838"/>
      <w:pgMar w:top="1134" w:right="567" w:bottom="1134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FC5893" w14:textId="77777777" w:rsidR="002A283F" w:rsidRDefault="002A283F">
      <w:r>
        <w:separator/>
      </w:r>
    </w:p>
  </w:endnote>
  <w:endnote w:type="continuationSeparator" w:id="0">
    <w:p w14:paraId="3140C5B0" w14:textId="77777777" w:rsidR="002A283F" w:rsidRDefault="002A2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48A53" w14:textId="77777777" w:rsidR="002A283F" w:rsidRDefault="002A283F">
      <w:pPr>
        <w:rPr>
          <w:sz w:val="12"/>
        </w:rPr>
      </w:pPr>
      <w:r>
        <w:separator/>
      </w:r>
    </w:p>
  </w:footnote>
  <w:footnote w:type="continuationSeparator" w:id="0">
    <w:p w14:paraId="2AA9204D" w14:textId="77777777" w:rsidR="002A283F" w:rsidRDefault="002A283F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  <w:szCs w:val="24"/>
      </w:rPr>
      <w:id w:val="-974755137"/>
      <w:docPartObj>
        <w:docPartGallery w:val="Page Numbers (Top of Page)"/>
        <w:docPartUnique/>
      </w:docPartObj>
    </w:sdtPr>
    <w:sdtEndPr/>
    <w:sdtContent>
      <w:p w14:paraId="082DC7B7" w14:textId="2E48693A" w:rsidR="00306BE6" w:rsidRPr="00CF1E32" w:rsidRDefault="00306BE6">
        <w:pPr>
          <w:pStyle w:val="af1"/>
          <w:jc w:val="center"/>
          <w:rPr>
            <w:sz w:val="24"/>
            <w:szCs w:val="24"/>
          </w:rPr>
        </w:pPr>
        <w:r w:rsidRPr="00CF1E32">
          <w:rPr>
            <w:sz w:val="24"/>
            <w:szCs w:val="24"/>
          </w:rPr>
          <w:fldChar w:fldCharType="begin"/>
        </w:r>
        <w:r w:rsidRPr="00CF1E32">
          <w:rPr>
            <w:sz w:val="24"/>
            <w:szCs w:val="24"/>
          </w:rPr>
          <w:instrText>PAGE   \* MERGEFORMAT</w:instrText>
        </w:r>
        <w:r w:rsidRPr="00CF1E32">
          <w:rPr>
            <w:sz w:val="24"/>
            <w:szCs w:val="24"/>
          </w:rPr>
          <w:fldChar w:fldCharType="separate"/>
        </w:r>
        <w:r w:rsidR="00E4362C">
          <w:rPr>
            <w:noProof/>
            <w:sz w:val="24"/>
            <w:szCs w:val="24"/>
          </w:rPr>
          <w:t>2</w:t>
        </w:r>
        <w:r w:rsidRPr="00CF1E32">
          <w:rPr>
            <w:sz w:val="24"/>
            <w:szCs w:val="24"/>
          </w:rPr>
          <w:fldChar w:fldCharType="end"/>
        </w:r>
      </w:p>
    </w:sdtContent>
  </w:sdt>
  <w:p w14:paraId="2CD8A3BC" w14:textId="77777777" w:rsidR="006577F9" w:rsidRDefault="006577F9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F7047" w14:textId="432BB2AE" w:rsidR="006577F9" w:rsidRPr="00D3528A" w:rsidRDefault="006577F9">
    <w:pPr>
      <w:pStyle w:val="af1"/>
      <w:tabs>
        <w:tab w:val="clear" w:pos="4819"/>
        <w:tab w:val="clear" w:pos="9639"/>
        <w:tab w:val="center" w:pos="4677"/>
        <w:tab w:val="right" w:pos="10179"/>
      </w:tabs>
      <w:ind w:right="-2"/>
      <w:jc w:val="right"/>
      <w:rPr>
        <w:sz w:val="20"/>
        <w:szCs w:val="20"/>
      </w:rPr>
    </w:pPr>
    <w:r w:rsidRPr="00D3528A">
      <w:rPr>
        <w:sz w:val="20"/>
        <w:szCs w:val="20"/>
      </w:rPr>
      <w:t>До реєстр. № 4</w:t>
    </w:r>
    <w:r w:rsidRPr="00D3528A">
      <w:rPr>
        <w:sz w:val="20"/>
        <w:szCs w:val="20"/>
        <w:lang w:val="ru-RU"/>
      </w:rPr>
      <w:t>201-1</w:t>
    </w:r>
    <w:r w:rsidRPr="00D3528A">
      <w:rPr>
        <w:sz w:val="20"/>
        <w:szCs w:val="20"/>
      </w:rPr>
      <w:t xml:space="preserve"> від 2</w:t>
    </w:r>
    <w:r w:rsidRPr="00D3528A">
      <w:rPr>
        <w:sz w:val="20"/>
        <w:szCs w:val="20"/>
        <w:lang w:val="ru-RU"/>
      </w:rPr>
      <w:t>2.10</w:t>
    </w:r>
    <w:r w:rsidRPr="00D3528A">
      <w:rPr>
        <w:sz w:val="20"/>
        <w:szCs w:val="20"/>
      </w:rPr>
      <w:t>.20</w:t>
    </w:r>
    <w:r w:rsidRPr="00D3528A">
      <w:rPr>
        <w:sz w:val="20"/>
        <w:szCs w:val="20"/>
        <w:lang w:val="ru-RU"/>
      </w:rPr>
      <w:t>20</w:t>
    </w:r>
  </w:p>
  <w:p w14:paraId="6F932DB4" w14:textId="25D2BDB4" w:rsidR="006577F9" w:rsidRPr="00CF1E32" w:rsidRDefault="00CF1E32">
    <w:pPr>
      <w:pStyle w:val="af1"/>
      <w:jc w:val="right"/>
      <w:rPr>
        <w:sz w:val="20"/>
        <w:szCs w:val="20"/>
      </w:rPr>
    </w:pPr>
    <w:r w:rsidRPr="00D3528A">
      <w:rPr>
        <w:sz w:val="20"/>
        <w:szCs w:val="20"/>
      </w:rPr>
      <w:t xml:space="preserve">Народні депутати </w:t>
    </w:r>
    <w:r w:rsidR="006577F9" w:rsidRPr="00D3528A">
      <w:rPr>
        <w:sz w:val="20"/>
        <w:szCs w:val="20"/>
      </w:rPr>
      <w:t xml:space="preserve">України </w:t>
    </w:r>
    <w:r w:rsidRPr="00D3528A">
      <w:rPr>
        <w:sz w:val="20"/>
        <w:szCs w:val="20"/>
      </w:rPr>
      <w:br/>
    </w:r>
    <w:r w:rsidR="006577F9" w:rsidRPr="00D3528A">
      <w:rPr>
        <w:sz w:val="20"/>
        <w:szCs w:val="20"/>
        <w:lang w:val="en-US"/>
      </w:rPr>
      <w:t>C</w:t>
    </w:r>
    <w:r w:rsidR="006577F9" w:rsidRPr="00D3528A">
      <w:rPr>
        <w:sz w:val="20"/>
        <w:szCs w:val="20"/>
      </w:rPr>
      <w:t>.Соболєв, В. Івченко</w:t>
    </w:r>
  </w:p>
  <w:p w14:paraId="7C4D5164" w14:textId="77777777" w:rsidR="006577F9" w:rsidRDefault="006577F9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0056E"/>
    <w:multiLevelType w:val="hybridMultilevel"/>
    <w:tmpl w:val="B3D216D8"/>
    <w:lvl w:ilvl="0" w:tplc="A5F6533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5666F90"/>
    <w:multiLevelType w:val="multilevel"/>
    <w:tmpl w:val="83DC0E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43D0C81"/>
    <w:multiLevelType w:val="hybridMultilevel"/>
    <w:tmpl w:val="C6EA8ADC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CD11CB"/>
    <w:multiLevelType w:val="multilevel"/>
    <w:tmpl w:val="AFB2CA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00836CA"/>
    <w:multiLevelType w:val="hybridMultilevel"/>
    <w:tmpl w:val="63D8D36A"/>
    <w:lvl w:ilvl="0" w:tplc="34D40368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BD44752"/>
    <w:multiLevelType w:val="multilevel"/>
    <w:tmpl w:val="B7247C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B4"/>
    <w:rsid w:val="00011F0A"/>
    <w:rsid w:val="00011F92"/>
    <w:rsid w:val="0002711E"/>
    <w:rsid w:val="00040625"/>
    <w:rsid w:val="00042A82"/>
    <w:rsid w:val="00047ADF"/>
    <w:rsid w:val="000764AA"/>
    <w:rsid w:val="0008271B"/>
    <w:rsid w:val="000876F1"/>
    <w:rsid w:val="00087E1A"/>
    <w:rsid w:val="0009190F"/>
    <w:rsid w:val="00095998"/>
    <w:rsid w:val="000B301C"/>
    <w:rsid w:val="000B4F77"/>
    <w:rsid w:val="000B53F4"/>
    <w:rsid w:val="000C1E55"/>
    <w:rsid w:val="000F0145"/>
    <w:rsid w:val="000F1C2E"/>
    <w:rsid w:val="001029B5"/>
    <w:rsid w:val="00111653"/>
    <w:rsid w:val="00123572"/>
    <w:rsid w:val="001240D4"/>
    <w:rsid w:val="00135758"/>
    <w:rsid w:val="001554AB"/>
    <w:rsid w:val="001631FE"/>
    <w:rsid w:val="00176D83"/>
    <w:rsid w:val="00181DF5"/>
    <w:rsid w:val="00192FA8"/>
    <w:rsid w:val="001B639D"/>
    <w:rsid w:val="001D327A"/>
    <w:rsid w:val="001F6F19"/>
    <w:rsid w:val="00203158"/>
    <w:rsid w:val="0021269F"/>
    <w:rsid w:val="00233FF4"/>
    <w:rsid w:val="00256164"/>
    <w:rsid w:val="00294E3B"/>
    <w:rsid w:val="002A283F"/>
    <w:rsid w:val="002A72F5"/>
    <w:rsid w:val="002E1BD6"/>
    <w:rsid w:val="002E3CF9"/>
    <w:rsid w:val="00306BE6"/>
    <w:rsid w:val="0033113B"/>
    <w:rsid w:val="0035104F"/>
    <w:rsid w:val="0035661C"/>
    <w:rsid w:val="00386611"/>
    <w:rsid w:val="003A778E"/>
    <w:rsid w:val="003D1547"/>
    <w:rsid w:val="003D7FB4"/>
    <w:rsid w:val="003E1312"/>
    <w:rsid w:val="003E4B29"/>
    <w:rsid w:val="003F0820"/>
    <w:rsid w:val="00407F5A"/>
    <w:rsid w:val="00464BD2"/>
    <w:rsid w:val="00474B82"/>
    <w:rsid w:val="00477BB6"/>
    <w:rsid w:val="00496054"/>
    <w:rsid w:val="004A76F0"/>
    <w:rsid w:val="004C1BE5"/>
    <w:rsid w:val="004D1C84"/>
    <w:rsid w:val="004D6FE8"/>
    <w:rsid w:val="004E77F8"/>
    <w:rsid w:val="005005D8"/>
    <w:rsid w:val="00513902"/>
    <w:rsid w:val="00520E5E"/>
    <w:rsid w:val="0053198D"/>
    <w:rsid w:val="00535BBD"/>
    <w:rsid w:val="00555C41"/>
    <w:rsid w:val="00590917"/>
    <w:rsid w:val="005A2950"/>
    <w:rsid w:val="005D6C84"/>
    <w:rsid w:val="006063C9"/>
    <w:rsid w:val="00617927"/>
    <w:rsid w:val="00636A0E"/>
    <w:rsid w:val="006540BE"/>
    <w:rsid w:val="00654C47"/>
    <w:rsid w:val="006577F9"/>
    <w:rsid w:val="006640AB"/>
    <w:rsid w:val="00664C76"/>
    <w:rsid w:val="00664DC0"/>
    <w:rsid w:val="006B17BB"/>
    <w:rsid w:val="006C3268"/>
    <w:rsid w:val="006E41E0"/>
    <w:rsid w:val="006E734B"/>
    <w:rsid w:val="006F1077"/>
    <w:rsid w:val="00702FD0"/>
    <w:rsid w:val="00706B23"/>
    <w:rsid w:val="00710C58"/>
    <w:rsid w:val="007300A4"/>
    <w:rsid w:val="00745F30"/>
    <w:rsid w:val="00750273"/>
    <w:rsid w:val="00757985"/>
    <w:rsid w:val="00764AAA"/>
    <w:rsid w:val="00787847"/>
    <w:rsid w:val="0079178F"/>
    <w:rsid w:val="00794871"/>
    <w:rsid w:val="0079683F"/>
    <w:rsid w:val="007A2591"/>
    <w:rsid w:val="007A260A"/>
    <w:rsid w:val="007B5C97"/>
    <w:rsid w:val="007C13B1"/>
    <w:rsid w:val="007C3BEF"/>
    <w:rsid w:val="007C5759"/>
    <w:rsid w:val="007D2A39"/>
    <w:rsid w:val="007E50B5"/>
    <w:rsid w:val="007E75AD"/>
    <w:rsid w:val="007F653B"/>
    <w:rsid w:val="00815BC1"/>
    <w:rsid w:val="00842AF3"/>
    <w:rsid w:val="00853F9C"/>
    <w:rsid w:val="00856E7C"/>
    <w:rsid w:val="00860036"/>
    <w:rsid w:val="008746E6"/>
    <w:rsid w:val="008750A7"/>
    <w:rsid w:val="008924D4"/>
    <w:rsid w:val="008932B4"/>
    <w:rsid w:val="008A113C"/>
    <w:rsid w:val="008D555A"/>
    <w:rsid w:val="008E09FF"/>
    <w:rsid w:val="008F31B0"/>
    <w:rsid w:val="009005D9"/>
    <w:rsid w:val="0090453A"/>
    <w:rsid w:val="00917EF8"/>
    <w:rsid w:val="00921096"/>
    <w:rsid w:val="00941233"/>
    <w:rsid w:val="009520BD"/>
    <w:rsid w:val="009776B7"/>
    <w:rsid w:val="009803CD"/>
    <w:rsid w:val="00982CE4"/>
    <w:rsid w:val="009919F7"/>
    <w:rsid w:val="009935C3"/>
    <w:rsid w:val="00995FC0"/>
    <w:rsid w:val="009B3383"/>
    <w:rsid w:val="009E618C"/>
    <w:rsid w:val="009F1818"/>
    <w:rsid w:val="00A01665"/>
    <w:rsid w:val="00A020FB"/>
    <w:rsid w:val="00A056DB"/>
    <w:rsid w:val="00A17BA4"/>
    <w:rsid w:val="00A4651A"/>
    <w:rsid w:val="00A616E5"/>
    <w:rsid w:val="00A763DA"/>
    <w:rsid w:val="00AB4D73"/>
    <w:rsid w:val="00AC5CDC"/>
    <w:rsid w:val="00AE60BD"/>
    <w:rsid w:val="00B26ECA"/>
    <w:rsid w:val="00B2721A"/>
    <w:rsid w:val="00B34114"/>
    <w:rsid w:val="00B35042"/>
    <w:rsid w:val="00B352CD"/>
    <w:rsid w:val="00B366CA"/>
    <w:rsid w:val="00B5426B"/>
    <w:rsid w:val="00B60AAC"/>
    <w:rsid w:val="00B6643E"/>
    <w:rsid w:val="00B81595"/>
    <w:rsid w:val="00B87BB9"/>
    <w:rsid w:val="00B902EF"/>
    <w:rsid w:val="00B94E7C"/>
    <w:rsid w:val="00BA1FD3"/>
    <w:rsid w:val="00BC10B4"/>
    <w:rsid w:val="00BD0834"/>
    <w:rsid w:val="00BD405A"/>
    <w:rsid w:val="00BE0CE4"/>
    <w:rsid w:val="00BE2D70"/>
    <w:rsid w:val="00BE7D4E"/>
    <w:rsid w:val="00C20434"/>
    <w:rsid w:val="00C2537D"/>
    <w:rsid w:val="00C27639"/>
    <w:rsid w:val="00C52B16"/>
    <w:rsid w:val="00C62BF8"/>
    <w:rsid w:val="00C86B74"/>
    <w:rsid w:val="00C97238"/>
    <w:rsid w:val="00CA3A07"/>
    <w:rsid w:val="00CF1E32"/>
    <w:rsid w:val="00CF316B"/>
    <w:rsid w:val="00CF420A"/>
    <w:rsid w:val="00D052E7"/>
    <w:rsid w:val="00D05D6F"/>
    <w:rsid w:val="00D06218"/>
    <w:rsid w:val="00D3528A"/>
    <w:rsid w:val="00D37A9D"/>
    <w:rsid w:val="00D57DFB"/>
    <w:rsid w:val="00D75730"/>
    <w:rsid w:val="00D95FEA"/>
    <w:rsid w:val="00D970BB"/>
    <w:rsid w:val="00DA745F"/>
    <w:rsid w:val="00DC1B0F"/>
    <w:rsid w:val="00DD2CA2"/>
    <w:rsid w:val="00DD56AF"/>
    <w:rsid w:val="00E13620"/>
    <w:rsid w:val="00E13E57"/>
    <w:rsid w:val="00E15FA3"/>
    <w:rsid w:val="00E22327"/>
    <w:rsid w:val="00E22682"/>
    <w:rsid w:val="00E329C4"/>
    <w:rsid w:val="00E4362C"/>
    <w:rsid w:val="00E727A4"/>
    <w:rsid w:val="00E81121"/>
    <w:rsid w:val="00E835DC"/>
    <w:rsid w:val="00E92017"/>
    <w:rsid w:val="00EA6766"/>
    <w:rsid w:val="00EC5960"/>
    <w:rsid w:val="00ED10D2"/>
    <w:rsid w:val="00ED5018"/>
    <w:rsid w:val="00EF4DC7"/>
    <w:rsid w:val="00F009BA"/>
    <w:rsid w:val="00F04F36"/>
    <w:rsid w:val="00F121E5"/>
    <w:rsid w:val="00F16568"/>
    <w:rsid w:val="00F20EEF"/>
    <w:rsid w:val="00F214C9"/>
    <w:rsid w:val="00F26E5A"/>
    <w:rsid w:val="00F33D7C"/>
    <w:rsid w:val="00F47AF4"/>
    <w:rsid w:val="00F5733D"/>
    <w:rsid w:val="00F617CF"/>
    <w:rsid w:val="00F65B77"/>
    <w:rsid w:val="00F713B5"/>
    <w:rsid w:val="00FA5181"/>
    <w:rsid w:val="00FD22DC"/>
    <w:rsid w:val="00FF0FBE"/>
    <w:rsid w:val="00FF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510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230"/>
    <w:rPr>
      <w:rFonts w:cs="Times New Roman"/>
      <w:sz w:val="28"/>
    </w:rPr>
  </w:style>
  <w:style w:type="paragraph" w:styleId="1">
    <w:name w:val="heading 1"/>
    <w:basedOn w:val="a"/>
    <w:link w:val="10"/>
    <w:qFormat/>
    <w:rsid w:val="00D05D6F"/>
    <w:pPr>
      <w:keepNext/>
      <w:keepLines/>
      <w:spacing w:before="480" w:after="120" w:line="276" w:lineRule="auto"/>
      <w:ind w:left="432" w:hanging="432"/>
      <w:contextualSpacing/>
      <w:outlineLvl w:val="0"/>
    </w:pPr>
    <w:rPr>
      <w:rFonts w:eastAsia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next w:val="a"/>
    <w:link w:val="20"/>
    <w:unhideWhenUsed/>
    <w:qFormat/>
    <w:rsid w:val="00D05D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F03A4B"/>
    <w:pPr>
      <w:spacing w:beforeAutospacing="1" w:afterAutospacing="1"/>
      <w:outlineLvl w:val="2"/>
    </w:pPr>
    <w:rPr>
      <w:rFonts w:eastAsia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0"/>
    <w:qFormat/>
    <w:pPr>
      <w:keepNext/>
      <w:keepLines/>
      <w:numPr>
        <w:ilvl w:val="3"/>
        <w:numId w:val="1"/>
      </w:numPr>
      <w:spacing w:before="240" w:after="40" w:line="276" w:lineRule="auto"/>
      <w:contextualSpacing/>
      <w:outlineLvl w:val="3"/>
    </w:pPr>
    <w:rPr>
      <w:b/>
      <w:sz w:val="22"/>
      <w:lang w:eastAsia="zh-CN"/>
    </w:rPr>
  </w:style>
  <w:style w:type="paragraph" w:styleId="5">
    <w:name w:val="heading 5"/>
    <w:basedOn w:val="a"/>
    <w:link w:val="50"/>
    <w:qFormat/>
    <w:rsid w:val="00D05D6F"/>
    <w:pPr>
      <w:keepNext/>
      <w:keepLines/>
      <w:spacing w:before="220" w:after="40" w:line="276" w:lineRule="auto"/>
      <w:ind w:left="1008" w:hanging="1008"/>
      <w:contextualSpacing/>
      <w:outlineLvl w:val="4"/>
    </w:pPr>
    <w:rPr>
      <w:rFonts w:eastAsia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D05D6F"/>
    <w:pPr>
      <w:keepNext/>
      <w:keepLines/>
      <w:spacing w:before="200" w:after="40" w:line="276" w:lineRule="auto"/>
      <w:ind w:left="1152" w:hanging="1152"/>
      <w:contextualSpacing/>
      <w:outlineLvl w:val="5"/>
    </w:pPr>
    <w:rPr>
      <w:rFonts w:eastAsia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1"/>
    <w:link w:val="70"/>
    <w:qFormat/>
    <w:rsid w:val="00D05D6F"/>
    <w:pPr>
      <w:keepLines/>
      <w:spacing w:before="60" w:after="60" w:line="276" w:lineRule="auto"/>
      <w:contextualSpacing/>
      <w:outlineLvl w:val="6"/>
    </w:pPr>
    <w:rPr>
      <w:rFonts w:eastAsia="Times New Roman" w:cs="Arial"/>
      <w:b/>
      <w:bCs/>
      <w:color w:val="000000"/>
      <w:sz w:val="58"/>
      <w:szCs w:val="58"/>
      <w:lang w:eastAsia="zh-CN"/>
    </w:rPr>
  </w:style>
  <w:style w:type="paragraph" w:styleId="8">
    <w:name w:val="heading 8"/>
    <w:basedOn w:val="a1"/>
    <w:link w:val="80"/>
    <w:qFormat/>
    <w:rsid w:val="00D05D6F"/>
    <w:pPr>
      <w:keepLines/>
      <w:spacing w:before="60" w:after="60" w:line="276" w:lineRule="auto"/>
      <w:contextualSpacing/>
      <w:outlineLvl w:val="7"/>
    </w:pPr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paragraph" w:styleId="9">
    <w:name w:val="heading 9"/>
    <w:basedOn w:val="a1"/>
    <w:link w:val="90"/>
    <w:qFormat/>
    <w:rsid w:val="00D05D6F"/>
    <w:pPr>
      <w:keepLines/>
      <w:spacing w:before="60" w:after="60" w:line="276" w:lineRule="auto"/>
      <w:contextualSpacing/>
      <w:outlineLvl w:val="8"/>
    </w:pPr>
    <w:rPr>
      <w:rFonts w:eastAsia="Times New Roman" w:cs="Arial"/>
      <w:b/>
      <w:bCs/>
      <w:color w:val="000000"/>
      <w:sz w:val="54"/>
      <w:szCs w:val="54"/>
      <w:lang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ій колонтитул Знак"/>
    <w:basedOn w:val="a2"/>
    <w:uiPriority w:val="99"/>
    <w:qFormat/>
    <w:rsid w:val="00340230"/>
    <w:rPr>
      <w:rFonts w:eastAsia="Calibri" w:cs="Times New Roman"/>
    </w:rPr>
  </w:style>
  <w:style w:type="character" w:customStyle="1" w:styleId="a6">
    <w:name w:val="Нижній колонтитул Знак"/>
    <w:basedOn w:val="a2"/>
    <w:uiPriority w:val="99"/>
    <w:qFormat/>
    <w:rsid w:val="002D59CC"/>
    <w:rPr>
      <w:rFonts w:eastAsia="Calibri" w:cs="Times New Roman"/>
    </w:rPr>
  </w:style>
  <w:style w:type="character" w:customStyle="1" w:styleId="30">
    <w:name w:val="Заголовок 3 Знак"/>
    <w:basedOn w:val="a2"/>
    <w:link w:val="3"/>
    <w:uiPriority w:val="9"/>
    <w:qFormat/>
    <w:rsid w:val="00F03A4B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-">
    <w:name w:val="Интернет-ссылка"/>
    <w:basedOn w:val="a2"/>
    <w:uiPriority w:val="99"/>
    <w:semiHidden/>
    <w:unhideWhenUsed/>
    <w:rsid w:val="00D621F9"/>
    <w:rPr>
      <w:color w:val="0563C1" w:themeColor="hyperlink"/>
      <w:u w:val="single"/>
    </w:rPr>
  </w:style>
  <w:style w:type="character" w:customStyle="1" w:styleId="a7">
    <w:name w:val="Символ сноски"/>
    <w:qFormat/>
    <w:rsid w:val="00D621F9"/>
  </w:style>
  <w:style w:type="character" w:customStyle="1" w:styleId="a8">
    <w:name w:val="Привязка сноски"/>
    <w:rsid w:val="00D621F9"/>
    <w:rPr>
      <w:vertAlign w:val="superscript"/>
    </w:rPr>
  </w:style>
  <w:style w:type="character" w:customStyle="1" w:styleId="a9">
    <w:name w:val="Посещённая гиперссылка"/>
    <w:basedOn w:val="a2"/>
    <w:uiPriority w:val="99"/>
    <w:semiHidden/>
    <w:unhideWhenUsed/>
    <w:rsid w:val="00D621F9"/>
    <w:rPr>
      <w:color w:val="954F72" w:themeColor="followedHyperlink"/>
      <w:u w:val="single"/>
    </w:rPr>
  </w:style>
  <w:style w:type="character" w:customStyle="1" w:styleId="aa">
    <w:name w:val="Привязка концевой сноски"/>
    <w:rPr>
      <w:vertAlign w:val="superscript"/>
    </w:rPr>
  </w:style>
  <w:style w:type="character" w:customStyle="1" w:styleId="ab">
    <w:name w:val="Символ концевой сноски"/>
    <w:qFormat/>
  </w:style>
  <w:style w:type="paragraph" w:styleId="a1">
    <w:name w:val="Title"/>
    <w:basedOn w:val="a"/>
    <w:next w:val="a0"/>
    <w:qFormat/>
    <w:pPr>
      <w:keepNext/>
      <w:spacing w:before="240" w:after="120"/>
    </w:pPr>
    <w:rPr>
      <w:rFonts w:eastAsia="Microsoft YaHei" w:cs="Lucida Sans"/>
      <w:szCs w:val="28"/>
    </w:rPr>
  </w:style>
  <w:style w:type="paragraph" w:styleId="a0">
    <w:name w:val="Body Text"/>
    <w:basedOn w:val="a"/>
    <w:link w:val="ac"/>
    <w:pPr>
      <w:spacing w:after="140" w:line="276" w:lineRule="auto"/>
    </w:pPr>
  </w:style>
  <w:style w:type="paragraph" w:styleId="ad">
    <w:name w:val="List"/>
    <w:basedOn w:val="a0"/>
    <w:rPr>
      <w:rFonts w:cs="Lucida Sans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af">
    <w:name w:val="index heading"/>
    <w:basedOn w:val="a"/>
    <w:qFormat/>
    <w:pPr>
      <w:suppressLineNumbers/>
    </w:pPr>
    <w:rPr>
      <w:rFonts w:cs="Lucida Sans"/>
    </w:rPr>
  </w:style>
  <w:style w:type="paragraph" w:customStyle="1" w:styleId="af0">
    <w:name w:val="Верхний и нижний колонтитулы"/>
    <w:basedOn w:val="a"/>
    <w:qFormat/>
  </w:style>
  <w:style w:type="paragraph" w:styleId="af1">
    <w:name w:val="header"/>
    <w:basedOn w:val="a"/>
    <w:uiPriority w:val="99"/>
    <w:unhideWhenUsed/>
    <w:rsid w:val="00340230"/>
    <w:pPr>
      <w:tabs>
        <w:tab w:val="center" w:pos="4819"/>
        <w:tab w:val="right" w:pos="9639"/>
      </w:tabs>
    </w:pPr>
  </w:style>
  <w:style w:type="paragraph" w:styleId="af2">
    <w:name w:val="footer"/>
    <w:basedOn w:val="a"/>
    <w:uiPriority w:val="99"/>
    <w:unhideWhenUsed/>
    <w:rsid w:val="002D59CC"/>
    <w:pPr>
      <w:tabs>
        <w:tab w:val="center" w:pos="4819"/>
        <w:tab w:val="right" w:pos="9639"/>
      </w:tabs>
    </w:pPr>
  </w:style>
  <w:style w:type="paragraph" w:customStyle="1" w:styleId="af3">
    <w:name w:val="Нормальний текст"/>
    <w:basedOn w:val="a"/>
    <w:qFormat/>
    <w:pPr>
      <w:spacing w:before="120"/>
      <w:ind w:firstLine="567"/>
      <w:jc w:val="both"/>
    </w:pPr>
  </w:style>
  <w:style w:type="paragraph" w:styleId="af4">
    <w:name w:val="footnote text"/>
    <w:basedOn w:val="a"/>
    <w:link w:val="af5"/>
    <w:uiPriority w:val="99"/>
    <w:pPr>
      <w:suppressLineNumbers/>
      <w:ind w:left="339" w:hanging="339"/>
    </w:pPr>
    <w:rPr>
      <w:sz w:val="20"/>
      <w:szCs w:val="20"/>
    </w:rPr>
  </w:style>
  <w:style w:type="character" w:customStyle="1" w:styleId="20">
    <w:name w:val="Заголовок 2 Знак"/>
    <w:basedOn w:val="a2"/>
    <w:link w:val="2"/>
    <w:rsid w:val="00D05D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2"/>
    <w:link w:val="1"/>
    <w:rsid w:val="00D05D6F"/>
    <w:rPr>
      <w:rFonts w:eastAsia="Times New Roman" w:cs="Arial"/>
      <w:b/>
      <w:color w:val="000000"/>
      <w:sz w:val="48"/>
      <w:szCs w:val="48"/>
      <w:lang w:eastAsia="zh-CN"/>
    </w:rPr>
  </w:style>
  <w:style w:type="character" w:customStyle="1" w:styleId="50">
    <w:name w:val="Заголовок 5 Знак"/>
    <w:basedOn w:val="a2"/>
    <w:link w:val="5"/>
    <w:rsid w:val="00D05D6F"/>
    <w:rPr>
      <w:rFonts w:eastAsia="Times New Roman" w:cs="Arial"/>
      <w:color w:val="000000"/>
      <w:lang w:eastAsia="zh-CN"/>
    </w:rPr>
  </w:style>
  <w:style w:type="character" w:customStyle="1" w:styleId="60">
    <w:name w:val="Заголовок 6 Знак"/>
    <w:basedOn w:val="a2"/>
    <w:link w:val="6"/>
    <w:rsid w:val="00D05D6F"/>
    <w:rPr>
      <w:rFonts w:eastAsia="Times New Roman" w:cs="Arial"/>
      <w:b/>
      <w:color w:val="000000"/>
      <w:szCs w:val="20"/>
      <w:lang w:eastAsia="zh-CN"/>
    </w:rPr>
  </w:style>
  <w:style w:type="character" w:customStyle="1" w:styleId="70">
    <w:name w:val="Заголовок 7 Знак"/>
    <w:basedOn w:val="a2"/>
    <w:link w:val="7"/>
    <w:rsid w:val="00D05D6F"/>
    <w:rPr>
      <w:rFonts w:eastAsia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2"/>
    <w:link w:val="8"/>
    <w:rsid w:val="00D05D6F"/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2"/>
    <w:link w:val="9"/>
    <w:rsid w:val="00D05D6F"/>
    <w:rPr>
      <w:rFonts w:eastAsia="Times New Roman" w:cs="Arial"/>
      <w:b/>
      <w:bCs/>
      <w:color w:val="000000"/>
      <w:sz w:val="54"/>
      <w:szCs w:val="54"/>
      <w:lang w:eastAsia="zh-CN"/>
    </w:rPr>
  </w:style>
  <w:style w:type="paragraph" w:styleId="af6">
    <w:name w:val="List Paragraph"/>
    <w:basedOn w:val="a"/>
    <w:uiPriority w:val="34"/>
    <w:qFormat/>
    <w:rsid w:val="00D05D6F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character" w:customStyle="1" w:styleId="rvts0">
    <w:name w:val="rvts0"/>
    <w:basedOn w:val="a2"/>
    <w:rsid w:val="00D05D6F"/>
  </w:style>
  <w:style w:type="character" w:customStyle="1" w:styleId="rvts23">
    <w:name w:val="rvts23"/>
    <w:basedOn w:val="a2"/>
    <w:rsid w:val="00D05D6F"/>
  </w:style>
  <w:style w:type="character" w:customStyle="1" w:styleId="rvts9">
    <w:name w:val="rvts9"/>
    <w:basedOn w:val="a2"/>
    <w:rsid w:val="00D05D6F"/>
  </w:style>
  <w:style w:type="character" w:styleId="af7">
    <w:name w:val="Hyperlink"/>
    <w:basedOn w:val="a2"/>
    <w:uiPriority w:val="99"/>
    <w:unhideWhenUsed/>
    <w:rsid w:val="00B34114"/>
    <w:rPr>
      <w:color w:val="0563C1" w:themeColor="hyperlink"/>
      <w:u w:val="single"/>
    </w:rPr>
  </w:style>
  <w:style w:type="character" w:customStyle="1" w:styleId="st42">
    <w:name w:val="st42"/>
    <w:uiPriority w:val="99"/>
    <w:rsid w:val="00B34114"/>
    <w:rPr>
      <w:rFonts w:ascii="Times New Roman" w:hAnsi="Times New Roman" w:cs="Times New Roman" w:hint="default"/>
      <w:color w:val="000000"/>
      <w:sz w:val="30"/>
      <w:szCs w:val="30"/>
    </w:rPr>
  </w:style>
  <w:style w:type="character" w:customStyle="1" w:styleId="st24">
    <w:name w:val="st24"/>
    <w:uiPriority w:val="99"/>
    <w:rsid w:val="00DA745F"/>
    <w:rPr>
      <w:rFonts w:ascii="Times New Roman" w:hAnsi="Times New Roman" w:cs="Times New Roman" w:hint="default"/>
      <w:b/>
      <w:bCs/>
      <w:color w:val="000000"/>
      <w:sz w:val="38"/>
      <w:szCs w:val="38"/>
    </w:rPr>
  </w:style>
  <w:style w:type="paragraph" w:customStyle="1" w:styleId="4R444p">
    <w:name w:val="С4Rн4~о4ñ4・ê[?àp"/>
    <w:basedOn w:val="a"/>
    <w:uiPriority w:val="99"/>
    <w:rsid w:val="00DD2CA2"/>
    <w:pPr>
      <w:autoSpaceDE w:val="0"/>
      <w:autoSpaceDN w:val="0"/>
      <w:adjustRightInd w:val="0"/>
    </w:pPr>
    <w:rPr>
      <w:rFonts w:eastAsiaTheme="minorEastAsia"/>
      <w:kern w:val="2"/>
      <w:szCs w:val="28"/>
      <w:lang w:eastAsia="uk-UA" w:bidi="hi-IN"/>
    </w:rPr>
  </w:style>
  <w:style w:type="character" w:styleId="af8">
    <w:name w:val="footnote reference"/>
    <w:basedOn w:val="a2"/>
    <w:uiPriority w:val="99"/>
    <w:semiHidden/>
    <w:unhideWhenUsed/>
    <w:rsid w:val="00DD2CA2"/>
    <w:rPr>
      <w:rFonts w:ascii="Times New Roman" w:hAnsi="Times New Roman" w:cs="Times New Roman" w:hint="default"/>
      <w:vertAlign w:val="superscript"/>
    </w:rPr>
  </w:style>
  <w:style w:type="paragraph" w:customStyle="1" w:styleId="3f4O3f41E3f3f3f3fr3f3f3f3fz3f1E43f43f43f41E">
    <w:name w:val="Î3f4Oñ3f4 ・1E í3f~?î3f3f?â3fr?í3f~?î3f3f?é3fz ?ò3f ・1E4 å3f?4ê3f?4ñ3f4 ・1E"/>
    <w:basedOn w:val="a"/>
    <w:uiPriority w:val="99"/>
    <w:rsid w:val="00664DC0"/>
    <w:pPr>
      <w:autoSpaceDE w:val="0"/>
      <w:autoSpaceDN w:val="0"/>
      <w:adjustRightInd w:val="0"/>
      <w:spacing w:after="140" w:line="276" w:lineRule="auto"/>
    </w:pPr>
    <w:rPr>
      <w:rFonts w:ascii="Arial" w:eastAsia="Times New Roman" w:cs="Arial"/>
      <w:sz w:val="22"/>
      <w:lang w:eastAsia="uk-UA"/>
    </w:rPr>
  </w:style>
  <w:style w:type="character" w:customStyle="1" w:styleId="4B4B4Ettuuuuyyuu">
    <w:name w:val="В4B4Bы4・?・E?ätt??åuu??ë||??åuu??í~~??èyy??åuu"/>
    <w:uiPriority w:val="99"/>
    <w:rsid w:val="00664DC0"/>
    <w:rPr>
      <w:i/>
      <w:iCs w:val="0"/>
    </w:rPr>
  </w:style>
  <w:style w:type="paragraph" w:customStyle="1" w:styleId="rvps2">
    <w:name w:val="rvps2"/>
    <w:basedOn w:val="a"/>
    <w:rsid w:val="00EC5960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UnresolvedMention">
    <w:name w:val="Unresolved Mention"/>
    <w:basedOn w:val="a2"/>
    <w:uiPriority w:val="99"/>
    <w:semiHidden/>
    <w:unhideWhenUsed/>
    <w:rsid w:val="0079683F"/>
    <w:rPr>
      <w:color w:val="605E5C"/>
      <w:shd w:val="clear" w:color="auto" w:fill="E1DFDD"/>
    </w:rPr>
  </w:style>
  <w:style w:type="paragraph" w:styleId="af9">
    <w:name w:val="Normal (Web)"/>
    <w:basedOn w:val="a"/>
    <w:uiPriority w:val="99"/>
    <w:semiHidden/>
    <w:unhideWhenUsed/>
    <w:rsid w:val="00941233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af5">
    <w:name w:val="Текст виноски Знак"/>
    <w:basedOn w:val="a2"/>
    <w:link w:val="af4"/>
    <w:uiPriority w:val="99"/>
    <w:rsid w:val="00941233"/>
    <w:rPr>
      <w:rFonts w:cs="Times New Roman"/>
      <w:szCs w:val="20"/>
    </w:rPr>
  </w:style>
  <w:style w:type="paragraph" w:styleId="HTML">
    <w:name w:val="HTML Preformatted"/>
    <w:basedOn w:val="a"/>
    <w:link w:val="HTML0"/>
    <w:unhideWhenUsed/>
    <w:rsid w:val="000F014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0">
    <w:name w:val="Стандартний HTML Знак"/>
    <w:basedOn w:val="a2"/>
    <w:link w:val="HTML"/>
    <w:uiPriority w:val="99"/>
    <w:rsid w:val="000F0145"/>
    <w:rPr>
      <w:rFonts w:ascii="Courier New" w:eastAsia="Times New Roman" w:hAnsi="Courier New" w:cs="Times New Roman"/>
      <w:szCs w:val="20"/>
      <w:lang w:val="x-none" w:eastAsia="x-none"/>
    </w:rPr>
  </w:style>
  <w:style w:type="character" w:customStyle="1" w:styleId="ac">
    <w:name w:val="Основний текст Знак"/>
    <w:basedOn w:val="a2"/>
    <w:link w:val="a0"/>
    <w:rsid w:val="00513902"/>
    <w:rPr>
      <w:rFonts w:cs="Times New Roman"/>
      <w:sz w:val="28"/>
    </w:rPr>
  </w:style>
  <w:style w:type="paragraph" w:styleId="afa">
    <w:name w:val="Balloon Text"/>
    <w:basedOn w:val="a"/>
    <w:link w:val="afb"/>
    <w:uiPriority w:val="99"/>
    <w:semiHidden/>
    <w:unhideWhenUsed/>
    <w:rsid w:val="00A056DB"/>
    <w:rPr>
      <w:rFonts w:ascii="Segoe UI" w:hAnsi="Segoe UI" w:cs="Segoe UI"/>
      <w:sz w:val="18"/>
      <w:szCs w:val="18"/>
    </w:rPr>
  </w:style>
  <w:style w:type="character" w:customStyle="1" w:styleId="afb">
    <w:name w:val="Текст у виносці Знак"/>
    <w:basedOn w:val="a2"/>
    <w:link w:val="afa"/>
    <w:uiPriority w:val="99"/>
    <w:semiHidden/>
    <w:rsid w:val="00A05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3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D3A982-176B-4E03-8854-A1513BAF6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2998</Words>
  <Characters>1709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2021-02-16T10:12:00Z</dcterms:created>
  <dcterms:modified xsi:type="dcterms:W3CDTF">2021-02-16T10:14:00Z</dcterms:modified>
  <dc:language/>
</cp:coreProperties>
</file>