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D55A5" w:rsidRPr="008F4E88" w:rsidTr="0082184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D55A5" w:rsidRPr="008F4E88" w:rsidRDefault="007D55A5" w:rsidP="0082184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7D55A5" w:rsidRPr="008F4E88" w:rsidRDefault="007D55A5" w:rsidP="0082184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D55A5" w:rsidRPr="008F4E88" w:rsidRDefault="007D55A5" w:rsidP="0082184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D55A5" w:rsidRPr="008F4E88" w:rsidRDefault="007D55A5" w:rsidP="0082184B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91F1A87" wp14:editId="49497799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D55A5" w:rsidRPr="008F4E88" w:rsidRDefault="007D55A5" w:rsidP="0082184B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7D55A5" w:rsidRPr="008F4E88" w:rsidRDefault="007D55A5" w:rsidP="0082184B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7D55A5" w:rsidRPr="008F4E88" w:rsidRDefault="007D55A5" w:rsidP="007D55A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7D55A5" w:rsidRPr="008F4E88" w:rsidTr="0082184B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7D55A5" w:rsidRPr="008F4E88" w:rsidRDefault="007D55A5" w:rsidP="0082184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7D55A5" w:rsidRPr="008F4E88" w:rsidRDefault="007D55A5" w:rsidP="0082184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7D55A5" w:rsidRPr="008F4E88" w:rsidRDefault="007D55A5" w:rsidP="0082184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160BD8" w:rsidRDefault="007D55A5" w:rsidP="007D55A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 xml:space="preserve"> </w:t>
      </w:r>
    </w:p>
    <w:p w:rsidR="007D55A5" w:rsidRPr="00FE1D52" w:rsidRDefault="007D55A5" w:rsidP="007D55A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GB"/>
        </w:rPr>
        <w:t>ВЕРХОВНА РАДА УКРАЇНИ</w:t>
      </w:r>
    </w:p>
    <w:p w:rsidR="007D55A5" w:rsidRDefault="007D55A5" w:rsidP="007D55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7D55A5" w:rsidRPr="00FE1D52" w:rsidRDefault="007D55A5" w:rsidP="007D55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</w:pPr>
    </w:p>
    <w:p w:rsidR="007D55A5" w:rsidRPr="00FE1D52" w:rsidRDefault="007D55A5" w:rsidP="007D55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FE1D52">
        <w:rPr>
          <w:rFonts w:ascii="Times New Roman" w:eastAsia="Times New Roman" w:hAnsi="Times New Roman" w:cs="Times New Roman"/>
          <w:sz w:val="28"/>
          <w:lang w:eastAsia="ru-RU"/>
        </w:rPr>
        <w:tab/>
        <w:t xml:space="preserve">Комітет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з питань правоохоронної діяльності </w:t>
      </w:r>
      <w:r w:rsidRPr="00FE1D52">
        <w:rPr>
          <w:rFonts w:ascii="Times New Roman" w:eastAsia="Times New Roman" w:hAnsi="Times New Roman" w:cs="Times New Roman"/>
          <w:sz w:val="28"/>
          <w:lang w:eastAsia="ru-RU"/>
        </w:rPr>
        <w:t xml:space="preserve">на виконання доручення Голови Верховної Ради України Д. Разумкова </w:t>
      </w:r>
      <w:r>
        <w:rPr>
          <w:rFonts w:ascii="Times New Roman" w:eastAsia="Times New Roman" w:hAnsi="Times New Roman" w:cs="Times New Roman"/>
          <w:sz w:val="28"/>
          <w:lang w:eastAsia="en-GB"/>
        </w:rPr>
        <w:t>розглянув на своєму засіданні 07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.</w:t>
      </w:r>
      <w:r>
        <w:rPr>
          <w:rFonts w:ascii="Times New Roman" w:eastAsia="Times New Roman" w:hAnsi="Times New Roman" w:cs="Times New Roman"/>
          <w:sz w:val="28"/>
          <w:lang w:eastAsia="en-GB"/>
        </w:rPr>
        <w:t>0</w:t>
      </w:r>
      <w:r>
        <w:rPr>
          <w:rFonts w:ascii="Times New Roman" w:eastAsia="Times New Roman" w:hAnsi="Times New Roman" w:cs="Times New Roman"/>
          <w:sz w:val="28"/>
          <w:lang w:eastAsia="en-GB"/>
        </w:rPr>
        <w:t>4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.2021 р. (протокол № </w:t>
      </w:r>
      <w:r>
        <w:rPr>
          <w:rFonts w:ascii="Times New Roman" w:eastAsia="Times New Roman" w:hAnsi="Times New Roman" w:cs="Times New Roman"/>
          <w:sz w:val="28"/>
          <w:lang w:eastAsia="en-GB"/>
        </w:rPr>
        <w:t>67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 проект Закону України «Про </w:t>
      </w:r>
      <w:r>
        <w:rPr>
          <w:rFonts w:ascii="Times New Roman" w:eastAsia="Times New Roman" w:hAnsi="Times New Roman" w:cs="Times New Roman"/>
          <w:sz w:val="28"/>
        </w:rPr>
        <w:t>внесення змін</w:t>
      </w:r>
      <w:r w:rsidRPr="00FE1D52">
        <w:rPr>
          <w:rFonts w:ascii="Times New Roman" w:eastAsia="Times New Roman" w:hAnsi="Times New Roman" w:cs="Times New Roman"/>
          <w:sz w:val="28"/>
        </w:rPr>
        <w:t xml:space="preserve"> до</w:t>
      </w:r>
      <w:r w:rsidRPr="004A3238">
        <w:t xml:space="preserve"> </w:t>
      </w:r>
      <w:r w:rsidRPr="007D55A5">
        <w:rPr>
          <w:rFonts w:ascii="Times New Roman" w:eastAsia="Calibri" w:hAnsi="Times New Roman" w:cs="Times New Roman"/>
          <w:sz w:val="28"/>
          <w:szCs w:val="28"/>
        </w:rPr>
        <w:t>Кодексу України про адміністративні правопорушення щодо забезпечення прозорості та відкритості діяльності місцевих рад та інших суб’єктів владних повноважень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» 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>(</w:t>
      </w:r>
      <w:r w:rsidRPr="00FE1D52">
        <w:rPr>
          <w:rFonts w:ascii="Times New Roman" w:eastAsia="Times New Roman" w:hAnsi="Times New Roman" w:cs="Times New Roman"/>
          <w:b/>
          <w:sz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lang w:eastAsia="en-GB"/>
        </w:rPr>
        <w:t>425</w:t>
      </w:r>
      <w:r>
        <w:rPr>
          <w:rFonts w:ascii="Times New Roman" w:eastAsia="Times New Roman" w:hAnsi="Times New Roman" w:cs="Times New Roman"/>
          <w:b/>
          <w:sz w:val="28"/>
          <w:lang w:eastAsia="en-GB"/>
        </w:rPr>
        <w:t>7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), 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  <w:r w:rsidRPr="00FE1D52">
        <w:rPr>
          <w:rFonts w:ascii="Times New Roman" w:eastAsia="Times New Roman" w:hAnsi="Times New Roman" w:cs="Times New Roman"/>
          <w:sz w:val="28"/>
          <w:lang w:eastAsia="en-GB"/>
        </w:rPr>
        <w:t xml:space="preserve">поданий народним депутатом України </w:t>
      </w:r>
      <w:proofErr w:type="spellStart"/>
      <w:r>
        <w:rPr>
          <w:rFonts w:ascii="Times New Roman" w:eastAsia="Times New Roman" w:hAnsi="Times New Roman" w:cs="Times New Roman"/>
          <w:sz w:val="28"/>
          <w:lang w:eastAsia="en-GB"/>
        </w:rPr>
        <w:t>Цабалем</w:t>
      </w:r>
      <w:proofErr w:type="spellEnd"/>
      <w:r>
        <w:rPr>
          <w:rFonts w:ascii="Times New Roman" w:eastAsia="Times New Roman" w:hAnsi="Times New Roman" w:cs="Times New Roman"/>
          <w:sz w:val="28"/>
          <w:lang w:eastAsia="en-GB"/>
        </w:rPr>
        <w:t xml:space="preserve"> В.В</w:t>
      </w:r>
      <w:r w:rsidRPr="004A3238">
        <w:rPr>
          <w:rFonts w:ascii="Times New Roman" w:eastAsia="Times New Roman" w:hAnsi="Times New Roman" w:cs="Times New Roman"/>
          <w:sz w:val="28"/>
          <w:lang w:eastAsia="en-GB"/>
        </w:rPr>
        <w:t xml:space="preserve">. та іншими народними депутатами України.  </w:t>
      </w:r>
      <w:r>
        <w:rPr>
          <w:rFonts w:ascii="Times New Roman" w:eastAsia="Times New Roman" w:hAnsi="Times New Roman" w:cs="Times New Roman"/>
          <w:sz w:val="28"/>
          <w:lang w:eastAsia="en-GB"/>
        </w:rPr>
        <w:t xml:space="preserve"> </w:t>
      </w:r>
    </w:p>
    <w:p w:rsidR="007D55A5" w:rsidRPr="00FE1D52" w:rsidRDefault="007D55A5" w:rsidP="007D55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lang w:eastAsia="en-GB"/>
        </w:rPr>
      </w:pP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ab/>
        <w:t>Метою законопроекту</w:t>
      </w:r>
      <w:r>
        <w:rPr>
          <w:rFonts w:ascii="Times New Roman" w:eastAsia="Times New Roman" w:hAnsi="Times New Roman" w:cs="Times New Roman"/>
          <w:bCs/>
          <w:sz w:val="28"/>
          <w:lang w:eastAsia="en-GB"/>
        </w:rPr>
        <w:t>, як зазначено у Пояснювальній записці,</w:t>
      </w:r>
      <w:r w:rsidRPr="00FE1D52">
        <w:rPr>
          <w:rFonts w:ascii="Times New Roman" w:eastAsia="Times New Roman" w:hAnsi="Times New Roman" w:cs="Times New Roman"/>
          <w:bCs/>
          <w:sz w:val="28"/>
          <w:lang w:eastAsia="en-GB"/>
        </w:rPr>
        <w:t xml:space="preserve"> 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55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гарантій для забезпечення принципу прозорості та відкритості в діяльності суб’єктів владних повноважень шляхом встановлення адміністративної відповідальності за несвоєчасне оприлюднення інформації, оп</w:t>
      </w:r>
      <w:r w:rsidR="00E717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рилюднення не в належній формі,</w:t>
      </w:r>
      <w:bookmarkStart w:id="0" w:name="_GoBack"/>
      <w:bookmarkEnd w:id="0"/>
      <w:r w:rsidRPr="007D55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оприлюднення неповної або недостовірної інформації, обов’язкове оприлюднення якої встановлене законами.</w:t>
      </w:r>
    </w:p>
    <w:p w:rsidR="007D55A5" w:rsidRPr="00FE1D52" w:rsidRDefault="007D55A5" w:rsidP="007D55A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</w:rPr>
        <w:t>Для досягнення зазначеної мети з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аконо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проектом пропонується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викласти в новій редакції частину першу статті 212-3 «Порушення права на інформацію та права на звернення» </w:t>
      </w:r>
      <w:r w:rsidR="00F02BD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Кодексу України про адміністративні правопорушення </w:t>
      </w:r>
      <w:r w:rsidR="00F02BD1">
        <w:rPr>
          <w:rFonts w:ascii="Times New Roman" w:eastAsia="Times New Roman" w:hAnsi="Times New Roman" w:cs="Times New Roman"/>
          <w:sz w:val="28"/>
          <w:szCs w:val="28"/>
        </w:rPr>
        <w:t xml:space="preserve">(далі - КУпАП) 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та </w:t>
      </w:r>
      <w:proofErr w:type="spellStart"/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>внести</w:t>
      </w:r>
      <w:proofErr w:type="spellEnd"/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 зміни до санкції  частини першої </w:t>
      </w:r>
      <w:r w:rsidR="000224AF">
        <w:rPr>
          <w:rFonts w:ascii="Times New Roman" w:eastAsia="Times New Roman" w:hAnsi="Times New Roman" w:cs="Times New Roman"/>
          <w:sz w:val="28"/>
          <w:szCs w:val="28"/>
        </w:rPr>
        <w:t>цієї статті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>, встановивши розмір штрафу від ста двадцяти п’яти до двохсот п’ятдесяти неоподатковуваних мінімумів доходів громадян (</w:t>
      </w:r>
      <w:r w:rsidR="00160BD8">
        <w:rPr>
          <w:rFonts w:ascii="Times New Roman" w:eastAsia="Times New Roman" w:hAnsi="Times New Roman" w:cs="Times New Roman"/>
          <w:sz w:val="28"/>
          <w:szCs w:val="28"/>
        </w:rPr>
        <w:t>наразі, штраф визначений від двадцяти п’яти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="00160BD8">
        <w:rPr>
          <w:rFonts w:ascii="Times New Roman" w:eastAsia="Times New Roman" w:hAnsi="Times New Roman" w:cs="Times New Roman"/>
          <w:sz w:val="28"/>
          <w:szCs w:val="28"/>
        </w:rPr>
        <w:t>п’ятдесяти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="00160BD8">
        <w:rPr>
          <w:rFonts w:ascii="Times New Roman" w:eastAsia="Times New Roman" w:hAnsi="Times New Roman" w:cs="Times New Roman"/>
          <w:sz w:val="28"/>
          <w:szCs w:val="28"/>
        </w:rPr>
        <w:t>еоподатковуваних мінімумів доходів громадян</w:t>
      </w:r>
      <w:r w:rsidR="000224AF" w:rsidRPr="000224AF">
        <w:rPr>
          <w:rFonts w:ascii="Times New Roman" w:eastAsia="Times New Roman" w:hAnsi="Times New Roman" w:cs="Times New Roman"/>
          <w:sz w:val="28"/>
          <w:szCs w:val="28"/>
        </w:rPr>
        <w:t xml:space="preserve">).  </w:t>
      </w:r>
    </w:p>
    <w:p w:rsidR="007D55A5" w:rsidRDefault="007D55A5" w:rsidP="007D55A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Головним науково-експертним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управління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Апарату Верховної Ради України</w:t>
      </w:r>
      <w:r w:rsidRPr="00FE1D52">
        <w:rPr>
          <w:rFonts w:ascii="Times New Roman" w:eastAsia="Times New Roman" w:hAnsi="Times New Roman" w:cs="Times New Roman"/>
          <w:sz w:val="28"/>
          <w:lang w:val="ru-RU"/>
        </w:rPr>
        <w:t xml:space="preserve"> </w:t>
      </w:r>
      <w:r w:rsidRPr="00FE1D5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надані зауваження до проекту, згідно з якими вбачається необхідність суттєвого доопрацювання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положень законопроекту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7D55A5" w:rsidRPr="00F02BD1" w:rsidRDefault="0095276C" w:rsidP="00F02BD1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="00F02BD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Так, п</w:t>
      </w:r>
      <w:r w:rsidRPr="0095276C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оложеннями проекту встановлюється  адміністративна відповідальність за несвоєчасне оприлюднення інформації, оприлюднення не в належній формі,  оприлюднення неповної або недостовірної інформації, обов’язкове оприлюднення якої передбачене законами.</w:t>
      </w:r>
      <w:r w:rsidR="00F02BD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Разом з цим, встановленню</w:t>
      </w:r>
      <w:r w:rsidR="00F02BD1" w:rsidRPr="00F02BD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адміністративної відповідальності за несвоєчасне оприлюднення, оприлюднення не в належному форматі, неповної або недостовірної інф</w:t>
      </w:r>
      <w:r w:rsidR="00F02BD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ормації повинно супроводжуватися</w:t>
      </w:r>
      <w:r w:rsidR="00F02BD1" w:rsidRPr="00F02BD1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й врегулюванням у чинному законодавстві таких питань, як: термін оприлюднення інформації, належний формат оприлюднення інформації, повний зміст необхідної для оприлюднення інформації.</w:t>
      </w:r>
    </w:p>
    <w:p w:rsidR="007D55A5" w:rsidRPr="00FE1D52" w:rsidRDefault="007D55A5" w:rsidP="007D5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Заслухавши інформацію підкомітету з питань </w:t>
      </w:r>
      <w:r w:rsidRPr="007F50DB">
        <w:rPr>
          <w:rFonts w:ascii="Times New Roman" w:eastAsia="Times New Roman" w:hAnsi="Times New Roman"/>
          <w:bCs/>
          <w:sz w:val="28"/>
          <w:szCs w:val="28"/>
        </w:rPr>
        <w:t xml:space="preserve">законодавства про адміністративні правопорушення та охоронної і детективної діяльності, 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з’ясувавши позицію народних депутатів України – членів Комітету, якими відзначено, </w:t>
      </w:r>
      <w:r>
        <w:rPr>
          <w:rFonts w:ascii="Times New Roman" w:eastAsia="Times New Roman" w:hAnsi="Times New Roman" w:cs="Times New Roman"/>
          <w:sz w:val="28"/>
          <w:szCs w:val="28"/>
        </w:rPr>
        <w:t>що</w:t>
      </w:r>
      <w:r w:rsidR="00F02BD1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F02BD1" w:rsidRPr="00F02BD1">
        <w:rPr>
          <w:rFonts w:ascii="Times New Roman" w:eastAsia="Times New Roman" w:hAnsi="Times New Roman" w:cs="Times New Roman"/>
          <w:sz w:val="28"/>
        </w:rPr>
        <w:t>неврегулювання</w:t>
      </w:r>
      <w:proofErr w:type="spellEnd"/>
      <w:r w:rsidR="00F02BD1" w:rsidRPr="00F02BD1">
        <w:rPr>
          <w:rFonts w:ascii="Times New Roman" w:eastAsia="Times New Roman" w:hAnsi="Times New Roman" w:cs="Times New Roman"/>
          <w:sz w:val="28"/>
        </w:rPr>
        <w:t xml:space="preserve"> цих питань у нормах законів України, перелічених у частині першій статті 212-3 КУпАП</w:t>
      </w:r>
      <w:r w:rsidR="00160BD8">
        <w:rPr>
          <w:rFonts w:ascii="Times New Roman" w:eastAsia="Times New Roman" w:hAnsi="Times New Roman" w:cs="Times New Roman"/>
          <w:sz w:val="28"/>
        </w:rPr>
        <w:t>, призведе до</w:t>
      </w:r>
      <w:r w:rsidR="00160BD8" w:rsidRPr="00160BD8">
        <w:rPr>
          <w:rFonts w:ascii="Times New Roman" w:eastAsia="Times New Roman" w:hAnsi="Times New Roman" w:cs="Times New Roman"/>
          <w:sz w:val="28"/>
        </w:rPr>
        <w:t xml:space="preserve"> ситуація, за якої притягнення особи до адміністративної відповідальності буде неможливим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ідповідно до </w:t>
      </w:r>
      <w:r w:rsidRPr="00FE1D5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пункту 1 частини першої статті 111,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пункту 3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частини першої статті 114 Регламенту Верховної Ради України, Комітет рекомендує Верховній Раді України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проект Закону України «Про внесення змін до</w:t>
      </w:r>
      <w:r w:rsidRPr="005D5893">
        <w:rPr>
          <w:rFonts w:ascii="Times New Roman" w:eastAsia="Times New Roman" w:hAnsi="Times New Roman" w:cs="Times New Roman"/>
          <w:sz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 xml:space="preserve">Кодексу України про адміністративні правопорушення щодо забезпечення прозорості та відкритості діяльності 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>місцевих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 xml:space="preserve"> рад 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>інших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 xml:space="preserve"> суб’єктів 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>владних</w:t>
      </w:r>
      <w:r w:rsidR="00160BD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0BD8" w:rsidRPr="007D55A5">
        <w:rPr>
          <w:rFonts w:ascii="Times New Roman" w:eastAsia="Calibri" w:hAnsi="Times New Roman" w:cs="Times New Roman"/>
          <w:sz w:val="28"/>
          <w:szCs w:val="28"/>
        </w:rPr>
        <w:t xml:space="preserve"> повноважень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en-GB"/>
        </w:rPr>
        <w:t xml:space="preserve">» 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(реєстр. № </w:t>
      </w:r>
      <w:r w:rsidR="00160BD8">
        <w:rPr>
          <w:rFonts w:ascii="Times New Roman" w:eastAsia="Times New Roman" w:hAnsi="Times New Roman" w:cs="Times New Roman"/>
          <w:sz w:val="28"/>
          <w:szCs w:val="28"/>
        </w:rPr>
        <w:t>425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 xml:space="preserve"> за наслідками розгляду в першому читанні </w:t>
      </w:r>
      <w:r w:rsidR="00160BD8">
        <w:rPr>
          <w:rFonts w:ascii="Times New Roman" w:eastAsia="Times New Roman" w:hAnsi="Times New Roman" w:cs="Times New Roman"/>
          <w:sz w:val="28"/>
          <w:szCs w:val="28"/>
          <w:lang w:eastAsia="en-GB"/>
        </w:rPr>
        <w:t>повернути суб’єктам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права законодавчої ініціативи на доопрацювання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7D55A5" w:rsidRPr="00FE1D52" w:rsidRDefault="007D55A5" w:rsidP="007D5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1D52">
        <w:rPr>
          <w:rFonts w:ascii="Times New Roman" w:eastAsia="Times New Roman" w:hAnsi="Times New Roman" w:cs="Times New Roman"/>
          <w:sz w:val="28"/>
          <w:szCs w:val="28"/>
        </w:rPr>
        <w:t>Співдоповідачем з цього питання на пленарному засіданні Верховної Ради України визначено Голову підкомітету</w:t>
      </w:r>
      <w:r w:rsidRPr="00FE1D52">
        <w:rPr>
          <w:rFonts w:ascii="Times New Roman" w:eastAsia="Times New Roman" w:hAnsi="Times New Roman" w:cs="Times New Roman"/>
          <w:bCs/>
          <w:sz w:val="28"/>
          <w:szCs w:val="28"/>
        </w:rPr>
        <w:t xml:space="preserve"> з питань </w:t>
      </w:r>
      <w:r w:rsidRPr="007F50DB">
        <w:rPr>
          <w:rFonts w:ascii="Times New Roman" w:eastAsia="Times New Roman" w:hAnsi="Times New Roman"/>
          <w:bCs/>
          <w:sz w:val="28"/>
          <w:szCs w:val="28"/>
        </w:rPr>
        <w:t>законодавства про адміністративні правопорушення та охоронної і детективної діяльності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Медяника В’ячеслава Анатолійовича</w:t>
      </w:r>
      <w:r w:rsidRPr="00FE1D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D55A5" w:rsidRPr="00FE1D52" w:rsidRDefault="007D55A5" w:rsidP="007D55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66454D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6454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роект постанови В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ерховної Ради України додається</w:t>
      </w:r>
      <w:r w:rsidRPr="00FE1D5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 </w:t>
      </w:r>
    </w:p>
    <w:p w:rsidR="007D55A5" w:rsidRPr="00FE1D52" w:rsidRDefault="007D55A5" w:rsidP="007D55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ru-RU"/>
        </w:rPr>
      </w:pPr>
    </w:p>
    <w:p w:rsidR="007D55A5" w:rsidRPr="00FE1D52" w:rsidRDefault="007D55A5" w:rsidP="007D55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</w:p>
    <w:p w:rsidR="007D55A5" w:rsidRPr="00FE1D52" w:rsidRDefault="007D55A5" w:rsidP="007D55A5">
      <w:pPr>
        <w:widowControl w:val="0"/>
        <w:autoSpaceDE w:val="0"/>
        <w:autoSpaceDN w:val="0"/>
        <w:adjustRightInd w:val="0"/>
        <w:spacing w:before="120" w:after="120" w:line="240" w:lineRule="auto"/>
        <w:ind w:right="-4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Голова Комітету</w:t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</w:r>
      <w:r w:rsidRPr="00FE1D52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ab/>
        <w:t xml:space="preserve"> Д. Монастирський</w:t>
      </w:r>
    </w:p>
    <w:p w:rsidR="007D55A5" w:rsidRPr="00FE1D52" w:rsidRDefault="007D55A5" w:rsidP="007D55A5">
      <w:pPr>
        <w:spacing w:after="120" w:line="240" w:lineRule="auto"/>
        <w:ind w:left="283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266C67" w:rsidRPr="007D55A5" w:rsidRDefault="00E717B9" w:rsidP="007D55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sectPr w:rsidR="00266C67" w:rsidRPr="007D55A5" w:rsidSect="00F44CD7">
      <w:pgSz w:w="11906" w:h="16838"/>
      <w:pgMar w:top="993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5A5"/>
    <w:rsid w:val="000224AF"/>
    <w:rsid w:val="000A7717"/>
    <w:rsid w:val="00160BD8"/>
    <w:rsid w:val="004118A0"/>
    <w:rsid w:val="007D55A5"/>
    <w:rsid w:val="0095276C"/>
    <w:rsid w:val="00E717B9"/>
    <w:rsid w:val="00F0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A7B52"/>
  <w15:chartTrackingRefBased/>
  <w15:docId w15:val="{78482701-2CF1-4080-BDA2-EBDD8020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5A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2317</Words>
  <Characters>1322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2</cp:revision>
  <dcterms:created xsi:type="dcterms:W3CDTF">2021-04-07T06:23:00Z</dcterms:created>
  <dcterms:modified xsi:type="dcterms:W3CDTF">2021-04-07T12:00:00Z</dcterms:modified>
</cp:coreProperties>
</file>