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5D3" w:rsidRPr="00D35B42" w:rsidRDefault="007C55D3" w:rsidP="005C56DE">
      <w:pPr>
        <w:contextualSpacing/>
        <w:jc w:val="center"/>
        <w:rPr>
          <w:b/>
          <w:sz w:val="28"/>
          <w:szCs w:val="28"/>
        </w:rPr>
      </w:pPr>
      <w:bookmarkStart w:id="0" w:name="_GoBack"/>
      <w:bookmarkEnd w:id="0"/>
      <w:r w:rsidRPr="00D35B42">
        <w:rPr>
          <w:b/>
          <w:sz w:val="28"/>
          <w:szCs w:val="28"/>
        </w:rPr>
        <w:t>ПОЯСНЮВАЛЬНА ЗАПИСКА</w:t>
      </w:r>
    </w:p>
    <w:p w:rsidR="007C55D3" w:rsidRPr="00D35B42" w:rsidRDefault="007C55D3" w:rsidP="005C56DE">
      <w:pPr>
        <w:contextualSpacing/>
        <w:jc w:val="center"/>
        <w:rPr>
          <w:b/>
          <w:bCs/>
          <w:sz w:val="28"/>
          <w:szCs w:val="28"/>
        </w:rPr>
      </w:pPr>
      <w:r w:rsidRPr="00D35B42">
        <w:rPr>
          <w:b/>
          <w:bCs/>
          <w:sz w:val="28"/>
          <w:szCs w:val="28"/>
        </w:rPr>
        <w:t>до проєкту Закону України «Про мультимодальні перевезення»</w:t>
      </w:r>
    </w:p>
    <w:p w:rsidR="00581710" w:rsidRPr="00D35B42" w:rsidRDefault="00581710" w:rsidP="005C56DE">
      <w:pPr>
        <w:contextualSpacing/>
        <w:jc w:val="center"/>
        <w:rPr>
          <w:b/>
          <w:bCs/>
          <w:sz w:val="28"/>
          <w:szCs w:val="28"/>
        </w:rPr>
      </w:pPr>
    </w:p>
    <w:p w:rsidR="007C55D3" w:rsidRPr="00D35B42" w:rsidRDefault="007C55D3" w:rsidP="005C56DE">
      <w:pPr>
        <w:numPr>
          <w:ilvl w:val="0"/>
          <w:numId w:val="26"/>
        </w:numPr>
        <w:ind w:left="851" w:hanging="284"/>
        <w:contextualSpacing/>
        <w:rPr>
          <w:b/>
          <w:bCs/>
          <w:sz w:val="28"/>
          <w:szCs w:val="28"/>
        </w:rPr>
      </w:pPr>
      <w:r w:rsidRPr="00D35B42">
        <w:rPr>
          <w:b/>
          <w:bCs/>
          <w:sz w:val="28"/>
          <w:szCs w:val="28"/>
        </w:rPr>
        <w:t>Резюме</w:t>
      </w:r>
    </w:p>
    <w:p w:rsidR="007C55D3" w:rsidRPr="00D35B42" w:rsidRDefault="007C55D3" w:rsidP="005C56DE">
      <w:pPr>
        <w:ind w:firstLine="567"/>
        <w:contextualSpacing/>
        <w:jc w:val="both"/>
        <w:rPr>
          <w:b/>
          <w:bCs/>
          <w:sz w:val="28"/>
          <w:szCs w:val="28"/>
        </w:rPr>
      </w:pPr>
      <w:r w:rsidRPr="00D35B42">
        <w:rPr>
          <w:sz w:val="28"/>
          <w:szCs w:val="28"/>
        </w:rPr>
        <w:t xml:space="preserve">Проєкт </w:t>
      </w:r>
      <w:r w:rsidRPr="00D35B42">
        <w:rPr>
          <w:bCs/>
          <w:sz w:val="28"/>
          <w:szCs w:val="28"/>
        </w:rPr>
        <w:t>Закону України «Про мультимодальні перевезення» (далі – проєкт Закону)</w:t>
      </w:r>
      <w:r w:rsidRPr="00D35B42">
        <w:rPr>
          <w:sz w:val="28"/>
          <w:szCs w:val="28"/>
        </w:rPr>
        <w:t xml:space="preserve"> розроблено з метою </w:t>
      </w:r>
      <w:r w:rsidR="00581710" w:rsidRPr="00D35B42">
        <w:rPr>
          <w:sz w:val="28"/>
          <w:szCs w:val="28"/>
        </w:rPr>
        <w:t>в</w:t>
      </w:r>
      <w:r w:rsidRPr="00D35B42">
        <w:rPr>
          <w:sz w:val="28"/>
          <w:szCs w:val="28"/>
        </w:rPr>
        <w:t>досконалення законодавчого регулювання організаційних та правових засад мультимодальних перевезень вантажів в Україні, а також державної підтримки мультимодальних перевезень.</w:t>
      </w:r>
    </w:p>
    <w:p w:rsidR="007C55D3" w:rsidRPr="00D35B42" w:rsidRDefault="007C55D3" w:rsidP="005C56DE">
      <w:pPr>
        <w:contextualSpacing/>
        <w:jc w:val="both"/>
        <w:rPr>
          <w:b/>
          <w:bCs/>
          <w:sz w:val="28"/>
          <w:szCs w:val="28"/>
        </w:rPr>
      </w:pPr>
    </w:p>
    <w:p w:rsidR="007C55D3" w:rsidRPr="00D35B42" w:rsidRDefault="007C55D3" w:rsidP="00AF123D">
      <w:pPr>
        <w:widowControl w:val="0"/>
        <w:tabs>
          <w:tab w:val="left" w:pos="1134"/>
        </w:tabs>
        <w:ind w:firstLine="567"/>
        <w:contextualSpacing/>
        <w:jc w:val="both"/>
        <w:rPr>
          <w:b/>
          <w:sz w:val="28"/>
          <w:szCs w:val="28"/>
          <w:shd w:val="clear" w:color="auto" w:fill="FFFFFF"/>
        </w:rPr>
      </w:pPr>
      <w:r w:rsidRPr="00D35B42">
        <w:rPr>
          <w:b/>
          <w:sz w:val="28"/>
          <w:szCs w:val="28"/>
          <w:shd w:val="clear" w:color="auto" w:fill="FFFFFF"/>
        </w:rPr>
        <w:t>2. Проблема, яка потребує розв’язання</w:t>
      </w:r>
    </w:p>
    <w:p w:rsidR="007C55D3" w:rsidRPr="00D35B42" w:rsidRDefault="007C55D3" w:rsidP="005C56DE">
      <w:pPr>
        <w:ind w:firstLine="567"/>
        <w:contextualSpacing/>
        <w:jc w:val="both"/>
        <w:rPr>
          <w:b/>
          <w:bCs/>
          <w:sz w:val="28"/>
          <w:szCs w:val="28"/>
        </w:rPr>
      </w:pPr>
      <w:r w:rsidRPr="00D35B42">
        <w:rPr>
          <w:sz w:val="28"/>
          <w:szCs w:val="28"/>
        </w:rPr>
        <w:t>Політика Європейського Союзу у сфері мультимодальних перевезень спрямована перш за все на захист навколишнього природного середовища шляхом переорієнтації значної частини перевезень, які здійснюються автомобільним транспортом (довгі відрізки маршруту перевезення), на використання більш екологічно чистих видів транспорту. Разом із захистом довкілля важливими є питання зміни клімату та споживання енергії.</w:t>
      </w:r>
    </w:p>
    <w:p w:rsidR="007C55D3" w:rsidRPr="00D35B42" w:rsidRDefault="007C55D3" w:rsidP="005C56DE">
      <w:pPr>
        <w:ind w:firstLine="567"/>
        <w:contextualSpacing/>
        <w:jc w:val="both"/>
        <w:rPr>
          <w:sz w:val="28"/>
          <w:szCs w:val="28"/>
        </w:rPr>
      </w:pPr>
      <w:r w:rsidRPr="00D35B42">
        <w:rPr>
          <w:sz w:val="28"/>
          <w:szCs w:val="28"/>
        </w:rPr>
        <w:t>Наразі в Україні питання мультимодальних перевезень регулюються частково. Законодавство містить поняття перевезень у прямому змішаному сполученні, які регулюються нормами</w:t>
      </w:r>
      <w:r w:rsidR="00581710" w:rsidRPr="00D35B42">
        <w:rPr>
          <w:sz w:val="28"/>
          <w:szCs w:val="28"/>
        </w:rPr>
        <w:t xml:space="preserve"> </w:t>
      </w:r>
      <w:r w:rsidRPr="00D35B42">
        <w:rPr>
          <w:sz w:val="28"/>
          <w:szCs w:val="28"/>
        </w:rPr>
        <w:t>Господарського</w:t>
      </w:r>
      <w:r w:rsidR="00581710" w:rsidRPr="00D35B42">
        <w:rPr>
          <w:sz w:val="28"/>
          <w:szCs w:val="28"/>
        </w:rPr>
        <w:t xml:space="preserve"> </w:t>
      </w:r>
      <w:r w:rsidRPr="00D35B42">
        <w:rPr>
          <w:sz w:val="28"/>
          <w:szCs w:val="28"/>
        </w:rPr>
        <w:t>і</w:t>
      </w:r>
      <w:r w:rsidR="00581710" w:rsidRPr="00D35B42">
        <w:rPr>
          <w:sz w:val="28"/>
          <w:szCs w:val="28"/>
        </w:rPr>
        <w:t xml:space="preserve"> </w:t>
      </w:r>
      <w:r w:rsidRPr="00D35B42">
        <w:rPr>
          <w:sz w:val="28"/>
          <w:szCs w:val="28"/>
        </w:rPr>
        <w:t xml:space="preserve">Цивільного кодексів України, транспортними статутами, правилами перевезення та іншими нормативними актами. </w:t>
      </w:r>
    </w:p>
    <w:p w:rsidR="007C55D3" w:rsidRPr="00D35B42" w:rsidRDefault="007C55D3" w:rsidP="005C56DE">
      <w:pPr>
        <w:ind w:firstLine="567"/>
        <w:contextualSpacing/>
        <w:jc w:val="both"/>
        <w:rPr>
          <w:sz w:val="28"/>
          <w:szCs w:val="28"/>
        </w:rPr>
      </w:pPr>
      <w:r w:rsidRPr="00D35B42">
        <w:rPr>
          <w:sz w:val="28"/>
          <w:szCs w:val="28"/>
        </w:rPr>
        <w:t xml:space="preserve">Відповідно до законодавства договір перевезення вантажу в прямому змішаному сполученні є багатостороннім, відправнику та одержувачу протистоїть не один перевізник, а більше, які визначаються співперевізниками. </w:t>
      </w:r>
    </w:p>
    <w:p w:rsidR="007C55D3" w:rsidRPr="00D35B42" w:rsidRDefault="007C55D3" w:rsidP="005C56DE">
      <w:pPr>
        <w:ind w:firstLine="567"/>
        <w:contextualSpacing/>
        <w:jc w:val="both"/>
        <w:rPr>
          <w:sz w:val="28"/>
          <w:szCs w:val="28"/>
        </w:rPr>
      </w:pPr>
      <w:r w:rsidRPr="00D35B42">
        <w:rPr>
          <w:sz w:val="28"/>
          <w:szCs w:val="28"/>
        </w:rPr>
        <w:t xml:space="preserve">Під час укладення договору перевізник поряд з обов’язком доставити вантаж у пункт призначення  набуває прав представника вантажовідправника і на підставі цього потім укладає від імені вантажовідправника договір із іншим перевізником. Таким чином кожний наступний перевізник, вступаючи у зобов’язання з попереднім перевізником, стає представником вантажовідправника. </w:t>
      </w:r>
    </w:p>
    <w:p w:rsidR="007C55D3" w:rsidRPr="00D35B42" w:rsidRDefault="007C55D3" w:rsidP="005C56DE">
      <w:pPr>
        <w:ind w:firstLine="567"/>
        <w:contextualSpacing/>
        <w:jc w:val="both"/>
        <w:rPr>
          <w:sz w:val="28"/>
          <w:szCs w:val="28"/>
        </w:rPr>
      </w:pPr>
      <w:r w:rsidRPr="00D35B42">
        <w:rPr>
          <w:sz w:val="28"/>
          <w:szCs w:val="28"/>
        </w:rPr>
        <w:t>Майнову відповідальність за незбереження вантажу, який перевозиться у прямому змішаному сполученні, несуть: сторона, яка подає вантаж до передачі його в пунктах перевалки; сторона, яка приймає вантаж після передачі вантажу в пунктах перевалки.</w:t>
      </w:r>
    </w:p>
    <w:p w:rsidR="007C55D3" w:rsidRPr="00D35B42" w:rsidRDefault="007C55D3" w:rsidP="005C56DE">
      <w:pPr>
        <w:ind w:firstLine="567"/>
        <w:contextualSpacing/>
        <w:jc w:val="both"/>
        <w:rPr>
          <w:sz w:val="28"/>
          <w:szCs w:val="28"/>
        </w:rPr>
      </w:pPr>
      <w:r w:rsidRPr="00D35B42">
        <w:rPr>
          <w:sz w:val="28"/>
          <w:szCs w:val="28"/>
        </w:rPr>
        <w:t>Тобто відповідальність перед вантажовідправником несуть декілька перевізників (кожен окремо на своєму етапі перевезення).</w:t>
      </w:r>
    </w:p>
    <w:p w:rsidR="007C55D3" w:rsidRPr="00D35B42" w:rsidRDefault="007C55D3" w:rsidP="005C56DE">
      <w:pPr>
        <w:ind w:firstLine="567"/>
        <w:contextualSpacing/>
        <w:jc w:val="both"/>
        <w:rPr>
          <w:sz w:val="28"/>
          <w:szCs w:val="28"/>
        </w:rPr>
      </w:pPr>
      <w:r w:rsidRPr="00D35B42">
        <w:rPr>
          <w:sz w:val="28"/>
          <w:szCs w:val="28"/>
        </w:rPr>
        <w:t>Якщо знищення, втрата, ушкодження чи затримка в доставці вантажу сталися на визначеному етапі змішаного перевезення, відповідальність перевізника обмежується сумами, установленими:</w:t>
      </w:r>
    </w:p>
    <w:p w:rsidR="007C55D3" w:rsidRPr="00D35B42" w:rsidRDefault="007C55D3" w:rsidP="005C56DE">
      <w:pPr>
        <w:ind w:firstLine="567"/>
        <w:contextualSpacing/>
        <w:jc w:val="both"/>
        <w:rPr>
          <w:sz w:val="28"/>
          <w:szCs w:val="28"/>
        </w:rPr>
      </w:pPr>
      <w:r w:rsidRPr="00D35B42">
        <w:rPr>
          <w:sz w:val="28"/>
          <w:szCs w:val="28"/>
        </w:rPr>
        <w:t>Конвенцією CMR – на етапі змішаного перевезення, перевезення на якому здійснюється автомобільним транспортом;</w:t>
      </w:r>
    </w:p>
    <w:p w:rsidR="007C55D3" w:rsidRPr="00D35B42" w:rsidRDefault="007C55D3" w:rsidP="005C56DE">
      <w:pPr>
        <w:ind w:firstLine="567"/>
        <w:contextualSpacing/>
        <w:jc w:val="both"/>
        <w:rPr>
          <w:sz w:val="28"/>
          <w:szCs w:val="28"/>
        </w:rPr>
      </w:pPr>
      <w:r w:rsidRPr="00D35B42">
        <w:rPr>
          <w:sz w:val="28"/>
          <w:szCs w:val="28"/>
        </w:rPr>
        <w:t>Конвенцією COTIF-CIV – на етапі змішаного перевезення, перевезення на якому здійснюється залізничним транспортом;</w:t>
      </w:r>
    </w:p>
    <w:p w:rsidR="007C55D3" w:rsidRPr="00D35B42" w:rsidRDefault="007C55D3" w:rsidP="005C56DE">
      <w:pPr>
        <w:ind w:firstLine="567"/>
        <w:contextualSpacing/>
        <w:jc w:val="both"/>
        <w:rPr>
          <w:sz w:val="28"/>
          <w:szCs w:val="28"/>
        </w:rPr>
      </w:pPr>
      <w:r w:rsidRPr="00D35B42">
        <w:rPr>
          <w:sz w:val="28"/>
          <w:szCs w:val="28"/>
        </w:rPr>
        <w:t xml:space="preserve">Правилами Hague-Visby – на етапі змішаного перевезення, перевезення на якому здійснюється морським транспортом. </w:t>
      </w:r>
    </w:p>
    <w:p w:rsidR="007C55D3" w:rsidRPr="00D35B42" w:rsidRDefault="007C55D3" w:rsidP="005C56DE">
      <w:pPr>
        <w:ind w:firstLine="567"/>
        <w:contextualSpacing/>
        <w:jc w:val="both"/>
        <w:rPr>
          <w:sz w:val="28"/>
          <w:szCs w:val="28"/>
        </w:rPr>
      </w:pPr>
      <w:r w:rsidRPr="00D35B42">
        <w:rPr>
          <w:sz w:val="28"/>
          <w:szCs w:val="28"/>
        </w:rPr>
        <w:lastRenderedPageBreak/>
        <w:t xml:space="preserve">Отже, для отримання відшкодування шкоди за втрачений (пошкоджений) вантаж необхідно чітко встановити етап, під час якого відбулося пошкодження (втрата) вантажу, що не завжди можливо здійснити.  </w:t>
      </w:r>
    </w:p>
    <w:p w:rsidR="007C55D3" w:rsidRPr="00D35B42" w:rsidRDefault="007C55D3" w:rsidP="005C56DE">
      <w:pPr>
        <w:ind w:firstLine="567"/>
        <w:contextualSpacing/>
        <w:jc w:val="both"/>
        <w:rPr>
          <w:sz w:val="28"/>
          <w:szCs w:val="28"/>
        </w:rPr>
      </w:pPr>
      <w:r w:rsidRPr="00D35B42">
        <w:rPr>
          <w:sz w:val="28"/>
          <w:szCs w:val="28"/>
        </w:rPr>
        <w:t xml:space="preserve">На сьогодні транспортна система України має низький рівень розвитку транспортно-логістичної інфраструктури для забезпечення належного обсягу мультимодальних перевезень, що знижує її конкурентоспроможність та гальмує вихід української продукції на світовий транспортний ринок. </w:t>
      </w:r>
    </w:p>
    <w:p w:rsidR="007C55D3" w:rsidRPr="00D35B42" w:rsidRDefault="007C55D3" w:rsidP="005C56DE">
      <w:pPr>
        <w:ind w:firstLine="567"/>
        <w:contextualSpacing/>
        <w:jc w:val="both"/>
        <w:rPr>
          <w:sz w:val="28"/>
          <w:szCs w:val="28"/>
        </w:rPr>
      </w:pPr>
      <w:r w:rsidRPr="00D35B42">
        <w:rPr>
          <w:sz w:val="28"/>
          <w:szCs w:val="28"/>
        </w:rPr>
        <w:t xml:space="preserve">Зокрема, не вистачає мультимодальних терміналів, нормативно-правове регулювання мультимодальних перевезень є недосконалим, а державна  підтримка мультимодальних перевезень та розбудови об’єктів транспортно-логістичної інфраструктури − недостатньою, наявні обмеження ринку залізничних контейнерних перевезень, не створено інвестиційно сприятливий клімат для розвитку мультимодальних перевезень. </w:t>
      </w:r>
    </w:p>
    <w:p w:rsidR="007C55D3" w:rsidRPr="00D35B42" w:rsidRDefault="007C55D3" w:rsidP="005C56DE">
      <w:pPr>
        <w:ind w:firstLine="567"/>
        <w:contextualSpacing/>
        <w:jc w:val="both"/>
        <w:rPr>
          <w:sz w:val="28"/>
          <w:szCs w:val="28"/>
        </w:rPr>
      </w:pPr>
      <w:r w:rsidRPr="00D35B42">
        <w:rPr>
          <w:sz w:val="28"/>
          <w:szCs w:val="28"/>
        </w:rPr>
        <w:t>Розв’язання визначених проблем насамперед лежить у правовій площині, тобто передбачає створення нормативно-правової бази для розвитку мультимодальних перевезень та переорієнтації економіки України на співпрацю з країнами ЄС у сфері мультимодальних перевезень.</w:t>
      </w:r>
    </w:p>
    <w:p w:rsidR="007C55D3" w:rsidRPr="00D35B42" w:rsidRDefault="007C55D3" w:rsidP="005C56DE">
      <w:pPr>
        <w:ind w:firstLine="567"/>
        <w:contextualSpacing/>
        <w:jc w:val="both"/>
        <w:rPr>
          <w:sz w:val="28"/>
          <w:szCs w:val="28"/>
        </w:rPr>
      </w:pPr>
      <w:r w:rsidRPr="00D35B42">
        <w:rPr>
          <w:sz w:val="28"/>
          <w:szCs w:val="28"/>
        </w:rPr>
        <w:t>Розвиток мультимодальних перевезень дасть змогу значно збільшити обсяги перевезень вантажів територією України за участю національних транспортних компаній, сприяючи підвищенню конкурентоспроможності країни на світовому ринку транспортних послуг, розвитку мережі наявних транспортних коридорів, інтеграції транспортної інфраструктури України у світову транспортну систему.</w:t>
      </w:r>
    </w:p>
    <w:p w:rsidR="007C55D3" w:rsidRPr="00D35B42" w:rsidRDefault="007C55D3" w:rsidP="005C56DE">
      <w:pPr>
        <w:ind w:firstLine="567"/>
        <w:contextualSpacing/>
        <w:jc w:val="both"/>
        <w:rPr>
          <w:sz w:val="28"/>
          <w:szCs w:val="28"/>
        </w:rPr>
      </w:pPr>
      <w:r w:rsidRPr="00D35B42">
        <w:rPr>
          <w:sz w:val="28"/>
          <w:szCs w:val="28"/>
        </w:rPr>
        <w:t>У зв’язку з викладеним проєкт Закону спрямований на визначення правових та організаційних засад мультимодальних перевезень вантажів в Україні та державної підтримки мультимодальних перевезень, правового статусу учасників мультимодальних перевезень.</w:t>
      </w:r>
    </w:p>
    <w:p w:rsidR="007C55D3" w:rsidRPr="00D35B42" w:rsidRDefault="007C55D3" w:rsidP="005C56DE">
      <w:pPr>
        <w:contextualSpacing/>
        <w:jc w:val="both"/>
        <w:rPr>
          <w:sz w:val="28"/>
          <w:szCs w:val="28"/>
        </w:rPr>
      </w:pPr>
    </w:p>
    <w:p w:rsidR="007C55D3" w:rsidRPr="00D35B42" w:rsidRDefault="007C55D3" w:rsidP="005C56DE">
      <w:pPr>
        <w:ind w:firstLine="567"/>
        <w:contextualSpacing/>
        <w:jc w:val="both"/>
        <w:rPr>
          <w:b/>
          <w:bCs/>
          <w:sz w:val="28"/>
          <w:szCs w:val="28"/>
        </w:rPr>
      </w:pPr>
      <w:r w:rsidRPr="00D35B42">
        <w:rPr>
          <w:b/>
          <w:bCs/>
          <w:sz w:val="28"/>
          <w:szCs w:val="28"/>
        </w:rPr>
        <w:t>3. Суть проєкту акта</w:t>
      </w:r>
    </w:p>
    <w:p w:rsidR="007C55D3" w:rsidRPr="00D35B42" w:rsidRDefault="007C55D3" w:rsidP="005C56DE">
      <w:pPr>
        <w:ind w:firstLine="567"/>
        <w:contextualSpacing/>
        <w:jc w:val="both"/>
        <w:rPr>
          <w:sz w:val="28"/>
          <w:szCs w:val="28"/>
        </w:rPr>
      </w:pPr>
      <w:r w:rsidRPr="00D35B42">
        <w:rPr>
          <w:sz w:val="28"/>
          <w:szCs w:val="28"/>
        </w:rPr>
        <w:t xml:space="preserve">Проєктом Закону передбачається імплементація Директиви Ради 92/106/ЄЕС від 07 грудня 1992 року про встановлення спільних правил для окремих видів комбінованих перевезень вантажів між державами-членами (згідно з додатком XXXII до глави 7 «Транспорт» розділу V «Економічне і галузеве співробітництво» Угоди про асоціацію Україна – ЄС). </w:t>
      </w:r>
    </w:p>
    <w:p w:rsidR="007C55D3" w:rsidRPr="00D35B42" w:rsidRDefault="007C55D3" w:rsidP="005C56DE">
      <w:pPr>
        <w:ind w:firstLine="567"/>
        <w:contextualSpacing/>
        <w:jc w:val="both"/>
        <w:rPr>
          <w:sz w:val="28"/>
          <w:szCs w:val="28"/>
        </w:rPr>
      </w:pPr>
      <w:r w:rsidRPr="00D35B42">
        <w:rPr>
          <w:sz w:val="28"/>
          <w:szCs w:val="28"/>
        </w:rPr>
        <w:t xml:space="preserve">Проєктом Закону пропонується ввести в Україні поняття мультимодального та комбінованого перевезення вантажів, мультимодального терміналу, документа мультимодального перевезення, оператора та замовника мультимодального перевезення, визначення договору мультимодального перевезення, його істотних умов, прав та обов’язків його сторін, основних принципів державного регулювання та державної допомоги щодо такого виду перевезень. </w:t>
      </w:r>
    </w:p>
    <w:p w:rsidR="007C55D3" w:rsidRPr="00D35B42" w:rsidRDefault="007C55D3" w:rsidP="005C56DE">
      <w:pPr>
        <w:ind w:firstLine="567"/>
        <w:contextualSpacing/>
        <w:jc w:val="both"/>
        <w:rPr>
          <w:sz w:val="28"/>
          <w:szCs w:val="28"/>
        </w:rPr>
      </w:pPr>
      <w:r w:rsidRPr="00D35B42">
        <w:rPr>
          <w:sz w:val="28"/>
          <w:szCs w:val="28"/>
        </w:rPr>
        <w:t xml:space="preserve">Зокрема, проєктом Закону пропонується закріпити право учасників мультимодальних перевезень здійснювати перевезення вантажу на підставі укладення єдиного договору (договір мультимодального перевезення) щодо всіх етапів перевезення незалежно від зміни видів транспорту та здійснювати </w:t>
      </w:r>
      <w:r w:rsidRPr="00D35B42">
        <w:rPr>
          <w:sz w:val="28"/>
          <w:szCs w:val="28"/>
        </w:rPr>
        <w:lastRenderedPageBreak/>
        <w:t>перевезення вантажу за одним перевізним документом (документ мультимодального перевезення), щодо якого сторони досягли згоди.</w:t>
      </w:r>
    </w:p>
    <w:p w:rsidR="007C55D3" w:rsidRPr="00D35B42" w:rsidRDefault="007C55D3" w:rsidP="005C56DE">
      <w:pPr>
        <w:ind w:firstLine="567"/>
        <w:contextualSpacing/>
        <w:jc w:val="both"/>
        <w:rPr>
          <w:sz w:val="28"/>
          <w:szCs w:val="28"/>
        </w:rPr>
      </w:pPr>
      <w:r w:rsidRPr="00D35B42">
        <w:rPr>
          <w:sz w:val="28"/>
          <w:szCs w:val="28"/>
        </w:rPr>
        <w:t>Крім того, передбачено, що під час надання послуги з мультимодального перевезення вантажів відповідальність оператора мультимодального перевезення за вантаж перед замовником послуги охоплює період з моменту прийняття ним вантажу до мультимодального перевезення та до моменту видачі вантажу.</w:t>
      </w:r>
    </w:p>
    <w:p w:rsidR="007C55D3" w:rsidRPr="00D35B42" w:rsidRDefault="001D4CB8" w:rsidP="005C56DE">
      <w:pPr>
        <w:ind w:firstLine="567"/>
        <w:contextualSpacing/>
        <w:jc w:val="both"/>
        <w:rPr>
          <w:sz w:val="28"/>
          <w:szCs w:val="28"/>
        </w:rPr>
      </w:pPr>
      <w:r>
        <w:rPr>
          <w:sz w:val="28"/>
          <w:szCs w:val="28"/>
        </w:rPr>
        <w:t>Д</w:t>
      </w:r>
      <w:r w:rsidR="007C55D3" w:rsidRPr="00D35B42">
        <w:rPr>
          <w:sz w:val="28"/>
          <w:szCs w:val="28"/>
        </w:rPr>
        <w:t>ля отримання відшкодування шкоди за втрачений (пошкоджений) вантаж замовнику послуги не потрібно встановлювати, на якому етапі перевезення сталися пошкодження чи втрата вантажу або хто із перевізників не виконав зобов’язання щодо вчасної доставки вантажу.</w:t>
      </w:r>
    </w:p>
    <w:p w:rsidR="007C55D3" w:rsidRPr="00D35B42" w:rsidRDefault="007C55D3" w:rsidP="005C56DE">
      <w:pPr>
        <w:ind w:firstLine="567"/>
        <w:contextualSpacing/>
        <w:jc w:val="both"/>
        <w:rPr>
          <w:sz w:val="28"/>
          <w:szCs w:val="28"/>
        </w:rPr>
      </w:pPr>
      <w:r w:rsidRPr="00D35B42">
        <w:rPr>
          <w:sz w:val="28"/>
          <w:szCs w:val="28"/>
        </w:rPr>
        <w:t>Проєктом Закону передбачено також установлення граничного розміру відповідальності оператора мультимодального перевезення у спеціальних правах запозичення відповідно до чинної міжнародної практики.</w:t>
      </w:r>
    </w:p>
    <w:p w:rsidR="007C55D3" w:rsidRPr="00D35B42" w:rsidRDefault="007C55D3" w:rsidP="005C56DE">
      <w:pPr>
        <w:ind w:firstLine="567"/>
        <w:contextualSpacing/>
        <w:jc w:val="both"/>
        <w:rPr>
          <w:sz w:val="28"/>
          <w:szCs w:val="28"/>
        </w:rPr>
      </w:pPr>
    </w:p>
    <w:p w:rsidR="007C55D3" w:rsidRPr="00D35B42" w:rsidRDefault="007C55D3" w:rsidP="00AF123D">
      <w:pPr>
        <w:widowControl w:val="0"/>
        <w:tabs>
          <w:tab w:val="left" w:pos="1134"/>
        </w:tabs>
        <w:ind w:firstLine="567"/>
        <w:contextualSpacing/>
        <w:jc w:val="both"/>
        <w:rPr>
          <w:b/>
          <w:sz w:val="28"/>
          <w:szCs w:val="28"/>
          <w:shd w:val="clear" w:color="auto" w:fill="FFFFFF"/>
        </w:rPr>
      </w:pPr>
      <w:r w:rsidRPr="00D35B42">
        <w:rPr>
          <w:b/>
          <w:sz w:val="28"/>
          <w:szCs w:val="28"/>
          <w:shd w:val="clear" w:color="auto" w:fill="FFFFFF"/>
        </w:rPr>
        <w:t>4. Вплив на бюджет</w:t>
      </w:r>
    </w:p>
    <w:p w:rsidR="007C55D3" w:rsidRPr="00D35B42" w:rsidRDefault="007C55D3" w:rsidP="005C56DE">
      <w:pPr>
        <w:ind w:firstLine="567"/>
        <w:contextualSpacing/>
        <w:jc w:val="both"/>
        <w:rPr>
          <w:sz w:val="28"/>
          <w:szCs w:val="28"/>
        </w:rPr>
      </w:pPr>
      <w:r w:rsidRPr="00D35B42">
        <w:rPr>
          <w:color w:val="000000"/>
          <w:sz w:val="28"/>
          <w:szCs w:val="28"/>
          <w:shd w:val="clear" w:color="auto" w:fill="FFFFFF"/>
        </w:rPr>
        <w:t>Реалізація Закону не потребує фінансування з державного чи місцевого бюджетів.</w:t>
      </w:r>
    </w:p>
    <w:p w:rsidR="008B1023" w:rsidRPr="00D35B42" w:rsidRDefault="008B1023" w:rsidP="005C56DE">
      <w:pPr>
        <w:contextualSpacing/>
        <w:jc w:val="both"/>
        <w:rPr>
          <w:sz w:val="28"/>
          <w:szCs w:val="28"/>
        </w:rPr>
      </w:pPr>
    </w:p>
    <w:p w:rsidR="007C55D3" w:rsidRPr="00D35B42" w:rsidRDefault="007C55D3" w:rsidP="005C56DE">
      <w:pPr>
        <w:ind w:firstLine="567"/>
        <w:contextualSpacing/>
        <w:jc w:val="both"/>
        <w:rPr>
          <w:b/>
          <w:bCs/>
          <w:color w:val="000000"/>
          <w:sz w:val="28"/>
          <w:szCs w:val="28"/>
          <w:shd w:val="clear" w:color="auto" w:fill="FFFFFF"/>
        </w:rPr>
      </w:pPr>
      <w:r w:rsidRPr="00D35B42">
        <w:rPr>
          <w:b/>
          <w:bCs/>
          <w:color w:val="000000"/>
          <w:sz w:val="28"/>
          <w:szCs w:val="28"/>
          <w:shd w:val="clear" w:color="auto" w:fill="FFFFFF"/>
        </w:rPr>
        <w:t>5. Позиція заінтересованих сторін</w:t>
      </w:r>
    </w:p>
    <w:p w:rsidR="007C55D3" w:rsidRPr="00D35B42" w:rsidRDefault="007C55D3" w:rsidP="005C56DE">
      <w:pPr>
        <w:ind w:firstLine="567"/>
        <w:contextualSpacing/>
        <w:jc w:val="both"/>
        <w:rPr>
          <w:bCs/>
          <w:color w:val="000000"/>
          <w:sz w:val="28"/>
          <w:szCs w:val="28"/>
          <w:shd w:val="clear" w:color="auto" w:fill="FFFFFF"/>
        </w:rPr>
      </w:pPr>
      <w:r w:rsidRPr="00D35B42">
        <w:rPr>
          <w:bCs/>
          <w:color w:val="000000"/>
          <w:sz w:val="28"/>
          <w:szCs w:val="28"/>
          <w:shd w:val="clear" w:color="auto" w:fill="FFFFFF"/>
        </w:rPr>
        <w:t xml:space="preserve">Реалізація Закону матиме вплив на ключові інтереси заінтересованих сторін. </w:t>
      </w:r>
      <w:r w:rsidRPr="00D35B42">
        <w:rPr>
          <w:sz w:val="28"/>
          <w:szCs w:val="28"/>
          <w:shd w:val="clear" w:color="auto" w:fill="FFFFFF"/>
        </w:rPr>
        <w:t xml:space="preserve">Прогноз впливу реалізації акта на ключові інтереси заінтересованих сторін </w:t>
      </w:r>
      <w:r w:rsidRPr="00D35B42">
        <w:rPr>
          <w:sz w:val="28"/>
          <w:szCs w:val="28"/>
        </w:rPr>
        <w:t>д</w:t>
      </w:r>
      <w:r w:rsidRPr="00D35B42">
        <w:rPr>
          <w:color w:val="000000"/>
          <w:sz w:val="28"/>
          <w:szCs w:val="28"/>
        </w:rPr>
        <w:t>одається.</w:t>
      </w:r>
    </w:p>
    <w:p w:rsidR="007C55D3" w:rsidRPr="00D35B42" w:rsidRDefault="007C55D3" w:rsidP="00AF123D">
      <w:pPr>
        <w:shd w:val="clear" w:color="auto" w:fill="FFFFFF"/>
        <w:ind w:firstLine="567"/>
        <w:contextualSpacing/>
        <w:jc w:val="both"/>
        <w:textAlignment w:val="baseline"/>
        <w:rPr>
          <w:color w:val="000000"/>
          <w:sz w:val="28"/>
          <w:szCs w:val="28"/>
        </w:rPr>
      </w:pPr>
      <w:r w:rsidRPr="00D35B42">
        <w:rPr>
          <w:color w:val="000000"/>
          <w:sz w:val="28"/>
          <w:szCs w:val="28"/>
        </w:rPr>
        <w:t>Консультації із суб’єктами господарювання щодо проєкту Закону проведено у період з 01 серпня 2017 року по 31</w:t>
      </w:r>
      <w:r w:rsidRPr="00D35B42" w:rsidDel="00741123">
        <w:rPr>
          <w:color w:val="000000"/>
          <w:sz w:val="28"/>
          <w:szCs w:val="28"/>
        </w:rPr>
        <w:t xml:space="preserve"> </w:t>
      </w:r>
      <w:r w:rsidRPr="00D35B42">
        <w:rPr>
          <w:color w:val="000000"/>
          <w:sz w:val="28"/>
          <w:szCs w:val="28"/>
        </w:rPr>
        <w:t>травня 2018 року.</w:t>
      </w:r>
    </w:p>
    <w:p w:rsidR="007C55D3" w:rsidRPr="00D35B42" w:rsidRDefault="007C55D3" w:rsidP="005C56DE">
      <w:pPr>
        <w:pStyle w:val="af2"/>
        <w:ind w:firstLine="567"/>
        <w:contextualSpacing/>
        <w:jc w:val="both"/>
        <w:rPr>
          <w:rFonts w:ascii="Times New Roman" w:hAnsi="Times New Roman"/>
          <w:noProof/>
          <w:sz w:val="28"/>
          <w:szCs w:val="28"/>
          <w:lang w:val="uk-UA"/>
        </w:rPr>
      </w:pPr>
      <w:r w:rsidRPr="00D35B42">
        <w:rPr>
          <w:rFonts w:ascii="Times New Roman" w:hAnsi="Times New Roman"/>
          <w:noProof/>
          <w:sz w:val="28"/>
          <w:szCs w:val="28"/>
          <w:lang w:val="uk-UA"/>
        </w:rPr>
        <w:t>У зазначених консультаціях узяли участь експерти Асоціації міжнародних автомобільних перевізників України, Асоціації «Транспортно-експедиторських та логістичних організацій України «Укрзовніштранс», Асоціації «Український логістичний альянс», державного підприємства «Державний автотранспортний науково-дослідний і проектний інститут», акціонерного товариства «Українська залізниця».</w:t>
      </w:r>
    </w:p>
    <w:p w:rsidR="007C55D3" w:rsidRPr="00D35B42" w:rsidRDefault="007C55D3" w:rsidP="005C56DE">
      <w:pPr>
        <w:pStyle w:val="af2"/>
        <w:ind w:firstLine="567"/>
        <w:contextualSpacing/>
        <w:jc w:val="both"/>
        <w:rPr>
          <w:rFonts w:ascii="Times New Roman" w:hAnsi="Times New Roman"/>
          <w:color w:val="000000"/>
          <w:sz w:val="28"/>
          <w:szCs w:val="28"/>
          <w:shd w:val="clear" w:color="auto" w:fill="FFFFFF"/>
          <w:lang w:val="uk-UA"/>
        </w:rPr>
      </w:pPr>
      <w:r w:rsidRPr="00D35B42">
        <w:rPr>
          <w:rFonts w:ascii="Times New Roman" w:hAnsi="Times New Roman"/>
          <w:noProof/>
          <w:sz w:val="28"/>
          <w:szCs w:val="28"/>
          <w:lang w:val="uk-UA"/>
        </w:rPr>
        <w:t>Учасники консультацій погодилися з необхідністю прийняття спеціального закону з метою регулювання мультимодальних перевезень</w:t>
      </w:r>
      <w:r w:rsidRPr="00D35B42">
        <w:rPr>
          <w:rFonts w:ascii="Times New Roman" w:hAnsi="Times New Roman"/>
          <w:color w:val="000000"/>
          <w:sz w:val="28"/>
          <w:szCs w:val="28"/>
          <w:shd w:val="clear" w:color="auto" w:fill="FFFFFF"/>
          <w:lang w:val="uk-UA"/>
        </w:rPr>
        <w:t>.</w:t>
      </w:r>
    </w:p>
    <w:p w:rsidR="007C55D3" w:rsidRPr="00D35B42" w:rsidRDefault="007C55D3" w:rsidP="005C56DE">
      <w:pPr>
        <w:ind w:firstLine="567"/>
        <w:contextualSpacing/>
        <w:jc w:val="both"/>
        <w:rPr>
          <w:sz w:val="28"/>
          <w:szCs w:val="28"/>
        </w:rPr>
      </w:pPr>
      <w:r w:rsidRPr="00D35B42">
        <w:rPr>
          <w:bCs/>
          <w:sz w:val="28"/>
          <w:szCs w:val="28"/>
        </w:rPr>
        <w:t xml:space="preserve">З метою проведення консультацій з громадськістю проєкт Закону оприлюднено на офіційному вебсайті </w:t>
      </w:r>
      <w:r w:rsidRPr="00D35B42">
        <w:rPr>
          <w:sz w:val="28"/>
          <w:szCs w:val="28"/>
        </w:rPr>
        <w:t>Міністерства інфраструктури України в розділі «Регуляторна діяльність». У період 09–31 липня 2018 року відбулося громадське обговорення проєкту Закону у формі електронних консультацій, у результаті якого було отримано, узагальнено та опрацьовано пропозиції громадськості до про</w:t>
      </w:r>
      <w:r w:rsidR="00581710" w:rsidRPr="00D35B42">
        <w:rPr>
          <w:sz w:val="28"/>
          <w:szCs w:val="28"/>
        </w:rPr>
        <w:t>є</w:t>
      </w:r>
      <w:r w:rsidRPr="00D35B42">
        <w:rPr>
          <w:sz w:val="28"/>
          <w:szCs w:val="28"/>
        </w:rPr>
        <w:t>кту Закону.</w:t>
      </w:r>
    </w:p>
    <w:p w:rsidR="007C55D3" w:rsidRPr="00D35B42" w:rsidRDefault="007C55D3" w:rsidP="005C56DE">
      <w:pPr>
        <w:ind w:firstLine="567"/>
        <w:contextualSpacing/>
        <w:jc w:val="both"/>
        <w:rPr>
          <w:sz w:val="28"/>
          <w:szCs w:val="28"/>
        </w:rPr>
      </w:pPr>
      <w:r w:rsidRPr="00D35B42">
        <w:rPr>
          <w:sz w:val="28"/>
          <w:szCs w:val="28"/>
        </w:rPr>
        <w:t>Під час круглого столу, який відбувся 20.08.2018, учасники цього заходу висловили свої зауваження та пропозиції до про</w:t>
      </w:r>
      <w:r w:rsidR="00581710" w:rsidRPr="00D35B42">
        <w:rPr>
          <w:sz w:val="28"/>
          <w:szCs w:val="28"/>
        </w:rPr>
        <w:t>є</w:t>
      </w:r>
      <w:r w:rsidRPr="00D35B42">
        <w:rPr>
          <w:sz w:val="28"/>
          <w:szCs w:val="28"/>
        </w:rPr>
        <w:t>кту Закону.</w:t>
      </w:r>
    </w:p>
    <w:p w:rsidR="008B1023" w:rsidRPr="00D35B42" w:rsidRDefault="008B1023" w:rsidP="005C56DE">
      <w:pPr>
        <w:ind w:firstLine="567"/>
        <w:contextualSpacing/>
        <w:jc w:val="both"/>
        <w:rPr>
          <w:noProof/>
          <w:sz w:val="28"/>
          <w:szCs w:val="28"/>
        </w:rPr>
      </w:pPr>
    </w:p>
    <w:p w:rsidR="007C55D3" w:rsidRPr="00D35B42" w:rsidRDefault="007C55D3" w:rsidP="005C56DE">
      <w:pPr>
        <w:ind w:firstLine="567"/>
        <w:contextualSpacing/>
        <w:jc w:val="both"/>
        <w:rPr>
          <w:b/>
          <w:bCs/>
          <w:color w:val="000000"/>
          <w:sz w:val="28"/>
          <w:szCs w:val="28"/>
          <w:shd w:val="clear" w:color="auto" w:fill="FFFFFF"/>
        </w:rPr>
      </w:pPr>
      <w:r w:rsidRPr="00D35B42">
        <w:rPr>
          <w:b/>
          <w:bCs/>
          <w:color w:val="000000"/>
          <w:sz w:val="28"/>
          <w:szCs w:val="28"/>
          <w:shd w:val="clear" w:color="auto" w:fill="FFFFFF"/>
        </w:rPr>
        <w:t>6. Прогноз впливу</w:t>
      </w:r>
    </w:p>
    <w:p w:rsidR="00581710" w:rsidRPr="00D35B42" w:rsidRDefault="007C55D3" w:rsidP="005C56DE">
      <w:pPr>
        <w:ind w:firstLine="567"/>
        <w:contextualSpacing/>
        <w:jc w:val="both"/>
        <w:rPr>
          <w:bCs/>
          <w:sz w:val="28"/>
          <w:szCs w:val="28"/>
        </w:rPr>
      </w:pPr>
      <w:bookmarkStart w:id="1" w:name="n1719"/>
      <w:bookmarkStart w:id="2" w:name="n1720"/>
      <w:bookmarkEnd w:id="1"/>
      <w:bookmarkEnd w:id="2"/>
      <w:r w:rsidRPr="00D35B42">
        <w:rPr>
          <w:bCs/>
          <w:sz w:val="28"/>
          <w:szCs w:val="28"/>
        </w:rPr>
        <w:t xml:space="preserve">Проєкт Закону є регуляторним актом. </w:t>
      </w:r>
    </w:p>
    <w:p w:rsidR="007C55D3" w:rsidRPr="00D35B42" w:rsidRDefault="007C55D3" w:rsidP="005C56DE">
      <w:pPr>
        <w:ind w:firstLine="567"/>
        <w:contextualSpacing/>
        <w:jc w:val="both"/>
        <w:rPr>
          <w:bCs/>
          <w:sz w:val="28"/>
          <w:szCs w:val="28"/>
        </w:rPr>
      </w:pPr>
      <w:r w:rsidRPr="00D35B42">
        <w:rPr>
          <w:bCs/>
          <w:sz w:val="28"/>
          <w:szCs w:val="28"/>
        </w:rPr>
        <w:lastRenderedPageBreak/>
        <w:t xml:space="preserve">Очікується вплив реалізації акта на </w:t>
      </w:r>
      <w:r w:rsidRPr="00D35B42">
        <w:rPr>
          <w:color w:val="000000"/>
          <w:sz w:val="28"/>
          <w:szCs w:val="28"/>
          <w:shd w:val="clear" w:color="auto" w:fill="FFFFFF"/>
        </w:rPr>
        <w:t>забезпечення прав та інтересів суб’єктів господарювання: компаній-перевізників, виробників продукції, власників та розпорядників транспортної інфраструктури</w:t>
      </w:r>
      <w:r w:rsidRPr="00D35B42">
        <w:rPr>
          <w:bCs/>
          <w:sz w:val="28"/>
          <w:szCs w:val="28"/>
        </w:rPr>
        <w:t xml:space="preserve">. </w:t>
      </w:r>
    </w:p>
    <w:p w:rsidR="007C55D3" w:rsidRPr="00D35B42" w:rsidRDefault="007C55D3" w:rsidP="005C56DE">
      <w:pPr>
        <w:ind w:firstLine="567"/>
        <w:contextualSpacing/>
        <w:jc w:val="both"/>
        <w:textAlignment w:val="baseline"/>
        <w:rPr>
          <w:color w:val="000000"/>
          <w:sz w:val="28"/>
          <w:szCs w:val="28"/>
        </w:rPr>
      </w:pPr>
      <w:r w:rsidRPr="00D35B42">
        <w:rPr>
          <w:sz w:val="28"/>
          <w:szCs w:val="28"/>
        </w:rPr>
        <w:t xml:space="preserve">Реалізація Закону дасть змогу зменшити обсяги використання автомобільного транспорту шляхом переорієнтації значної частини перевезень, які здійснюються автомобільним транспортом (довгі відрізки маршруту перевезення), на використання більш екологічно чистих видів транспорту, що </w:t>
      </w:r>
      <w:r w:rsidRPr="00D35B42">
        <w:rPr>
          <w:color w:val="000000"/>
          <w:sz w:val="28"/>
          <w:szCs w:val="28"/>
        </w:rPr>
        <w:t>створить передумови для зміцнення та збереження здоров’я населення, зниження рівня забруднення атмосферного повітря.</w:t>
      </w:r>
      <w:bookmarkStart w:id="3" w:name="n1723"/>
      <w:bookmarkEnd w:id="3"/>
    </w:p>
    <w:p w:rsidR="007C55D3" w:rsidRPr="00D35B42" w:rsidRDefault="007C55D3" w:rsidP="005C56DE">
      <w:pPr>
        <w:ind w:firstLine="567"/>
        <w:contextualSpacing/>
        <w:jc w:val="both"/>
        <w:rPr>
          <w:szCs w:val="28"/>
        </w:rPr>
      </w:pPr>
    </w:p>
    <w:p w:rsidR="007C55D3" w:rsidRPr="00D35B42" w:rsidRDefault="007C55D3" w:rsidP="005C56DE">
      <w:pPr>
        <w:ind w:firstLine="567"/>
        <w:contextualSpacing/>
        <w:jc w:val="both"/>
        <w:rPr>
          <w:b/>
          <w:sz w:val="28"/>
          <w:szCs w:val="28"/>
        </w:rPr>
      </w:pPr>
      <w:r w:rsidRPr="00D35B42">
        <w:rPr>
          <w:b/>
          <w:sz w:val="28"/>
          <w:szCs w:val="28"/>
        </w:rPr>
        <w:t>7. Позиція заінтересованих органів</w:t>
      </w:r>
    </w:p>
    <w:p w:rsidR="005C56DE" w:rsidRPr="00D35B42" w:rsidRDefault="007C55D3" w:rsidP="005C56DE">
      <w:pPr>
        <w:ind w:firstLine="567"/>
        <w:contextualSpacing/>
        <w:jc w:val="both"/>
        <w:rPr>
          <w:bCs/>
          <w:sz w:val="28"/>
          <w:szCs w:val="28"/>
        </w:rPr>
      </w:pPr>
      <w:r w:rsidRPr="00D35B42">
        <w:rPr>
          <w:bCs/>
          <w:sz w:val="28"/>
          <w:szCs w:val="28"/>
        </w:rPr>
        <w:t xml:space="preserve">Проєкт </w:t>
      </w:r>
      <w:r w:rsidR="00581710" w:rsidRPr="00D35B42">
        <w:rPr>
          <w:bCs/>
          <w:sz w:val="28"/>
          <w:szCs w:val="28"/>
        </w:rPr>
        <w:t xml:space="preserve">Закону </w:t>
      </w:r>
      <w:r w:rsidR="00E50CE3" w:rsidRPr="00D35B42">
        <w:rPr>
          <w:bCs/>
          <w:sz w:val="28"/>
          <w:szCs w:val="28"/>
        </w:rPr>
        <w:t>по</w:t>
      </w:r>
      <w:r w:rsidR="005C56DE" w:rsidRPr="00D35B42">
        <w:rPr>
          <w:bCs/>
          <w:sz w:val="28"/>
          <w:szCs w:val="28"/>
        </w:rPr>
        <w:t>годжено без зауважень</w:t>
      </w:r>
      <w:r w:rsidR="00AB33C4" w:rsidRPr="00D35B42">
        <w:rPr>
          <w:bCs/>
          <w:sz w:val="28"/>
          <w:szCs w:val="28"/>
        </w:rPr>
        <w:t xml:space="preserve"> Міністерством розвитку економіки, торгівлі та сільського господарства України, </w:t>
      </w:r>
      <w:r w:rsidR="002770D5" w:rsidRPr="00D35B42">
        <w:rPr>
          <w:bCs/>
          <w:sz w:val="28"/>
          <w:szCs w:val="28"/>
        </w:rPr>
        <w:t>Державною регуляторною службою України</w:t>
      </w:r>
      <w:r w:rsidR="001D1DDF" w:rsidRPr="00D35B42">
        <w:rPr>
          <w:bCs/>
          <w:sz w:val="28"/>
          <w:szCs w:val="28"/>
        </w:rPr>
        <w:t>,</w:t>
      </w:r>
      <w:r w:rsidR="00FA4E0B" w:rsidRPr="00D35B42">
        <w:rPr>
          <w:bCs/>
          <w:sz w:val="28"/>
          <w:szCs w:val="28"/>
        </w:rPr>
        <w:t xml:space="preserve"> </w:t>
      </w:r>
      <w:r w:rsidR="00AB33C4" w:rsidRPr="00D35B42">
        <w:rPr>
          <w:bCs/>
          <w:sz w:val="28"/>
          <w:szCs w:val="28"/>
        </w:rPr>
        <w:t xml:space="preserve">Міністерством культури </w:t>
      </w:r>
      <w:r w:rsidR="002E184F" w:rsidRPr="00D35B42">
        <w:rPr>
          <w:bCs/>
          <w:sz w:val="28"/>
          <w:szCs w:val="28"/>
        </w:rPr>
        <w:t>та інформаційної політики</w:t>
      </w:r>
      <w:r w:rsidR="00AB33C4" w:rsidRPr="00D35B42">
        <w:rPr>
          <w:bCs/>
          <w:sz w:val="28"/>
          <w:szCs w:val="28"/>
        </w:rPr>
        <w:t xml:space="preserve"> України, </w:t>
      </w:r>
      <w:r w:rsidR="005C56DE" w:rsidRPr="00D35B42">
        <w:rPr>
          <w:bCs/>
          <w:sz w:val="28"/>
          <w:szCs w:val="28"/>
        </w:rPr>
        <w:t>Антимонопольним комітетом України, Державною архівною службою України</w:t>
      </w:r>
      <w:r w:rsidR="00D15F5F" w:rsidRPr="00D35B42">
        <w:rPr>
          <w:bCs/>
          <w:sz w:val="28"/>
          <w:szCs w:val="28"/>
        </w:rPr>
        <w:t>, Національною поліцією України</w:t>
      </w:r>
      <w:r w:rsidR="00A918C5" w:rsidRPr="00D35B42">
        <w:rPr>
          <w:bCs/>
          <w:sz w:val="28"/>
          <w:szCs w:val="28"/>
        </w:rPr>
        <w:t>, Державною податковою службою України</w:t>
      </w:r>
      <w:r w:rsidR="005C56DE" w:rsidRPr="00D35B42">
        <w:rPr>
          <w:bCs/>
          <w:sz w:val="28"/>
          <w:szCs w:val="28"/>
        </w:rPr>
        <w:t>.</w:t>
      </w:r>
    </w:p>
    <w:p w:rsidR="00D15F5F" w:rsidRPr="00D35B42" w:rsidRDefault="00330251" w:rsidP="00CC2DFF">
      <w:pPr>
        <w:ind w:firstLine="567"/>
        <w:contextualSpacing/>
        <w:jc w:val="both"/>
        <w:rPr>
          <w:bCs/>
          <w:sz w:val="28"/>
          <w:szCs w:val="28"/>
        </w:rPr>
      </w:pPr>
      <w:r w:rsidRPr="00D35B42">
        <w:rPr>
          <w:bCs/>
          <w:sz w:val="28"/>
          <w:szCs w:val="28"/>
        </w:rPr>
        <w:t>Проєкт Закону погоджено Міністерством фінансів України, Міністерством внутрішніх справ України, Державною прикордонною службою України, Державною митною службою України</w:t>
      </w:r>
      <w:r w:rsidR="001D4CB8" w:rsidRPr="001D4CB8">
        <w:rPr>
          <w:bCs/>
          <w:sz w:val="28"/>
          <w:szCs w:val="28"/>
        </w:rPr>
        <w:t xml:space="preserve"> </w:t>
      </w:r>
      <w:r w:rsidR="001D4CB8" w:rsidRPr="00AF17E9">
        <w:rPr>
          <w:bCs/>
          <w:sz w:val="28"/>
          <w:szCs w:val="28"/>
        </w:rPr>
        <w:t>із зауваженнями</w:t>
      </w:r>
      <w:r w:rsidRPr="00D35B42">
        <w:rPr>
          <w:bCs/>
          <w:sz w:val="28"/>
          <w:szCs w:val="28"/>
        </w:rPr>
        <w:t>, які з</w:t>
      </w:r>
      <w:r w:rsidR="00D15F5F" w:rsidRPr="00D35B42">
        <w:rPr>
          <w:bCs/>
          <w:sz w:val="28"/>
          <w:szCs w:val="28"/>
        </w:rPr>
        <w:t>а результатами узгоджувальної наради,</w:t>
      </w:r>
      <w:r w:rsidR="004364E5" w:rsidRPr="00D35B42">
        <w:rPr>
          <w:bCs/>
          <w:sz w:val="28"/>
          <w:szCs w:val="28"/>
        </w:rPr>
        <w:t xml:space="preserve"> </w:t>
      </w:r>
      <w:r w:rsidR="001D4CB8">
        <w:rPr>
          <w:bCs/>
          <w:sz w:val="28"/>
          <w:szCs w:val="28"/>
        </w:rPr>
        <w:t>що</w:t>
      </w:r>
      <w:r w:rsidR="004364E5" w:rsidRPr="00D35B42">
        <w:rPr>
          <w:bCs/>
          <w:sz w:val="28"/>
          <w:szCs w:val="28"/>
        </w:rPr>
        <w:t xml:space="preserve"> відбулася 9 вересня 2020 року,</w:t>
      </w:r>
      <w:r w:rsidR="00D15F5F" w:rsidRPr="00D35B42">
        <w:rPr>
          <w:bCs/>
          <w:sz w:val="28"/>
          <w:szCs w:val="28"/>
        </w:rPr>
        <w:t xml:space="preserve"> </w:t>
      </w:r>
      <w:r w:rsidRPr="00D35B42">
        <w:rPr>
          <w:bCs/>
          <w:sz w:val="28"/>
          <w:szCs w:val="28"/>
        </w:rPr>
        <w:t>врахован</w:t>
      </w:r>
      <w:r w:rsidR="001D4CB8">
        <w:rPr>
          <w:bCs/>
          <w:sz w:val="28"/>
          <w:szCs w:val="28"/>
        </w:rPr>
        <w:t>о</w:t>
      </w:r>
      <w:r w:rsidRPr="00D35B42">
        <w:rPr>
          <w:bCs/>
          <w:sz w:val="28"/>
          <w:szCs w:val="28"/>
        </w:rPr>
        <w:t xml:space="preserve"> в проєкті Закону.</w:t>
      </w:r>
      <w:r w:rsidR="00D15F5F" w:rsidRPr="00D35B42">
        <w:rPr>
          <w:bCs/>
          <w:sz w:val="28"/>
          <w:szCs w:val="28"/>
        </w:rPr>
        <w:t xml:space="preserve"> </w:t>
      </w:r>
    </w:p>
    <w:p w:rsidR="005C56DE" w:rsidRPr="00D35B42" w:rsidRDefault="005C56DE" w:rsidP="005F1544">
      <w:pPr>
        <w:ind w:firstLine="567"/>
        <w:contextualSpacing/>
        <w:jc w:val="both"/>
        <w:rPr>
          <w:bCs/>
          <w:sz w:val="28"/>
          <w:szCs w:val="28"/>
        </w:rPr>
      </w:pPr>
      <w:r w:rsidRPr="00D35B42">
        <w:rPr>
          <w:bCs/>
          <w:sz w:val="28"/>
          <w:szCs w:val="28"/>
        </w:rPr>
        <w:t>Висновок Міністерства юстиції України від 07</w:t>
      </w:r>
      <w:r w:rsidR="001D4CB8">
        <w:rPr>
          <w:bCs/>
          <w:sz w:val="28"/>
          <w:szCs w:val="28"/>
        </w:rPr>
        <w:t xml:space="preserve"> травня </w:t>
      </w:r>
      <w:r w:rsidRPr="00D35B42">
        <w:rPr>
          <w:bCs/>
          <w:sz w:val="28"/>
          <w:szCs w:val="28"/>
        </w:rPr>
        <w:t>2020</w:t>
      </w:r>
      <w:r w:rsidR="001D4CB8">
        <w:rPr>
          <w:bCs/>
          <w:sz w:val="28"/>
          <w:szCs w:val="28"/>
        </w:rPr>
        <w:t xml:space="preserve"> року</w:t>
      </w:r>
      <w:r w:rsidR="005F1544" w:rsidRPr="00D35B42">
        <w:rPr>
          <w:bCs/>
          <w:sz w:val="28"/>
          <w:szCs w:val="28"/>
        </w:rPr>
        <w:t xml:space="preserve"> </w:t>
      </w:r>
      <w:r w:rsidRPr="00D35B42">
        <w:rPr>
          <w:bCs/>
          <w:sz w:val="28"/>
          <w:szCs w:val="28"/>
        </w:rPr>
        <w:t>із зауваженнями, які враховано.</w:t>
      </w:r>
    </w:p>
    <w:p w:rsidR="005C56DE" w:rsidRPr="00D35B42" w:rsidRDefault="005C56DE" w:rsidP="005C56DE">
      <w:pPr>
        <w:ind w:firstLine="567"/>
        <w:contextualSpacing/>
        <w:jc w:val="both"/>
        <w:rPr>
          <w:bCs/>
          <w:szCs w:val="28"/>
        </w:rPr>
      </w:pPr>
    </w:p>
    <w:p w:rsidR="007C55D3" w:rsidRPr="00D35B42" w:rsidRDefault="007C55D3" w:rsidP="00AF123D">
      <w:pPr>
        <w:widowControl w:val="0"/>
        <w:tabs>
          <w:tab w:val="left" w:pos="1134"/>
        </w:tabs>
        <w:ind w:firstLine="567"/>
        <w:contextualSpacing/>
        <w:jc w:val="both"/>
        <w:rPr>
          <w:b/>
          <w:sz w:val="28"/>
          <w:szCs w:val="28"/>
          <w:shd w:val="clear" w:color="auto" w:fill="FFFFFF"/>
        </w:rPr>
      </w:pPr>
      <w:r w:rsidRPr="00D35B42">
        <w:rPr>
          <w:b/>
          <w:sz w:val="28"/>
          <w:szCs w:val="28"/>
          <w:shd w:val="clear" w:color="auto" w:fill="FFFFFF"/>
        </w:rPr>
        <w:t xml:space="preserve">8. Ризики та обмеження </w:t>
      </w:r>
    </w:p>
    <w:p w:rsidR="007C55D3" w:rsidRPr="00D35B42" w:rsidRDefault="007C55D3" w:rsidP="005C56DE">
      <w:pPr>
        <w:pStyle w:val="af2"/>
        <w:ind w:firstLine="567"/>
        <w:contextualSpacing/>
        <w:jc w:val="both"/>
        <w:rPr>
          <w:rFonts w:ascii="Times New Roman" w:hAnsi="Times New Roman"/>
          <w:sz w:val="28"/>
          <w:szCs w:val="28"/>
          <w:lang w:val="uk-UA"/>
        </w:rPr>
      </w:pPr>
      <w:r w:rsidRPr="00D35B42">
        <w:rPr>
          <w:rFonts w:ascii="Times New Roman" w:hAnsi="Times New Roman"/>
          <w:noProof/>
          <w:sz w:val="28"/>
          <w:szCs w:val="28"/>
          <w:lang w:val="uk-UA"/>
        </w:rPr>
        <w:t xml:space="preserve">У </w:t>
      </w:r>
      <w:r w:rsidRPr="00D35B42">
        <w:rPr>
          <w:rFonts w:ascii="Times New Roman" w:hAnsi="Times New Roman"/>
          <w:sz w:val="28"/>
          <w:szCs w:val="28"/>
          <w:lang w:val="uk-UA"/>
        </w:rPr>
        <w:t xml:space="preserve">проєкті Закону </w:t>
      </w:r>
      <w:r w:rsidR="00581710" w:rsidRPr="00D35B42">
        <w:rPr>
          <w:rFonts w:ascii="Times New Roman" w:hAnsi="Times New Roman"/>
          <w:sz w:val="28"/>
          <w:szCs w:val="28"/>
          <w:lang w:val="uk-UA"/>
        </w:rPr>
        <w:t xml:space="preserve">немає </w:t>
      </w:r>
      <w:r w:rsidRPr="00D35B42">
        <w:rPr>
          <w:rFonts w:ascii="Times New Roman" w:hAnsi="Times New Roman"/>
          <w:sz w:val="28"/>
          <w:szCs w:val="28"/>
          <w:lang w:val="uk-UA"/>
        </w:rPr>
        <w:t>положен</w:t>
      </w:r>
      <w:r w:rsidR="00581710" w:rsidRPr="00D35B42">
        <w:rPr>
          <w:rFonts w:ascii="Times New Roman" w:hAnsi="Times New Roman"/>
          <w:sz w:val="28"/>
          <w:szCs w:val="28"/>
          <w:lang w:val="uk-UA"/>
        </w:rPr>
        <w:t>ь</w:t>
      </w:r>
      <w:r w:rsidRPr="00D35B42">
        <w:rPr>
          <w:rFonts w:ascii="Times New Roman" w:hAnsi="Times New Roman"/>
          <w:sz w:val="28"/>
          <w:szCs w:val="28"/>
          <w:lang w:val="uk-UA"/>
        </w:rPr>
        <w:t xml:space="preserve">, </w:t>
      </w:r>
      <w:r w:rsidRPr="00D35B42">
        <w:rPr>
          <w:rFonts w:ascii="Times New Roman" w:hAnsi="Times New Roman"/>
          <w:sz w:val="28"/>
          <w:szCs w:val="28"/>
          <w:shd w:val="clear" w:color="auto" w:fill="FFFFFF"/>
          <w:lang w:val="uk-UA"/>
        </w:rPr>
        <w:t>що стосуються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 стосуються інших ризиків та обмежень, які можуть виникнути під час реалізації акта.</w:t>
      </w:r>
    </w:p>
    <w:p w:rsidR="007C55D3" w:rsidRPr="00D35B42" w:rsidRDefault="007C55D3" w:rsidP="005C56DE">
      <w:pPr>
        <w:pStyle w:val="af2"/>
        <w:ind w:firstLine="567"/>
        <w:contextualSpacing/>
        <w:jc w:val="both"/>
        <w:rPr>
          <w:rFonts w:ascii="Times New Roman" w:hAnsi="Times New Roman"/>
          <w:sz w:val="28"/>
          <w:szCs w:val="28"/>
          <w:lang w:val="uk-UA"/>
        </w:rPr>
      </w:pPr>
      <w:r w:rsidRPr="00D35B42">
        <w:rPr>
          <w:rFonts w:ascii="Times New Roman" w:hAnsi="Times New Roman"/>
          <w:sz w:val="28"/>
          <w:szCs w:val="28"/>
          <w:lang w:val="uk-UA"/>
        </w:rPr>
        <w:t xml:space="preserve">Громадська антидискримінаційна та </w:t>
      </w:r>
      <w:r w:rsidRPr="00D35B42">
        <w:rPr>
          <w:rFonts w:ascii="Times New Roman" w:hAnsi="Times New Roman"/>
          <w:sz w:val="28"/>
          <w:szCs w:val="28"/>
        </w:rPr>
        <w:t>антикорупційна</w:t>
      </w:r>
      <w:r w:rsidRPr="00D35B42">
        <w:rPr>
          <w:rFonts w:ascii="Times New Roman" w:hAnsi="Times New Roman"/>
          <w:sz w:val="28"/>
          <w:szCs w:val="28"/>
          <w:lang w:val="uk-UA"/>
        </w:rPr>
        <w:t xml:space="preserve"> експертиза не проводилися.</w:t>
      </w:r>
    </w:p>
    <w:p w:rsidR="007C55D3" w:rsidRPr="00D35B42" w:rsidRDefault="007C55D3" w:rsidP="005C56DE">
      <w:pPr>
        <w:pStyle w:val="af2"/>
        <w:ind w:firstLine="567"/>
        <w:contextualSpacing/>
        <w:jc w:val="both"/>
        <w:rPr>
          <w:rFonts w:ascii="Times New Roman" w:hAnsi="Times New Roman"/>
          <w:sz w:val="24"/>
          <w:szCs w:val="28"/>
          <w:lang w:val="uk-UA"/>
        </w:rPr>
      </w:pPr>
    </w:p>
    <w:p w:rsidR="007C55D3" w:rsidRPr="00D35B42" w:rsidRDefault="007C55D3" w:rsidP="005C56DE">
      <w:pPr>
        <w:ind w:firstLine="567"/>
        <w:contextualSpacing/>
        <w:jc w:val="both"/>
        <w:rPr>
          <w:sz w:val="28"/>
          <w:szCs w:val="28"/>
        </w:rPr>
      </w:pPr>
      <w:r w:rsidRPr="00D35B42">
        <w:rPr>
          <w:b/>
          <w:sz w:val="28"/>
          <w:szCs w:val="28"/>
          <w:shd w:val="clear" w:color="auto" w:fill="FFFFFF"/>
        </w:rPr>
        <w:t>9. Підстава розроблення про</w:t>
      </w:r>
      <w:r w:rsidR="00581710" w:rsidRPr="00D35B42">
        <w:rPr>
          <w:b/>
          <w:sz w:val="28"/>
          <w:szCs w:val="28"/>
          <w:shd w:val="clear" w:color="auto" w:fill="FFFFFF"/>
        </w:rPr>
        <w:t>є</w:t>
      </w:r>
      <w:r w:rsidRPr="00D35B42">
        <w:rPr>
          <w:b/>
          <w:sz w:val="28"/>
          <w:szCs w:val="28"/>
          <w:shd w:val="clear" w:color="auto" w:fill="FFFFFF"/>
        </w:rPr>
        <w:t>кту акта</w:t>
      </w:r>
    </w:p>
    <w:p w:rsidR="009C524F" w:rsidRPr="00D35B42" w:rsidRDefault="007C55D3" w:rsidP="009C524F">
      <w:pPr>
        <w:ind w:firstLine="567"/>
        <w:jc w:val="both"/>
        <w:rPr>
          <w:sz w:val="28"/>
          <w:szCs w:val="28"/>
        </w:rPr>
      </w:pPr>
      <w:r w:rsidRPr="00D35B42">
        <w:rPr>
          <w:sz w:val="28"/>
          <w:szCs w:val="28"/>
        </w:rPr>
        <w:t xml:space="preserve">Проєкт </w:t>
      </w:r>
      <w:r w:rsidRPr="00D35B42">
        <w:rPr>
          <w:bCs/>
          <w:sz w:val="28"/>
          <w:szCs w:val="28"/>
        </w:rPr>
        <w:t xml:space="preserve">Закону </w:t>
      </w:r>
      <w:r w:rsidRPr="00D35B42">
        <w:rPr>
          <w:sz w:val="28"/>
          <w:szCs w:val="28"/>
        </w:rPr>
        <w:t xml:space="preserve">розроблено </w:t>
      </w:r>
      <w:r w:rsidR="009C524F" w:rsidRPr="00D35B42">
        <w:rPr>
          <w:sz w:val="28"/>
          <w:szCs w:val="28"/>
        </w:rPr>
        <w:t>відповідно до</w:t>
      </w:r>
      <w:r w:rsidRPr="00D35B42">
        <w:rPr>
          <w:sz w:val="28"/>
          <w:szCs w:val="28"/>
        </w:rPr>
        <w:t xml:space="preserve">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1D4CB8">
        <w:rPr>
          <w:sz w:val="28"/>
          <w:szCs w:val="28"/>
        </w:rPr>
        <w:t>,</w:t>
      </w:r>
      <w:r w:rsidR="009C524F" w:rsidRPr="00D35B42">
        <w:rPr>
          <w:sz w:val="28"/>
          <w:szCs w:val="28"/>
        </w:rPr>
        <w:t xml:space="preserve"> та на виконання пункту 211 Плану пріоритетних дій Уряду на 2019 рік, затвердженого розпорядженням Кабінету Міністрів України від 18.12.2018 </w:t>
      </w:r>
      <w:r w:rsidR="00B941DD" w:rsidRPr="00D35B42">
        <w:rPr>
          <w:sz w:val="28"/>
          <w:szCs w:val="28"/>
        </w:rPr>
        <w:br/>
      </w:r>
      <w:r w:rsidR="009C524F" w:rsidRPr="00D35B42">
        <w:rPr>
          <w:sz w:val="28"/>
          <w:szCs w:val="28"/>
        </w:rPr>
        <w:t>№ 1106.</w:t>
      </w:r>
    </w:p>
    <w:p w:rsidR="001D4CB8" w:rsidRPr="00D35B42" w:rsidRDefault="001D4CB8" w:rsidP="005C56DE">
      <w:pPr>
        <w:ind w:firstLine="567"/>
        <w:contextualSpacing/>
        <w:jc w:val="both"/>
        <w:rPr>
          <w:b/>
          <w:bCs/>
          <w:sz w:val="16"/>
          <w:szCs w:val="22"/>
        </w:rPr>
      </w:pPr>
    </w:p>
    <w:p w:rsidR="00CC2DFF" w:rsidRPr="00D35B42" w:rsidRDefault="00CC2DFF" w:rsidP="002E184F">
      <w:pPr>
        <w:contextualSpacing/>
        <w:jc w:val="both"/>
        <w:rPr>
          <w:sz w:val="16"/>
          <w:szCs w:val="22"/>
        </w:rPr>
      </w:pPr>
    </w:p>
    <w:p w:rsidR="00CC2DFF" w:rsidRPr="00D35B42" w:rsidRDefault="00CC2DFF" w:rsidP="00CC2DFF">
      <w:pPr>
        <w:tabs>
          <w:tab w:val="left" w:pos="6946"/>
        </w:tabs>
        <w:spacing w:line="360" w:lineRule="auto"/>
        <w:jc w:val="both"/>
        <w:rPr>
          <w:sz w:val="28"/>
          <w:szCs w:val="28"/>
        </w:rPr>
      </w:pPr>
      <w:r w:rsidRPr="00D35B42">
        <w:rPr>
          <w:sz w:val="28"/>
          <w:szCs w:val="28"/>
        </w:rPr>
        <w:t xml:space="preserve">Міністр інфраструктури України                        </w:t>
      </w:r>
      <w:r w:rsidR="00E369F4" w:rsidRPr="00D35B42">
        <w:rPr>
          <w:sz w:val="28"/>
          <w:szCs w:val="28"/>
        </w:rPr>
        <w:t xml:space="preserve">                 </w:t>
      </w:r>
      <w:r w:rsidRPr="00D35B42">
        <w:rPr>
          <w:sz w:val="28"/>
          <w:szCs w:val="28"/>
        </w:rPr>
        <w:t xml:space="preserve">  </w:t>
      </w:r>
      <w:r w:rsidR="00E369F4" w:rsidRPr="00D35B42">
        <w:rPr>
          <w:sz w:val="28"/>
          <w:szCs w:val="28"/>
        </w:rPr>
        <w:t>Владислав КРИКЛІЙ</w:t>
      </w:r>
    </w:p>
    <w:p w:rsidR="000D128B" w:rsidRPr="00D35B42" w:rsidRDefault="00CC2DFF" w:rsidP="00CC2DFF">
      <w:pPr>
        <w:pStyle w:val="af2"/>
        <w:spacing w:line="360" w:lineRule="auto"/>
        <w:jc w:val="both"/>
        <w:rPr>
          <w:rFonts w:ascii="Times New Roman" w:hAnsi="Times New Roman"/>
          <w:sz w:val="28"/>
          <w:szCs w:val="28"/>
          <w:lang w:val="uk-UA"/>
        </w:rPr>
      </w:pPr>
      <w:r w:rsidRPr="00D35B42">
        <w:rPr>
          <w:rFonts w:ascii="Times New Roman" w:hAnsi="Times New Roman"/>
          <w:noProof/>
          <w:sz w:val="28"/>
          <w:szCs w:val="28"/>
          <w:lang w:val="uk-UA"/>
        </w:rPr>
        <w:t>____ _____________ 2020 рок</w:t>
      </w:r>
      <w:r w:rsidR="00B941DD" w:rsidRPr="00D35B42">
        <w:rPr>
          <w:rFonts w:ascii="Times New Roman" w:hAnsi="Times New Roman"/>
          <w:sz w:val="28"/>
          <w:szCs w:val="28"/>
          <w:lang w:val="uk-UA"/>
        </w:rPr>
        <w:t>у</w:t>
      </w:r>
    </w:p>
    <w:sectPr w:rsidR="000D128B" w:rsidRPr="00D35B42" w:rsidSect="00BB5B1E">
      <w:headerReference w:type="even" r:id="rId9"/>
      <w:headerReference w:type="default" r:id="rId10"/>
      <w:pgSz w:w="11906" w:h="16838"/>
      <w:pgMar w:top="1134" w:right="567" w:bottom="1134" w:left="1701" w:header="567" w:footer="11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040" w:rsidRDefault="00D86040">
      <w:r>
        <w:separator/>
      </w:r>
    </w:p>
  </w:endnote>
  <w:endnote w:type="continuationSeparator" w:id="0">
    <w:p w:rsidR="00D86040" w:rsidRDefault="00D86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CC"/>
    <w:family w:val="swiss"/>
    <w:pitch w:val="variable"/>
    <w:sig w:usb0="E0002AFF" w:usb1="C0007843" w:usb2="00000009" w:usb3="00000000" w:csb0="000001FF"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Garamond">
    <w:panose1 w:val="02020404030301010803"/>
    <w:charset w:val="CC"/>
    <w:family w:val="roman"/>
    <w:pitch w:val="variable"/>
    <w:sig w:usb0="00000287" w:usb1="00000000" w:usb2="00000000" w:usb3="00000000" w:csb0="0000009F" w:csb1="00000000"/>
  </w:font>
  <w:font w:name="Antiqua">
    <w:altName w:val="Century Gothic"/>
    <w:panose1 w:val="020B0500000000000000"/>
    <w:charset w:val="00"/>
    <w:family w:val="swiss"/>
    <w:pitch w:val="variable"/>
    <w:sig w:usb0="00000203" w:usb1="00000000" w:usb2="00000000" w:usb3="00000000" w:csb0="00000005" w:csb1="00000000"/>
  </w:font>
  <w:font w:name="Tahoma">
    <w:altName w:val="Arial"/>
    <w:panose1 w:val="020B0604030504040204"/>
    <w:charset w:val="CC"/>
    <w:family w:val="swiss"/>
    <w:pitch w:val="variable"/>
    <w:sig w:usb0="E1002EFF" w:usb1="C000605B" w:usb2="00000029" w:usb3="00000000" w:csb0="000101FF" w:csb1="00000000"/>
  </w:font>
  <w:font w:name="Calibri">
    <w:altName w:val="Arial"/>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040" w:rsidRDefault="00D86040">
      <w:r>
        <w:separator/>
      </w:r>
    </w:p>
  </w:footnote>
  <w:footnote w:type="continuationSeparator" w:id="0">
    <w:p w:rsidR="00D86040" w:rsidRDefault="00D860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E82" w:rsidRDefault="009B7E82" w:rsidP="000A3B0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B7E82" w:rsidRDefault="009B7E82">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E82" w:rsidRPr="009B04BF" w:rsidRDefault="009B7E82" w:rsidP="000A3B00">
    <w:pPr>
      <w:pStyle w:val="a9"/>
      <w:framePr w:wrap="around" w:vAnchor="text" w:hAnchor="margin" w:xAlign="center" w:y="1"/>
      <w:rPr>
        <w:rStyle w:val="ab"/>
        <w:sz w:val="28"/>
      </w:rPr>
    </w:pPr>
    <w:r w:rsidRPr="009B04BF">
      <w:rPr>
        <w:rStyle w:val="ab"/>
        <w:sz w:val="28"/>
      </w:rPr>
      <w:fldChar w:fldCharType="begin"/>
    </w:r>
    <w:r w:rsidRPr="009B04BF">
      <w:rPr>
        <w:rStyle w:val="ab"/>
        <w:sz w:val="28"/>
      </w:rPr>
      <w:instrText xml:space="preserve">PAGE  </w:instrText>
    </w:r>
    <w:r w:rsidRPr="009B04BF">
      <w:rPr>
        <w:rStyle w:val="ab"/>
        <w:sz w:val="28"/>
      </w:rPr>
      <w:fldChar w:fldCharType="separate"/>
    </w:r>
    <w:r w:rsidR="00332588">
      <w:rPr>
        <w:rStyle w:val="ab"/>
        <w:noProof/>
        <w:sz w:val="28"/>
      </w:rPr>
      <w:t>2</w:t>
    </w:r>
    <w:r w:rsidRPr="009B04BF">
      <w:rPr>
        <w:rStyle w:val="ab"/>
        <w:sz w:val="28"/>
      </w:rPr>
      <w:fldChar w:fldCharType="end"/>
    </w:r>
  </w:p>
  <w:p w:rsidR="009B7E82" w:rsidRPr="009B04BF" w:rsidRDefault="009B7E82">
    <w:pPr>
      <w:pStyle w:val="a9"/>
      <w:rPr>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56D76"/>
    <w:multiLevelType w:val="hybridMultilevel"/>
    <w:tmpl w:val="31E6A2F4"/>
    <w:lvl w:ilvl="0" w:tplc="DCEABF22">
      <w:start w:val="1"/>
      <w:numFmt w:val="bullet"/>
      <w:lvlText w:val="•"/>
      <w:lvlJc w:val="left"/>
      <w:pPr>
        <w:tabs>
          <w:tab w:val="num" w:pos="720"/>
        </w:tabs>
        <w:ind w:left="720" w:hanging="360"/>
      </w:pPr>
      <w:rPr>
        <w:rFonts w:ascii="Arial" w:hAnsi="Arial" w:hint="default"/>
      </w:rPr>
    </w:lvl>
    <w:lvl w:ilvl="1" w:tplc="358EEED0" w:tentative="1">
      <w:start w:val="1"/>
      <w:numFmt w:val="bullet"/>
      <w:lvlText w:val="•"/>
      <w:lvlJc w:val="left"/>
      <w:pPr>
        <w:tabs>
          <w:tab w:val="num" w:pos="1440"/>
        </w:tabs>
        <w:ind w:left="1440" w:hanging="360"/>
      </w:pPr>
      <w:rPr>
        <w:rFonts w:ascii="Arial" w:hAnsi="Arial" w:hint="default"/>
      </w:rPr>
    </w:lvl>
    <w:lvl w:ilvl="2" w:tplc="31D64134" w:tentative="1">
      <w:start w:val="1"/>
      <w:numFmt w:val="bullet"/>
      <w:lvlText w:val="•"/>
      <w:lvlJc w:val="left"/>
      <w:pPr>
        <w:tabs>
          <w:tab w:val="num" w:pos="2160"/>
        </w:tabs>
        <w:ind w:left="2160" w:hanging="360"/>
      </w:pPr>
      <w:rPr>
        <w:rFonts w:ascii="Arial" w:hAnsi="Arial" w:hint="default"/>
      </w:rPr>
    </w:lvl>
    <w:lvl w:ilvl="3" w:tplc="BEC4088E" w:tentative="1">
      <w:start w:val="1"/>
      <w:numFmt w:val="bullet"/>
      <w:lvlText w:val="•"/>
      <w:lvlJc w:val="left"/>
      <w:pPr>
        <w:tabs>
          <w:tab w:val="num" w:pos="2880"/>
        </w:tabs>
        <w:ind w:left="2880" w:hanging="360"/>
      </w:pPr>
      <w:rPr>
        <w:rFonts w:ascii="Arial" w:hAnsi="Arial" w:hint="default"/>
      </w:rPr>
    </w:lvl>
    <w:lvl w:ilvl="4" w:tplc="B0DA25F2" w:tentative="1">
      <w:start w:val="1"/>
      <w:numFmt w:val="bullet"/>
      <w:lvlText w:val="•"/>
      <w:lvlJc w:val="left"/>
      <w:pPr>
        <w:tabs>
          <w:tab w:val="num" w:pos="3600"/>
        </w:tabs>
        <w:ind w:left="3600" w:hanging="360"/>
      </w:pPr>
      <w:rPr>
        <w:rFonts w:ascii="Arial" w:hAnsi="Arial" w:hint="default"/>
      </w:rPr>
    </w:lvl>
    <w:lvl w:ilvl="5" w:tplc="3A3C8C96" w:tentative="1">
      <w:start w:val="1"/>
      <w:numFmt w:val="bullet"/>
      <w:lvlText w:val="•"/>
      <w:lvlJc w:val="left"/>
      <w:pPr>
        <w:tabs>
          <w:tab w:val="num" w:pos="4320"/>
        </w:tabs>
        <w:ind w:left="4320" w:hanging="360"/>
      </w:pPr>
      <w:rPr>
        <w:rFonts w:ascii="Arial" w:hAnsi="Arial" w:hint="default"/>
      </w:rPr>
    </w:lvl>
    <w:lvl w:ilvl="6" w:tplc="F0B62382" w:tentative="1">
      <w:start w:val="1"/>
      <w:numFmt w:val="bullet"/>
      <w:lvlText w:val="•"/>
      <w:lvlJc w:val="left"/>
      <w:pPr>
        <w:tabs>
          <w:tab w:val="num" w:pos="5040"/>
        </w:tabs>
        <w:ind w:left="5040" w:hanging="360"/>
      </w:pPr>
      <w:rPr>
        <w:rFonts w:ascii="Arial" w:hAnsi="Arial" w:hint="default"/>
      </w:rPr>
    </w:lvl>
    <w:lvl w:ilvl="7" w:tplc="AF3C3D76" w:tentative="1">
      <w:start w:val="1"/>
      <w:numFmt w:val="bullet"/>
      <w:lvlText w:val="•"/>
      <w:lvlJc w:val="left"/>
      <w:pPr>
        <w:tabs>
          <w:tab w:val="num" w:pos="5760"/>
        </w:tabs>
        <w:ind w:left="5760" w:hanging="360"/>
      </w:pPr>
      <w:rPr>
        <w:rFonts w:ascii="Arial" w:hAnsi="Arial" w:hint="default"/>
      </w:rPr>
    </w:lvl>
    <w:lvl w:ilvl="8" w:tplc="5F74641C" w:tentative="1">
      <w:start w:val="1"/>
      <w:numFmt w:val="bullet"/>
      <w:lvlText w:val="•"/>
      <w:lvlJc w:val="left"/>
      <w:pPr>
        <w:tabs>
          <w:tab w:val="num" w:pos="6480"/>
        </w:tabs>
        <w:ind w:left="6480" w:hanging="360"/>
      </w:pPr>
      <w:rPr>
        <w:rFonts w:ascii="Arial" w:hAnsi="Arial" w:hint="default"/>
      </w:rPr>
    </w:lvl>
  </w:abstractNum>
  <w:abstractNum w:abstractNumId="1">
    <w:nsid w:val="06687F0B"/>
    <w:multiLevelType w:val="hybridMultilevel"/>
    <w:tmpl w:val="1DB28770"/>
    <w:lvl w:ilvl="0" w:tplc="37180304">
      <w:start w:val="1"/>
      <w:numFmt w:val="decimal"/>
      <w:lvlText w:val="%1)"/>
      <w:lvlJc w:val="left"/>
      <w:pPr>
        <w:ind w:left="1410" w:hanging="87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
    <w:nsid w:val="07033AB4"/>
    <w:multiLevelType w:val="hybridMultilevel"/>
    <w:tmpl w:val="735AE2F2"/>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
    <w:nsid w:val="07BC7069"/>
    <w:multiLevelType w:val="hybridMultilevel"/>
    <w:tmpl w:val="1B4CA12E"/>
    <w:lvl w:ilvl="0" w:tplc="0D109798">
      <w:start w:val="2"/>
      <w:numFmt w:val="decimal"/>
      <w:lvlText w:val="%1."/>
      <w:lvlJc w:val="left"/>
      <w:pPr>
        <w:ind w:left="1571" w:hanging="360"/>
      </w:pPr>
      <w:rPr>
        <w:rFonts w:cs="Times New Roman" w:hint="default"/>
        <w:b/>
        <w:i/>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4">
    <w:nsid w:val="083B79A2"/>
    <w:multiLevelType w:val="hybridMultilevel"/>
    <w:tmpl w:val="4FB2BB9C"/>
    <w:lvl w:ilvl="0" w:tplc="0922AA86">
      <w:numFmt w:val="bullet"/>
      <w:lvlText w:val="-"/>
      <w:lvlJc w:val="left"/>
      <w:pPr>
        <w:ind w:left="1800" w:hanging="360"/>
      </w:pPr>
      <w:rPr>
        <w:rFonts w:ascii="Times New Roman" w:eastAsia="Times New Roman" w:hAnsi="Times New Roman" w:hint="default"/>
      </w:rPr>
    </w:lvl>
    <w:lvl w:ilvl="1" w:tplc="04190003" w:tentative="1">
      <w:start w:val="1"/>
      <w:numFmt w:val="bullet"/>
      <w:lvlText w:val="o"/>
      <w:lvlJc w:val="left"/>
      <w:pPr>
        <w:ind w:left="2520" w:hanging="360"/>
      </w:pPr>
      <w:rPr>
        <w:rFonts w:ascii="Courier New" w:hAnsi="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5">
    <w:nsid w:val="0F0733C8"/>
    <w:multiLevelType w:val="hybridMultilevel"/>
    <w:tmpl w:val="81F4F426"/>
    <w:lvl w:ilvl="0" w:tplc="6658CEB6">
      <w:numFmt w:val="bullet"/>
      <w:lvlText w:val="-"/>
      <w:lvlJc w:val="left"/>
      <w:pPr>
        <w:ind w:left="2520" w:hanging="360"/>
      </w:pPr>
      <w:rPr>
        <w:rFonts w:ascii="Times New Roman" w:eastAsia="Times New Roman" w:hAnsi="Times New Roman" w:hint="default"/>
      </w:rPr>
    </w:lvl>
    <w:lvl w:ilvl="1" w:tplc="04190003" w:tentative="1">
      <w:start w:val="1"/>
      <w:numFmt w:val="bullet"/>
      <w:lvlText w:val="o"/>
      <w:lvlJc w:val="left"/>
      <w:pPr>
        <w:ind w:left="2880" w:hanging="360"/>
      </w:pPr>
      <w:rPr>
        <w:rFonts w:ascii="Courier New" w:hAnsi="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6">
    <w:nsid w:val="19FB58F3"/>
    <w:multiLevelType w:val="hybridMultilevel"/>
    <w:tmpl w:val="7CFC2FA8"/>
    <w:lvl w:ilvl="0" w:tplc="2EBA22BA">
      <w:start w:val="1"/>
      <w:numFmt w:val="decimal"/>
      <w:lvlText w:val="%1."/>
      <w:lvlJc w:val="left"/>
      <w:pPr>
        <w:tabs>
          <w:tab w:val="num" w:pos="1050"/>
        </w:tabs>
        <w:ind w:left="1050" w:hanging="360"/>
      </w:pPr>
      <w:rPr>
        <w:rFonts w:cs="Times New Roman" w:hint="default"/>
      </w:rPr>
    </w:lvl>
    <w:lvl w:ilvl="1" w:tplc="04220019" w:tentative="1">
      <w:start w:val="1"/>
      <w:numFmt w:val="lowerLetter"/>
      <w:lvlText w:val="%2."/>
      <w:lvlJc w:val="left"/>
      <w:pPr>
        <w:tabs>
          <w:tab w:val="num" w:pos="1770"/>
        </w:tabs>
        <w:ind w:left="1770" w:hanging="360"/>
      </w:pPr>
      <w:rPr>
        <w:rFonts w:cs="Times New Roman"/>
      </w:rPr>
    </w:lvl>
    <w:lvl w:ilvl="2" w:tplc="0422001B" w:tentative="1">
      <w:start w:val="1"/>
      <w:numFmt w:val="lowerRoman"/>
      <w:lvlText w:val="%3."/>
      <w:lvlJc w:val="right"/>
      <w:pPr>
        <w:tabs>
          <w:tab w:val="num" w:pos="2490"/>
        </w:tabs>
        <w:ind w:left="2490" w:hanging="180"/>
      </w:pPr>
      <w:rPr>
        <w:rFonts w:cs="Times New Roman"/>
      </w:rPr>
    </w:lvl>
    <w:lvl w:ilvl="3" w:tplc="0422000F" w:tentative="1">
      <w:start w:val="1"/>
      <w:numFmt w:val="decimal"/>
      <w:lvlText w:val="%4."/>
      <w:lvlJc w:val="left"/>
      <w:pPr>
        <w:tabs>
          <w:tab w:val="num" w:pos="3210"/>
        </w:tabs>
        <w:ind w:left="3210" w:hanging="360"/>
      </w:pPr>
      <w:rPr>
        <w:rFonts w:cs="Times New Roman"/>
      </w:rPr>
    </w:lvl>
    <w:lvl w:ilvl="4" w:tplc="04220019" w:tentative="1">
      <w:start w:val="1"/>
      <w:numFmt w:val="lowerLetter"/>
      <w:lvlText w:val="%5."/>
      <w:lvlJc w:val="left"/>
      <w:pPr>
        <w:tabs>
          <w:tab w:val="num" w:pos="3930"/>
        </w:tabs>
        <w:ind w:left="3930" w:hanging="360"/>
      </w:pPr>
      <w:rPr>
        <w:rFonts w:cs="Times New Roman"/>
      </w:rPr>
    </w:lvl>
    <w:lvl w:ilvl="5" w:tplc="0422001B" w:tentative="1">
      <w:start w:val="1"/>
      <w:numFmt w:val="lowerRoman"/>
      <w:lvlText w:val="%6."/>
      <w:lvlJc w:val="right"/>
      <w:pPr>
        <w:tabs>
          <w:tab w:val="num" w:pos="4650"/>
        </w:tabs>
        <w:ind w:left="4650" w:hanging="180"/>
      </w:pPr>
      <w:rPr>
        <w:rFonts w:cs="Times New Roman"/>
      </w:rPr>
    </w:lvl>
    <w:lvl w:ilvl="6" w:tplc="0422000F" w:tentative="1">
      <w:start w:val="1"/>
      <w:numFmt w:val="decimal"/>
      <w:lvlText w:val="%7."/>
      <w:lvlJc w:val="left"/>
      <w:pPr>
        <w:tabs>
          <w:tab w:val="num" w:pos="5370"/>
        </w:tabs>
        <w:ind w:left="5370" w:hanging="360"/>
      </w:pPr>
      <w:rPr>
        <w:rFonts w:cs="Times New Roman"/>
      </w:rPr>
    </w:lvl>
    <w:lvl w:ilvl="7" w:tplc="04220019" w:tentative="1">
      <w:start w:val="1"/>
      <w:numFmt w:val="lowerLetter"/>
      <w:lvlText w:val="%8."/>
      <w:lvlJc w:val="left"/>
      <w:pPr>
        <w:tabs>
          <w:tab w:val="num" w:pos="6090"/>
        </w:tabs>
        <w:ind w:left="6090" w:hanging="360"/>
      </w:pPr>
      <w:rPr>
        <w:rFonts w:cs="Times New Roman"/>
      </w:rPr>
    </w:lvl>
    <w:lvl w:ilvl="8" w:tplc="0422001B" w:tentative="1">
      <w:start w:val="1"/>
      <w:numFmt w:val="lowerRoman"/>
      <w:lvlText w:val="%9."/>
      <w:lvlJc w:val="right"/>
      <w:pPr>
        <w:tabs>
          <w:tab w:val="num" w:pos="6810"/>
        </w:tabs>
        <w:ind w:left="6810" w:hanging="180"/>
      </w:pPr>
      <w:rPr>
        <w:rFonts w:cs="Times New Roman"/>
      </w:rPr>
    </w:lvl>
  </w:abstractNum>
  <w:abstractNum w:abstractNumId="7">
    <w:nsid w:val="1C14654B"/>
    <w:multiLevelType w:val="hybridMultilevel"/>
    <w:tmpl w:val="C318FEEA"/>
    <w:lvl w:ilvl="0" w:tplc="1FEE5906">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nsid w:val="1ED86CC7"/>
    <w:multiLevelType w:val="hybridMultilevel"/>
    <w:tmpl w:val="1782265A"/>
    <w:lvl w:ilvl="0" w:tplc="C5F86A30">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9">
    <w:nsid w:val="2A1112F1"/>
    <w:multiLevelType w:val="hybridMultilevel"/>
    <w:tmpl w:val="6E1A4A0A"/>
    <w:lvl w:ilvl="0" w:tplc="973EB064">
      <w:start w:val="5"/>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37AC05B6"/>
    <w:multiLevelType w:val="hybridMultilevel"/>
    <w:tmpl w:val="34BEEBB0"/>
    <w:lvl w:ilvl="0" w:tplc="0422000F">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11">
    <w:nsid w:val="37DA6E19"/>
    <w:multiLevelType w:val="hybridMultilevel"/>
    <w:tmpl w:val="0188319E"/>
    <w:lvl w:ilvl="0" w:tplc="9AA67DEE">
      <w:start w:val="1"/>
      <w:numFmt w:val="bullet"/>
      <w:lvlText w:val="-"/>
      <w:lvlJc w:val="left"/>
      <w:pPr>
        <w:ind w:left="1878" w:hanging="360"/>
      </w:pPr>
      <w:rPr>
        <w:rFonts w:ascii="Times New Roman" w:eastAsia="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38572402"/>
    <w:multiLevelType w:val="hybridMultilevel"/>
    <w:tmpl w:val="111003DE"/>
    <w:lvl w:ilvl="0" w:tplc="0422000F">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13">
    <w:nsid w:val="3E6430E5"/>
    <w:multiLevelType w:val="hybridMultilevel"/>
    <w:tmpl w:val="2A44EE6C"/>
    <w:lvl w:ilvl="0" w:tplc="FD94B624">
      <w:start w:val="1"/>
      <w:numFmt w:val="decimal"/>
      <w:lvlText w:val="%1."/>
      <w:lvlJc w:val="left"/>
      <w:pPr>
        <w:tabs>
          <w:tab w:val="num" w:pos="900"/>
        </w:tabs>
        <w:ind w:left="900" w:hanging="360"/>
      </w:pPr>
      <w:rPr>
        <w:rFonts w:cs="Times New Roman" w:hint="default"/>
      </w:rPr>
    </w:lvl>
    <w:lvl w:ilvl="1" w:tplc="04220019" w:tentative="1">
      <w:start w:val="1"/>
      <w:numFmt w:val="lowerLetter"/>
      <w:lvlText w:val="%2."/>
      <w:lvlJc w:val="left"/>
      <w:pPr>
        <w:tabs>
          <w:tab w:val="num" w:pos="1620"/>
        </w:tabs>
        <w:ind w:left="1620" w:hanging="360"/>
      </w:pPr>
      <w:rPr>
        <w:rFonts w:cs="Times New Roman"/>
      </w:rPr>
    </w:lvl>
    <w:lvl w:ilvl="2" w:tplc="0422001B" w:tentative="1">
      <w:start w:val="1"/>
      <w:numFmt w:val="lowerRoman"/>
      <w:lvlText w:val="%3."/>
      <w:lvlJc w:val="right"/>
      <w:pPr>
        <w:tabs>
          <w:tab w:val="num" w:pos="2340"/>
        </w:tabs>
        <w:ind w:left="2340" w:hanging="180"/>
      </w:pPr>
      <w:rPr>
        <w:rFonts w:cs="Times New Roman"/>
      </w:rPr>
    </w:lvl>
    <w:lvl w:ilvl="3" w:tplc="0422000F" w:tentative="1">
      <w:start w:val="1"/>
      <w:numFmt w:val="decimal"/>
      <w:lvlText w:val="%4."/>
      <w:lvlJc w:val="left"/>
      <w:pPr>
        <w:tabs>
          <w:tab w:val="num" w:pos="3060"/>
        </w:tabs>
        <w:ind w:left="3060" w:hanging="360"/>
      </w:pPr>
      <w:rPr>
        <w:rFonts w:cs="Times New Roman"/>
      </w:rPr>
    </w:lvl>
    <w:lvl w:ilvl="4" w:tplc="04220019" w:tentative="1">
      <w:start w:val="1"/>
      <w:numFmt w:val="lowerLetter"/>
      <w:lvlText w:val="%5."/>
      <w:lvlJc w:val="left"/>
      <w:pPr>
        <w:tabs>
          <w:tab w:val="num" w:pos="3780"/>
        </w:tabs>
        <w:ind w:left="3780" w:hanging="360"/>
      </w:pPr>
      <w:rPr>
        <w:rFonts w:cs="Times New Roman"/>
      </w:rPr>
    </w:lvl>
    <w:lvl w:ilvl="5" w:tplc="0422001B" w:tentative="1">
      <w:start w:val="1"/>
      <w:numFmt w:val="lowerRoman"/>
      <w:lvlText w:val="%6."/>
      <w:lvlJc w:val="right"/>
      <w:pPr>
        <w:tabs>
          <w:tab w:val="num" w:pos="4500"/>
        </w:tabs>
        <w:ind w:left="4500" w:hanging="180"/>
      </w:pPr>
      <w:rPr>
        <w:rFonts w:cs="Times New Roman"/>
      </w:rPr>
    </w:lvl>
    <w:lvl w:ilvl="6" w:tplc="0422000F" w:tentative="1">
      <w:start w:val="1"/>
      <w:numFmt w:val="decimal"/>
      <w:lvlText w:val="%7."/>
      <w:lvlJc w:val="left"/>
      <w:pPr>
        <w:tabs>
          <w:tab w:val="num" w:pos="5220"/>
        </w:tabs>
        <w:ind w:left="5220" w:hanging="360"/>
      </w:pPr>
      <w:rPr>
        <w:rFonts w:cs="Times New Roman"/>
      </w:rPr>
    </w:lvl>
    <w:lvl w:ilvl="7" w:tplc="04220019" w:tentative="1">
      <w:start w:val="1"/>
      <w:numFmt w:val="lowerLetter"/>
      <w:lvlText w:val="%8."/>
      <w:lvlJc w:val="left"/>
      <w:pPr>
        <w:tabs>
          <w:tab w:val="num" w:pos="5940"/>
        </w:tabs>
        <w:ind w:left="5940" w:hanging="360"/>
      </w:pPr>
      <w:rPr>
        <w:rFonts w:cs="Times New Roman"/>
      </w:rPr>
    </w:lvl>
    <w:lvl w:ilvl="8" w:tplc="0422001B" w:tentative="1">
      <w:start w:val="1"/>
      <w:numFmt w:val="lowerRoman"/>
      <w:lvlText w:val="%9."/>
      <w:lvlJc w:val="right"/>
      <w:pPr>
        <w:tabs>
          <w:tab w:val="num" w:pos="6660"/>
        </w:tabs>
        <w:ind w:left="6660" w:hanging="180"/>
      </w:pPr>
      <w:rPr>
        <w:rFonts w:cs="Times New Roman"/>
      </w:rPr>
    </w:lvl>
  </w:abstractNum>
  <w:abstractNum w:abstractNumId="14">
    <w:nsid w:val="3FD46642"/>
    <w:multiLevelType w:val="hybridMultilevel"/>
    <w:tmpl w:val="79ECB60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4B71629D"/>
    <w:multiLevelType w:val="hybridMultilevel"/>
    <w:tmpl w:val="7F263918"/>
    <w:lvl w:ilvl="0" w:tplc="0419000F">
      <w:start w:val="1"/>
      <w:numFmt w:val="decimal"/>
      <w:lvlText w:val="%1."/>
      <w:lvlJc w:val="left"/>
      <w:pPr>
        <w:ind w:left="928"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4D4A4E8D"/>
    <w:multiLevelType w:val="hybridMultilevel"/>
    <w:tmpl w:val="BCB024C6"/>
    <w:lvl w:ilvl="0" w:tplc="A6442E90">
      <w:start w:val="1"/>
      <w:numFmt w:val="decimal"/>
      <w:lvlText w:val="%1"/>
      <w:lvlJc w:val="left"/>
      <w:pPr>
        <w:tabs>
          <w:tab w:val="num" w:pos="1005"/>
        </w:tabs>
        <w:ind w:left="1005" w:hanging="360"/>
      </w:pPr>
      <w:rPr>
        <w:rFonts w:cs="Times New Roman" w:hint="default"/>
      </w:rPr>
    </w:lvl>
    <w:lvl w:ilvl="1" w:tplc="04220019" w:tentative="1">
      <w:start w:val="1"/>
      <w:numFmt w:val="lowerLetter"/>
      <w:lvlText w:val="%2."/>
      <w:lvlJc w:val="left"/>
      <w:pPr>
        <w:tabs>
          <w:tab w:val="num" w:pos="1725"/>
        </w:tabs>
        <w:ind w:left="1725" w:hanging="360"/>
      </w:pPr>
      <w:rPr>
        <w:rFonts w:cs="Times New Roman"/>
      </w:rPr>
    </w:lvl>
    <w:lvl w:ilvl="2" w:tplc="0422001B" w:tentative="1">
      <w:start w:val="1"/>
      <w:numFmt w:val="lowerRoman"/>
      <w:lvlText w:val="%3."/>
      <w:lvlJc w:val="right"/>
      <w:pPr>
        <w:tabs>
          <w:tab w:val="num" w:pos="2445"/>
        </w:tabs>
        <w:ind w:left="2445" w:hanging="180"/>
      </w:pPr>
      <w:rPr>
        <w:rFonts w:cs="Times New Roman"/>
      </w:rPr>
    </w:lvl>
    <w:lvl w:ilvl="3" w:tplc="0422000F" w:tentative="1">
      <w:start w:val="1"/>
      <w:numFmt w:val="decimal"/>
      <w:lvlText w:val="%4."/>
      <w:lvlJc w:val="left"/>
      <w:pPr>
        <w:tabs>
          <w:tab w:val="num" w:pos="3165"/>
        </w:tabs>
        <w:ind w:left="3165" w:hanging="360"/>
      </w:pPr>
      <w:rPr>
        <w:rFonts w:cs="Times New Roman"/>
      </w:rPr>
    </w:lvl>
    <w:lvl w:ilvl="4" w:tplc="04220019" w:tentative="1">
      <w:start w:val="1"/>
      <w:numFmt w:val="lowerLetter"/>
      <w:lvlText w:val="%5."/>
      <w:lvlJc w:val="left"/>
      <w:pPr>
        <w:tabs>
          <w:tab w:val="num" w:pos="3885"/>
        </w:tabs>
        <w:ind w:left="3885" w:hanging="360"/>
      </w:pPr>
      <w:rPr>
        <w:rFonts w:cs="Times New Roman"/>
      </w:rPr>
    </w:lvl>
    <w:lvl w:ilvl="5" w:tplc="0422001B" w:tentative="1">
      <w:start w:val="1"/>
      <w:numFmt w:val="lowerRoman"/>
      <w:lvlText w:val="%6."/>
      <w:lvlJc w:val="right"/>
      <w:pPr>
        <w:tabs>
          <w:tab w:val="num" w:pos="4605"/>
        </w:tabs>
        <w:ind w:left="4605" w:hanging="180"/>
      </w:pPr>
      <w:rPr>
        <w:rFonts w:cs="Times New Roman"/>
      </w:rPr>
    </w:lvl>
    <w:lvl w:ilvl="6" w:tplc="0422000F" w:tentative="1">
      <w:start w:val="1"/>
      <w:numFmt w:val="decimal"/>
      <w:lvlText w:val="%7."/>
      <w:lvlJc w:val="left"/>
      <w:pPr>
        <w:tabs>
          <w:tab w:val="num" w:pos="5325"/>
        </w:tabs>
        <w:ind w:left="5325" w:hanging="360"/>
      </w:pPr>
      <w:rPr>
        <w:rFonts w:cs="Times New Roman"/>
      </w:rPr>
    </w:lvl>
    <w:lvl w:ilvl="7" w:tplc="04220019" w:tentative="1">
      <w:start w:val="1"/>
      <w:numFmt w:val="lowerLetter"/>
      <w:lvlText w:val="%8."/>
      <w:lvlJc w:val="left"/>
      <w:pPr>
        <w:tabs>
          <w:tab w:val="num" w:pos="6045"/>
        </w:tabs>
        <w:ind w:left="6045" w:hanging="360"/>
      </w:pPr>
      <w:rPr>
        <w:rFonts w:cs="Times New Roman"/>
      </w:rPr>
    </w:lvl>
    <w:lvl w:ilvl="8" w:tplc="0422001B" w:tentative="1">
      <w:start w:val="1"/>
      <w:numFmt w:val="lowerRoman"/>
      <w:lvlText w:val="%9."/>
      <w:lvlJc w:val="right"/>
      <w:pPr>
        <w:tabs>
          <w:tab w:val="num" w:pos="6765"/>
        </w:tabs>
        <w:ind w:left="6765" w:hanging="180"/>
      </w:pPr>
      <w:rPr>
        <w:rFonts w:cs="Times New Roman"/>
      </w:rPr>
    </w:lvl>
  </w:abstractNum>
  <w:abstractNum w:abstractNumId="17">
    <w:nsid w:val="4DF45D1A"/>
    <w:multiLevelType w:val="singleLevel"/>
    <w:tmpl w:val="F866FF5A"/>
    <w:lvl w:ilvl="0">
      <w:start w:val="1"/>
      <w:numFmt w:val="decimal"/>
      <w:lvlText w:val="%1."/>
      <w:lvlJc w:val="left"/>
      <w:pPr>
        <w:tabs>
          <w:tab w:val="num" w:pos="1080"/>
        </w:tabs>
        <w:ind w:left="1080" w:hanging="360"/>
      </w:pPr>
      <w:rPr>
        <w:rFonts w:cs="Times New Roman" w:hint="default"/>
      </w:rPr>
    </w:lvl>
  </w:abstractNum>
  <w:abstractNum w:abstractNumId="18">
    <w:nsid w:val="595844D1"/>
    <w:multiLevelType w:val="hybridMultilevel"/>
    <w:tmpl w:val="40FC6808"/>
    <w:lvl w:ilvl="0" w:tplc="5AA4A44A">
      <w:start w:val="5"/>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19">
    <w:nsid w:val="604C0593"/>
    <w:multiLevelType w:val="hybridMultilevel"/>
    <w:tmpl w:val="1284C762"/>
    <w:lvl w:ilvl="0" w:tplc="41EC6B8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6C5A0755"/>
    <w:multiLevelType w:val="hybridMultilevel"/>
    <w:tmpl w:val="1ADE0E28"/>
    <w:lvl w:ilvl="0" w:tplc="0422000F">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21">
    <w:nsid w:val="6CA301F6"/>
    <w:multiLevelType w:val="hybridMultilevel"/>
    <w:tmpl w:val="AA7E1982"/>
    <w:lvl w:ilvl="0" w:tplc="16622542">
      <w:start w:val="6"/>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2">
    <w:nsid w:val="6E5031EB"/>
    <w:multiLevelType w:val="hybridMultilevel"/>
    <w:tmpl w:val="A0E88B28"/>
    <w:lvl w:ilvl="0" w:tplc="6658CEB6">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6F4A3C2D"/>
    <w:multiLevelType w:val="hybridMultilevel"/>
    <w:tmpl w:val="9AD2FE3A"/>
    <w:lvl w:ilvl="0" w:tplc="4C7E0DBE">
      <w:start w:val="1"/>
      <w:numFmt w:val="decimal"/>
      <w:lvlText w:val="%1."/>
      <w:lvlJc w:val="left"/>
      <w:pPr>
        <w:ind w:left="1211" w:hanging="360"/>
      </w:pPr>
      <w:rPr>
        <w:rFonts w:cs="Times New Roman" w:hint="default"/>
        <w:b/>
        <w:i/>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4">
    <w:nsid w:val="76C07BA7"/>
    <w:multiLevelType w:val="hybridMultilevel"/>
    <w:tmpl w:val="A6DA9B5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5">
    <w:nsid w:val="7E3C2803"/>
    <w:multiLevelType w:val="hybridMultilevel"/>
    <w:tmpl w:val="98CA01A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6"/>
  </w:num>
  <w:num w:numId="2">
    <w:abstractNumId w:val="13"/>
  </w:num>
  <w:num w:numId="3">
    <w:abstractNumId w:val="7"/>
  </w:num>
  <w:num w:numId="4">
    <w:abstractNumId w:val="10"/>
  </w:num>
  <w:num w:numId="5">
    <w:abstractNumId w:val="8"/>
  </w:num>
  <w:num w:numId="6">
    <w:abstractNumId w:val="20"/>
  </w:num>
  <w:num w:numId="7">
    <w:abstractNumId w:val="12"/>
  </w:num>
  <w:num w:numId="8">
    <w:abstractNumId w:val="16"/>
  </w:num>
  <w:num w:numId="9">
    <w:abstractNumId w:val="1"/>
  </w:num>
  <w:num w:numId="10">
    <w:abstractNumId w:val="0"/>
  </w:num>
  <w:num w:numId="11">
    <w:abstractNumId w:val="25"/>
  </w:num>
  <w:num w:numId="12">
    <w:abstractNumId w:val="23"/>
  </w:num>
  <w:num w:numId="13">
    <w:abstractNumId w:val="3"/>
  </w:num>
  <w:num w:numId="14">
    <w:abstractNumId w:val="11"/>
  </w:num>
  <w:num w:numId="15">
    <w:abstractNumId w:val="14"/>
  </w:num>
  <w:num w:numId="16">
    <w:abstractNumId w:val="19"/>
  </w:num>
  <w:num w:numId="17">
    <w:abstractNumId w:val="2"/>
  </w:num>
  <w:num w:numId="18">
    <w:abstractNumId w:val="22"/>
  </w:num>
  <w:num w:numId="19">
    <w:abstractNumId w:val="5"/>
  </w:num>
  <w:num w:numId="20">
    <w:abstractNumId w:val="4"/>
  </w:num>
  <w:num w:numId="21">
    <w:abstractNumId w:val="15"/>
  </w:num>
  <w:num w:numId="22">
    <w:abstractNumId w:val="17"/>
  </w:num>
  <w:num w:numId="23">
    <w:abstractNumId w:val="9"/>
  </w:num>
  <w:num w:numId="24">
    <w:abstractNumId w:val="18"/>
  </w:num>
  <w:num w:numId="25">
    <w:abstractNumId w:val="21"/>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E54"/>
    <w:rsid w:val="00003341"/>
    <w:rsid w:val="00003770"/>
    <w:rsid w:val="000114BA"/>
    <w:rsid w:val="00013F8E"/>
    <w:rsid w:val="00015B90"/>
    <w:rsid w:val="00022BEA"/>
    <w:rsid w:val="00024594"/>
    <w:rsid w:val="00037138"/>
    <w:rsid w:val="0004730C"/>
    <w:rsid w:val="00051633"/>
    <w:rsid w:val="00051C2F"/>
    <w:rsid w:val="000541D7"/>
    <w:rsid w:val="000566F1"/>
    <w:rsid w:val="00074BA4"/>
    <w:rsid w:val="00075962"/>
    <w:rsid w:val="0008030C"/>
    <w:rsid w:val="000848D5"/>
    <w:rsid w:val="00084AE0"/>
    <w:rsid w:val="000860A4"/>
    <w:rsid w:val="000924D6"/>
    <w:rsid w:val="000940D1"/>
    <w:rsid w:val="000A14F1"/>
    <w:rsid w:val="000A2FB3"/>
    <w:rsid w:val="000A339B"/>
    <w:rsid w:val="000A3B00"/>
    <w:rsid w:val="000A56BD"/>
    <w:rsid w:val="000A634C"/>
    <w:rsid w:val="000B69B4"/>
    <w:rsid w:val="000C16EA"/>
    <w:rsid w:val="000C2182"/>
    <w:rsid w:val="000C502B"/>
    <w:rsid w:val="000D128B"/>
    <w:rsid w:val="000E0A2C"/>
    <w:rsid w:val="000E2DD2"/>
    <w:rsid w:val="000E3FCF"/>
    <w:rsid w:val="000E4282"/>
    <w:rsid w:val="000E56E7"/>
    <w:rsid w:val="000E6E91"/>
    <w:rsid w:val="000F1BA0"/>
    <w:rsid w:val="000F2A8C"/>
    <w:rsid w:val="000F4683"/>
    <w:rsid w:val="00104A98"/>
    <w:rsid w:val="00104EB5"/>
    <w:rsid w:val="001117AD"/>
    <w:rsid w:val="00112835"/>
    <w:rsid w:val="00116394"/>
    <w:rsid w:val="001270F7"/>
    <w:rsid w:val="0013004B"/>
    <w:rsid w:val="00130073"/>
    <w:rsid w:val="00132AD0"/>
    <w:rsid w:val="00133CA3"/>
    <w:rsid w:val="00144713"/>
    <w:rsid w:val="00146C17"/>
    <w:rsid w:val="001533BD"/>
    <w:rsid w:val="00167703"/>
    <w:rsid w:val="00170D5C"/>
    <w:rsid w:val="00171C57"/>
    <w:rsid w:val="0017279D"/>
    <w:rsid w:val="00173063"/>
    <w:rsid w:val="0018141F"/>
    <w:rsid w:val="001815F2"/>
    <w:rsid w:val="001843C2"/>
    <w:rsid w:val="00184CE1"/>
    <w:rsid w:val="001941F4"/>
    <w:rsid w:val="00196310"/>
    <w:rsid w:val="0019754F"/>
    <w:rsid w:val="001976A1"/>
    <w:rsid w:val="001A267D"/>
    <w:rsid w:val="001A4C15"/>
    <w:rsid w:val="001A720A"/>
    <w:rsid w:val="001B14AD"/>
    <w:rsid w:val="001B330C"/>
    <w:rsid w:val="001B4772"/>
    <w:rsid w:val="001C03D8"/>
    <w:rsid w:val="001C265F"/>
    <w:rsid w:val="001C75A7"/>
    <w:rsid w:val="001C774C"/>
    <w:rsid w:val="001D0EB4"/>
    <w:rsid w:val="001D1DDF"/>
    <w:rsid w:val="001D4CB8"/>
    <w:rsid w:val="001E1C2C"/>
    <w:rsid w:val="001E3C7C"/>
    <w:rsid w:val="001E7AF1"/>
    <w:rsid w:val="001E7BCB"/>
    <w:rsid w:val="001F0B5C"/>
    <w:rsid w:val="00201568"/>
    <w:rsid w:val="00201C4A"/>
    <w:rsid w:val="00202637"/>
    <w:rsid w:val="00203E66"/>
    <w:rsid w:val="00205F95"/>
    <w:rsid w:val="002074E3"/>
    <w:rsid w:val="0021021C"/>
    <w:rsid w:val="00210F06"/>
    <w:rsid w:val="00211768"/>
    <w:rsid w:val="002176D8"/>
    <w:rsid w:val="00226A5A"/>
    <w:rsid w:val="00230EEB"/>
    <w:rsid w:val="002353FD"/>
    <w:rsid w:val="00237529"/>
    <w:rsid w:val="00241996"/>
    <w:rsid w:val="0025204B"/>
    <w:rsid w:val="00252358"/>
    <w:rsid w:val="00257A5B"/>
    <w:rsid w:val="00260613"/>
    <w:rsid w:val="0026618E"/>
    <w:rsid w:val="00276011"/>
    <w:rsid w:val="00276527"/>
    <w:rsid w:val="00276B60"/>
    <w:rsid w:val="002770D5"/>
    <w:rsid w:val="002904D6"/>
    <w:rsid w:val="002A5E0B"/>
    <w:rsid w:val="002A6F69"/>
    <w:rsid w:val="002B1F43"/>
    <w:rsid w:val="002C7950"/>
    <w:rsid w:val="002D1E8C"/>
    <w:rsid w:val="002E0B7E"/>
    <w:rsid w:val="002E0F05"/>
    <w:rsid w:val="002E184F"/>
    <w:rsid w:val="002E57B3"/>
    <w:rsid w:val="002E6544"/>
    <w:rsid w:val="002F01FB"/>
    <w:rsid w:val="002F192D"/>
    <w:rsid w:val="002F3298"/>
    <w:rsid w:val="002F36F3"/>
    <w:rsid w:val="002F4312"/>
    <w:rsid w:val="002F4D43"/>
    <w:rsid w:val="002F5498"/>
    <w:rsid w:val="002F5753"/>
    <w:rsid w:val="002F7A26"/>
    <w:rsid w:val="00301A06"/>
    <w:rsid w:val="00310F4A"/>
    <w:rsid w:val="00312DAA"/>
    <w:rsid w:val="00314AA1"/>
    <w:rsid w:val="00315375"/>
    <w:rsid w:val="00326CCC"/>
    <w:rsid w:val="00330251"/>
    <w:rsid w:val="00332588"/>
    <w:rsid w:val="00332A3D"/>
    <w:rsid w:val="003337F3"/>
    <w:rsid w:val="003379AC"/>
    <w:rsid w:val="00343D0B"/>
    <w:rsid w:val="00343F68"/>
    <w:rsid w:val="00346971"/>
    <w:rsid w:val="00347A1D"/>
    <w:rsid w:val="0035070C"/>
    <w:rsid w:val="0035179E"/>
    <w:rsid w:val="00354B2B"/>
    <w:rsid w:val="00360897"/>
    <w:rsid w:val="00364DEB"/>
    <w:rsid w:val="003716D7"/>
    <w:rsid w:val="0037228C"/>
    <w:rsid w:val="00373685"/>
    <w:rsid w:val="00374F44"/>
    <w:rsid w:val="003802D4"/>
    <w:rsid w:val="00387FDF"/>
    <w:rsid w:val="00394F92"/>
    <w:rsid w:val="00397866"/>
    <w:rsid w:val="003A1F5A"/>
    <w:rsid w:val="003A2749"/>
    <w:rsid w:val="003C3329"/>
    <w:rsid w:val="003C4199"/>
    <w:rsid w:val="003C542A"/>
    <w:rsid w:val="003D4394"/>
    <w:rsid w:val="003D6974"/>
    <w:rsid w:val="003E0D48"/>
    <w:rsid w:val="003E3C7F"/>
    <w:rsid w:val="003E6A9D"/>
    <w:rsid w:val="003E6B9F"/>
    <w:rsid w:val="003F7A09"/>
    <w:rsid w:val="004016BE"/>
    <w:rsid w:val="00411797"/>
    <w:rsid w:val="00411BCD"/>
    <w:rsid w:val="00413712"/>
    <w:rsid w:val="00417E54"/>
    <w:rsid w:val="00420387"/>
    <w:rsid w:val="00436176"/>
    <w:rsid w:val="004364E5"/>
    <w:rsid w:val="00441627"/>
    <w:rsid w:val="00445735"/>
    <w:rsid w:val="0044610A"/>
    <w:rsid w:val="0045270C"/>
    <w:rsid w:val="00457899"/>
    <w:rsid w:val="00460C6E"/>
    <w:rsid w:val="00461CCE"/>
    <w:rsid w:val="00463311"/>
    <w:rsid w:val="004677C8"/>
    <w:rsid w:val="00474FC2"/>
    <w:rsid w:val="00477A57"/>
    <w:rsid w:val="00486E2D"/>
    <w:rsid w:val="00486EB0"/>
    <w:rsid w:val="004949D4"/>
    <w:rsid w:val="004A2E72"/>
    <w:rsid w:val="004B1239"/>
    <w:rsid w:val="004B4407"/>
    <w:rsid w:val="004B6AF6"/>
    <w:rsid w:val="004B739C"/>
    <w:rsid w:val="004C0BE0"/>
    <w:rsid w:val="004C1DBD"/>
    <w:rsid w:val="004D5E3E"/>
    <w:rsid w:val="004D6E5B"/>
    <w:rsid w:val="004E5B7F"/>
    <w:rsid w:val="004F34B4"/>
    <w:rsid w:val="004F5D38"/>
    <w:rsid w:val="0050237A"/>
    <w:rsid w:val="00503605"/>
    <w:rsid w:val="00513AF1"/>
    <w:rsid w:val="00517802"/>
    <w:rsid w:val="00524778"/>
    <w:rsid w:val="00526188"/>
    <w:rsid w:val="005261C8"/>
    <w:rsid w:val="005307D5"/>
    <w:rsid w:val="00534E87"/>
    <w:rsid w:val="00536648"/>
    <w:rsid w:val="00544C5E"/>
    <w:rsid w:val="00546853"/>
    <w:rsid w:val="00546888"/>
    <w:rsid w:val="00547F33"/>
    <w:rsid w:val="00555B6F"/>
    <w:rsid w:val="00555C2A"/>
    <w:rsid w:val="005621E8"/>
    <w:rsid w:val="00565D79"/>
    <w:rsid w:val="00570760"/>
    <w:rsid w:val="0057319B"/>
    <w:rsid w:val="005756FD"/>
    <w:rsid w:val="00576577"/>
    <w:rsid w:val="005800C1"/>
    <w:rsid w:val="00581710"/>
    <w:rsid w:val="005826B3"/>
    <w:rsid w:val="005935BE"/>
    <w:rsid w:val="00595AE5"/>
    <w:rsid w:val="00595B81"/>
    <w:rsid w:val="00597270"/>
    <w:rsid w:val="005A4140"/>
    <w:rsid w:val="005A6990"/>
    <w:rsid w:val="005A6CE2"/>
    <w:rsid w:val="005B7F54"/>
    <w:rsid w:val="005C021F"/>
    <w:rsid w:val="005C56DE"/>
    <w:rsid w:val="005C7786"/>
    <w:rsid w:val="005E303E"/>
    <w:rsid w:val="005E46A5"/>
    <w:rsid w:val="005E58DC"/>
    <w:rsid w:val="005E594E"/>
    <w:rsid w:val="005F02AF"/>
    <w:rsid w:val="005F1544"/>
    <w:rsid w:val="005F25F0"/>
    <w:rsid w:val="005F3B5F"/>
    <w:rsid w:val="005F6796"/>
    <w:rsid w:val="005F751E"/>
    <w:rsid w:val="006110DF"/>
    <w:rsid w:val="00611A02"/>
    <w:rsid w:val="006136B8"/>
    <w:rsid w:val="00617F70"/>
    <w:rsid w:val="006210BC"/>
    <w:rsid w:val="006243EA"/>
    <w:rsid w:val="0062602F"/>
    <w:rsid w:val="00626510"/>
    <w:rsid w:val="00626D23"/>
    <w:rsid w:val="006335C2"/>
    <w:rsid w:val="00633F33"/>
    <w:rsid w:val="00643FE4"/>
    <w:rsid w:val="00647E7D"/>
    <w:rsid w:val="00651DA7"/>
    <w:rsid w:val="00651F9E"/>
    <w:rsid w:val="0065448B"/>
    <w:rsid w:val="00654840"/>
    <w:rsid w:val="0065690B"/>
    <w:rsid w:val="0066059D"/>
    <w:rsid w:val="00666D1E"/>
    <w:rsid w:val="00670060"/>
    <w:rsid w:val="00670EFC"/>
    <w:rsid w:val="00672545"/>
    <w:rsid w:val="006744AC"/>
    <w:rsid w:val="006832F8"/>
    <w:rsid w:val="00690B6E"/>
    <w:rsid w:val="00693241"/>
    <w:rsid w:val="006944EC"/>
    <w:rsid w:val="006A0669"/>
    <w:rsid w:val="006A0BED"/>
    <w:rsid w:val="006A3237"/>
    <w:rsid w:val="006A5615"/>
    <w:rsid w:val="006B19B8"/>
    <w:rsid w:val="006B39C4"/>
    <w:rsid w:val="006B63AB"/>
    <w:rsid w:val="006C1242"/>
    <w:rsid w:val="006C6993"/>
    <w:rsid w:val="006C79EA"/>
    <w:rsid w:val="006D54E5"/>
    <w:rsid w:val="006D6680"/>
    <w:rsid w:val="006D7879"/>
    <w:rsid w:val="006E4DD3"/>
    <w:rsid w:val="006E7B1C"/>
    <w:rsid w:val="006F1B66"/>
    <w:rsid w:val="006F3328"/>
    <w:rsid w:val="006F63A0"/>
    <w:rsid w:val="00700EBB"/>
    <w:rsid w:val="00701C7A"/>
    <w:rsid w:val="00701EDD"/>
    <w:rsid w:val="00703CB3"/>
    <w:rsid w:val="00705422"/>
    <w:rsid w:val="0072067E"/>
    <w:rsid w:val="00721CEE"/>
    <w:rsid w:val="00722138"/>
    <w:rsid w:val="00722A99"/>
    <w:rsid w:val="007230AF"/>
    <w:rsid w:val="007252B7"/>
    <w:rsid w:val="007316F2"/>
    <w:rsid w:val="0073241C"/>
    <w:rsid w:val="00734AB8"/>
    <w:rsid w:val="00734F25"/>
    <w:rsid w:val="00736CDF"/>
    <w:rsid w:val="00741123"/>
    <w:rsid w:val="00743656"/>
    <w:rsid w:val="00747037"/>
    <w:rsid w:val="007503BE"/>
    <w:rsid w:val="0075229B"/>
    <w:rsid w:val="00752B7B"/>
    <w:rsid w:val="00755D27"/>
    <w:rsid w:val="00757193"/>
    <w:rsid w:val="0076044C"/>
    <w:rsid w:val="007708BE"/>
    <w:rsid w:val="00772A26"/>
    <w:rsid w:val="0077352D"/>
    <w:rsid w:val="007830ED"/>
    <w:rsid w:val="0078676F"/>
    <w:rsid w:val="00795B32"/>
    <w:rsid w:val="007A3BE4"/>
    <w:rsid w:val="007A7646"/>
    <w:rsid w:val="007A772B"/>
    <w:rsid w:val="007A7DC5"/>
    <w:rsid w:val="007B7B9B"/>
    <w:rsid w:val="007C0339"/>
    <w:rsid w:val="007C55D3"/>
    <w:rsid w:val="007D2A07"/>
    <w:rsid w:val="007D454D"/>
    <w:rsid w:val="007D58C9"/>
    <w:rsid w:val="007D6BCD"/>
    <w:rsid w:val="007E090B"/>
    <w:rsid w:val="007E2F41"/>
    <w:rsid w:val="007E47D3"/>
    <w:rsid w:val="007E6A82"/>
    <w:rsid w:val="007F030A"/>
    <w:rsid w:val="007F076F"/>
    <w:rsid w:val="008033D1"/>
    <w:rsid w:val="00810F9E"/>
    <w:rsid w:val="008217DE"/>
    <w:rsid w:val="008271BD"/>
    <w:rsid w:val="00832394"/>
    <w:rsid w:val="00834169"/>
    <w:rsid w:val="00834E20"/>
    <w:rsid w:val="00843DA5"/>
    <w:rsid w:val="00846F03"/>
    <w:rsid w:val="00850741"/>
    <w:rsid w:val="00851128"/>
    <w:rsid w:val="00852EEC"/>
    <w:rsid w:val="00853A55"/>
    <w:rsid w:val="008543B4"/>
    <w:rsid w:val="00855B4D"/>
    <w:rsid w:val="00867B36"/>
    <w:rsid w:val="00873D99"/>
    <w:rsid w:val="0087556C"/>
    <w:rsid w:val="0088029D"/>
    <w:rsid w:val="00883405"/>
    <w:rsid w:val="00884F75"/>
    <w:rsid w:val="00886A29"/>
    <w:rsid w:val="00891FD1"/>
    <w:rsid w:val="008A53A7"/>
    <w:rsid w:val="008A6312"/>
    <w:rsid w:val="008B1023"/>
    <w:rsid w:val="008B2163"/>
    <w:rsid w:val="008B4C8D"/>
    <w:rsid w:val="008B751C"/>
    <w:rsid w:val="008C04C2"/>
    <w:rsid w:val="008C09BE"/>
    <w:rsid w:val="008C1EA4"/>
    <w:rsid w:val="008D701E"/>
    <w:rsid w:val="008E54A8"/>
    <w:rsid w:val="008E5C16"/>
    <w:rsid w:val="008E6689"/>
    <w:rsid w:val="008F2165"/>
    <w:rsid w:val="008F2F6A"/>
    <w:rsid w:val="008F7384"/>
    <w:rsid w:val="009027A2"/>
    <w:rsid w:val="00904882"/>
    <w:rsid w:val="00910D92"/>
    <w:rsid w:val="00911A3F"/>
    <w:rsid w:val="009130AE"/>
    <w:rsid w:val="00913EB2"/>
    <w:rsid w:val="00914ACB"/>
    <w:rsid w:val="00916D2E"/>
    <w:rsid w:val="009178D1"/>
    <w:rsid w:val="00917EC3"/>
    <w:rsid w:val="009201AF"/>
    <w:rsid w:val="0092330A"/>
    <w:rsid w:val="00923B2B"/>
    <w:rsid w:val="0093032A"/>
    <w:rsid w:val="00931736"/>
    <w:rsid w:val="00934996"/>
    <w:rsid w:val="00943F43"/>
    <w:rsid w:val="00947E5F"/>
    <w:rsid w:val="0095055C"/>
    <w:rsid w:val="00951D7F"/>
    <w:rsid w:val="00962121"/>
    <w:rsid w:val="00963D09"/>
    <w:rsid w:val="009640A6"/>
    <w:rsid w:val="009649A9"/>
    <w:rsid w:val="009704EF"/>
    <w:rsid w:val="00971A01"/>
    <w:rsid w:val="009722A7"/>
    <w:rsid w:val="00982A8C"/>
    <w:rsid w:val="00987DFD"/>
    <w:rsid w:val="0099720E"/>
    <w:rsid w:val="009A1B4F"/>
    <w:rsid w:val="009A28C9"/>
    <w:rsid w:val="009A35AF"/>
    <w:rsid w:val="009B04BF"/>
    <w:rsid w:val="009B4A6C"/>
    <w:rsid w:val="009B4B94"/>
    <w:rsid w:val="009B6210"/>
    <w:rsid w:val="009B7E82"/>
    <w:rsid w:val="009C0136"/>
    <w:rsid w:val="009C3FFF"/>
    <w:rsid w:val="009C524F"/>
    <w:rsid w:val="009C6B13"/>
    <w:rsid w:val="009D0F08"/>
    <w:rsid w:val="009D23E3"/>
    <w:rsid w:val="009D24A9"/>
    <w:rsid w:val="009D479F"/>
    <w:rsid w:val="009E09EB"/>
    <w:rsid w:val="009E3114"/>
    <w:rsid w:val="009E502C"/>
    <w:rsid w:val="009E6E1A"/>
    <w:rsid w:val="009E6F52"/>
    <w:rsid w:val="009F0DF0"/>
    <w:rsid w:val="009F2CB2"/>
    <w:rsid w:val="009F38CD"/>
    <w:rsid w:val="00A00434"/>
    <w:rsid w:val="00A11444"/>
    <w:rsid w:val="00A17E7A"/>
    <w:rsid w:val="00A22AF4"/>
    <w:rsid w:val="00A2411B"/>
    <w:rsid w:val="00A270F4"/>
    <w:rsid w:val="00A30EDD"/>
    <w:rsid w:val="00A44317"/>
    <w:rsid w:val="00A45066"/>
    <w:rsid w:val="00A47AFB"/>
    <w:rsid w:val="00A47F78"/>
    <w:rsid w:val="00A47FC1"/>
    <w:rsid w:val="00A508B6"/>
    <w:rsid w:val="00A53F0B"/>
    <w:rsid w:val="00A54EC7"/>
    <w:rsid w:val="00A5791F"/>
    <w:rsid w:val="00A57DB0"/>
    <w:rsid w:val="00A60F44"/>
    <w:rsid w:val="00A62017"/>
    <w:rsid w:val="00A62530"/>
    <w:rsid w:val="00A630E5"/>
    <w:rsid w:val="00A6347E"/>
    <w:rsid w:val="00A635DE"/>
    <w:rsid w:val="00A644DD"/>
    <w:rsid w:val="00A648EB"/>
    <w:rsid w:val="00A72180"/>
    <w:rsid w:val="00A74B2D"/>
    <w:rsid w:val="00A81C23"/>
    <w:rsid w:val="00A82478"/>
    <w:rsid w:val="00A84AB7"/>
    <w:rsid w:val="00A918C5"/>
    <w:rsid w:val="00A932A1"/>
    <w:rsid w:val="00A97117"/>
    <w:rsid w:val="00AA0934"/>
    <w:rsid w:val="00AA5F96"/>
    <w:rsid w:val="00AB33C4"/>
    <w:rsid w:val="00AB3E4F"/>
    <w:rsid w:val="00AB7489"/>
    <w:rsid w:val="00AC03F2"/>
    <w:rsid w:val="00AC0812"/>
    <w:rsid w:val="00AC11CC"/>
    <w:rsid w:val="00AC2912"/>
    <w:rsid w:val="00AD1E37"/>
    <w:rsid w:val="00AD6D79"/>
    <w:rsid w:val="00AE3545"/>
    <w:rsid w:val="00AE7A24"/>
    <w:rsid w:val="00AF0322"/>
    <w:rsid w:val="00AF123D"/>
    <w:rsid w:val="00AF17E9"/>
    <w:rsid w:val="00AF2BD9"/>
    <w:rsid w:val="00AF5812"/>
    <w:rsid w:val="00B04FD0"/>
    <w:rsid w:val="00B0521D"/>
    <w:rsid w:val="00B07F65"/>
    <w:rsid w:val="00B20D1B"/>
    <w:rsid w:val="00B33E0A"/>
    <w:rsid w:val="00B415EA"/>
    <w:rsid w:val="00B4363B"/>
    <w:rsid w:val="00B439A6"/>
    <w:rsid w:val="00B45560"/>
    <w:rsid w:val="00B45564"/>
    <w:rsid w:val="00B5017E"/>
    <w:rsid w:val="00B50469"/>
    <w:rsid w:val="00B5150B"/>
    <w:rsid w:val="00B55F5D"/>
    <w:rsid w:val="00B60473"/>
    <w:rsid w:val="00B60C6C"/>
    <w:rsid w:val="00B62BF7"/>
    <w:rsid w:val="00B63D92"/>
    <w:rsid w:val="00B64050"/>
    <w:rsid w:val="00B72A6F"/>
    <w:rsid w:val="00B776A9"/>
    <w:rsid w:val="00B941DD"/>
    <w:rsid w:val="00B95A19"/>
    <w:rsid w:val="00B95C2C"/>
    <w:rsid w:val="00BA09DA"/>
    <w:rsid w:val="00BA3A7C"/>
    <w:rsid w:val="00BA3D14"/>
    <w:rsid w:val="00BB5B1E"/>
    <w:rsid w:val="00BB63BE"/>
    <w:rsid w:val="00BC484F"/>
    <w:rsid w:val="00BC48D8"/>
    <w:rsid w:val="00BC5AD2"/>
    <w:rsid w:val="00BD1567"/>
    <w:rsid w:val="00BD37CD"/>
    <w:rsid w:val="00BD6970"/>
    <w:rsid w:val="00BD6DD0"/>
    <w:rsid w:val="00BE17B1"/>
    <w:rsid w:val="00BE32BC"/>
    <w:rsid w:val="00BF282F"/>
    <w:rsid w:val="00C13691"/>
    <w:rsid w:val="00C1652D"/>
    <w:rsid w:val="00C22E85"/>
    <w:rsid w:val="00C24CA5"/>
    <w:rsid w:val="00C250DA"/>
    <w:rsid w:val="00C258B5"/>
    <w:rsid w:val="00C306B8"/>
    <w:rsid w:val="00C32438"/>
    <w:rsid w:val="00C35586"/>
    <w:rsid w:val="00C37694"/>
    <w:rsid w:val="00C44969"/>
    <w:rsid w:val="00C50542"/>
    <w:rsid w:val="00C52C57"/>
    <w:rsid w:val="00C545A0"/>
    <w:rsid w:val="00C609E7"/>
    <w:rsid w:val="00C6643E"/>
    <w:rsid w:val="00C67DF9"/>
    <w:rsid w:val="00C72098"/>
    <w:rsid w:val="00C7643A"/>
    <w:rsid w:val="00C80150"/>
    <w:rsid w:val="00C81941"/>
    <w:rsid w:val="00C8554D"/>
    <w:rsid w:val="00C87D42"/>
    <w:rsid w:val="00C937DE"/>
    <w:rsid w:val="00CA2324"/>
    <w:rsid w:val="00CA28F8"/>
    <w:rsid w:val="00CA4200"/>
    <w:rsid w:val="00CA5CD9"/>
    <w:rsid w:val="00CB0BD1"/>
    <w:rsid w:val="00CB228D"/>
    <w:rsid w:val="00CB2DCD"/>
    <w:rsid w:val="00CB4F74"/>
    <w:rsid w:val="00CB5691"/>
    <w:rsid w:val="00CB6186"/>
    <w:rsid w:val="00CC0B1E"/>
    <w:rsid w:val="00CC25D4"/>
    <w:rsid w:val="00CC2911"/>
    <w:rsid w:val="00CC2DFF"/>
    <w:rsid w:val="00CC4D5F"/>
    <w:rsid w:val="00CC5792"/>
    <w:rsid w:val="00CD0F0A"/>
    <w:rsid w:val="00CD10E6"/>
    <w:rsid w:val="00CD3188"/>
    <w:rsid w:val="00CE15CE"/>
    <w:rsid w:val="00CE39E4"/>
    <w:rsid w:val="00CF2A8E"/>
    <w:rsid w:val="00CF32D1"/>
    <w:rsid w:val="00D05966"/>
    <w:rsid w:val="00D121B3"/>
    <w:rsid w:val="00D13DF3"/>
    <w:rsid w:val="00D15F5F"/>
    <w:rsid w:val="00D17167"/>
    <w:rsid w:val="00D211AE"/>
    <w:rsid w:val="00D2577C"/>
    <w:rsid w:val="00D35752"/>
    <w:rsid w:val="00D35B42"/>
    <w:rsid w:val="00D37FC8"/>
    <w:rsid w:val="00D42DE7"/>
    <w:rsid w:val="00D455BB"/>
    <w:rsid w:val="00D522E2"/>
    <w:rsid w:val="00D54C2D"/>
    <w:rsid w:val="00D5562F"/>
    <w:rsid w:val="00D60D1E"/>
    <w:rsid w:val="00D61DFB"/>
    <w:rsid w:val="00D7172C"/>
    <w:rsid w:val="00D75C73"/>
    <w:rsid w:val="00D86040"/>
    <w:rsid w:val="00D909E1"/>
    <w:rsid w:val="00D924BD"/>
    <w:rsid w:val="00D92648"/>
    <w:rsid w:val="00D935C6"/>
    <w:rsid w:val="00DA1C1D"/>
    <w:rsid w:val="00DA37F5"/>
    <w:rsid w:val="00DA55E1"/>
    <w:rsid w:val="00DA5FA6"/>
    <w:rsid w:val="00DB104C"/>
    <w:rsid w:val="00DB7788"/>
    <w:rsid w:val="00DC6E39"/>
    <w:rsid w:val="00DD6079"/>
    <w:rsid w:val="00DE035C"/>
    <w:rsid w:val="00DE7B38"/>
    <w:rsid w:val="00DF5926"/>
    <w:rsid w:val="00E00E48"/>
    <w:rsid w:val="00E017B5"/>
    <w:rsid w:val="00E02BE3"/>
    <w:rsid w:val="00E03CF1"/>
    <w:rsid w:val="00E209D7"/>
    <w:rsid w:val="00E21D58"/>
    <w:rsid w:val="00E335F0"/>
    <w:rsid w:val="00E369F4"/>
    <w:rsid w:val="00E3705F"/>
    <w:rsid w:val="00E45F7C"/>
    <w:rsid w:val="00E50CE3"/>
    <w:rsid w:val="00E52634"/>
    <w:rsid w:val="00E61B47"/>
    <w:rsid w:val="00E706DD"/>
    <w:rsid w:val="00E718C1"/>
    <w:rsid w:val="00E74C47"/>
    <w:rsid w:val="00E925B8"/>
    <w:rsid w:val="00EA0449"/>
    <w:rsid w:val="00EB6E2D"/>
    <w:rsid w:val="00EB7453"/>
    <w:rsid w:val="00EC4EDA"/>
    <w:rsid w:val="00EC71E2"/>
    <w:rsid w:val="00ED3DD7"/>
    <w:rsid w:val="00ED5183"/>
    <w:rsid w:val="00ED794F"/>
    <w:rsid w:val="00F006CF"/>
    <w:rsid w:val="00F03ACB"/>
    <w:rsid w:val="00F17BCE"/>
    <w:rsid w:val="00F20B24"/>
    <w:rsid w:val="00F21329"/>
    <w:rsid w:val="00F21D9A"/>
    <w:rsid w:val="00F27B38"/>
    <w:rsid w:val="00F3361F"/>
    <w:rsid w:val="00F34A36"/>
    <w:rsid w:val="00F35EDB"/>
    <w:rsid w:val="00F3691B"/>
    <w:rsid w:val="00F370F3"/>
    <w:rsid w:val="00F37B0B"/>
    <w:rsid w:val="00F470EB"/>
    <w:rsid w:val="00F52532"/>
    <w:rsid w:val="00F53996"/>
    <w:rsid w:val="00F61FA5"/>
    <w:rsid w:val="00F62DFE"/>
    <w:rsid w:val="00F63269"/>
    <w:rsid w:val="00F720EA"/>
    <w:rsid w:val="00F804D9"/>
    <w:rsid w:val="00F82E5C"/>
    <w:rsid w:val="00F85631"/>
    <w:rsid w:val="00F95986"/>
    <w:rsid w:val="00FA03F3"/>
    <w:rsid w:val="00FA207E"/>
    <w:rsid w:val="00FA4E0B"/>
    <w:rsid w:val="00FA7DDA"/>
    <w:rsid w:val="00FC1C93"/>
    <w:rsid w:val="00FC37B9"/>
    <w:rsid w:val="00FC3869"/>
    <w:rsid w:val="00FD536E"/>
    <w:rsid w:val="00FD5674"/>
    <w:rsid w:val="00FD6C8B"/>
    <w:rsid w:val="00FE0DC7"/>
    <w:rsid w:val="00FE16F6"/>
    <w:rsid w:val="00FE1BA7"/>
    <w:rsid w:val="00FE1CAB"/>
    <w:rsid w:val="00FE7232"/>
    <w:rsid w:val="00FF2457"/>
    <w:rsid w:val="00FF58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17E54"/>
    <w:rPr>
      <w:sz w:val="24"/>
      <w:szCs w:val="24"/>
      <w:lang w:eastAsia="ru-RU"/>
    </w:rPr>
  </w:style>
  <w:style w:type="paragraph" w:styleId="2">
    <w:name w:val="heading 2"/>
    <w:basedOn w:val="a"/>
    <w:link w:val="20"/>
    <w:uiPriority w:val="9"/>
    <w:qFormat/>
    <w:rsid w:val="00AF5812"/>
    <w:pPr>
      <w:spacing w:before="100" w:beforeAutospacing="1" w:after="100" w:afterAutospacing="1"/>
      <w:outlineLvl w:val="1"/>
    </w:pPr>
    <w:rPr>
      <w:b/>
      <w:bCs/>
      <w:sz w:val="36"/>
      <w:szCs w:val="36"/>
      <w:lang w:val="ru-RU"/>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x-none" w:eastAsia="ru-RU"/>
    </w:rPr>
  </w:style>
  <w:style w:type="paragraph" w:styleId="HTML">
    <w:name w:val="HTML Preformatted"/>
    <w:aliases w:val="Знак,Знак Знак Знак Знак,HTML Preformatted Char Знак"/>
    <w:basedOn w:val="a"/>
    <w:link w:val="HTML0"/>
    <w:uiPriority w:val="99"/>
    <w:rsid w:val="00A57DB0"/>
    <w:pPr>
      <w:spacing w:before="120" w:after="160" w:line="240" w:lineRule="exact"/>
      <w:jc w:val="both"/>
    </w:pPr>
    <w:rPr>
      <w:rFonts w:ascii="Garamond" w:hAnsi="Garamond"/>
      <w:bCs/>
      <w:lang w:val="en-US" w:eastAsia="de-DE"/>
    </w:rPr>
  </w:style>
  <w:style w:type="character" w:customStyle="1" w:styleId="HTML0">
    <w:name w:val="Стандартный HTML Знак"/>
    <w:aliases w:val="Знак Знак,Знак Знак Знак Знак Знак,HTML Preformatted Char Знак Знак"/>
    <w:basedOn w:val="a0"/>
    <w:link w:val="HTML"/>
    <w:uiPriority w:val="99"/>
    <w:locked/>
    <w:rsid w:val="00A57DB0"/>
    <w:rPr>
      <w:rFonts w:ascii="Courier New" w:hAnsi="Courier New" w:cs="Times New Roman"/>
      <w:color w:val="000000"/>
      <w:sz w:val="28"/>
      <w:lang w:val="uk-UA" w:eastAsia="ru-RU"/>
    </w:rPr>
  </w:style>
  <w:style w:type="paragraph" w:styleId="a3">
    <w:name w:val="List Paragraph"/>
    <w:basedOn w:val="a"/>
    <w:uiPriority w:val="99"/>
    <w:qFormat/>
    <w:rsid w:val="00205F95"/>
    <w:pPr>
      <w:ind w:left="720"/>
    </w:pPr>
  </w:style>
  <w:style w:type="paragraph" w:customStyle="1" w:styleId="a4">
    <w:name w:val="Нормальний текст"/>
    <w:basedOn w:val="a"/>
    <w:rsid w:val="00D60D1E"/>
    <w:pPr>
      <w:spacing w:before="120"/>
      <w:ind w:firstLine="567"/>
      <w:jc w:val="both"/>
    </w:pPr>
    <w:rPr>
      <w:rFonts w:ascii="Antiqua" w:hAnsi="Antiqua"/>
      <w:sz w:val="26"/>
      <w:szCs w:val="20"/>
      <w:lang w:val="ru-RU"/>
    </w:rPr>
  </w:style>
  <w:style w:type="paragraph" w:styleId="a5">
    <w:name w:val="Normal (Web)"/>
    <w:basedOn w:val="a"/>
    <w:uiPriority w:val="99"/>
    <w:rsid w:val="00417E54"/>
    <w:pPr>
      <w:spacing w:before="100" w:beforeAutospacing="1" w:after="100" w:afterAutospacing="1"/>
    </w:pPr>
  </w:style>
  <w:style w:type="paragraph" w:styleId="a6">
    <w:name w:val="Body Text"/>
    <w:basedOn w:val="a"/>
    <w:link w:val="a7"/>
    <w:uiPriority w:val="99"/>
    <w:rsid w:val="00417E54"/>
    <w:pPr>
      <w:autoSpaceDE w:val="0"/>
      <w:autoSpaceDN w:val="0"/>
      <w:jc w:val="both"/>
    </w:pPr>
    <w:rPr>
      <w:sz w:val="28"/>
      <w:szCs w:val="28"/>
      <w:lang w:eastAsia="en-US"/>
    </w:rPr>
  </w:style>
  <w:style w:type="character" w:customStyle="1" w:styleId="a7">
    <w:name w:val="Основной текст Знак"/>
    <w:basedOn w:val="a0"/>
    <w:link w:val="a6"/>
    <w:uiPriority w:val="99"/>
    <w:semiHidden/>
    <w:locked/>
    <w:rPr>
      <w:rFonts w:cs="Times New Roman"/>
      <w:sz w:val="24"/>
      <w:szCs w:val="24"/>
      <w:lang w:val="x-none" w:eastAsia="ru-RU"/>
    </w:rPr>
  </w:style>
  <w:style w:type="paragraph" w:styleId="21">
    <w:name w:val="Body Text Indent 2"/>
    <w:basedOn w:val="a"/>
    <w:link w:val="22"/>
    <w:uiPriority w:val="99"/>
    <w:rsid w:val="00417E54"/>
    <w:pPr>
      <w:spacing w:after="120" w:line="480" w:lineRule="auto"/>
      <w:ind w:left="283"/>
    </w:pPr>
    <w:rPr>
      <w:sz w:val="28"/>
      <w:szCs w:val="20"/>
    </w:rPr>
  </w:style>
  <w:style w:type="character" w:customStyle="1" w:styleId="22">
    <w:name w:val="Основной текст с отступом 2 Знак"/>
    <w:basedOn w:val="a0"/>
    <w:link w:val="21"/>
    <w:uiPriority w:val="99"/>
    <w:semiHidden/>
    <w:locked/>
    <w:rPr>
      <w:rFonts w:cs="Times New Roman"/>
      <w:sz w:val="24"/>
      <w:szCs w:val="24"/>
      <w:lang w:val="x-none" w:eastAsia="ru-RU"/>
    </w:rPr>
  </w:style>
  <w:style w:type="table" w:styleId="a8">
    <w:name w:val="Table Grid"/>
    <w:basedOn w:val="a1"/>
    <w:uiPriority w:val="39"/>
    <w:rsid w:val="00417E54"/>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211768"/>
    <w:rPr>
      <w:rFonts w:cs="Times New Roman"/>
    </w:rPr>
  </w:style>
  <w:style w:type="paragraph" w:styleId="a9">
    <w:name w:val="header"/>
    <w:basedOn w:val="a"/>
    <w:link w:val="aa"/>
    <w:uiPriority w:val="99"/>
    <w:rsid w:val="009D24A9"/>
    <w:pPr>
      <w:tabs>
        <w:tab w:val="center" w:pos="4819"/>
        <w:tab w:val="right" w:pos="9639"/>
      </w:tabs>
    </w:pPr>
  </w:style>
  <w:style w:type="character" w:customStyle="1" w:styleId="aa">
    <w:name w:val="Верхний колонтитул Знак"/>
    <w:basedOn w:val="a0"/>
    <w:link w:val="a9"/>
    <w:uiPriority w:val="99"/>
    <w:semiHidden/>
    <w:locked/>
    <w:rPr>
      <w:rFonts w:cs="Times New Roman"/>
      <w:sz w:val="24"/>
      <w:szCs w:val="24"/>
      <w:lang w:val="x-none" w:eastAsia="ru-RU"/>
    </w:rPr>
  </w:style>
  <w:style w:type="character" w:styleId="ab">
    <w:name w:val="page number"/>
    <w:basedOn w:val="a0"/>
    <w:uiPriority w:val="99"/>
    <w:rsid w:val="009D24A9"/>
    <w:rPr>
      <w:rFonts w:cs="Times New Roman"/>
    </w:rPr>
  </w:style>
  <w:style w:type="character" w:styleId="ac">
    <w:name w:val="footnote reference"/>
    <w:basedOn w:val="a0"/>
    <w:uiPriority w:val="99"/>
    <w:rsid w:val="002F7A26"/>
    <w:rPr>
      <w:rFonts w:cs="Times New Roman"/>
      <w:vertAlign w:val="superscript"/>
    </w:rPr>
  </w:style>
  <w:style w:type="character" w:customStyle="1" w:styleId="hps">
    <w:name w:val="hps"/>
    <w:basedOn w:val="a0"/>
    <w:rsid w:val="002F7A26"/>
    <w:rPr>
      <w:rFonts w:cs="Times New Roman"/>
    </w:rPr>
  </w:style>
  <w:style w:type="paragraph" w:styleId="ad">
    <w:name w:val="footer"/>
    <w:basedOn w:val="a"/>
    <w:link w:val="ae"/>
    <w:uiPriority w:val="99"/>
    <w:rsid w:val="003D6974"/>
    <w:pPr>
      <w:tabs>
        <w:tab w:val="center" w:pos="4819"/>
        <w:tab w:val="right" w:pos="9639"/>
      </w:tabs>
    </w:pPr>
    <w:rPr>
      <w:lang w:eastAsia="uk-UA"/>
    </w:rPr>
  </w:style>
  <w:style w:type="character" w:customStyle="1" w:styleId="ae">
    <w:name w:val="Нижний колонтитул Знак"/>
    <w:basedOn w:val="a0"/>
    <w:link w:val="ad"/>
    <w:uiPriority w:val="99"/>
    <w:locked/>
    <w:rsid w:val="003D6974"/>
    <w:rPr>
      <w:rFonts w:cs="Times New Roman"/>
      <w:sz w:val="24"/>
      <w:lang w:val="uk-UA" w:eastAsia="x-none"/>
    </w:rPr>
  </w:style>
  <w:style w:type="character" w:customStyle="1" w:styleId="FontStyle">
    <w:name w:val="Font Style"/>
    <w:rsid w:val="00C50542"/>
    <w:rPr>
      <w:rFonts w:ascii="Courier New" w:hAnsi="Courier New"/>
      <w:color w:val="000000"/>
      <w:sz w:val="20"/>
    </w:rPr>
  </w:style>
  <w:style w:type="paragraph" w:styleId="af">
    <w:name w:val="Balloon Text"/>
    <w:basedOn w:val="a"/>
    <w:link w:val="af0"/>
    <w:uiPriority w:val="99"/>
    <w:rsid w:val="00203E66"/>
    <w:rPr>
      <w:rFonts w:ascii="Tahoma" w:hAnsi="Tahoma"/>
      <w:sz w:val="16"/>
      <w:szCs w:val="16"/>
      <w:lang w:eastAsia="uk-UA"/>
    </w:rPr>
  </w:style>
  <w:style w:type="character" w:customStyle="1" w:styleId="af0">
    <w:name w:val="Текст выноски Знак"/>
    <w:basedOn w:val="a0"/>
    <w:link w:val="af"/>
    <w:uiPriority w:val="99"/>
    <w:locked/>
    <w:rsid w:val="00203E66"/>
    <w:rPr>
      <w:rFonts w:ascii="Tahoma" w:hAnsi="Tahoma" w:cs="Times New Roman"/>
      <w:sz w:val="16"/>
      <w:lang w:val="uk-UA" w:eastAsia="x-none"/>
    </w:rPr>
  </w:style>
  <w:style w:type="paragraph" w:customStyle="1" w:styleId="Default">
    <w:name w:val="Default"/>
    <w:rsid w:val="009E6F52"/>
    <w:pPr>
      <w:autoSpaceDE w:val="0"/>
      <w:autoSpaceDN w:val="0"/>
      <w:adjustRightInd w:val="0"/>
    </w:pPr>
    <w:rPr>
      <w:color w:val="000000"/>
      <w:sz w:val="24"/>
      <w:szCs w:val="24"/>
      <w:lang w:val="ru-RU" w:eastAsia="ru-RU"/>
    </w:rPr>
  </w:style>
  <w:style w:type="paragraph" w:customStyle="1" w:styleId="ParagraphStyle">
    <w:name w:val="Paragraph Style"/>
    <w:rsid w:val="00C50542"/>
    <w:pPr>
      <w:autoSpaceDE w:val="0"/>
      <w:autoSpaceDN w:val="0"/>
      <w:adjustRightInd w:val="0"/>
    </w:pPr>
    <w:rPr>
      <w:rFonts w:ascii="Courier New" w:hAnsi="Courier New"/>
      <w:szCs w:val="24"/>
      <w:lang w:val="ru-RU" w:eastAsia="ru-RU"/>
    </w:rPr>
  </w:style>
  <w:style w:type="character" w:customStyle="1" w:styleId="st1">
    <w:name w:val="st1"/>
    <w:uiPriority w:val="99"/>
    <w:rsid w:val="00AC2912"/>
  </w:style>
  <w:style w:type="character" w:styleId="af1">
    <w:name w:val="Hyperlink"/>
    <w:basedOn w:val="a0"/>
    <w:uiPriority w:val="99"/>
    <w:unhideWhenUsed/>
    <w:rsid w:val="00C609E7"/>
    <w:rPr>
      <w:rFonts w:cs="Times New Roman"/>
      <w:color w:val="0000FF"/>
      <w:u w:val="single"/>
    </w:rPr>
  </w:style>
  <w:style w:type="table" w:customStyle="1" w:styleId="1">
    <w:name w:val="Сітка таблиці1"/>
    <w:basedOn w:val="a1"/>
    <w:next w:val="a8"/>
    <w:uiPriority w:val="39"/>
    <w:rsid w:val="00196310"/>
    <w:rPr>
      <w:rFonts w:ascii="Calibri" w:hAnsi="Calibri"/>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uiPriority w:val="1"/>
    <w:qFormat/>
    <w:rsid w:val="008F2165"/>
    <w:rPr>
      <w:rFonts w:ascii="Calibri" w:hAnsi="Calibri"/>
      <w:sz w:val="22"/>
      <w:szCs w:val="22"/>
      <w:lang w:val="ru-RU" w:eastAsia="en-US"/>
    </w:rPr>
  </w:style>
  <w:style w:type="paragraph" w:customStyle="1" w:styleId="rvps2">
    <w:name w:val="rvps2"/>
    <w:basedOn w:val="a"/>
    <w:rsid w:val="00672545"/>
    <w:pPr>
      <w:spacing w:before="100" w:beforeAutospacing="1" w:after="100" w:afterAutospacing="1"/>
    </w:pPr>
    <w:rPr>
      <w:lang w:eastAsia="uk-UA"/>
    </w:rPr>
  </w:style>
  <w:style w:type="character" w:customStyle="1" w:styleId="rvts9">
    <w:name w:val="rvts9"/>
    <w:rsid w:val="007503BE"/>
  </w:style>
  <w:style w:type="character" w:customStyle="1" w:styleId="rvts37">
    <w:name w:val="rvts37"/>
    <w:rsid w:val="007503BE"/>
  </w:style>
  <w:style w:type="character" w:styleId="af3">
    <w:name w:val="annotation reference"/>
    <w:basedOn w:val="a0"/>
    <w:uiPriority w:val="99"/>
    <w:rsid w:val="00F21D9A"/>
    <w:rPr>
      <w:rFonts w:cs="Times New Roman"/>
      <w:sz w:val="16"/>
      <w:szCs w:val="16"/>
    </w:rPr>
  </w:style>
  <w:style w:type="paragraph" w:styleId="af4">
    <w:name w:val="annotation text"/>
    <w:basedOn w:val="a"/>
    <w:link w:val="af5"/>
    <w:uiPriority w:val="99"/>
    <w:rsid w:val="00F21D9A"/>
    <w:rPr>
      <w:sz w:val="20"/>
      <w:szCs w:val="20"/>
    </w:rPr>
  </w:style>
  <w:style w:type="character" w:customStyle="1" w:styleId="af5">
    <w:name w:val="Текст примечания Знак"/>
    <w:basedOn w:val="a0"/>
    <w:link w:val="af4"/>
    <w:uiPriority w:val="99"/>
    <w:locked/>
    <w:rsid w:val="00F21D9A"/>
    <w:rPr>
      <w:rFonts w:cs="Times New Roman"/>
      <w:lang w:val="uk-UA" w:eastAsia="ru-RU"/>
    </w:rPr>
  </w:style>
  <w:style w:type="paragraph" w:styleId="af6">
    <w:name w:val="annotation subject"/>
    <w:basedOn w:val="af4"/>
    <w:next w:val="af4"/>
    <w:link w:val="af7"/>
    <w:uiPriority w:val="99"/>
    <w:rsid w:val="00F21D9A"/>
    <w:rPr>
      <w:b/>
      <w:bCs/>
    </w:rPr>
  </w:style>
  <w:style w:type="character" w:customStyle="1" w:styleId="af7">
    <w:name w:val="Тема примечания Знак"/>
    <w:basedOn w:val="af5"/>
    <w:link w:val="af6"/>
    <w:uiPriority w:val="99"/>
    <w:locked/>
    <w:rsid w:val="00F21D9A"/>
    <w:rPr>
      <w:rFonts w:cs="Times New Roman"/>
      <w:b/>
      <w:bCs/>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17E54"/>
    <w:rPr>
      <w:sz w:val="24"/>
      <w:szCs w:val="24"/>
      <w:lang w:eastAsia="ru-RU"/>
    </w:rPr>
  </w:style>
  <w:style w:type="paragraph" w:styleId="2">
    <w:name w:val="heading 2"/>
    <w:basedOn w:val="a"/>
    <w:link w:val="20"/>
    <w:uiPriority w:val="9"/>
    <w:qFormat/>
    <w:rsid w:val="00AF5812"/>
    <w:pPr>
      <w:spacing w:before="100" w:beforeAutospacing="1" w:after="100" w:afterAutospacing="1"/>
      <w:outlineLvl w:val="1"/>
    </w:pPr>
    <w:rPr>
      <w:b/>
      <w:bCs/>
      <w:sz w:val="36"/>
      <w:szCs w:val="36"/>
      <w:lang w:val="ru-RU"/>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x-none" w:eastAsia="ru-RU"/>
    </w:rPr>
  </w:style>
  <w:style w:type="paragraph" w:styleId="HTML">
    <w:name w:val="HTML Preformatted"/>
    <w:aliases w:val="Знак,Знак Знак Знак Знак,HTML Preformatted Char Знак"/>
    <w:basedOn w:val="a"/>
    <w:link w:val="HTML0"/>
    <w:uiPriority w:val="99"/>
    <w:rsid w:val="00A57DB0"/>
    <w:pPr>
      <w:spacing w:before="120" w:after="160" w:line="240" w:lineRule="exact"/>
      <w:jc w:val="both"/>
    </w:pPr>
    <w:rPr>
      <w:rFonts w:ascii="Garamond" w:hAnsi="Garamond"/>
      <w:bCs/>
      <w:lang w:val="en-US" w:eastAsia="de-DE"/>
    </w:rPr>
  </w:style>
  <w:style w:type="character" w:customStyle="1" w:styleId="HTML0">
    <w:name w:val="Стандартный HTML Знак"/>
    <w:aliases w:val="Знак Знак,Знак Знак Знак Знак Знак,HTML Preformatted Char Знак Знак"/>
    <w:basedOn w:val="a0"/>
    <w:link w:val="HTML"/>
    <w:uiPriority w:val="99"/>
    <w:locked/>
    <w:rsid w:val="00A57DB0"/>
    <w:rPr>
      <w:rFonts w:ascii="Courier New" w:hAnsi="Courier New" w:cs="Times New Roman"/>
      <w:color w:val="000000"/>
      <w:sz w:val="28"/>
      <w:lang w:val="uk-UA" w:eastAsia="ru-RU"/>
    </w:rPr>
  </w:style>
  <w:style w:type="paragraph" w:styleId="a3">
    <w:name w:val="List Paragraph"/>
    <w:basedOn w:val="a"/>
    <w:uiPriority w:val="99"/>
    <w:qFormat/>
    <w:rsid w:val="00205F95"/>
    <w:pPr>
      <w:ind w:left="720"/>
    </w:pPr>
  </w:style>
  <w:style w:type="paragraph" w:customStyle="1" w:styleId="a4">
    <w:name w:val="Нормальний текст"/>
    <w:basedOn w:val="a"/>
    <w:rsid w:val="00D60D1E"/>
    <w:pPr>
      <w:spacing w:before="120"/>
      <w:ind w:firstLine="567"/>
      <w:jc w:val="both"/>
    </w:pPr>
    <w:rPr>
      <w:rFonts w:ascii="Antiqua" w:hAnsi="Antiqua"/>
      <w:sz w:val="26"/>
      <w:szCs w:val="20"/>
      <w:lang w:val="ru-RU"/>
    </w:rPr>
  </w:style>
  <w:style w:type="paragraph" w:styleId="a5">
    <w:name w:val="Normal (Web)"/>
    <w:basedOn w:val="a"/>
    <w:uiPriority w:val="99"/>
    <w:rsid w:val="00417E54"/>
    <w:pPr>
      <w:spacing w:before="100" w:beforeAutospacing="1" w:after="100" w:afterAutospacing="1"/>
    </w:pPr>
  </w:style>
  <w:style w:type="paragraph" w:styleId="a6">
    <w:name w:val="Body Text"/>
    <w:basedOn w:val="a"/>
    <w:link w:val="a7"/>
    <w:uiPriority w:val="99"/>
    <w:rsid w:val="00417E54"/>
    <w:pPr>
      <w:autoSpaceDE w:val="0"/>
      <w:autoSpaceDN w:val="0"/>
      <w:jc w:val="both"/>
    </w:pPr>
    <w:rPr>
      <w:sz w:val="28"/>
      <w:szCs w:val="28"/>
      <w:lang w:eastAsia="en-US"/>
    </w:rPr>
  </w:style>
  <w:style w:type="character" w:customStyle="1" w:styleId="a7">
    <w:name w:val="Основной текст Знак"/>
    <w:basedOn w:val="a0"/>
    <w:link w:val="a6"/>
    <w:uiPriority w:val="99"/>
    <w:semiHidden/>
    <w:locked/>
    <w:rPr>
      <w:rFonts w:cs="Times New Roman"/>
      <w:sz w:val="24"/>
      <w:szCs w:val="24"/>
      <w:lang w:val="x-none" w:eastAsia="ru-RU"/>
    </w:rPr>
  </w:style>
  <w:style w:type="paragraph" w:styleId="21">
    <w:name w:val="Body Text Indent 2"/>
    <w:basedOn w:val="a"/>
    <w:link w:val="22"/>
    <w:uiPriority w:val="99"/>
    <w:rsid w:val="00417E54"/>
    <w:pPr>
      <w:spacing w:after="120" w:line="480" w:lineRule="auto"/>
      <w:ind w:left="283"/>
    </w:pPr>
    <w:rPr>
      <w:sz w:val="28"/>
      <w:szCs w:val="20"/>
    </w:rPr>
  </w:style>
  <w:style w:type="character" w:customStyle="1" w:styleId="22">
    <w:name w:val="Основной текст с отступом 2 Знак"/>
    <w:basedOn w:val="a0"/>
    <w:link w:val="21"/>
    <w:uiPriority w:val="99"/>
    <w:semiHidden/>
    <w:locked/>
    <w:rPr>
      <w:rFonts w:cs="Times New Roman"/>
      <w:sz w:val="24"/>
      <w:szCs w:val="24"/>
      <w:lang w:val="x-none" w:eastAsia="ru-RU"/>
    </w:rPr>
  </w:style>
  <w:style w:type="table" w:styleId="a8">
    <w:name w:val="Table Grid"/>
    <w:basedOn w:val="a1"/>
    <w:uiPriority w:val="39"/>
    <w:rsid w:val="00417E54"/>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211768"/>
    <w:rPr>
      <w:rFonts w:cs="Times New Roman"/>
    </w:rPr>
  </w:style>
  <w:style w:type="paragraph" w:styleId="a9">
    <w:name w:val="header"/>
    <w:basedOn w:val="a"/>
    <w:link w:val="aa"/>
    <w:uiPriority w:val="99"/>
    <w:rsid w:val="009D24A9"/>
    <w:pPr>
      <w:tabs>
        <w:tab w:val="center" w:pos="4819"/>
        <w:tab w:val="right" w:pos="9639"/>
      </w:tabs>
    </w:pPr>
  </w:style>
  <w:style w:type="character" w:customStyle="1" w:styleId="aa">
    <w:name w:val="Верхний колонтитул Знак"/>
    <w:basedOn w:val="a0"/>
    <w:link w:val="a9"/>
    <w:uiPriority w:val="99"/>
    <w:semiHidden/>
    <w:locked/>
    <w:rPr>
      <w:rFonts w:cs="Times New Roman"/>
      <w:sz w:val="24"/>
      <w:szCs w:val="24"/>
      <w:lang w:val="x-none" w:eastAsia="ru-RU"/>
    </w:rPr>
  </w:style>
  <w:style w:type="character" w:styleId="ab">
    <w:name w:val="page number"/>
    <w:basedOn w:val="a0"/>
    <w:uiPriority w:val="99"/>
    <w:rsid w:val="009D24A9"/>
    <w:rPr>
      <w:rFonts w:cs="Times New Roman"/>
    </w:rPr>
  </w:style>
  <w:style w:type="character" w:styleId="ac">
    <w:name w:val="footnote reference"/>
    <w:basedOn w:val="a0"/>
    <w:uiPriority w:val="99"/>
    <w:rsid w:val="002F7A26"/>
    <w:rPr>
      <w:rFonts w:cs="Times New Roman"/>
      <w:vertAlign w:val="superscript"/>
    </w:rPr>
  </w:style>
  <w:style w:type="character" w:customStyle="1" w:styleId="hps">
    <w:name w:val="hps"/>
    <w:basedOn w:val="a0"/>
    <w:rsid w:val="002F7A26"/>
    <w:rPr>
      <w:rFonts w:cs="Times New Roman"/>
    </w:rPr>
  </w:style>
  <w:style w:type="paragraph" w:styleId="ad">
    <w:name w:val="footer"/>
    <w:basedOn w:val="a"/>
    <w:link w:val="ae"/>
    <w:uiPriority w:val="99"/>
    <w:rsid w:val="003D6974"/>
    <w:pPr>
      <w:tabs>
        <w:tab w:val="center" w:pos="4819"/>
        <w:tab w:val="right" w:pos="9639"/>
      </w:tabs>
    </w:pPr>
    <w:rPr>
      <w:lang w:eastAsia="uk-UA"/>
    </w:rPr>
  </w:style>
  <w:style w:type="character" w:customStyle="1" w:styleId="ae">
    <w:name w:val="Нижний колонтитул Знак"/>
    <w:basedOn w:val="a0"/>
    <w:link w:val="ad"/>
    <w:uiPriority w:val="99"/>
    <w:locked/>
    <w:rsid w:val="003D6974"/>
    <w:rPr>
      <w:rFonts w:cs="Times New Roman"/>
      <w:sz w:val="24"/>
      <w:lang w:val="uk-UA" w:eastAsia="x-none"/>
    </w:rPr>
  </w:style>
  <w:style w:type="character" w:customStyle="1" w:styleId="FontStyle">
    <w:name w:val="Font Style"/>
    <w:rsid w:val="00C50542"/>
    <w:rPr>
      <w:rFonts w:ascii="Courier New" w:hAnsi="Courier New"/>
      <w:color w:val="000000"/>
      <w:sz w:val="20"/>
    </w:rPr>
  </w:style>
  <w:style w:type="paragraph" w:styleId="af">
    <w:name w:val="Balloon Text"/>
    <w:basedOn w:val="a"/>
    <w:link w:val="af0"/>
    <w:uiPriority w:val="99"/>
    <w:rsid w:val="00203E66"/>
    <w:rPr>
      <w:rFonts w:ascii="Tahoma" w:hAnsi="Tahoma"/>
      <w:sz w:val="16"/>
      <w:szCs w:val="16"/>
      <w:lang w:eastAsia="uk-UA"/>
    </w:rPr>
  </w:style>
  <w:style w:type="character" w:customStyle="1" w:styleId="af0">
    <w:name w:val="Текст выноски Знак"/>
    <w:basedOn w:val="a0"/>
    <w:link w:val="af"/>
    <w:uiPriority w:val="99"/>
    <w:locked/>
    <w:rsid w:val="00203E66"/>
    <w:rPr>
      <w:rFonts w:ascii="Tahoma" w:hAnsi="Tahoma" w:cs="Times New Roman"/>
      <w:sz w:val="16"/>
      <w:lang w:val="uk-UA" w:eastAsia="x-none"/>
    </w:rPr>
  </w:style>
  <w:style w:type="paragraph" w:customStyle="1" w:styleId="Default">
    <w:name w:val="Default"/>
    <w:rsid w:val="009E6F52"/>
    <w:pPr>
      <w:autoSpaceDE w:val="0"/>
      <w:autoSpaceDN w:val="0"/>
      <w:adjustRightInd w:val="0"/>
    </w:pPr>
    <w:rPr>
      <w:color w:val="000000"/>
      <w:sz w:val="24"/>
      <w:szCs w:val="24"/>
      <w:lang w:val="ru-RU" w:eastAsia="ru-RU"/>
    </w:rPr>
  </w:style>
  <w:style w:type="paragraph" w:customStyle="1" w:styleId="ParagraphStyle">
    <w:name w:val="Paragraph Style"/>
    <w:rsid w:val="00C50542"/>
    <w:pPr>
      <w:autoSpaceDE w:val="0"/>
      <w:autoSpaceDN w:val="0"/>
      <w:adjustRightInd w:val="0"/>
    </w:pPr>
    <w:rPr>
      <w:rFonts w:ascii="Courier New" w:hAnsi="Courier New"/>
      <w:szCs w:val="24"/>
      <w:lang w:val="ru-RU" w:eastAsia="ru-RU"/>
    </w:rPr>
  </w:style>
  <w:style w:type="character" w:customStyle="1" w:styleId="st1">
    <w:name w:val="st1"/>
    <w:uiPriority w:val="99"/>
    <w:rsid w:val="00AC2912"/>
  </w:style>
  <w:style w:type="character" w:styleId="af1">
    <w:name w:val="Hyperlink"/>
    <w:basedOn w:val="a0"/>
    <w:uiPriority w:val="99"/>
    <w:unhideWhenUsed/>
    <w:rsid w:val="00C609E7"/>
    <w:rPr>
      <w:rFonts w:cs="Times New Roman"/>
      <w:color w:val="0000FF"/>
      <w:u w:val="single"/>
    </w:rPr>
  </w:style>
  <w:style w:type="table" w:customStyle="1" w:styleId="1">
    <w:name w:val="Сітка таблиці1"/>
    <w:basedOn w:val="a1"/>
    <w:next w:val="a8"/>
    <w:uiPriority w:val="39"/>
    <w:rsid w:val="00196310"/>
    <w:rPr>
      <w:rFonts w:ascii="Calibri" w:hAnsi="Calibri"/>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uiPriority w:val="1"/>
    <w:qFormat/>
    <w:rsid w:val="008F2165"/>
    <w:rPr>
      <w:rFonts w:ascii="Calibri" w:hAnsi="Calibri"/>
      <w:sz w:val="22"/>
      <w:szCs w:val="22"/>
      <w:lang w:val="ru-RU" w:eastAsia="en-US"/>
    </w:rPr>
  </w:style>
  <w:style w:type="paragraph" w:customStyle="1" w:styleId="rvps2">
    <w:name w:val="rvps2"/>
    <w:basedOn w:val="a"/>
    <w:rsid w:val="00672545"/>
    <w:pPr>
      <w:spacing w:before="100" w:beforeAutospacing="1" w:after="100" w:afterAutospacing="1"/>
    </w:pPr>
    <w:rPr>
      <w:lang w:eastAsia="uk-UA"/>
    </w:rPr>
  </w:style>
  <w:style w:type="character" w:customStyle="1" w:styleId="rvts9">
    <w:name w:val="rvts9"/>
    <w:rsid w:val="007503BE"/>
  </w:style>
  <w:style w:type="character" w:customStyle="1" w:styleId="rvts37">
    <w:name w:val="rvts37"/>
    <w:rsid w:val="007503BE"/>
  </w:style>
  <w:style w:type="character" w:styleId="af3">
    <w:name w:val="annotation reference"/>
    <w:basedOn w:val="a0"/>
    <w:uiPriority w:val="99"/>
    <w:rsid w:val="00F21D9A"/>
    <w:rPr>
      <w:rFonts w:cs="Times New Roman"/>
      <w:sz w:val="16"/>
      <w:szCs w:val="16"/>
    </w:rPr>
  </w:style>
  <w:style w:type="paragraph" w:styleId="af4">
    <w:name w:val="annotation text"/>
    <w:basedOn w:val="a"/>
    <w:link w:val="af5"/>
    <w:uiPriority w:val="99"/>
    <w:rsid w:val="00F21D9A"/>
    <w:rPr>
      <w:sz w:val="20"/>
      <w:szCs w:val="20"/>
    </w:rPr>
  </w:style>
  <w:style w:type="character" w:customStyle="1" w:styleId="af5">
    <w:name w:val="Текст примечания Знак"/>
    <w:basedOn w:val="a0"/>
    <w:link w:val="af4"/>
    <w:uiPriority w:val="99"/>
    <w:locked/>
    <w:rsid w:val="00F21D9A"/>
    <w:rPr>
      <w:rFonts w:cs="Times New Roman"/>
      <w:lang w:val="uk-UA" w:eastAsia="ru-RU"/>
    </w:rPr>
  </w:style>
  <w:style w:type="paragraph" w:styleId="af6">
    <w:name w:val="annotation subject"/>
    <w:basedOn w:val="af4"/>
    <w:next w:val="af4"/>
    <w:link w:val="af7"/>
    <w:uiPriority w:val="99"/>
    <w:rsid w:val="00F21D9A"/>
    <w:rPr>
      <w:b/>
      <w:bCs/>
    </w:rPr>
  </w:style>
  <w:style w:type="character" w:customStyle="1" w:styleId="af7">
    <w:name w:val="Тема примечания Знак"/>
    <w:basedOn w:val="af5"/>
    <w:link w:val="af6"/>
    <w:uiPriority w:val="99"/>
    <w:locked/>
    <w:rsid w:val="00F21D9A"/>
    <w:rPr>
      <w:rFonts w:cs="Times New Roman"/>
      <w:b/>
      <w:bCs/>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791103">
      <w:marLeft w:val="0"/>
      <w:marRight w:val="0"/>
      <w:marTop w:val="0"/>
      <w:marBottom w:val="0"/>
      <w:divBdr>
        <w:top w:val="none" w:sz="0" w:space="0" w:color="auto"/>
        <w:left w:val="none" w:sz="0" w:space="0" w:color="auto"/>
        <w:bottom w:val="none" w:sz="0" w:space="0" w:color="auto"/>
        <w:right w:val="none" w:sz="0" w:space="0" w:color="auto"/>
      </w:divBdr>
    </w:div>
    <w:div w:id="1779791104">
      <w:marLeft w:val="0"/>
      <w:marRight w:val="0"/>
      <w:marTop w:val="0"/>
      <w:marBottom w:val="0"/>
      <w:divBdr>
        <w:top w:val="none" w:sz="0" w:space="0" w:color="auto"/>
        <w:left w:val="none" w:sz="0" w:space="0" w:color="auto"/>
        <w:bottom w:val="none" w:sz="0" w:space="0" w:color="auto"/>
        <w:right w:val="none" w:sz="0" w:space="0" w:color="auto"/>
      </w:divBdr>
    </w:div>
    <w:div w:id="1779791105">
      <w:marLeft w:val="0"/>
      <w:marRight w:val="0"/>
      <w:marTop w:val="0"/>
      <w:marBottom w:val="0"/>
      <w:divBdr>
        <w:top w:val="none" w:sz="0" w:space="0" w:color="auto"/>
        <w:left w:val="none" w:sz="0" w:space="0" w:color="auto"/>
        <w:bottom w:val="none" w:sz="0" w:space="0" w:color="auto"/>
        <w:right w:val="none" w:sz="0" w:space="0" w:color="auto"/>
      </w:divBdr>
    </w:div>
    <w:div w:id="1779791106">
      <w:marLeft w:val="0"/>
      <w:marRight w:val="0"/>
      <w:marTop w:val="0"/>
      <w:marBottom w:val="0"/>
      <w:divBdr>
        <w:top w:val="none" w:sz="0" w:space="0" w:color="auto"/>
        <w:left w:val="none" w:sz="0" w:space="0" w:color="auto"/>
        <w:bottom w:val="none" w:sz="0" w:space="0" w:color="auto"/>
        <w:right w:val="none" w:sz="0" w:space="0" w:color="auto"/>
      </w:divBdr>
    </w:div>
    <w:div w:id="1779791107">
      <w:marLeft w:val="0"/>
      <w:marRight w:val="0"/>
      <w:marTop w:val="0"/>
      <w:marBottom w:val="0"/>
      <w:divBdr>
        <w:top w:val="none" w:sz="0" w:space="0" w:color="auto"/>
        <w:left w:val="none" w:sz="0" w:space="0" w:color="auto"/>
        <w:bottom w:val="none" w:sz="0" w:space="0" w:color="auto"/>
        <w:right w:val="none" w:sz="0" w:space="0" w:color="auto"/>
      </w:divBdr>
    </w:div>
    <w:div w:id="1779791109">
      <w:marLeft w:val="0"/>
      <w:marRight w:val="0"/>
      <w:marTop w:val="0"/>
      <w:marBottom w:val="0"/>
      <w:divBdr>
        <w:top w:val="none" w:sz="0" w:space="0" w:color="auto"/>
        <w:left w:val="none" w:sz="0" w:space="0" w:color="auto"/>
        <w:bottom w:val="none" w:sz="0" w:space="0" w:color="auto"/>
        <w:right w:val="none" w:sz="0" w:space="0" w:color="auto"/>
      </w:divBdr>
      <w:divsChild>
        <w:div w:id="1779791108">
          <w:marLeft w:val="0"/>
          <w:marRight w:val="0"/>
          <w:marTop w:val="0"/>
          <w:marBottom w:val="150"/>
          <w:divBdr>
            <w:top w:val="none" w:sz="0" w:space="0" w:color="auto"/>
            <w:left w:val="none" w:sz="0" w:space="0" w:color="auto"/>
            <w:bottom w:val="none" w:sz="0" w:space="0" w:color="auto"/>
            <w:right w:val="none" w:sz="0" w:space="0" w:color="auto"/>
          </w:divBdr>
        </w:div>
      </w:divsChild>
    </w:div>
    <w:div w:id="1779791110">
      <w:marLeft w:val="0"/>
      <w:marRight w:val="0"/>
      <w:marTop w:val="0"/>
      <w:marBottom w:val="0"/>
      <w:divBdr>
        <w:top w:val="none" w:sz="0" w:space="0" w:color="auto"/>
        <w:left w:val="none" w:sz="0" w:space="0" w:color="auto"/>
        <w:bottom w:val="none" w:sz="0" w:space="0" w:color="auto"/>
        <w:right w:val="none" w:sz="0" w:space="0" w:color="auto"/>
      </w:divBdr>
    </w:div>
    <w:div w:id="1779791111">
      <w:marLeft w:val="0"/>
      <w:marRight w:val="0"/>
      <w:marTop w:val="0"/>
      <w:marBottom w:val="0"/>
      <w:divBdr>
        <w:top w:val="none" w:sz="0" w:space="0" w:color="auto"/>
        <w:left w:val="none" w:sz="0" w:space="0" w:color="auto"/>
        <w:bottom w:val="none" w:sz="0" w:space="0" w:color="auto"/>
        <w:right w:val="none" w:sz="0" w:space="0" w:color="auto"/>
      </w:divBdr>
    </w:div>
    <w:div w:id="1779791112">
      <w:marLeft w:val="0"/>
      <w:marRight w:val="0"/>
      <w:marTop w:val="0"/>
      <w:marBottom w:val="0"/>
      <w:divBdr>
        <w:top w:val="none" w:sz="0" w:space="0" w:color="auto"/>
        <w:left w:val="none" w:sz="0" w:space="0" w:color="auto"/>
        <w:bottom w:val="none" w:sz="0" w:space="0" w:color="auto"/>
        <w:right w:val="none" w:sz="0" w:space="0" w:color="auto"/>
      </w:divBdr>
    </w:div>
    <w:div w:id="1779791113">
      <w:marLeft w:val="0"/>
      <w:marRight w:val="0"/>
      <w:marTop w:val="0"/>
      <w:marBottom w:val="0"/>
      <w:divBdr>
        <w:top w:val="none" w:sz="0" w:space="0" w:color="auto"/>
        <w:left w:val="none" w:sz="0" w:space="0" w:color="auto"/>
        <w:bottom w:val="none" w:sz="0" w:space="0" w:color="auto"/>
        <w:right w:val="none" w:sz="0" w:space="0" w:color="auto"/>
      </w:divBdr>
    </w:div>
    <w:div w:id="1779791114">
      <w:marLeft w:val="0"/>
      <w:marRight w:val="0"/>
      <w:marTop w:val="0"/>
      <w:marBottom w:val="0"/>
      <w:divBdr>
        <w:top w:val="none" w:sz="0" w:space="0" w:color="auto"/>
        <w:left w:val="none" w:sz="0" w:space="0" w:color="auto"/>
        <w:bottom w:val="none" w:sz="0" w:space="0" w:color="auto"/>
        <w:right w:val="none" w:sz="0" w:space="0" w:color="auto"/>
      </w:divBdr>
    </w:div>
    <w:div w:id="1779791115">
      <w:marLeft w:val="0"/>
      <w:marRight w:val="0"/>
      <w:marTop w:val="0"/>
      <w:marBottom w:val="0"/>
      <w:divBdr>
        <w:top w:val="none" w:sz="0" w:space="0" w:color="auto"/>
        <w:left w:val="none" w:sz="0" w:space="0" w:color="auto"/>
        <w:bottom w:val="none" w:sz="0" w:space="0" w:color="auto"/>
        <w:right w:val="none" w:sz="0" w:space="0" w:color="auto"/>
      </w:divBdr>
    </w:div>
    <w:div w:id="1779791116">
      <w:marLeft w:val="0"/>
      <w:marRight w:val="0"/>
      <w:marTop w:val="0"/>
      <w:marBottom w:val="0"/>
      <w:divBdr>
        <w:top w:val="none" w:sz="0" w:space="0" w:color="auto"/>
        <w:left w:val="none" w:sz="0" w:space="0" w:color="auto"/>
        <w:bottom w:val="none" w:sz="0" w:space="0" w:color="auto"/>
        <w:right w:val="none" w:sz="0" w:space="0" w:color="auto"/>
      </w:divBdr>
    </w:div>
    <w:div w:id="17797911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EEF822-6347-4E4C-923B-040F56A3D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6473</Words>
  <Characters>3690</Characters>
  <Application>Microsoft Office Word</Application>
  <DocSecurity>0</DocSecurity>
  <Lines>30</Lines>
  <Paragraphs>20</Paragraphs>
  <ScaleCrop>false</ScaleCrop>
  <Company>ДП "ДержавтотрансНДІпроект"</Company>
  <LinksUpToDate>false</LinksUpToDate>
  <CharactersWithSpaces>10143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grischuk</dc:creator>
  <cp:lastModifiedBy>User</cp:lastModifiedBy>
  <cp:revision>2</cp:revision>
  <cp:lastPrinted>2020-10-02T09:22:00Z</cp:lastPrinted>
  <dcterms:created xsi:type="dcterms:W3CDTF">2020-10-22T14:35:00Z</dcterms:created>
  <dcterms:modified xsi:type="dcterms:W3CDTF">2020-10-22T14:35:00Z</dcterms:modified>
</cp:coreProperties>
</file>