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76FF" w:rsidRDefault="000576FF" w:rsidP="000576FF">
      <w:pPr>
        <w:pStyle w:val="a3"/>
        <w:spacing w:before="0"/>
        <w:ind w:firstLine="851"/>
        <w:rPr>
          <w:rFonts w:ascii="Times New Roman" w:hAnsi="Times New Roman"/>
          <w:sz w:val="28"/>
          <w:szCs w:val="28"/>
        </w:rPr>
      </w:pPr>
    </w:p>
    <w:p w:rsidR="00734CBF" w:rsidRPr="00B61BA6" w:rsidRDefault="00734CBF" w:rsidP="000576FF">
      <w:pPr>
        <w:pStyle w:val="a3"/>
        <w:spacing w:before="0"/>
        <w:ind w:firstLine="851"/>
        <w:rPr>
          <w:rFonts w:ascii="Times New Roman" w:hAnsi="Times New Roman"/>
          <w:sz w:val="28"/>
          <w:szCs w:val="28"/>
        </w:rPr>
      </w:pPr>
    </w:p>
    <w:p w:rsidR="000576FF" w:rsidRPr="00B61BA6" w:rsidRDefault="000576FF" w:rsidP="000576FF">
      <w:pPr>
        <w:ind w:firstLine="851"/>
        <w:jc w:val="both"/>
        <w:rPr>
          <w:b/>
          <w:bCs/>
          <w:sz w:val="28"/>
          <w:szCs w:val="28"/>
          <w:lang w:val="uk-UA"/>
        </w:rPr>
      </w:pPr>
    </w:p>
    <w:p w:rsidR="000576FF" w:rsidRDefault="000576FF" w:rsidP="000576FF">
      <w:pPr>
        <w:ind w:firstLine="851"/>
        <w:jc w:val="both"/>
        <w:rPr>
          <w:b/>
          <w:bCs/>
          <w:sz w:val="28"/>
          <w:szCs w:val="28"/>
          <w:lang w:val="uk-UA"/>
        </w:rPr>
      </w:pPr>
    </w:p>
    <w:p w:rsidR="00734CBF" w:rsidRDefault="00734CBF" w:rsidP="000576FF">
      <w:pPr>
        <w:ind w:firstLine="851"/>
        <w:jc w:val="both"/>
        <w:rPr>
          <w:b/>
          <w:bCs/>
          <w:sz w:val="28"/>
          <w:szCs w:val="28"/>
          <w:lang w:val="uk-UA"/>
        </w:rPr>
      </w:pPr>
    </w:p>
    <w:p w:rsidR="00734CBF" w:rsidRDefault="00734CBF" w:rsidP="000576FF">
      <w:pPr>
        <w:ind w:firstLine="851"/>
        <w:jc w:val="both"/>
        <w:rPr>
          <w:b/>
          <w:bCs/>
          <w:sz w:val="28"/>
          <w:szCs w:val="28"/>
          <w:lang w:val="uk-UA"/>
        </w:rPr>
      </w:pPr>
    </w:p>
    <w:p w:rsidR="000576FF" w:rsidRPr="006F6770" w:rsidRDefault="000576FF" w:rsidP="00D7294E">
      <w:pPr>
        <w:pStyle w:val="3"/>
        <w:rPr>
          <w:szCs w:val="28"/>
        </w:rPr>
      </w:pPr>
      <w:bookmarkStart w:id="0" w:name="_GoBack"/>
      <w:bookmarkEnd w:id="0"/>
      <w:r w:rsidRPr="006F6770">
        <w:rPr>
          <w:szCs w:val="28"/>
        </w:rPr>
        <w:t>ВИСНОВОК</w:t>
      </w:r>
    </w:p>
    <w:p w:rsidR="000576FF" w:rsidRPr="006F6770" w:rsidRDefault="000576FF" w:rsidP="00D7294E">
      <w:pPr>
        <w:jc w:val="center"/>
        <w:rPr>
          <w:b/>
          <w:bCs/>
          <w:sz w:val="28"/>
          <w:szCs w:val="28"/>
          <w:lang w:val="uk-UA"/>
        </w:rPr>
      </w:pPr>
      <w:r w:rsidRPr="006F6770">
        <w:rPr>
          <w:b/>
          <w:bCs/>
          <w:sz w:val="28"/>
          <w:szCs w:val="28"/>
          <w:lang w:val="uk-UA"/>
        </w:rPr>
        <w:t>на проект Закону України «Про мультимодальні перевезення»</w:t>
      </w:r>
    </w:p>
    <w:p w:rsidR="000576FF" w:rsidRPr="006F6770" w:rsidRDefault="000576FF" w:rsidP="000576FF">
      <w:pPr>
        <w:ind w:firstLine="851"/>
        <w:jc w:val="both"/>
        <w:rPr>
          <w:iCs/>
          <w:sz w:val="28"/>
          <w:szCs w:val="28"/>
          <w:lang w:val="uk-UA"/>
        </w:rPr>
      </w:pPr>
    </w:p>
    <w:p w:rsidR="000576FF" w:rsidRPr="00E3560C" w:rsidRDefault="000576FF" w:rsidP="000576FF">
      <w:pPr>
        <w:pStyle w:val="a3"/>
        <w:spacing w:before="0"/>
        <w:ind w:firstLine="709"/>
        <w:rPr>
          <w:rFonts w:ascii="Times New Roman" w:hAnsi="Times New Roman"/>
          <w:sz w:val="28"/>
          <w:szCs w:val="28"/>
        </w:rPr>
      </w:pPr>
      <w:r w:rsidRPr="006F6770">
        <w:rPr>
          <w:rFonts w:ascii="Times New Roman" w:hAnsi="Times New Roman"/>
          <w:iCs/>
          <w:sz w:val="28"/>
          <w:szCs w:val="28"/>
        </w:rPr>
        <w:t xml:space="preserve">Законопроект згідно з преамбулою визначає </w:t>
      </w:r>
      <w:r w:rsidRPr="006F6770">
        <w:rPr>
          <w:rFonts w:ascii="Times New Roman" w:hAnsi="Times New Roman"/>
          <w:sz w:val="28"/>
          <w:szCs w:val="28"/>
        </w:rPr>
        <w:t>правові та організаційні засади мультимодальних</w:t>
      </w:r>
      <w:r w:rsidRPr="00E3560C">
        <w:rPr>
          <w:rFonts w:ascii="Times New Roman" w:hAnsi="Times New Roman"/>
          <w:sz w:val="28"/>
          <w:szCs w:val="28"/>
        </w:rPr>
        <w:t xml:space="preserve"> перевезень і спрямований на створення умов для їх розвитку та вдосконалення, заохочення використання більш екологічно чистих видів транспорту з метою охорони довкілля, запобігання змінам клімату та надмірному споживанню енергії.</w:t>
      </w:r>
    </w:p>
    <w:p w:rsidR="000576FF" w:rsidRPr="00E3560C" w:rsidRDefault="000576FF" w:rsidP="006868E0">
      <w:pPr>
        <w:pStyle w:val="a3"/>
        <w:spacing w:before="0"/>
        <w:ind w:firstLine="709"/>
        <w:rPr>
          <w:rFonts w:ascii="Times New Roman" w:hAnsi="Times New Roman"/>
          <w:sz w:val="28"/>
          <w:szCs w:val="28"/>
        </w:rPr>
      </w:pPr>
      <w:r w:rsidRPr="00E3560C">
        <w:rPr>
          <w:rFonts w:ascii="Times New Roman" w:hAnsi="Times New Roman"/>
          <w:sz w:val="28"/>
          <w:szCs w:val="28"/>
        </w:rPr>
        <w:t>Крім того, низка змін пропонується до Кодексу торговельного мореплавства України, Земельного</w:t>
      </w:r>
      <w:r w:rsidR="00F67992" w:rsidRPr="00E3560C">
        <w:rPr>
          <w:rFonts w:ascii="Times New Roman" w:hAnsi="Times New Roman"/>
          <w:sz w:val="28"/>
          <w:szCs w:val="28"/>
        </w:rPr>
        <w:t xml:space="preserve">, </w:t>
      </w:r>
      <w:r w:rsidRPr="00E3560C">
        <w:rPr>
          <w:rFonts w:ascii="Times New Roman" w:hAnsi="Times New Roman"/>
          <w:sz w:val="28"/>
          <w:szCs w:val="28"/>
        </w:rPr>
        <w:t>Цивільного</w:t>
      </w:r>
      <w:r w:rsidR="00F67992" w:rsidRPr="00E3560C">
        <w:rPr>
          <w:rFonts w:ascii="Times New Roman" w:hAnsi="Times New Roman"/>
          <w:sz w:val="28"/>
          <w:szCs w:val="28"/>
        </w:rPr>
        <w:t xml:space="preserve">, </w:t>
      </w:r>
      <w:r w:rsidRPr="00E3560C">
        <w:rPr>
          <w:rFonts w:ascii="Times New Roman" w:hAnsi="Times New Roman"/>
          <w:sz w:val="28"/>
          <w:szCs w:val="28"/>
        </w:rPr>
        <w:t>Господарського кодекс</w:t>
      </w:r>
      <w:r w:rsidR="00F67992" w:rsidRPr="00E3560C">
        <w:rPr>
          <w:rFonts w:ascii="Times New Roman" w:hAnsi="Times New Roman"/>
          <w:sz w:val="28"/>
          <w:szCs w:val="28"/>
        </w:rPr>
        <w:t>ів</w:t>
      </w:r>
      <w:r w:rsidRPr="00E3560C">
        <w:rPr>
          <w:rFonts w:ascii="Times New Roman" w:hAnsi="Times New Roman"/>
          <w:sz w:val="28"/>
          <w:szCs w:val="28"/>
        </w:rPr>
        <w:t xml:space="preserve"> України, </w:t>
      </w:r>
      <w:r w:rsidR="00F67992" w:rsidRPr="00E3560C">
        <w:rPr>
          <w:rFonts w:ascii="Times New Roman" w:hAnsi="Times New Roman"/>
          <w:sz w:val="28"/>
          <w:szCs w:val="28"/>
        </w:rPr>
        <w:t>з</w:t>
      </w:r>
      <w:r w:rsidRPr="00E3560C">
        <w:rPr>
          <w:rFonts w:ascii="Times New Roman" w:hAnsi="Times New Roman"/>
          <w:sz w:val="28"/>
          <w:szCs w:val="28"/>
        </w:rPr>
        <w:t xml:space="preserve">аконів України «Про транспорт», «Про залізничний транспорт», </w:t>
      </w:r>
      <w:r w:rsidR="006868E0" w:rsidRPr="00E3560C">
        <w:rPr>
          <w:rFonts w:ascii="Times New Roman" w:hAnsi="Times New Roman"/>
          <w:sz w:val="28"/>
          <w:szCs w:val="28"/>
        </w:rPr>
        <w:t xml:space="preserve">«Про єдиний збір, який справляється у пунктах пропуску (пунктах контролю) через державний кордон України», «Про обов’язкове страхування цивільно-правової відповідальності власників наземних транспортних засобів», </w:t>
      </w:r>
      <w:r w:rsidR="00F67992" w:rsidRPr="00E3560C">
        <w:rPr>
          <w:rFonts w:ascii="Times New Roman" w:hAnsi="Times New Roman"/>
          <w:sz w:val="28"/>
          <w:szCs w:val="28"/>
        </w:rPr>
        <w:br/>
      </w:r>
      <w:r w:rsidRPr="00E3560C">
        <w:rPr>
          <w:rFonts w:ascii="Times New Roman" w:hAnsi="Times New Roman"/>
          <w:sz w:val="28"/>
          <w:szCs w:val="28"/>
        </w:rPr>
        <w:t>«Про автомобільні дороги», «Про автомобільний транспорт».</w:t>
      </w:r>
    </w:p>
    <w:p w:rsidR="009E0E9F" w:rsidRPr="00E3560C" w:rsidRDefault="008506F0" w:rsidP="008506F0">
      <w:pPr>
        <w:pStyle w:val="a3"/>
        <w:spacing w:before="0"/>
        <w:ind w:firstLine="709"/>
        <w:rPr>
          <w:rFonts w:ascii="Times New Roman" w:hAnsi="Times New Roman"/>
          <w:color w:val="000000"/>
          <w:sz w:val="28"/>
          <w:szCs w:val="28"/>
        </w:rPr>
      </w:pPr>
      <w:r w:rsidRPr="00E3560C">
        <w:rPr>
          <w:rFonts w:ascii="Times New Roman" w:hAnsi="Times New Roman"/>
          <w:sz w:val="28"/>
          <w:szCs w:val="28"/>
        </w:rPr>
        <w:t>Як зазначається у пояснювальній записці до законопроекту, «р</w:t>
      </w:r>
      <w:r w:rsidR="009E0E9F" w:rsidRPr="00E3560C">
        <w:rPr>
          <w:rFonts w:ascii="Times New Roman" w:hAnsi="Times New Roman"/>
          <w:sz w:val="28"/>
          <w:szCs w:val="28"/>
        </w:rPr>
        <w:t>озвиток мультимодальних перевезень дасть змогу значно збільшити обсяги перевезень вантажів територією України за участю національних транспортних компаній, сприяючи підвищенню конкурентоспроможності країни на світовому ринку транспортних послуг, розвитку мережі наявних транспортних коридорів, інтеграції транспортної інфраструктури України у світову транспортну систему.</w:t>
      </w:r>
      <w:r w:rsidRPr="00E3560C">
        <w:rPr>
          <w:rFonts w:ascii="Times New Roman" w:hAnsi="Times New Roman"/>
          <w:sz w:val="28"/>
          <w:szCs w:val="28"/>
        </w:rPr>
        <w:t xml:space="preserve"> …  </w:t>
      </w:r>
      <w:r w:rsidR="009E0E9F" w:rsidRPr="00E3560C">
        <w:rPr>
          <w:rFonts w:ascii="Times New Roman" w:hAnsi="Times New Roman"/>
          <w:sz w:val="28"/>
          <w:szCs w:val="28"/>
        </w:rPr>
        <w:t xml:space="preserve">зменшити обсяги використання автомобільного транспорту шляхом переорієнтації значної частини перевезень, які здійснюються автомобільним транспортом (довгі відрізки маршруту перевезення), на використання більш екологічно чистих видів транспорту, що </w:t>
      </w:r>
      <w:r w:rsidR="009E0E9F" w:rsidRPr="00E3560C">
        <w:rPr>
          <w:rFonts w:ascii="Times New Roman" w:hAnsi="Times New Roman"/>
          <w:color w:val="000000"/>
          <w:sz w:val="28"/>
          <w:szCs w:val="28"/>
        </w:rPr>
        <w:t>створить передумови для зміцнення та збереження здоров’я населення, зниження рівня забруднення атмосферного повітря</w:t>
      </w:r>
      <w:r w:rsidRPr="00E3560C">
        <w:rPr>
          <w:rFonts w:ascii="Times New Roman" w:hAnsi="Times New Roman"/>
          <w:color w:val="000000"/>
          <w:sz w:val="28"/>
          <w:szCs w:val="28"/>
        </w:rPr>
        <w:t>»</w:t>
      </w:r>
      <w:r w:rsidR="009E0E9F" w:rsidRPr="00E3560C">
        <w:rPr>
          <w:rFonts w:ascii="Times New Roman" w:hAnsi="Times New Roman"/>
          <w:color w:val="000000"/>
          <w:sz w:val="28"/>
          <w:szCs w:val="28"/>
        </w:rPr>
        <w:t>.</w:t>
      </w:r>
      <w:bookmarkStart w:id="1" w:name="n1723"/>
      <w:bookmarkEnd w:id="1"/>
    </w:p>
    <w:p w:rsidR="000576FF" w:rsidRPr="00E3560C" w:rsidRDefault="000576FF" w:rsidP="000576FF">
      <w:pPr>
        <w:ind w:firstLine="709"/>
        <w:jc w:val="both"/>
        <w:rPr>
          <w:sz w:val="28"/>
          <w:szCs w:val="28"/>
          <w:lang w:val="uk-UA"/>
        </w:rPr>
      </w:pPr>
      <w:r w:rsidRPr="00E3560C">
        <w:rPr>
          <w:sz w:val="28"/>
          <w:szCs w:val="28"/>
          <w:lang w:val="uk-UA"/>
        </w:rPr>
        <w:t>Головне управління</w:t>
      </w:r>
      <w:r w:rsidR="008506F0" w:rsidRPr="00E3560C">
        <w:rPr>
          <w:sz w:val="28"/>
          <w:szCs w:val="28"/>
          <w:lang w:val="uk-UA"/>
        </w:rPr>
        <w:t xml:space="preserve">, проаналізувавши законопроект, </w:t>
      </w:r>
      <w:r w:rsidRPr="00E3560C">
        <w:rPr>
          <w:sz w:val="28"/>
          <w:szCs w:val="28"/>
          <w:lang w:val="uk-UA"/>
        </w:rPr>
        <w:t xml:space="preserve">вважає за доцільне висловити </w:t>
      </w:r>
      <w:r w:rsidR="004731B0" w:rsidRPr="00E3560C">
        <w:rPr>
          <w:sz w:val="28"/>
          <w:szCs w:val="28"/>
          <w:lang w:val="uk-UA"/>
        </w:rPr>
        <w:t xml:space="preserve">щодо нього </w:t>
      </w:r>
      <w:r w:rsidRPr="00E3560C">
        <w:rPr>
          <w:sz w:val="28"/>
          <w:szCs w:val="28"/>
          <w:lang w:val="uk-UA"/>
        </w:rPr>
        <w:t>такі зауваження</w:t>
      </w:r>
      <w:r w:rsidR="008506F0" w:rsidRPr="00E3560C">
        <w:rPr>
          <w:sz w:val="28"/>
          <w:szCs w:val="28"/>
          <w:lang w:val="uk-UA"/>
        </w:rPr>
        <w:t>.</w:t>
      </w:r>
    </w:p>
    <w:p w:rsidR="00D1237B" w:rsidRPr="00E3560C" w:rsidRDefault="00D1237B" w:rsidP="000576FF">
      <w:pPr>
        <w:ind w:firstLine="709"/>
        <w:jc w:val="both"/>
        <w:rPr>
          <w:b/>
          <w:i/>
          <w:sz w:val="28"/>
          <w:szCs w:val="28"/>
          <w:lang w:val="uk-UA"/>
        </w:rPr>
      </w:pPr>
      <w:r w:rsidRPr="00E3560C">
        <w:rPr>
          <w:b/>
          <w:i/>
          <w:sz w:val="28"/>
          <w:szCs w:val="28"/>
          <w:lang w:val="uk-UA"/>
        </w:rPr>
        <w:t>1. Зауваження до положень проекту</w:t>
      </w:r>
    </w:p>
    <w:p w:rsidR="00D55FED" w:rsidRPr="00E3560C" w:rsidRDefault="00E37112" w:rsidP="00D55FED">
      <w:pPr>
        <w:pStyle w:val="a3"/>
        <w:spacing w:before="0"/>
        <w:ind w:firstLine="709"/>
        <w:rPr>
          <w:rFonts w:ascii="Times New Roman" w:hAnsi="Times New Roman"/>
          <w:sz w:val="28"/>
          <w:szCs w:val="28"/>
        </w:rPr>
      </w:pPr>
      <w:r w:rsidRPr="00E3560C">
        <w:rPr>
          <w:rFonts w:ascii="Times New Roman" w:hAnsi="Times New Roman"/>
          <w:sz w:val="28"/>
          <w:szCs w:val="28"/>
        </w:rPr>
        <w:t xml:space="preserve">1.1. </w:t>
      </w:r>
      <w:r w:rsidR="00D55FED" w:rsidRPr="00E3560C">
        <w:rPr>
          <w:rFonts w:ascii="Times New Roman" w:hAnsi="Times New Roman"/>
          <w:sz w:val="28"/>
          <w:szCs w:val="28"/>
        </w:rPr>
        <w:t>У ст. 1 проекту визначаються поняття «</w:t>
      </w:r>
      <w:r w:rsidR="00D55FED" w:rsidRPr="00E3560C">
        <w:rPr>
          <w:rFonts w:ascii="Times New Roman" w:hAnsi="Times New Roman"/>
          <w:i/>
          <w:sz w:val="28"/>
          <w:szCs w:val="28"/>
        </w:rPr>
        <w:t xml:space="preserve">комбіноване перевезення вантажів – </w:t>
      </w:r>
      <w:r w:rsidR="00D55FED" w:rsidRPr="00E3560C">
        <w:rPr>
          <w:rFonts w:ascii="Times New Roman" w:hAnsi="Times New Roman"/>
          <w:sz w:val="28"/>
          <w:szCs w:val="28"/>
        </w:rPr>
        <w:t>мультимодальне перевезення вантажів однією і тією самою транспортною одиницею без перевантаження вантажу під час зміни виду транспорту, де більша частина маршруту приходиться на внутрішній водний, морський або залізничний транспорт, а відрізок маршруту автомобільним транспортом є максимально коротким» та «</w:t>
      </w:r>
      <w:r w:rsidR="00D55FED" w:rsidRPr="00E3560C">
        <w:rPr>
          <w:rFonts w:ascii="Times New Roman" w:hAnsi="Times New Roman"/>
          <w:i/>
          <w:sz w:val="28"/>
          <w:szCs w:val="28"/>
        </w:rPr>
        <w:t>мультимодальне перевезення</w:t>
      </w:r>
      <w:r w:rsidR="00D55FED" w:rsidRPr="00E3560C">
        <w:rPr>
          <w:rFonts w:ascii="Times New Roman" w:hAnsi="Times New Roman"/>
          <w:sz w:val="28"/>
          <w:szCs w:val="28"/>
        </w:rPr>
        <w:t xml:space="preserve"> – перевезення вантажів двома або більше видами транспорту на підставі договору мультимодального перевезення, що здійснюється за документом мультимодального перевезення».</w:t>
      </w:r>
    </w:p>
    <w:p w:rsidR="00D55FED" w:rsidRPr="006F6770" w:rsidRDefault="00D55FED" w:rsidP="00D55FED">
      <w:pPr>
        <w:pStyle w:val="a3"/>
        <w:spacing w:before="0"/>
        <w:ind w:firstLine="709"/>
        <w:rPr>
          <w:rFonts w:ascii="Times New Roman" w:hAnsi="Times New Roman"/>
          <w:sz w:val="28"/>
          <w:szCs w:val="28"/>
        </w:rPr>
      </w:pPr>
      <w:r w:rsidRPr="00E3560C">
        <w:rPr>
          <w:rFonts w:ascii="Times New Roman" w:hAnsi="Times New Roman"/>
          <w:sz w:val="28"/>
          <w:szCs w:val="28"/>
        </w:rPr>
        <w:lastRenderedPageBreak/>
        <w:t xml:space="preserve">Зауважимо, що у Директиві Ради 92/106/ЄЕС </w:t>
      </w:r>
      <w:r w:rsidR="003560F9" w:rsidRPr="00E3560C">
        <w:rPr>
          <w:rFonts w:ascii="Times New Roman" w:hAnsi="Times New Roman"/>
          <w:sz w:val="28"/>
          <w:szCs w:val="28"/>
        </w:rPr>
        <w:t xml:space="preserve">від 07 грудня 1992 року про встановлення спільних правил для окремих видів комбінованих перевезень вантажів між державами-членами (далі – Директива </w:t>
      </w:r>
      <w:r w:rsidR="00E3560C">
        <w:rPr>
          <w:rFonts w:ascii="Times New Roman" w:hAnsi="Times New Roman"/>
          <w:sz w:val="28"/>
          <w:szCs w:val="28"/>
        </w:rPr>
        <w:br/>
      </w:r>
      <w:r w:rsidR="003560F9" w:rsidRPr="00E3560C">
        <w:rPr>
          <w:rFonts w:ascii="Times New Roman" w:hAnsi="Times New Roman"/>
          <w:sz w:val="28"/>
          <w:szCs w:val="28"/>
        </w:rPr>
        <w:t xml:space="preserve">Ради 92/106/ЄЕС), імплементація якої передбачається проектом (п. 3 </w:t>
      </w:r>
      <w:r w:rsidR="003560F9" w:rsidRPr="006F6770">
        <w:rPr>
          <w:rFonts w:ascii="Times New Roman" w:hAnsi="Times New Roman"/>
          <w:sz w:val="28"/>
          <w:szCs w:val="28"/>
        </w:rPr>
        <w:t xml:space="preserve">пояснювальної записки до нього), </w:t>
      </w:r>
      <w:r w:rsidRPr="006F6770">
        <w:rPr>
          <w:rFonts w:ascii="Times New Roman" w:hAnsi="Times New Roman"/>
          <w:sz w:val="28"/>
          <w:szCs w:val="28"/>
        </w:rPr>
        <w:t xml:space="preserve">мультимодальні перевезення не виділені в окремий вид перевезень, а поняття «комбінований транспорт» означає «транспортування товарів між державами-членами при якому вантажний чи </w:t>
      </w:r>
      <w:proofErr w:type="spellStart"/>
      <w:r w:rsidRPr="006F6770">
        <w:rPr>
          <w:rFonts w:ascii="Times New Roman" w:hAnsi="Times New Roman"/>
          <w:sz w:val="28"/>
          <w:szCs w:val="28"/>
        </w:rPr>
        <w:t>напіввантажний</w:t>
      </w:r>
      <w:proofErr w:type="spellEnd"/>
      <w:r w:rsidRPr="006F6770">
        <w:rPr>
          <w:rFonts w:ascii="Times New Roman" w:hAnsi="Times New Roman"/>
          <w:sz w:val="28"/>
          <w:szCs w:val="28"/>
        </w:rPr>
        <w:t xml:space="preserve"> автомобіль, з або без тягача, замінної частини або контейнера довжиною 20 футів або більше, використовує дорогу на початковому або кінцевому етапі подорожі та, на іншому етапі, використовує залізницю чи внутрішні річні або морські транспортні послуги, де ця частина перевищує </w:t>
      </w:r>
      <w:r w:rsidR="00E3560C" w:rsidRPr="006F6770">
        <w:rPr>
          <w:rFonts w:ascii="Times New Roman" w:hAnsi="Times New Roman"/>
          <w:sz w:val="28"/>
          <w:szCs w:val="28"/>
        </w:rPr>
        <w:br/>
      </w:r>
      <w:r w:rsidRPr="006F6770">
        <w:rPr>
          <w:rFonts w:ascii="Times New Roman" w:hAnsi="Times New Roman"/>
          <w:sz w:val="28"/>
          <w:szCs w:val="28"/>
        </w:rPr>
        <w:t xml:space="preserve">100 км навпростець та є початковим або кінцевим етапом дорожнього транспортування; </w:t>
      </w:r>
    </w:p>
    <w:p w:rsidR="00D55FED" w:rsidRPr="006F6770" w:rsidRDefault="00D55FED" w:rsidP="00D55FED">
      <w:pPr>
        <w:pStyle w:val="a3"/>
        <w:numPr>
          <w:ilvl w:val="0"/>
          <w:numId w:val="1"/>
        </w:numPr>
        <w:tabs>
          <w:tab w:val="left" w:pos="851"/>
        </w:tabs>
        <w:spacing w:before="0"/>
        <w:ind w:left="0" w:firstLine="709"/>
        <w:rPr>
          <w:rFonts w:ascii="Times New Roman" w:hAnsi="Times New Roman"/>
          <w:sz w:val="28"/>
          <w:szCs w:val="28"/>
        </w:rPr>
      </w:pPr>
      <w:r w:rsidRPr="006F6770">
        <w:rPr>
          <w:rFonts w:ascii="Times New Roman" w:hAnsi="Times New Roman"/>
          <w:sz w:val="28"/>
          <w:szCs w:val="28"/>
        </w:rPr>
        <w:t>між точкою завантаження товарів та найближчою підходящою завантажувальною станцією залізниці для початкового етапу, та між найближчою підходящою розвантажувальною станцією залізниці та точкою де товари розвантажуються для кінцевого етапу, або;</w:t>
      </w:r>
    </w:p>
    <w:p w:rsidR="00D55FED" w:rsidRPr="006F6770" w:rsidRDefault="00D55FED" w:rsidP="00D55FED">
      <w:pPr>
        <w:pStyle w:val="a3"/>
        <w:numPr>
          <w:ilvl w:val="0"/>
          <w:numId w:val="1"/>
        </w:numPr>
        <w:tabs>
          <w:tab w:val="left" w:pos="851"/>
        </w:tabs>
        <w:spacing w:before="0"/>
        <w:ind w:left="0" w:firstLine="709"/>
        <w:rPr>
          <w:rFonts w:ascii="Times New Roman" w:hAnsi="Times New Roman"/>
          <w:sz w:val="28"/>
          <w:szCs w:val="28"/>
        </w:rPr>
      </w:pPr>
      <w:r w:rsidRPr="006F6770">
        <w:rPr>
          <w:rFonts w:ascii="Times New Roman" w:hAnsi="Times New Roman"/>
          <w:sz w:val="28"/>
          <w:szCs w:val="28"/>
        </w:rPr>
        <w:t>в радіусі максимум 150 км навпростець від внутрішнього річного або морського порту завантаження або розвантаження» (ст. 1).</w:t>
      </w:r>
    </w:p>
    <w:p w:rsidR="00D55FED" w:rsidRPr="00E3560C" w:rsidRDefault="00254338" w:rsidP="00D55FED">
      <w:pPr>
        <w:pStyle w:val="a3"/>
        <w:spacing w:before="0"/>
        <w:ind w:firstLine="709"/>
        <w:rPr>
          <w:rFonts w:ascii="Times New Roman" w:hAnsi="Times New Roman"/>
          <w:sz w:val="28"/>
          <w:szCs w:val="28"/>
        </w:rPr>
      </w:pPr>
      <w:r w:rsidRPr="006F6770">
        <w:rPr>
          <w:rFonts w:ascii="Times New Roman" w:hAnsi="Times New Roman"/>
          <w:sz w:val="28"/>
          <w:szCs w:val="28"/>
        </w:rPr>
        <w:t>Одночасно зауважимо, що розширене визначення поняття «комбіноване перевезення вантажів»</w:t>
      </w:r>
      <w:r w:rsidR="004E1C47" w:rsidRPr="006F6770">
        <w:rPr>
          <w:rFonts w:ascii="Times New Roman" w:hAnsi="Times New Roman"/>
          <w:sz w:val="28"/>
          <w:szCs w:val="28"/>
        </w:rPr>
        <w:t>,</w:t>
      </w:r>
      <w:r w:rsidRPr="006F6770">
        <w:rPr>
          <w:rFonts w:ascii="Times New Roman" w:hAnsi="Times New Roman"/>
          <w:sz w:val="28"/>
          <w:szCs w:val="28"/>
        </w:rPr>
        <w:t xml:space="preserve"> по суті</w:t>
      </w:r>
      <w:r w:rsidR="004E1C47" w:rsidRPr="006F6770">
        <w:rPr>
          <w:rFonts w:ascii="Times New Roman" w:hAnsi="Times New Roman"/>
          <w:sz w:val="28"/>
          <w:szCs w:val="28"/>
        </w:rPr>
        <w:t>,</w:t>
      </w:r>
      <w:r w:rsidRPr="006F6770">
        <w:rPr>
          <w:rFonts w:ascii="Times New Roman" w:hAnsi="Times New Roman"/>
          <w:sz w:val="28"/>
          <w:szCs w:val="28"/>
        </w:rPr>
        <w:t xml:space="preserve"> міститься у </w:t>
      </w:r>
      <w:r w:rsidR="00D55FED" w:rsidRPr="006F6770">
        <w:rPr>
          <w:rFonts w:ascii="Times New Roman" w:hAnsi="Times New Roman"/>
          <w:sz w:val="28"/>
          <w:szCs w:val="28"/>
        </w:rPr>
        <w:t xml:space="preserve">ст. 7 проекту, </w:t>
      </w:r>
      <w:r w:rsidRPr="006F6770">
        <w:rPr>
          <w:rFonts w:ascii="Times New Roman" w:hAnsi="Times New Roman"/>
          <w:sz w:val="28"/>
          <w:szCs w:val="28"/>
        </w:rPr>
        <w:t xml:space="preserve">де, зокрема, зазначається, що </w:t>
      </w:r>
      <w:r w:rsidR="00D55FED" w:rsidRPr="006F6770">
        <w:rPr>
          <w:rFonts w:ascii="Times New Roman" w:hAnsi="Times New Roman"/>
          <w:sz w:val="28"/>
          <w:szCs w:val="28"/>
        </w:rPr>
        <w:t>«комбіноване перевезення вантажів передбачає здійснення мультимодального перевезення вантажів вантажним автомобілем, причепом, напівпричепом, з або без тягача, знімним кузовом або контейнером, що має відповідне маркування згідно з міжнародними стандартами, автомобільними шляхами на початковому та (або</w:t>
      </w:r>
      <w:r w:rsidR="00D55FED" w:rsidRPr="00E3560C">
        <w:rPr>
          <w:rFonts w:ascii="Times New Roman" w:hAnsi="Times New Roman"/>
          <w:sz w:val="28"/>
          <w:szCs w:val="28"/>
        </w:rPr>
        <w:t>) кінцевому відрізку маршруту мультимодального перевезення та залізницею, внутрішніми водними, морськими шляхами на іншому відрізку маршруту мультимодального перевезення</w:t>
      </w:r>
      <w:r w:rsidRPr="00E3560C">
        <w:rPr>
          <w:rFonts w:ascii="Times New Roman" w:hAnsi="Times New Roman"/>
          <w:sz w:val="28"/>
          <w:szCs w:val="28"/>
        </w:rPr>
        <w:t xml:space="preserve">. Під час комбінованого перевезення вантажів  відрізок маршруту автомобільними шляхами  не повинен перевищувати: 150 кілометрів між точками навантаження та розвантаження вантажу». </w:t>
      </w:r>
      <w:r w:rsidR="00D55FED" w:rsidRPr="00E3560C">
        <w:rPr>
          <w:rFonts w:ascii="Times New Roman" w:hAnsi="Times New Roman"/>
          <w:sz w:val="28"/>
          <w:szCs w:val="28"/>
        </w:rPr>
        <w:t>На наш погляд, у проекті, з метою належного розуміння та правозастосування, доцільно обмежитись одним визначенням вказаного поняття.</w:t>
      </w:r>
    </w:p>
    <w:p w:rsidR="00D55FED" w:rsidRPr="00E3560C" w:rsidRDefault="00D55FED" w:rsidP="00D55FED">
      <w:pPr>
        <w:pStyle w:val="a3"/>
        <w:spacing w:before="0"/>
        <w:ind w:firstLine="709"/>
        <w:rPr>
          <w:rFonts w:ascii="Times New Roman" w:hAnsi="Times New Roman"/>
          <w:sz w:val="28"/>
          <w:szCs w:val="28"/>
        </w:rPr>
      </w:pPr>
      <w:r w:rsidRPr="00E3560C">
        <w:rPr>
          <w:rFonts w:ascii="Times New Roman" w:hAnsi="Times New Roman"/>
          <w:sz w:val="28"/>
          <w:szCs w:val="28"/>
        </w:rPr>
        <w:t>Крім того, ст. 7 проекту визначає певні характеристики комбінованих перевезень. У той же час, для мультимодальних перевезень характеристики у проекті не визначені.</w:t>
      </w:r>
    </w:p>
    <w:p w:rsidR="000576FF" w:rsidRPr="00E3560C" w:rsidRDefault="00D55FED" w:rsidP="00C71EF8">
      <w:pPr>
        <w:pStyle w:val="rvps2"/>
        <w:shd w:val="clear" w:color="auto" w:fill="FFFFFF"/>
        <w:spacing w:before="0" w:beforeAutospacing="0" w:after="0" w:afterAutospacing="0"/>
        <w:ind w:firstLine="709"/>
        <w:jc w:val="both"/>
        <w:rPr>
          <w:sz w:val="28"/>
          <w:szCs w:val="28"/>
        </w:rPr>
      </w:pPr>
      <w:r w:rsidRPr="00E3560C">
        <w:rPr>
          <w:sz w:val="28"/>
          <w:szCs w:val="28"/>
        </w:rPr>
        <w:t xml:space="preserve">1.2. </w:t>
      </w:r>
      <w:r w:rsidR="000576FF" w:rsidRPr="00E3560C">
        <w:rPr>
          <w:sz w:val="28"/>
          <w:szCs w:val="28"/>
        </w:rPr>
        <w:t>У ст.</w:t>
      </w:r>
      <w:r w:rsidR="008506F0" w:rsidRPr="00E3560C">
        <w:rPr>
          <w:sz w:val="28"/>
          <w:szCs w:val="28"/>
        </w:rPr>
        <w:t xml:space="preserve"> </w:t>
      </w:r>
      <w:r w:rsidR="000576FF" w:rsidRPr="00E3560C">
        <w:rPr>
          <w:sz w:val="28"/>
          <w:szCs w:val="28"/>
        </w:rPr>
        <w:t xml:space="preserve">1 проекту </w:t>
      </w:r>
      <w:r w:rsidR="008E40B9" w:rsidRPr="00E3560C">
        <w:rPr>
          <w:sz w:val="28"/>
          <w:szCs w:val="28"/>
        </w:rPr>
        <w:t xml:space="preserve">визначаються </w:t>
      </w:r>
      <w:r w:rsidR="000576FF" w:rsidRPr="00E3560C">
        <w:rPr>
          <w:sz w:val="28"/>
          <w:szCs w:val="28"/>
        </w:rPr>
        <w:t>понят</w:t>
      </w:r>
      <w:r w:rsidR="008E40B9" w:rsidRPr="00E3560C">
        <w:rPr>
          <w:sz w:val="28"/>
          <w:szCs w:val="28"/>
        </w:rPr>
        <w:t>тя «</w:t>
      </w:r>
      <w:r w:rsidR="000576FF" w:rsidRPr="00E3560C">
        <w:rPr>
          <w:i/>
          <w:sz w:val="28"/>
          <w:szCs w:val="28"/>
        </w:rPr>
        <w:t>документ мультимодального перевезення вантажів</w:t>
      </w:r>
      <w:r w:rsidR="008506F0" w:rsidRPr="00E3560C">
        <w:rPr>
          <w:i/>
          <w:sz w:val="28"/>
          <w:szCs w:val="28"/>
        </w:rPr>
        <w:t xml:space="preserve"> – </w:t>
      </w:r>
      <w:r w:rsidR="000576FF" w:rsidRPr="00E3560C">
        <w:rPr>
          <w:sz w:val="28"/>
          <w:szCs w:val="28"/>
        </w:rPr>
        <w:t xml:space="preserve">перевізний документ (транспортна </w:t>
      </w:r>
      <w:r w:rsidR="0069749D" w:rsidRPr="00E3560C">
        <w:rPr>
          <w:sz w:val="28"/>
          <w:szCs w:val="28"/>
        </w:rPr>
        <w:t>накладна, коносамент тощо), що</w:t>
      </w:r>
      <w:r w:rsidR="000576FF" w:rsidRPr="00E3560C">
        <w:rPr>
          <w:sz w:val="28"/>
          <w:szCs w:val="28"/>
        </w:rPr>
        <w:t xml:space="preserve"> підтверджує укладання договору мультимодального перевезення та прийняття вантажу під свою відповідальність оператором мультимодального перевезення від замовника, оформлюється оператором мультимодального перевезення, за яким здійснюється перевезення вантажу» та «</w:t>
      </w:r>
      <w:r w:rsidR="000576FF" w:rsidRPr="00E3560C">
        <w:rPr>
          <w:i/>
          <w:sz w:val="28"/>
          <w:szCs w:val="28"/>
        </w:rPr>
        <w:t>єдиний перевізний документ</w:t>
      </w:r>
      <w:r w:rsidR="000576FF" w:rsidRPr="00E3560C">
        <w:rPr>
          <w:sz w:val="28"/>
          <w:szCs w:val="28"/>
        </w:rPr>
        <w:t xml:space="preserve"> </w:t>
      </w:r>
      <w:r w:rsidR="008506F0" w:rsidRPr="00E3560C">
        <w:rPr>
          <w:sz w:val="28"/>
          <w:szCs w:val="28"/>
        </w:rPr>
        <w:t>–</w:t>
      </w:r>
      <w:r w:rsidR="000576FF" w:rsidRPr="00E3560C">
        <w:rPr>
          <w:sz w:val="28"/>
          <w:szCs w:val="28"/>
        </w:rPr>
        <w:t xml:space="preserve"> документ мультимодального перевезення вантажів встановленої форми, за яким може здійснюватися мультимодальне </w:t>
      </w:r>
      <w:r w:rsidR="000576FF" w:rsidRPr="00E3560C">
        <w:rPr>
          <w:sz w:val="28"/>
          <w:szCs w:val="28"/>
        </w:rPr>
        <w:lastRenderedPageBreak/>
        <w:t xml:space="preserve">перевезення вантажу на всьому маршруті мультимодального перевезення». На думку Головного управління, зі змісту пропонованих термінів неможливо однозначно з’ясувати різницю між ними та визначити, яким саме перевізним документом оформляється мультимодальне перевезення вантажів. </w:t>
      </w:r>
    </w:p>
    <w:p w:rsidR="000576FF" w:rsidRPr="006F6770" w:rsidRDefault="00E94F0B" w:rsidP="00E94F0B">
      <w:pPr>
        <w:ind w:firstLine="709"/>
        <w:jc w:val="both"/>
        <w:rPr>
          <w:sz w:val="28"/>
          <w:szCs w:val="28"/>
          <w:lang w:val="uk-UA"/>
        </w:rPr>
      </w:pPr>
      <w:r w:rsidRPr="00E3560C">
        <w:rPr>
          <w:sz w:val="28"/>
          <w:szCs w:val="28"/>
          <w:lang w:val="uk-UA"/>
        </w:rPr>
        <w:t>Принагідно звертаємо увагу на те</w:t>
      </w:r>
      <w:r w:rsidR="00C65E14" w:rsidRPr="00E3560C">
        <w:rPr>
          <w:sz w:val="28"/>
          <w:szCs w:val="28"/>
          <w:lang w:val="uk-UA"/>
        </w:rPr>
        <w:t>, що в</w:t>
      </w:r>
      <w:r w:rsidR="000576FF" w:rsidRPr="00E3560C">
        <w:rPr>
          <w:sz w:val="28"/>
          <w:szCs w:val="28"/>
          <w:lang w:val="uk-UA"/>
        </w:rPr>
        <w:t xml:space="preserve">ідповідно до ст. 3 </w:t>
      </w:r>
      <w:r w:rsidR="00121DEA" w:rsidRPr="00E3560C">
        <w:rPr>
          <w:sz w:val="28"/>
          <w:szCs w:val="28"/>
          <w:lang w:val="uk-UA"/>
        </w:rPr>
        <w:t xml:space="preserve">Директиви Ради 92/106/ЄЕС </w:t>
      </w:r>
      <w:r w:rsidR="000576FF" w:rsidRPr="00E3560C">
        <w:rPr>
          <w:sz w:val="28"/>
          <w:szCs w:val="28"/>
          <w:lang w:val="uk-UA"/>
        </w:rPr>
        <w:t xml:space="preserve">«у випадку комбінованого транспорту за </w:t>
      </w:r>
      <w:proofErr w:type="spellStart"/>
      <w:r w:rsidR="000576FF" w:rsidRPr="00E3560C">
        <w:rPr>
          <w:sz w:val="28"/>
          <w:szCs w:val="28"/>
          <w:lang w:val="uk-UA"/>
        </w:rPr>
        <w:t>наймом</w:t>
      </w:r>
      <w:proofErr w:type="spellEnd"/>
      <w:r w:rsidR="000576FF" w:rsidRPr="00E3560C">
        <w:rPr>
          <w:sz w:val="28"/>
          <w:szCs w:val="28"/>
          <w:lang w:val="uk-UA"/>
        </w:rPr>
        <w:t xml:space="preserve"> або винагороду, </w:t>
      </w:r>
      <w:r w:rsidR="000576FF" w:rsidRPr="00E3560C">
        <w:rPr>
          <w:i/>
          <w:sz w:val="28"/>
          <w:szCs w:val="28"/>
          <w:u w:val="single"/>
          <w:lang w:val="uk-UA"/>
        </w:rPr>
        <w:t>транспортний документ</w:t>
      </w:r>
      <w:r w:rsidR="000576FF" w:rsidRPr="00E3560C">
        <w:rPr>
          <w:sz w:val="28"/>
          <w:szCs w:val="28"/>
          <w:lang w:val="uk-UA"/>
        </w:rPr>
        <w:t xml:space="preserve">, … </w:t>
      </w:r>
      <w:r w:rsidR="000576FF" w:rsidRPr="00E3560C">
        <w:rPr>
          <w:i/>
          <w:sz w:val="28"/>
          <w:szCs w:val="28"/>
          <w:lang w:val="uk-UA"/>
        </w:rPr>
        <w:t xml:space="preserve">повинен також зазначати залізничні станції завантаження та розвантаження, що стосується залізничного етапу, або внутрішні річні або морські порти завантаження чи розвантаження, що стосується внутрішнього річного чи морського етапу подорожі. Ці деталі повинні фіксуватись до завершення транспортної операції та повинні </w:t>
      </w:r>
      <w:r w:rsidR="000576FF" w:rsidRPr="006F6770">
        <w:rPr>
          <w:i/>
          <w:sz w:val="28"/>
          <w:szCs w:val="28"/>
          <w:lang w:val="uk-UA"/>
        </w:rPr>
        <w:t>підтверджуватись печаткою керівництва залізниці або порту коли частина подорожі залізницею, річкою або морем завершується»</w:t>
      </w:r>
      <w:r w:rsidR="000576FF" w:rsidRPr="006F6770">
        <w:rPr>
          <w:sz w:val="28"/>
          <w:szCs w:val="28"/>
          <w:lang w:val="uk-UA"/>
        </w:rPr>
        <w:t>.</w:t>
      </w:r>
    </w:p>
    <w:p w:rsidR="000576FF" w:rsidRPr="006F6770" w:rsidRDefault="00E37112" w:rsidP="00C00B3A">
      <w:pPr>
        <w:ind w:firstLine="709"/>
        <w:jc w:val="both"/>
        <w:rPr>
          <w:sz w:val="28"/>
          <w:szCs w:val="28"/>
          <w:lang w:val="uk-UA"/>
        </w:rPr>
      </w:pPr>
      <w:r w:rsidRPr="006F6770">
        <w:rPr>
          <w:sz w:val="28"/>
          <w:szCs w:val="28"/>
          <w:lang w:val="uk-UA"/>
        </w:rPr>
        <w:t>1.</w:t>
      </w:r>
      <w:r w:rsidR="00C71EF8" w:rsidRPr="006F6770">
        <w:rPr>
          <w:sz w:val="28"/>
          <w:szCs w:val="28"/>
          <w:lang w:val="uk-UA"/>
        </w:rPr>
        <w:t>3</w:t>
      </w:r>
      <w:r w:rsidR="000576FF" w:rsidRPr="006F6770">
        <w:rPr>
          <w:sz w:val="28"/>
          <w:szCs w:val="28"/>
          <w:lang w:val="uk-UA"/>
        </w:rPr>
        <w:t>. У ст. 3 проекту визначається, що «відносини у сфері мультимодального перевезення регулюються … Повітряним кодексом України, …». Звертаємо увагу</w:t>
      </w:r>
      <w:r w:rsidR="00E22831" w:rsidRPr="006F6770">
        <w:rPr>
          <w:sz w:val="28"/>
          <w:szCs w:val="28"/>
          <w:lang w:val="uk-UA"/>
        </w:rPr>
        <w:t xml:space="preserve"> на те</w:t>
      </w:r>
      <w:r w:rsidR="000576FF" w:rsidRPr="006F6770">
        <w:rPr>
          <w:sz w:val="28"/>
          <w:szCs w:val="28"/>
          <w:lang w:val="uk-UA"/>
        </w:rPr>
        <w:t>, що поняття «комбіноване перевезення вантажів» (ст. 1</w:t>
      </w:r>
      <w:r w:rsidR="00A25082" w:rsidRPr="006F6770">
        <w:rPr>
          <w:sz w:val="28"/>
          <w:szCs w:val="28"/>
          <w:lang w:val="uk-UA"/>
        </w:rPr>
        <w:t xml:space="preserve"> проекту</w:t>
      </w:r>
      <w:r w:rsidR="000576FF" w:rsidRPr="006F6770">
        <w:rPr>
          <w:sz w:val="28"/>
          <w:szCs w:val="28"/>
          <w:lang w:val="uk-UA"/>
        </w:rPr>
        <w:t>) не включає повітряні шляхи.</w:t>
      </w:r>
    </w:p>
    <w:p w:rsidR="008268EB" w:rsidRPr="006F6770" w:rsidRDefault="00E37112" w:rsidP="00C00B3A">
      <w:pPr>
        <w:ind w:firstLine="709"/>
        <w:jc w:val="both"/>
        <w:rPr>
          <w:sz w:val="28"/>
          <w:szCs w:val="28"/>
          <w:lang w:val="uk-UA"/>
        </w:rPr>
      </w:pPr>
      <w:r w:rsidRPr="006F6770">
        <w:rPr>
          <w:sz w:val="28"/>
          <w:szCs w:val="28"/>
          <w:lang w:val="uk-UA"/>
        </w:rPr>
        <w:t>1.</w:t>
      </w:r>
      <w:r w:rsidR="00C71EF8" w:rsidRPr="006F6770">
        <w:rPr>
          <w:sz w:val="28"/>
          <w:szCs w:val="28"/>
          <w:lang w:val="uk-UA"/>
        </w:rPr>
        <w:t>4</w:t>
      </w:r>
      <w:r w:rsidR="000576FF" w:rsidRPr="006F6770">
        <w:rPr>
          <w:sz w:val="28"/>
          <w:szCs w:val="28"/>
          <w:lang w:val="uk-UA"/>
        </w:rPr>
        <w:t>. Значна частина сформульованих у ст. 6 проекту заходів державної підтримки мультимодальних перевезень є декларативними, не наповнен</w:t>
      </w:r>
      <w:r w:rsidR="00E22831" w:rsidRPr="006F6770">
        <w:rPr>
          <w:sz w:val="28"/>
          <w:szCs w:val="28"/>
          <w:lang w:val="uk-UA"/>
        </w:rPr>
        <w:t>ими</w:t>
      </w:r>
      <w:r w:rsidR="000576FF" w:rsidRPr="006F6770">
        <w:rPr>
          <w:strike/>
          <w:sz w:val="28"/>
          <w:szCs w:val="28"/>
          <w:lang w:val="uk-UA"/>
        </w:rPr>
        <w:t xml:space="preserve"> </w:t>
      </w:r>
      <w:r w:rsidR="000576FF" w:rsidRPr="006F6770">
        <w:rPr>
          <w:sz w:val="28"/>
          <w:szCs w:val="28"/>
          <w:lang w:val="uk-UA"/>
        </w:rPr>
        <w:t>конкретним нормативним змістом.</w:t>
      </w:r>
    </w:p>
    <w:p w:rsidR="008268EB" w:rsidRPr="00E3560C" w:rsidRDefault="00E37112" w:rsidP="00C00B3A">
      <w:pPr>
        <w:ind w:firstLine="709"/>
        <w:jc w:val="both"/>
        <w:rPr>
          <w:sz w:val="28"/>
          <w:szCs w:val="28"/>
          <w:lang w:val="uk-UA"/>
        </w:rPr>
      </w:pPr>
      <w:r w:rsidRPr="006F6770">
        <w:rPr>
          <w:sz w:val="28"/>
          <w:szCs w:val="28"/>
          <w:lang w:val="uk-UA"/>
        </w:rPr>
        <w:t>1.</w:t>
      </w:r>
      <w:r w:rsidR="00A25082" w:rsidRPr="006F6770">
        <w:rPr>
          <w:sz w:val="28"/>
          <w:szCs w:val="28"/>
          <w:lang w:val="uk-UA"/>
        </w:rPr>
        <w:t>5</w:t>
      </w:r>
      <w:r w:rsidR="000576FF" w:rsidRPr="006F6770">
        <w:rPr>
          <w:sz w:val="28"/>
          <w:szCs w:val="28"/>
          <w:lang w:val="uk-UA"/>
        </w:rPr>
        <w:t xml:space="preserve">. </w:t>
      </w:r>
      <w:r w:rsidR="008268EB" w:rsidRPr="006F6770">
        <w:rPr>
          <w:sz w:val="28"/>
          <w:szCs w:val="28"/>
          <w:lang w:val="uk-UA"/>
        </w:rPr>
        <w:t xml:space="preserve">Положення ч. 2 ст. 6 проекту, </w:t>
      </w:r>
      <w:r w:rsidR="00A25082" w:rsidRPr="006F6770">
        <w:rPr>
          <w:sz w:val="28"/>
          <w:szCs w:val="28"/>
          <w:lang w:val="uk-UA"/>
        </w:rPr>
        <w:t xml:space="preserve">за </w:t>
      </w:r>
      <w:r w:rsidR="008268EB" w:rsidRPr="006F6770">
        <w:rPr>
          <w:sz w:val="28"/>
          <w:szCs w:val="28"/>
          <w:lang w:val="uk-UA"/>
        </w:rPr>
        <w:t>яким «</w:t>
      </w:r>
      <w:r w:rsidR="00A25082" w:rsidRPr="006F6770">
        <w:rPr>
          <w:i/>
          <w:sz w:val="28"/>
          <w:szCs w:val="28"/>
          <w:lang w:val="uk-UA"/>
        </w:rPr>
        <w:t>р</w:t>
      </w:r>
      <w:r w:rsidR="008268EB" w:rsidRPr="006F6770">
        <w:rPr>
          <w:i/>
          <w:sz w:val="28"/>
          <w:szCs w:val="28"/>
          <w:lang w:val="uk-UA"/>
        </w:rPr>
        <w:t xml:space="preserve">озроблення </w:t>
      </w:r>
      <w:r w:rsidR="008268EB" w:rsidRPr="006F6770">
        <w:rPr>
          <w:sz w:val="28"/>
          <w:szCs w:val="28"/>
          <w:lang w:val="uk-UA"/>
        </w:rPr>
        <w:t>програми державної допомоги, з метою підтримки малого та середнього бізнесу</w:t>
      </w:r>
      <w:r w:rsidR="008268EB" w:rsidRPr="00E3560C">
        <w:rPr>
          <w:sz w:val="28"/>
          <w:szCs w:val="28"/>
          <w:lang w:val="uk-UA"/>
        </w:rPr>
        <w:t xml:space="preserve">, розвитку мультимодальних перевезень та транспортно-логістичної інфраструктури, для забезпечення розвитку регіонів </w:t>
      </w:r>
      <w:r w:rsidR="008268EB" w:rsidRPr="00E3560C">
        <w:rPr>
          <w:i/>
          <w:sz w:val="28"/>
          <w:szCs w:val="28"/>
          <w:lang w:val="uk-UA"/>
        </w:rPr>
        <w:t xml:space="preserve">надаються </w:t>
      </w:r>
      <w:r w:rsidR="008268EB" w:rsidRPr="00E3560C">
        <w:rPr>
          <w:sz w:val="28"/>
          <w:szCs w:val="28"/>
          <w:lang w:val="uk-UA"/>
        </w:rPr>
        <w:t>відповідно до Закону України «Про державну допомогу суб’єктам господарювання»</w:t>
      </w:r>
      <w:r w:rsidR="00A25082" w:rsidRPr="00E3560C">
        <w:rPr>
          <w:sz w:val="28"/>
          <w:szCs w:val="28"/>
          <w:lang w:val="uk-UA"/>
        </w:rPr>
        <w:t>»</w:t>
      </w:r>
      <w:r w:rsidRPr="00E3560C">
        <w:rPr>
          <w:sz w:val="28"/>
          <w:szCs w:val="28"/>
          <w:lang w:val="uk-UA"/>
        </w:rPr>
        <w:t>, є редакційно некоректним, що не дозволяє встановити його зміст</w:t>
      </w:r>
      <w:r w:rsidR="008268EB" w:rsidRPr="00E3560C">
        <w:rPr>
          <w:sz w:val="28"/>
          <w:szCs w:val="28"/>
          <w:lang w:val="uk-UA"/>
        </w:rPr>
        <w:t>.</w:t>
      </w:r>
    </w:p>
    <w:p w:rsidR="00B87309" w:rsidRPr="00E3560C" w:rsidRDefault="00E37112" w:rsidP="00C00B3A">
      <w:pPr>
        <w:pStyle w:val="a3"/>
        <w:spacing w:before="0"/>
        <w:ind w:firstLine="709"/>
        <w:rPr>
          <w:rFonts w:ascii="Times New Roman" w:hAnsi="Times New Roman"/>
          <w:b/>
          <w:sz w:val="28"/>
          <w:szCs w:val="28"/>
        </w:rPr>
      </w:pPr>
      <w:r w:rsidRPr="00E3560C">
        <w:rPr>
          <w:rFonts w:ascii="Times New Roman" w:hAnsi="Times New Roman"/>
          <w:sz w:val="28"/>
          <w:szCs w:val="28"/>
        </w:rPr>
        <w:t>1.</w:t>
      </w:r>
      <w:r w:rsidR="00A94F9D" w:rsidRPr="00E3560C">
        <w:rPr>
          <w:rFonts w:ascii="Times New Roman" w:hAnsi="Times New Roman"/>
          <w:sz w:val="28"/>
          <w:szCs w:val="28"/>
        </w:rPr>
        <w:t>6</w:t>
      </w:r>
      <w:r w:rsidR="008268EB" w:rsidRPr="00E3560C">
        <w:rPr>
          <w:rFonts w:ascii="Times New Roman" w:hAnsi="Times New Roman"/>
          <w:sz w:val="28"/>
          <w:szCs w:val="28"/>
        </w:rPr>
        <w:t xml:space="preserve">. </w:t>
      </w:r>
      <w:r w:rsidR="00C00B3A" w:rsidRPr="00E3560C">
        <w:rPr>
          <w:rFonts w:ascii="Times New Roman" w:hAnsi="Times New Roman"/>
          <w:sz w:val="28"/>
          <w:szCs w:val="28"/>
        </w:rPr>
        <w:t xml:space="preserve">У </w:t>
      </w:r>
      <w:r w:rsidR="00795820" w:rsidRPr="00E3560C">
        <w:rPr>
          <w:rFonts w:ascii="Times New Roman" w:hAnsi="Times New Roman"/>
          <w:sz w:val="28"/>
          <w:szCs w:val="28"/>
        </w:rPr>
        <w:t xml:space="preserve">ч. 1 ст. 12 проекту </w:t>
      </w:r>
      <w:r w:rsidR="00C00B3A" w:rsidRPr="00E3560C">
        <w:rPr>
          <w:rFonts w:ascii="Times New Roman" w:hAnsi="Times New Roman"/>
          <w:sz w:val="28"/>
          <w:szCs w:val="28"/>
        </w:rPr>
        <w:t xml:space="preserve">йдеться про здійснення </w:t>
      </w:r>
      <w:r w:rsidR="00795820" w:rsidRPr="00E3560C">
        <w:rPr>
          <w:rFonts w:ascii="Times New Roman" w:hAnsi="Times New Roman"/>
          <w:sz w:val="28"/>
          <w:szCs w:val="28"/>
        </w:rPr>
        <w:t>мультимодальн</w:t>
      </w:r>
      <w:r w:rsidR="00C00B3A" w:rsidRPr="00E3560C">
        <w:rPr>
          <w:rFonts w:ascii="Times New Roman" w:hAnsi="Times New Roman"/>
          <w:sz w:val="28"/>
          <w:szCs w:val="28"/>
        </w:rPr>
        <w:t>их</w:t>
      </w:r>
      <w:r w:rsidR="00795820" w:rsidRPr="00E3560C">
        <w:rPr>
          <w:rFonts w:ascii="Times New Roman" w:hAnsi="Times New Roman"/>
          <w:sz w:val="28"/>
          <w:szCs w:val="28"/>
        </w:rPr>
        <w:t xml:space="preserve"> перевезен</w:t>
      </w:r>
      <w:r w:rsidR="00C00B3A" w:rsidRPr="00E3560C">
        <w:rPr>
          <w:rFonts w:ascii="Times New Roman" w:hAnsi="Times New Roman"/>
          <w:sz w:val="28"/>
          <w:szCs w:val="28"/>
        </w:rPr>
        <w:t>ь</w:t>
      </w:r>
      <w:r w:rsidR="00795820" w:rsidRPr="00E3560C">
        <w:rPr>
          <w:rFonts w:ascii="Times New Roman" w:hAnsi="Times New Roman"/>
          <w:sz w:val="28"/>
          <w:szCs w:val="28"/>
        </w:rPr>
        <w:t xml:space="preserve"> вантажів </w:t>
      </w:r>
      <w:r w:rsidR="00C00B3A" w:rsidRPr="00E3560C">
        <w:rPr>
          <w:rFonts w:ascii="Times New Roman" w:hAnsi="Times New Roman"/>
          <w:sz w:val="28"/>
          <w:szCs w:val="28"/>
        </w:rPr>
        <w:t>з</w:t>
      </w:r>
      <w:r w:rsidR="00795820" w:rsidRPr="00E3560C">
        <w:rPr>
          <w:rFonts w:ascii="Times New Roman" w:hAnsi="Times New Roman"/>
          <w:sz w:val="28"/>
          <w:szCs w:val="28"/>
        </w:rPr>
        <w:t>а єдиним (наскрізним) тарифом.</w:t>
      </w:r>
      <w:r w:rsidR="009709F0" w:rsidRPr="00E3560C">
        <w:rPr>
          <w:rFonts w:ascii="Times New Roman" w:hAnsi="Times New Roman"/>
          <w:sz w:val="28"/>
          <w:szCs w:val="28"/>
        </w:rPr>
        <w:t xml:space="preserve"> </w:t>
      </w:r>
      <w:r w:rsidR="00810DD8" w:rsidRPr="00E3560C">
        <w:rPr>
          <w:rFonts w:ascii="Times New Roman" w:hAnsi="Times New Roman"/>
          <w:sz w:val="28"/>
          <w:szCs w:val="28"/>
        </w:rPr>
        <w:t xml:space="preserve">У зв’язку </w:t>
      </w:r>
      <w:r w:rsidR="00D1237B" w:rsidRPr="00E3560C">
        <w:rPr>
          <w:rFonts w:ascii="Times New Roman" w:hAnsi="Times New Roman"/>
          <w:sz w:val="28"/>
          <w:szCs w:val="28"/>
        </w:rPr>
        <w:t>і</w:t>
      </w:r>
      <w:r w:rsidR="00810DD8" w:rsidRPr="00E3560C">
        <w:rPr>
          <w:rFonts w:ascii="Times New Roman" w:hAnsi="Times New Roman"/>
          <w:sz w:val="28"/>
          <w:szCs w:val="28"/>
        </w:rPr>
        <w:t>з цим</w:t>
      </w:r>
      <w:r w:rsidR="00D1237B" w:rsidRPr="00E3560C">
        <w:rPr>
          <w:rFonts w:ascii="Times New Roman" w:hAnsi="Times New Roman"/>
          <w:sz w:val="28"/>
          <w:szCs w:val="28"/>
        </w:rPr>
        <w:t>,</w:t>
      </w:r>
      <w:r w:rsidR="00810DD8" w:rsidRPr="00E3560C">
        <w:rPr>
          <w:rFonts w:ascii="Times New Roman" w:hAnsi="Times New Roman"/>
          <w:sz w:val="28"/>
          <w:szCs w:val="28"/>
        </w:rPr>
        <w:t xml:space="preserve"> вбачається доцільним </w:t>
      </w:r>
      <w:r w:rsidR="00C00B3A" w:rsidRPr="00E3560C">
        <w:rPr>
          <w:rFonts w:ascii="Times New Roman" w:hAnsi="Times New Roman"/>
          <w:sz w:val="28"/>
          <w:szCs w:val="28"/>
        </w:rPr>
        <w:t xml:space="preserve">дати визначення </w:t>
      </w:r>
      <w:r w:rsidR="009709F0" w:rsidRPr="00E3560C">
        <w:rPr>
          <w:rFonts w:ascii="Times New Roman" w:hAnsi="Times New Roman"/>
          <w:sz w:val="28"/>
          <w:szCs w:val="28"/>
        </w:rPr>
        <w:t xml:space="preserve">поняття </w:t>
      </w:r>
      <w:r w:rsidR="00810DD8" w:rsidRPr="00E3560C">
        <w:rPr>
          <w:rFonts w:ascii="Times New Roman" w:hAnsi="Times New Roman"/>
          <w:sz w:val="28"/>
          <w:szCs w:val="28"/>
        </w:rPr>
        <w:t>«</w:t>
      </w:r>
      <w:r w:rsidR="009709F0" w:rsidRPr="00E3560C">
        <w:rPr>
          <w:rFonts w:ascii="Times New Roman" w:hAnsi="Times New Roman"/>
          <w:sz w:val="28"/>
          <w:szCs w:val="28"/>
        </w:rPr>
        <w:t>єдин</w:t>
      </w:r>
      <w:r w:rsidR="00D1237B" w:rsidRPr="00E3560C">
        <w:rPr>
          <w:rFonts w:ascii="Times New Roman" w:hAnsi="Times New Roman"/>
          <w:sz w:val="28"/>
          <w:szCs w:val="28"/>
        </w:rPr>
        <w:t>ий</w:t>
      </w:r>
      <w:r w:rsidR="009709F0" w:rsidRPr="00E3560C">
        <w:rPr>
          <w:rFonts w:ascii="Times New Roman" w:hAnsi="Times New Roman"/>
          <w:sz w:val="28"/>
          <w:szCs w:val="28"/>
        </w:rPr>
        <w:t xml:space="preserve"> (наскрізн</w:t>
      </w:r>
      <w:r w:rsidR="00D1237B" w:rsidRPr="00E3560C">
        <w:rPr>
          <w:rFonts w:ascii="Times New Roman" w:hAnsi="Times New Roman"/>
          <w:sz w:val="28"/>
          <w:szCs w:val="28"/>
        </w:rPr>
        <w:t>ий</w:t>
      </w:r>
      <w:r w:rsidR="009709F0" w:rsidRPr="00E3560C">
        <w:rPr>
          <w:rFonts w:ascii="Times New Roman" w:hAnsi="Times New Roman"/>
          <w:sz w:val="28"/>
          <w:szCs w:val="28"/>
        </w:rPr>
        <w:t>) тариф</w:t>
      </w:r>
      <w:r w:rsidR="00810DD8" w:rsidRPr="00E3560C">
        <w:rPr>
          <w:rFonts w:ascii="Times New Roman" w:hAnsi="Times New Roman"/>
          <w:sz w:val="28"/>
          <w:szCs w:val="28"/>
        </w:rPr>
        <w:t>»</w:t>
      </w:r>
      <w:r w:rsidR="009709F0" w:rsidRPr="00E3560C">
        <w:rPr>
          <w:rFonts w:ascii="Times New Roman" w:hAnsi="Times New Roman"/>
          <w:sz w:val="28"/>
          <w:szCs w:val="28"/>
        </w:rPr>
        <w:t>.</w:t>
      </w:r>
    </w:p>
    <w:p w:rsidR="000576FF" w:rsidRPr="00E3560C" w:rsidRDefault="00E37112" w:rsidP="004B0BA8">
      <w:pPr>
        <w:pStyle w:val="a3"/>
        <w:spacing w:before="0"/>
        <w:ind w:firstLine="709"/>
        <w:rPr>
          <w:rFonts w:ascii="Times New Roman" w:hAnsi="Times New Roman"/>
          <w:sz w:val="28"/>
          <w:szCs w:val="28"/>
        </w:rPr>
      </w:pPr>
      <w:r w:rsidRPr="00E3560C">
        <w:rPr>
          <w:rFonts w:ascii="Times New Roman" w:hAnsi="Times New Roman"/>
          <w:sz w:val="28"/>
          <w:szCs w:val="28"/>
        </w:rPr>
        <w:t>1.</w:t>
      </w:r>
      <w:r w:rsidR="00C00B3A" w:rsidRPr="00E3560C">
        <w:rPr>
          <w:rFonts w:ascii="Times New Roman" w:hAnsi="Times New Roman"/>
          <w:sz w:val="28"/>
          <w:szCs w:val="28"/>
        </w:rPr>
        <w:t>7</w:t>
      </w:r>
      <w:r w:rsidR="00B87309" w:rsidRPr="00E3560C">
        <w:rPr>
          <w:rFonts w:ascii="Times New Roman" w:hAnsi="Times New Roman"/>
          <w:sz w:val="28"/>
          <w:szCs w:val="28"/>
        </w:rPr>
        <w:t>.</w:t>
      </w:r>
      <w:r w:rsidR="000576FF" w:rsidRPr="00E3560C">
        <w:rPr>
          <w:rFonts w:ascii="Times New Roman" w:hAnsi="Times New Roman"/>
          <w:sz w:val="28"/>
          <w:szCs w:val="28"/>
        </w:rPr>
        <w:t xml:space="preserve"> У ст. </w:t>
      </w:r>
      <w:r w:rsidR="00B87309" w:rsidRPr="00E3560C">
        <w:rPr>
          <w:rFonts w:ascii="Times New Roman" w:hAnsi="Times New Roman"/>
          <w:sz w:val="28"/>
          <w:szCs w:val="28"/>
        </w:rPr>
        <w:t>20</w:t>
      </w:r>
      <w:r w:rsidR="000576FF" w:rsidRPr="00E3560C">
        <w:rPr>
          <w:rFonts w:ascii="Times New Roman" w:hAnsi="Times New Roman"/>
          <w:sz w:val="28"/>
          <w:szCs w:val="28"/>
        </w:rPr>
        <w:t xml:space="preserve"> проекту визначається </w:t>
      </w:r>
      <w:r w:rsidR="00B87309" w:rsidRPr="00E3560C">
        <w:rPr>
          <w:rFonts w:ascii="Times New Roman" w:hAnsi="Times New Roman"/>
          <w:sz w:val="28"/>
          <w:szCs w:val="28"/>
        </w:rPr>
        <w:t xml:space="preserve">гранична межа відповідальності оператора мультимодального перевезення під час здійснення мультимодальних перевезень вантажів. </w:t>
      </w:r>
      <w:r w:rsidR="000576FF" w:rsidRPr="00E3560C">
        <w:rPr>
          <w:rFonts w:ascii="Times New Roman" w:hAnsi="Times New Roman"/>
          <w:sz w:val="28"/>
          <w:szCs w:val="28"/>
        </w:rPr>
        <w:t>При цьому</w:t>
      </w:r>
      <w:r w:rsidR="00D1237B" w:rsidRPr="00E3560C">
        <w:rPr>
          <w:rFonts w:ascii="Times New Roman" w:hAnsi="Times New Roman"/>
          <w:sz w:val="28"/>
          <w:szCs w:val="28"/>
        </w:rPr>
        <w:t>,</w:t>
      </w:r>
      <w:r w:rsidR="000576FF" w:rsidRPr="00E3560C">
        <w:rPr>
          <w:rFonts w:ascii="Times New Roman" w:hAnsi="Times New Roman"/>
          <w:sz w:val="28"/>
          <w:szCs w:val="28"/>
        </w:rPr>
        <w:t xml:space="preserve"> у </w:t>
      </w:r>
      <w:proofErr w:type="spellStart"/>
      <w:r w:rsidR="000576FF" w:rsidRPr="00E3560C">
        <w:rPr>
          <w:rFonts w:ascii="Times New Roman" w:hAnsi="Times New Roman"/>
          <w:sz w:val="28"/>
          <w:szCs w:val="28"/>
        </w:rPr>
        <w:t>ч.ч</w:t>
      </w:r>
      <w:proofErr w:type="spellEnd"/>
      <w:r w:rsidR="000576FF" w:rsidRPr="00E3560C">
        <w:rPr>
          <w:rFonts w:ascii="Times New Roman" w:hAnsi="Times New Roman"/>
          <w:sz w:val="28"/>
          <w:szCs w:val="28"/>
        </w:rPr>
        <w:t>.</w:t>
      </w:r>
      <w:r w:rsidR="00B87309" w:rsidRPr="00E3560C">
        <w:rPr>
          <w:rFonts w:ascii="Times New Roman" w:hAnsi="Times New Roman"/>
          <w:sz w:val="28"/>
          <w:szCs w:val="28"/>
        </w:rPr>
        <w:t xml:space="preserve"> </w:t>
      </w:r>
      <w:r w:rsidR="000576FF" w:rsidRPr="00E3560C">
        <w:rPr>
          <w:rFonts w:ascii="Times New Roman" w:hAnsi="Times New Roman"/>
          <w:sz w:val="28"/>
          <w:szCs w:val="28"/>
        </w:rPr>
        <w:t xml:space="preserve">2, 3 </w:t>
      </w:r>
      <w:r w:rsidR="00B87309" w:rsidRPr="00E3560C">
        <w:rPr>
          <w:rFonts w:ascii="Times New Roman" w:hAnsi="Times New Roman"/>
          <w:sz w:val="28"/>
          <w:szCs w:val="28"/>
        </w:rPr>
        <w:t>цієї ст</w:t>
      </w:r>
      <w:r w:rsidR="00D1237B" w:rsidRPr="00E3560C">
        <w:rPr>
          <w:rFonts w:ascii="Times New Roman" w:hAnsi="Times New Roman"/>
          <w:sz w:val="28"/>
          <w:szCs w:val="28"/>
        </w:rPr>
        <w:t xml:space="preserve">атті </w:t>
      </w:r>
      <w:r w:rsidR="00B87309" w:rsidRPr="00E3560C">
        <w:rPr>
          <w:rFonts w:ascii="Times New Roman" w:hAnsi="Times New Roman"/>
          <w:sz w:val="28"/>
          <w:szCs w:val="28"/>
        </w:rPr>
        <w:t xml:space="preserve">зазначено, що </w:t>
      </w:r>
      <w:r w:rsidR="000576FF" w:rsidRPr="00E3560C">
        <w:rPr>
          <w:rFonts w:ascii="Times New Roman" w:hAnsi="Times New Roman"/>
          <w:sz w:val="28"/>
          <w:szCs w:val="28"/>
        </w:rPr>
        <w:t>«</w:t>
      </w:r>
      <w:r w:rsidR="00D1237B" w:rsidRPr="00E3560C">
        <w:rPr>
          <w:rFonts w:ascii="Times New Roman" w:hAnsi="Times New Roman"/>
          <w:sz w:val="28"/>
          <w:szCs w:val="28"/>
        </w:rPr>
        <w:t>м</w:t>
      </w:r>
      <w:r w:rsidR="00B87309" w:rsidRPr="00E3560C">
        <w:rPr>
          <w:rFonts w:ascii="Times New Roman" w:hAnsi="Times New Roman"/>
          <w:sz w:val="28"/>
          <w:szCs w:val="28"/>
        </w:rPr>
        <w:t xml:space="preserve">ежа відповідальності оператора мультимодальних перевезень під час здійснення мультимодальних перевезень вантажів визначається в розрахункових одиницях. Розрахунковою одиницею, зазначеною у частині другій цієї статті, є одиниця «спеціального права запозичення», визначена Міжнародним валютним фондом. Суми, визначені в одиницях </w:t>
      </w:r>
      <w:r w:rsidR="00E52549" w:rsidRPr="00E3560C">
        <w:rPr>
          <w:rFonts w:ascii="Times New Roman" w:hAnsi="Times New Roman"/>
          <w:sz w:val="28"/>
          <w:szCs w:val="28"/>
        </w:rPr>
        <w:t>«</w:t>
      </w:r>
      <w:r w:rsidR="00B87309" w:rsidRPr="00E3560C">
        <w:rPr>
          <w:rFonts w:ascii="Times New Roman" w:hAnsi="Times New Roman"/>
          <w:sz w:val="28"/>
          <w:szCs w:val="28"/>
        </w:rPr>
        <w:t>спеціального права запозичення</w:t>
      </w:r>
      <w:r w:rsidR="00E52549" w:rsidRPr="00E3560C">
        <w:rPr>
          <w:rFonts w:ascii="Times New Roman" w:hAnsi="Times New Roman"/>
          <w:sz w:val="28"/>
          <w:szCs w:val="28"/>
        </w:rPr>
        <w:t>»</w:t>
      </w:r>
      <w:r w:rsidR="00B87309" w:rsidRPr="00E3560C">
        <w:rPr>
          <w:rFonts w:ascii="Times New Roman" w:hAnsi="Times New Roman"/>
          <w:sz w:val="28"/>
          <w:szCs w:val="28"/>
        </w:rPr>
        <w:t xml:space="preserve">, переводяться в національну валюту України за офіційним курсом цієї валюти до одиниці «спеціального права запозичення», що публікується Національним банком України на день створення обмежувального фонду, а якщо обмежувальний фонд не створюється </w:t>
      </w:r>
      <w:r w:rsidR="00D1237B" w:rsidRPr="00E3560C">
        <w:rPr>
          <w:rFonts w:ascii="Times New Roman" w:hAnsi="Times New Roman"/>
          <w:sz w:val="28"/>
          <w:szCs w:val="28"/>
        </w:rPr>
        <w:t>–</w:t>
      </w:r>
      <w:r w:rsidR="00B87309" w:rsidRPr="00E3560C">
        <w:rPr>
          <w:rFonts w:ascii="Times New Roman" w:hAnsi="Times New Roman"/>
          <w:sz w:val="28"/>
          <w:szCs w:val="28"/>
        </w:rPr>
        <w:t xml:space="preserve"> на день здійснення платежу».</w:t>
      </w:r>
      <w:r w:rsidR="004B0BA8" w:rsidRPr="00E3560C">
        <w:rPr>
          <w:rFonts w:ascii="Times New Roman" w:hAnsi="Times New Roman"/>
          <w:sz w:val="28"/>
          <w:szCs w:val="28"/>
        </w:rPr>
        <w:t xml:space="preserve"> </w:t>
      </w:r>
      <w:r w:rsidR="000576FF" w:rsidRPr="00E3560C">
        <w:rPr>
          <w:rFonts w:ascii="Times New Roman" w:hAnsi="Times New Roman"/>
          <w:sz w:val="28"/>
          <w:szCs w:val="28"/>
        </w:rPr>
        <w:t>На нашу думку, запропонований механізм визначення граничної межі відповідальності оператора мультимодального перевезення з використанням понятійного апарату М</w:t>
      </w:r>
      <w:r w:rsidR="00D1237B" w:rsidRPr="00E3560C">
        <w:rPr>
          <w:rFonts w:ascii="Times New Roman" w:hAnsi="Times New Roman"/>
          <w:sz w:val="28"/>
          <w:szCs w:val="28"/>
        </w:rPr>
        <w:t>іжнародного валютного фонду</w:t>
      </w:r>
      <w:r w:rsidR="000576FF" w:rsidRPr="00E3560C">
        <w:rPr>
          <w:rFonts w:ascii="Times New Roman" w:hAnsi="Times New Roman"/>
          <w:sz w:val="28"/>
          <w:szCs w:val="28"/>
        </w:rPr>
        <w:t xml:space="preserve"> </w:t>
      </w:r>
      <w:r w:rsidR="000576FF" w:rsidRPr="00E3560C">
        <w:rPr>
          <w:rFonts w:ascii="Times New Roman" w:hAnsi="Times New Roman"/>
          <w:sz w:val="28"/>
          <w:szCs w:val="28"/>
        </w:rPr>
        <w:lastRenderedPageBreak/>
        <w:t>потребує додаткового обґрунтування</w:t>
      </w:r>
      <w:r w:rsidR="00C0638B" w:rsidRPr="00E3560C">
        <w:rPr>
          <w:rFonts w:ascii="Times New Roman" w:hAnsi="Times New Roman"/>
          <w:sz w:val="28"/>
          <w:szCs w:val="28"/>
        </w:rPr>
        <w:t xml:space="preserve">, зокрема, у частині коректності його застосування </w:t>
      </w:r>
      <w:r w:rsidR="000576FF" w:rsidRPr="00E3560C">
        <w:rPr>
          <w:rFonts w:ascii="Times New Roman" w:hAnsi="Times New Roman"/>
          <w:sz w:val="28"/>
          <w:szCs w:val="28"/>
        </w:rPr>
        <w:t xml:space="preserve">стосовно внутрішніх мультимодальних перевезень. </w:t>
      </w:r>
    </w:p>
    <w:p w:rsidR="00C71EF8" w:rsidRPr="00E3560C" w:rsidRDefault="00C71EF8" w:rsidP="004B0BA8">
      <w:pPr>
        <w:pStyle w:val="a3"/>
        <w:spacing w:before="0"/>
        <w:ind w:firstLine="709"/>
        <w:rPr>
          <w:rFonts w:ascii="Times New Roman" w:hAnsi="Times New Roman"/>
          <w:sz w:val="28"/>
          <w:szCs w:val="28"/>
        </w:rPr>
      </w:pPr>
      <w:r w:rsidRPr="00E3560C">
        <w:rPr>
          <w:rFonts w:ascii="Times New Roman" w:hAnsi="Times New Roman"/>
          <w:sz w:val="28"/>
          <w:szCs w:val="28"/>
        </w:rPr>
        <w:t xml:space="preserve">1.8. Зауважимо також, що, у цілому підтримуючи ідею щодо необхідності правового врегулювання питання мультимодальних перевезень, одночасно пропонуємо розглянути можливість вирішення цього питання </w:t>
      </w:r>
      <w:r w:rsidR="005C10C9" w:rsidRPr="00E3560C">
        <w:rPr>
          <w:rFonts w:ascii="Times New Roman" w:hAnsi="Times New Roman"/>
          <w:sz w:val="28"/>
          <w:szCs w:val="28"/>
        </w:rPr>
        <w:t xml:space="preserve">шляхом </w:t>
      </w:r>
      <w:r w:rsidRPr="00E3560C">
        <w:rPr>
          <w:rFonts w:ascii="Times New Roman" w:hAnsi="Times New Roman"/>
          <w:sz w:val="28"/>
          <w:szCs w:val="28"/>
        </w:rPr>
        <w:t>внесення відповідних змін до чинних законодавчих актів України, що регулюють відповідні суспільні відносини, що відповідало б вимогам систематизації законодавства.</w:t>
      </w:r>
    </w:p>
    <w:p w:rsidR="002B24FF" w:rsidRPr="00E3560C" w:rsidRDefault="00D1237B" w:rsidP="00D1237B">
      <w:pPr>
        <w:ind w:firstLine="709"/>
        <w:jc w:val="both"/>
        <w:rPr>
          <w:i/>
          <w:sz w:val="28"/>
          <w:szCs w:val="28"/>
          <w:lang w:val="uk-UA"/>
        </w:rPr>
      </w:pPr>
      <w:r w:rsidRPr="00E3560C">
        <w:rPr>
          <w:b/>
          <w:bCs/>
          <w:i/>
          <w:color w:val="000000" w:themeColor="text1"/>
          <w:sz w:val="28"/>
          <w:szCs w:val="28"/>
          <w:lang w:val="uk-UA"/>
        </w:rPr>
        <w:t xml:space="preserve">2. </w:t>
      </w:r>
      <w:r w:rsidR="002B24FF" w:rsidRPr="00E3560C">
        <w:rPr>
          <w:b/>
          <w:bCs/>
          <w:i/>
          <w:color w:val="000000" w:themeColor="text1"/>
          <w:sz w:val="28"/>
          <w:szCs w:val="28"/>
          <w:lang w:val="uk-UA"/>
        </w:rPr>
        <w:t xml:space="preserve">Щодо змін до Цивільного кодексу України (далі </w:t>
      </w:r>
      <w:r w:rsidRPr="00E3560C">
        <w:rPr>
          <w:b/>
          <w:bCs/>
          <w:i/>
          <w:color w:val="000000" w:themeColor="text1"/>
          <w:sz w:val="28"/>
          <w:szCs w:val="28"/>
          <w:lang w:val="uk-UA"/>
        </w:rPr>
        <w:t xml:space="preserve">– </w:t>
      </w:r>
      <w:r w:rsidR="002B24FF" w:rsidRPr="00E3560C">
        <w:rPr>
          <w:b/>
          <w:bCs/>
          <w:i/>
          <w:color w:val="000000" w:themeColor="text1"/>
          <w:sz w:val="28"/>
          <w:szCs w:val="28"/>
          <w:lang w:val="uk-UA"/>
        </w:rPr>
        <w:t>ЦК)</w:t>
      </w:r>
    </w:p>
    <w:p w:rsidR="00ED0E55" w:rsidRPr="006F6770" w:rsidRDefault="002B24FF" w:rsidP="002B24FF">
      <w:pPr>
        <w:ind w:firstLine="709"/>
        <w:jc w:val="both"/>
        <w:rPr>
          <w:sz w:val="28"/>
          <w:szCs w:val="28"/>
          <w:lang w:val="uk-UA"/>
        </w:rPr>
      </w:pPr>
      <w:r w:rsidRPr="00E3560C">
        <w:rPr>
          <w:bCs/>
          <w:color w:val="000000" w:themeColor="text1"/>
          <w:sz w:val="28"/>
          <w:szCs w:val="28"/>
          <w:lang w:val="uk-UA"/>
        </w:rPr>
        <w:t>Відповідно до оновленої ст. 913 ЦК</w:t>
      </w:r>
      <w:r w:rsidR="00ED0E55" w:rsidRPr="00E3560C">
        <w:rPr>
          <w:bCs/>
          <w:color w:val="000000" w:themeColor="text1"/>
          <w:sz w:val="28"/>
          <w:szCs w:val="28"/>
          <w:lang w:val="uk-UA"/>
        </w:rPr>
        <w:t>:</w:t>
      </w:r>
      <w:r w:rsidRPr="00E3560C">
        <w:rPr>
          <w:bCs/>
          <w:color w:val="000000" w:themeColor="text1"/>
          <w:sz w:val="28"/>
          <w:szCs w:val="28"/>
          <w:lang w:val="uk-UA"/>
        </w:rPr>
        <w:t xml:space="preserve"> </w:t>
      </w:r>
      <w:r w:rsidRPr="00E3560C">
        <w:rPr>
          <w:color w:val="000000" w:themeColor="text1"/>
          <w:sz w:val="28"/>
          <w:szCs w:val="28"/>
          <w:lang w:val="uk-UA"/>
        </w:rPr>
        <w:t xml:space="preserve">перевезення </w:t>
      </w:r>
      <w:r w:rsidRPr="00E3560C">
        <w:rPr>
          <w:i/>
          <w:color w:val="000000" w:themeColor="text1"/>
          <w:sz w:val="28"/>
          <w:szCs w:val="28"/>
          <w:lang w:val="uk-UA"/>
        </w:rPr>
        <w:t>вантажу, багажу,</w:t>
      </w:r>
      <w:r w:rsidR="00D1237B" w:rsidRPr="00E3560C">
        <w:rPr>
          <w:i/>
          <w:color w:val="000000" w:themeColor="text1"/>
          <w:sz w:val="28"/>
          <w:szCs w:val="28"/>
          <w:lang w:val="uk-UA"/>
        </w:rPr>
        <w:t xml:space="preserve"> </w:t>
      </w:r>
      <w:r w:rsidRPr="00E3560C">
        <w:rPr>
          <w:i/>
          <w:color w:val="000000" w:themeColor="text1"/>
          <w:sz w:val="28"/>
          <w:szCs w:val="28"/>
          <w:lang w:val="uk-UA"/>
        </w:rPr>
        <w:t>пошти</w:t>
      </w:r>
      <w:r w:rsidRPr="00E3560C">
        <w:rPr>
          <w:color w:val="000000" w:themeColor="text1"/>
          <w:sz w:val="28"/>
          <w:szCs w:val="28"/>
          <w:lang w:val="uk-UA"/>
        </w:rPr>
        <w:t xml:space="preserve"> здійснюється кількома видами транспорту з використанням </w:t>
      </w:r>
      <w:r w:rsidRPr="00E3560C">
        <w:rPr>
          <w:i/>
          <w:color w:val="000000" w:themeColor="text1"/>
          <w:sz w:val="28"/>
          <w:szCs w:val="28"/>
          <w:lang w:val="uk-UA"/>
        </w:rPr>
        <w:t>документу мультимодального перевезення</w:t>
      </w:r>
      <w:r w:rsidRPr="00E3560C">
        <w:rPr>
          <w:color w:val="000000" w:themeColor="text1"/>
          <w:sz w:val="28"/>
          <w:szCs w:val="28"/>
          <w:lang w:val="uk-UA"/>
        </w:rPr>
        <w:t xml:space="preserve"> (ч. 1)</w:t>
      </w:r>
      <w:r w:rsidR="00ED0E55" w:rsidRPr="00E3560C">
        <w:rPr>
          <w:color w:val="000000" w:themeColor="text1"/>
          <w:sz w:val="28"/>
          <w:szCs w:val="28"/>
          <w:lang w:val="uk-UA"/>
        </w:rPr>
        <w:t>; п</w:t>
      </w:r>
      <w:r w:rsidRPr="00E3560C">
        <w:rPr>
          <w:color w:val="000000"/>
          <w:sz w:val="28"/>
          <w:szCs w:val="28"/>
          <w:shd w:val="clear" w:color="auto" w:fill="FFFFFF"/>
          <w:lang w:val="uk-UA"/>
        </w:rPr>
        <w:t xml:space="preserve">еревезення </w:t>
      </w:r>
      <w:r w:rsidRPr="00E3560C">
        <w:rPr>
          <w:i/>
          <w:color w:val="000000"/>
          <w:sz w:val="28"/>
          <w:szCs w:val="28"/>
          <w:shd w:val="clear" w:color="auto" w:fill="FFFFFF"/>
          <w:lang w:val="uk-UA"/>
        </w:rPr>
        <w:t>пасажирів</w:t>
      </w:r>
      <w:r w:rsidRPr="00E3560C">
        <w:rPr>
          <w:color w:val="000000"/>
          <w:sz w:val="28"/>
          <w:szCs w:val="28"/>
          <w:shd w:val="clear" w:color="auto" w:fill="FFFFFF"/>
          <w:lang w:val="uk-UA"/>
        </w:rPr>
        <w:t xml:space="preserve"> може здійснюватися кількома видами транспорту за єдиним транспортним документом </w:t>
      </w:r>
      <w:r w:rsidRPr="00E3560C">
        <w:rPr>
          <w:sz w:val="28"/>
          <w:szCs w:val="28"/>
          <w:lang w:val="uk-UA"/>
        </w:rPr>
        <w:t xml:space="preserve">або за </w:t>
      </w:r>
      <w:r w:rsidRPr="006F6770">
        <w:rPr>
          <w:i/>
          <w:sz w:val="28"/>
          <w:szCs w:val="28"/>
          <w:lang w:val="uk-UA"/>
        </w:rPr>
        <w:t xml:space="preserve">документом мультимодального перевезення </w:t>
      </w:r>
      <w:r w:rsidRPr="006F6770">
        <w:rPr>
          <w:sz w:val="28"/>
          <w:szCs w:val="28"/>
          <w:lang w:val="uk-UA"/>
        </w:rPr>
        <w:t>(ч. 2)</w:t>
      </w:r>
      <w:r w:rsidR="00ED0E55" w:rsidRPr="006F6770">
        <w:rPr>
          <w:sz w:val="28"/>
          <w:szCs w:val="28"/>
          <w:lang w:val="uk-UA"/>
        </w:rPr>
        <w:t xml:space="preserve">; відносини організацій, підприємств транспорту, що здійснюють мультимодальні перевезення, перевезення пасажирів визначаються Законом України «Про мультимодальні перевезення» та іншими актами цивільного законодавства (ч. 3). </w:t>
      </w:r>
    </w:p>
    <w:p w:rsidR="002B24FF" w:rsidRPr="00E3560C" w:rsidRDefault="002B24FF" w:rsidP="002B24FF">
      <w:pPr>
        <w:ind w:firstLine="709"/>
        <w:jc w:val="both"/>
        <w:rPr>
          <w:color w:val="000000" w:themeColor="text1"/>
          <w:sz w:val="28"/>
          <w:szCs w:val="28"/>
          <w:lang w:val="uk-UA"/>
        </w:rPr>
      </w:pPr>
      <w:r w:rsidRPr="006F6770">
        <w:rPr>
          <w:color w:val="000000"/>
          <w:sz w:val="28"/>
          <w:szCs w:val="28"/>
          <w:shd w:val="clear" w:color="auto" w:fill="FFFFFF"/>
          <w:lang w:val="uk-UA"/>
        </w:rPr>
        <w:t>Звертаємо увагу</w:t>
      </w:r>
      <w:r w:rsidR="00E22831" w:rsidRPr="006F6770">
        <w:rPr>
          <w:color w:val="000000"/>
          <w:sz w:val="28"/>
          <w:szCs w:val="28"/>
          <w:shd w:val="clear" w:color="auto" w:fill="FFFFFF"/>
          <w:lang w:val="uk-UA"/>
        </w:rPr>
        <w:t xml:space="preserve"> на те</w:t>
      </w:r>
      <w:r w:rsidRPr="006F6770">
        <w:rPr>
          <w:color w:val="000000"/>
          <w:sz w:val="28"/>
          <w:szCs w:val="28"/>
          <w:shd w:val="clear" w:color="auto" w:fill="FFFFFF"/>
          <w:lang w:val="uk-UA"/>
        </w:rPr>
        <w:t xml:space="preserve">, що наведене не повною мірою узгоджується </w:t>
      </w:r>
      <w:r w:rsidR="00E22831" w:rsidRPr="006F6770">
        <w:rPr>
          <w:color w:val="000000"/>
          <w:sz w:val="28"/>
          <w:szCs w:val="28"/>
          <w:shd w:val="clear" w:color="auto" w:fill="FFFFFF"/>
          <w:lang w:val="uk-UA"/>
        </w:rPr>
        <w:t>і</w:t>
      </w:r>
      <w:r w:rsidRPr="006F6770">
        <w:rPr>
          <w:color w:val="000000"/>
          <w:sz w:val="28"/>
          <w:szCs w:val="28"/>
          <w:shd w:val="clear" w:color="auto" w:fill="FFFFFF"/>
          <w:lang w:val="uk-UA"/>
        </w:rPr>
        <w:t>з пропонованим</w:t>
      </w:r>
      <w:r w:rsidR="00900B80" w:rsidRPr="006F6770">
        <w:rPr>
          <w:color w:val="000000"/>
          <w:sz w:val="28"/>
          <w:szCs w:val="28"/>
          <w:shd w:val="clear" w:color="auto" w:fill="FFFFFF"/>
          <w:lang w:val="uk-UA"/>
        </w:rPr>
        <w:t>и</w:t>
      </w:r>
      <w:r w:rsidRPr="006F6770">
        <w:rPr>
          <w:color w:val="000000"/>
          <w:sz w:val="28"/>
          <w:szCs w:val="28"/>
          <w:shd w:val="clear" w:color="auto" w:fill="FFFFFF"/>
          <w:lang w:val="uk-UA"/>
        </w:rPr>
        <w:t xml:space="preserve"> у ст. 1 проекту </w:t>
      </w:r>
      <w:r w:rsidR="00F668A3" w:rsidRPr="006F6770">
        <w:rPr>
          <w:color w:val="000000"/>
          <w:sz w:val="28"/>
          <w:szCs w:val="28"/>
          <w:shd w:val="clear" w:color="auto" w:fill="FFFFFF"/>
          <w:lang w:val="uk-UA"/>
        </w:rPr>
        <w:t>визначенням</w:t>
      </w:r>
      <w:r w:rsidR="00900B80" w:rsidRPr="006F6770">
        <w:rPr>
          <w:color w:val="000000"/>
          <w:sz w:val="28"/>
          <w:szCs w:val="28"/>
          <w:shd w:val="clear" w:color="auto" w:fill="FFFFFF"/>
          <w:lang w:val="uk-UA"/>
        </w:rPr>
        <w:t>и</w:t>
      </w:r>
      <w:r w:rsidR="00F668A3" w:rsidRPr="006F6770">
        <w:rPr>
          <w:color w:val="000000"/>
          <w:sz w:val="28"/>
          <w:szCs w:val="28"/>
          <w:shd w:val="clear" w:color="auto" w:fill="FFFFFF"/>
          <w:lang w:val="uk-UA"/>
        </w:rPr>
        <w:t xml:space="preserve"> термін</w:t>
      </w:r>
      <w:r w:rsidR="00900B80" w:rsidRPr="006F6770">
        <w:rPr>
          <w:color w:val="000000"/>
          <w:sz w:val="28"/>
          <w:szCs w:val="28"/>
          <w:shd w:val="clear" w:color="auto" w:fill="FFFFFF"/>
          <w:lang w:val="uk-UA"/>
        </w:rPr>
        <w:t>ів «</w:t>
      </w:r>
      <w:r w:rsidR="00900B80" w:rsidRPr="006F6770">
        <w:rPr>
          <w:sz w:val="28"/>
          <w:szCs w:val="28"/>
          <w:lang w:val="uk-UA"/>
        </w:rPr>
        <w:t xml:space="preserve">мультимодальне перевезення – перевезення </w:t>
      </w:r>
      <w:r w:rsidR="00900B80" w:rsidRPr="006F6770">
        <w:rPr>
          <w:i/>
          <w:sz w:val="28"/>
          <w:szCs w:val="28"/>
          <w:lang w:val="uk-UA"/>
        </w:rPr>
        <w:t>вантажів</w:t>
      </w:r>
      <w:r w:rsidR="00900B80" w:rsidRPr="006F6770">
        <w:rPr>
          <w:sz w:val="28"/>
          <w:szCs w:val="28"/>
          <w:lang w:val="uk-UA"/>
        </w:rPr>
        <w:t xml:space="preserve"> двома або більше видами транспорту на підставі договору мультимодального перевезення, та здійснюється за документом мультимодального перевезення» та </w:t>
      </w:r>
      <w:r w:rsidRPr="006F6770">
        <w:rPr>
          <w:color w:val="000000"/>
          <w:sz w:val="28"/>
          <w:szCs w:val="28"/>
          <w:shd w:val="clear" w:color="auto" w:fill="FFFFFF"/>
          <w:lang w:val="uk-UA"/>
        </w:rPr>
        <w:t>«</w:t>
      </w:r>
      <w:r w:rsidRPr="006F6770">
        <w:rPr>
          <w:sz w:val="28"/>
          <w:szCs w:val="28"/>
          <w:lang w:val="uk-UA"/>
        </w:rPr>
        <w:t xml:space="preserve">документ мультимодального перевезення </w:t>
      </w:r>
      <w:r w:rsidRPr="006F6770">
        <w:rPr>
          <w:i/>
          <w:sz w:val="28"/>
          <w:szCs w:val="28"/>
          <w:lang w:val="uk-UA"/>
        </w:rPr>
        <w:t>вантажів</w:t>
      </w:r>
      <w:r w:rsidRPr="006F6770">
        <w:rPr>
          <w:sz w:val="28"/>
          <w:szCs w:val="28"/>
          <w:lang w:val="uk-UA"/>
        </w:rPr>
        <w:t xml:space="preserve"> </w:t>
      </w:r>
      <w:r w:rsidR="00D1237B" w:rsidRPr="006F6770">
        <w:rPr>
          <w:sz w:val="28"/>
          <w:szCs w:val="28"/>
          <w:lang w:val="uk-UA"/>
        </w:rPr>
        <w:t>–</w:t>
      </w:r>
      <w:r w:rsidRPr="006F6770">
        <w:rPr>
          <w:sz w:val="28"/>
          <w:szCs w:val="28"/>
          <w:lang w:val="uk-UA"/>
        </w:rPr>
        <w:t xml:space="preserve"> перевізний документ (транспортна накладна, коносамент тощо), що підтверджує укладення договору мультимодального перевезення та прийняття </w:t>
      </w:r>
      <w:r w:rsidRPr="006F6770">
        <w:rPr>
          <w:i/>
          <w:sz w:val="28"/>
          <w:szCs w:val="28"/>
          <w:lang w:val="uk-UA"/>
        </w:rPr>
        <w:t>вантажу</w:t>
      </w:r>
      <w:r w:rsidRPr="006F6770">
        <w:rPr>
          <w:sz w:val="28"/>
          <w:szCs w:val="28"/>
          <w:lang w:val="uk-UA"/>
        </w:rPr>
        <w:t xml:space="preserve"> під свою відповідальність</w:t>
      </w:r>
      <w:r w:rsidRPr="00E3560C">
        <w:rPr>
          <w:sz w:val="28"/>
          <w:szCs w:val="28"/>
          <w:lang w:val="uk-UA"/>
        </w:rPr>
        <w:t xml:space="preserve"> оператором мультимодального перевезення від замовника, оформлюється оператором мультимодального перевезення, за яким здійснюється перевезення </w:t>
      </w:r>
      <w:r w:rsidRPr="00E3560C">
        <w:rPr>
          <w:i/>
          <w:sz w:val="28"/>
          <w:szCs w:val="28"/>
          <w:lang w:val="uk-UA"/>
        </w:rPr>
        <w:t>вантажу</w:t>
      </w:r>
      <w:r w:rsidRPr="00E3560C">
        <w:rPr>
          <w:color w:val="000000"/>
          <w:sz w:val="28"/>
          <w:szCs w:val="28"/>
          <w:shd w:val="clear" w:color="auto" w:fill="FFFFFF"/>
          <w:lang w:val="uk-UA"/>
        </w:rPr>
        <w:t xml:space="preserve">». </w:t>
      </w:r>
    </w:p>
    <w:p w:rsidR="00A94AC8" w:rsidRPr="00E3560C" w:rsidRDefault="00D1237B" w:rsidP="00D1237B">
      <w:pPr>
        <w:ind w:firstLine="709"/>
        <w:jc w:val="both"/>
        <w:rPr>
          <w:i/>
          <w:sz w:val="28"/>
          <w:szCs w:val="28"/>
          <w:lang w:val="uk-UA"/>
        </w:rPr>
      </w:pPr>
      <w:r w:rsidRPr="00E3560C">
        <w:rPr>
          <w:b/>
          <w:bCs/>
          <w:i/>
          <w:color w:val="000000" w:themeColor="text1"/>
          <w:sz w:val="28"/>
          <w:szCs w:val="28"/>
          <w:lang w:val="uk-UA"/>
        </w:rPr>
        <w:t xml:space="preserve">3. </w:t>
      </w:r>
      <w:r w:rsidR="00A94AC8" w:rsidRPr="00E3560C">
        <w:rPr>
          <w:b/>
          <w:bCs/>
          <w:i/>
          <w:color w:val="000000" w:themeColor="text1"/>
          <w:sz w:val="28"/>
          <w:szCs w:val="28"/>
          <w:lang w:val="uk-UA"/>
        </w:rPr>
        <w:t>Щодо змін до Закону України «Про автомобільні дороги»</w:t>
      </w:r>
      <w:r w:rsidR="002F076D" w:rsidRPr="00E3560C">
        <w:rPr>
          <w:b/>
          <w:bCs/>
          <w:i/>
          <w:color w:val="000000" w:themeColor="text1"/>
          <w:sz w:val="28"/>
          <w:szCs w:val="28"/>
          <w:lang w:val="uk-UA"/>
        </w:rPr>
        <w:t xml:space="preserve"> </w:t>
      </w:r>
      <w:r w:rsidRPr="00E3560C">
        <w:rPr>
          <w:b/>
          <w:bCs/>
          <w:i/>
          <w:color w:val="000000" w:themeColor="text1"/>
          <w:sz w:val="28"/>
          <w:szCs w:val="28"/>
          <w:lang w:val="uk-UA"/>
        </w:rPr>
        <w:br/>
      </w:r>
      <w:r w:rsidR="002F076D" w:rsidRPr="00E3560C">
        <w:rPr>
          <w:b/>
          <w:bCs/>
          <w:i/>
          <w:color w:val="000000" w:themeColor="text1"/>
          <w:sz w:val="28"/>
          <w:szCs w:val="28"/>
          <w:lang w:val="uk-UA"/>
        </w:rPr>
        <w:t xml:space="preserve">(далі </w:t>
      </w:r>
      <w:r w:rsidRPr="00E3560C">
        <w:rPr>
          <w:b/>
          <w:bCs/>
          <w:i/>
          <w:color w:val="000000" w:themeColor="text1"/>
          <w:sz w:val="28"/>
          <w:szCs w:val="28"/>
          <w:lang w:val="uk-UA"/>
        </w:rPr>
        <w:t>– З</w:t>
      </w:r>
      <w:r w:rsidR="002F076D" w:rsidRPr="00E3560C">
        <w:rPr>
          <w:b/>
          <w:bCs/>
          <w:i/>
          <w:color w:val="000000" w:themeColor="text1"/>
          <w:sz w:val="28"/>
          <w:szCs w:val="28"/>
          <w:lang w:val="uk-UA"/>
        </w:rPr>
        <w:t>акон)</w:t>
      </w:r>
    </w:p>
    <w:p w:rsidR="00ED594A" w:rsidRPr="00E3560C" w:rsidRDefault="00ED594A" w:rsidP="002F076D">
      <w:pPr>
        <w:ind w:firstLine="567"/>
        <w:jc w:val="both"/>
        <w:rPr>
          <w:sz w:val="28"/>
          <w:szCs w:val="28"/>
          <w:lang w:val="uk-UA"/>
        </w:rPr>
      </w:pPr>
      <w:r w:rsidRPr="00E3560C">
        <w:rPr>
          <w:sz w:val="28"/>
          <w:szCs w:val="28"/>
          <w:lang w:val="uk-UA"/>
        </w:rPr>
        <w:t xml:space="preserve">Видається невдалою пропозиція замінити припис ч. 2 </w:t>
      </w:r>
      <w:r w:rsidR="002F076D" w:rsidRPr="00E3560C">
        <w:rPr>
          <w:sz w:val="28"/>
          <w:szCs w:val="28"/>
          <w:lang w:val="uk-UA"/>
        </w:rPr>
        <w:t>ст. 29 Закону</w:t>
      </w:r>
      <w:r w:rsidRPr="00E3560C">
        <w:rPr>
          <w:sz w:val="28"/>
          <w:szCs w:val="28"/>
          <w:lang w:val="uk-UA"/>
        </w:rPr>
        <w:t>, за яким «п</w:t>
      </w:r>
      <w:r w:rsidRPr="00E3560C">
        <w:rPr>
          <w:rStyle w:val="rvts0"/>
          <w:sz w:val="28"/>
          <w:szCs w:val="28"/>
          <w:lang w:val="uk-UA"/>
        </w:rPr>
        <w:t xml:space="preserve">лата за проїзд платними автомобільними дорогами загального користування справляється з усіх транспортних засобів, що проїжджають такими дорогами» на </w:t>
      </w:r>
      <w:r w:rsidRPr="00E3560C">
        <w:rPr>
          <w:sz w:val="28"/>
          <w:szCs w:val="28"/>
          <w:lang w:val="uk-UA"/>
        </w:rPr>
        <w:t>«</w:t>
      </w:r>
      <w:r w:rsidR="002F076D" w:rsidRPr="00E3560C">
        <w:rPr>
          <w:i/>
          <w:sz w:val="28"/>
          <w:szCs w:val="28"/>
          <w:lang w:val="uk-UA"/>
        </w:rPr>
        <w:t>у</w:t>
      </w:r>
      <w:r w:rsidR="008F68BE" w:rsidRPr="00E3560C">
        <w:rPr>
          <w:i/>
          <w:sz w:val="28"/>
          <w:szCs w:val="28"/>
          <w:lang w:val="uk-UA"/>
        </w:rPr>
        <w:t xml:space="preserve"> разі запровадження плати за проїзд платними автомобільними дорогами загального користування, така плата справляється з усіх транспортних засобів, що проїжджають такими дорогами, за винятком</w:t>
      </w:r>
      <w:r w:rsidR="008F68BE" w:rsidRPr="00E3560C">
        <w:rPr>
          <w:sz w:val="28"/>
          <w:szCs w:val="28"/>
          <w:lang w:val="uk-UA"/>
        </w:rPr>
        <w:t xml:space="preserve"> автомобільних транспортних засобів  із знімними кузовами, призначених для перевезення вантажів, максимальна допустима маса яких перевищує дванадцять тон, що здійснюють комбіновані перевезення вантажів відповідно до Закону України «Про мультимодальні перевезення» платними автомобільними дорогами загального користування, які не надано в концесію</w:t>
      </w:r>
      <w:r w:rsidRPr="00E3560C">
        <w:rPr>
          <w:sz w:val="28"/>
          <w:szCs w:val="28"/>
          <w:lang w:val="uk-UA"/>
        </w:rPr>
        <w:t>»</w:t>
      </w:r>
      <w:r w:rsidR="008F68BE" w:rsidRPr="00E3560C">
        <w:rPr>
          <w:sz w:val="28"/>
          <w:szCs w:val="28"/>
          <w:lang w:val="uk-UA"/>
        </w:rPr>
        <w:t>.</w:t>
      </w:r>
      <w:r w:rsidR="002F076D" w:rsidRPr="00E3560C">
        <w:rPr>
          <w:sz w:val="28"/>
          <w:szCs w:val="28"/>
          <w:lang w:val="uk-UA"/>
        </w:rPr>
        <w:t xml:space="preserve"> </w:t>
      </w:r>
      <w:r w:rsidRPr="00E3560C">
        <w:rPr>
          <w:sz w:val="28"/>
          <w:szCs w:val="28"/>
          <w:lang w:val="uk-UA"/>
        </w:rPr>
        <w:t>У даному випадку, н</w:t>
      </w:r>
      <w:r w:rsidR="002F076D" w:rsidRPr="00E3560C">
        <w:rPr>
          <w:sz w:val="28"/>
          <w:szCs w:val="28"/>
          <w:lang w:val="uk-UA"/>
        </w:rPr>
        <w:t xml:space="preserve">а нашу думку, </w:t>
      </w:r>
      <w:r w:rsidRPr="00E3560C">
        <w:rPr>
          <w:sz w:val="28"/>
          <w:szCs w:val="28"/>
          <w:lang w:val="uk-UA"/>
        </w:rPr>
        <w:t>кращим варіантом є доповнення пропонованим приписом чинної ч. 2 ст. 29 Закону.</w:t>
      </w:r>
    </w:p>
    <w:p w:rsidR="0016756C" w:rsidRPr="00E3560C" w:rsidRDefault="0016756C" w:rsidP="002F076D">
      <w:pPr>
        <w:ind w:firstLine="567"/>
        <w:jc w:val="both"/>
        <w:rPr>
          <w:sz w:val="28"/>
          <w:szCs w:val="28"/>
          <w:lang w:val="uk-UA"/>
        </w:rPr>
      </w:pPr>
      <w:r w:rsidRPr="00E3560C">
        <w:rPr>
          <w:b/>
          <w:sz w:val="28"/>
          <w:szCs w:val="28"/>
          <w:lang w:val="uk-UA"/>
        </w:rPr>
        <w:lastRenderedPageBreak/>
        <w:t>4.</w:t>
      </w:r>
      <w:r w:rsidRPr="00E3560C">
        <w:rPr>
          <w:sz w:val="28"/>
          <w:szCs w:val="28"/>
          <w:lang w:val="uk-UA"/>
        </w:rPr>
        <w:t xml:space="preserve"> Принагідно зауважимо, що пояснювальна записка до проекту за структурою та змістом її положень не повною мірою відповідає вимогам Регламенту Верховної Ради України.</w:t>
      </w:r>
    </w:p>
    <w:p w:rsidR="00A94AC8" w:rsidRPr="00B61BA6" w:rsidRDefault="00A94AC8" w:rsidP="000576FF">
      <w:pPr>
        <w:ind w:firstLine="851"/>
        <w:jc w:val="both"/>
        <w:rPr>
          <w:sz w:val="28"/>
          <w:szCs w:val="28"/>
          <w:lang w:val="uk-UA"/>
        </w:rPr>
      </w:pPr>
    </w:p>
    <w:p w:rsidR="00A94AC8" w:rsidRPr="00B61BA6" w:rsidRDefault="00A94AC8" w:rsidP="000576FF">
      <w:pPr>
        <w:ind w:firstLine="851"/>
        <w:jc w:val="both"/>
        <w:rPr>
          <w:sz w:val="28"/>
          <w:szCs w:val="28"/>
          <w:lang w:val="uk-UA"/>
        </w:rPr>
      </w:pPr>
    </w:p>
    <w:p w:rsidR="000576FF" w:rsidRPr="00B61BA6" w:rsidRDefault="000576FF" w:rsidP="000576FF">
      <w:pPr>
        <w:ind w:firstLine="851"/>
        <w:jc w:val="both"/>
        <w:rPr>
          <w:bCs/>
          <w:sz w:val="28"/>
          <w:szCs w:val="28"/>
          <w:lang w:val="uk-UA"/>
        </w:rPr>
      </w:pPr>
      <w:bookmarkStart w:id="2" w:name="n316"/>
      <w:bookmarkStart w:id="3" w:name="n317"/>
      <w:bookmarkStart w:id="4" w:name="n318"/>
      <w:bookmarkStart w:id="5" w:name="n320"/>
      <w:bookmarkEnd w:id="2"/>
      <w:bookmarkEnd w:id="3"/>
      <w:bookmarkEnd w:id="4"/>
      <w:bookmarkEnd w:id="5"/>
      <w:r w:rsidRPr="00B61BA6">
        <w:rPr>
          <w:bCs/>
          <w:sz w:val="28"/>
          <w:szCs w:val="28"/>
          <w:lang w:val="uk-UA"/>
        </w:rPr>
        <w:t>Керівник Головного управління                                             С. Тихонюк</w:t>
      </w:r>
    </w:p>
    <w:p w:rsidR="000576FF" w:rsidRPr="00B61BA6" w:rsidRDefault="000576FF" w:rsidP="000576FF">
      <w:pPr>
        <w:ind w:firstLine="851"/>
        <w:jc w:val="both"/>
        <w:rPr>
          <w:b/>
          <w:bCs/>
          <w:sz w:val="28"/>
          <w:szCs w:val="28"/>
          <w:lang w:val="uk-UA"/>
        </w:rPr>
      </w:pPr>
    </w:p>
    <w:p w:rsidR="00606CC1" w:rsidRPr="00B61BA6" w:rsidRDefault="00606CC1" w:rsidP="000576FF">
      <w:pPr>
        <w:ind w:firstLine="851"/>
        <w:jc w:val="both"/>
        <w:rPr>
          <w:b/>
          <w:bCs/>
          <w:sz w:val="28"/>
          <w:szCs w:val="28"/>
          <w:lang w:val="uk-UA"/>
        </w:rPr>
      </w:pPr>
    </w:p>
    <w:p w:rsidR="005204CF" w:rsidRPr="00B61BA6" w:rsidRDefault="000576FF" w:rsidP="004731B0">
      <w:pPr>
        <w:ind w:firstLine="851"/>
        <w:jc w:val="both"/>
        <w:rPr>
          <w:lang w:val="uk-UA"/>
        </w:rPr>
      </w:pPr>
      <w:proofErr w:type="spellStart"/>
      <w:r w:rsidRPr="00B61BA6">
        <w:rPr>
          <w:sz w:val="20"/>
          <w:szCs w:val="20"/>
          <w:lang w:val="uk-UA"/>
        </w:rPr>
        <w:t>Вик</w:t>
      </w:r>
      <w:proofErr w:type="spellEnd"/>
      <w:r w:rsidRPr="00B61BA6">
        <w:rPr>
          <w:sz w:val="20"/>
          <w:szCs w:val="20"/>
          <w:lang w:val="uk-UA"/>
        </w:rPr>
        <w:t>.: О. Олещенко, Ю. Лисицька</w:t>
      </w:r>
    </w:p>
    <w:sectPr w:rsidR="005204CF" w:rsidRPr="00B61BA6" w:rsidSect="00C13DCA">
      <w:headerReference w:type="default" r:id="rId7"/>
      <w:headerReference w:type="first" r:id="rId8"/>
      <w:pgSz w:w="11906" w:h="16838"/>
      <w:pgMar w:top="1134" w:right="850"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1DE9" w:rsidRDefault="00AB1DE9" w:rsidP="00606CC1">
      <w:r>
        <w:separator/>
      </w:r>
    </w:p>
  </w:endnote>
  <w:endnote w:type="continuationSeparator" w:id="0">
    <w:p w:rsidR="00AB1DE9" w:rsidRDefault="00AB1DE9" w:rsidP="00606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Bahnschrift Light"/>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1DE9" w:rsidRDefault="00AB1DE9" w:rsidP="00606CC1">
      <w:r>
        <w:separator/>
      </w:r>
    </w:p>
  </w:footnote>
  <w:footnote w:type="continuationSeparator" w:id="0">
    <w:p w:rsidR="00AB1DE9" w:rsidRDefault="00AB1DE9" w:rsidP="00606C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DCA" w:rsidRDefault="005A200C">
    <w:pPr>
      <w:pStyle w:val="a4"/>
      <w:jc w:val="right"/>
    </w:pPr>
    <w:r>
      <w:fldChar w:fldCharType="begin"/>
    </w:r>
    <w:r>
      <w:instrText>PAGE   \* MERGEFORMAT</w:instrText>
    </w:r>
    <w:r>
      <w:fldChar w:fldCharType="separate"/>
    </w:r>
    <w:r w:rsidR="004A471F" w:rsidRPr="004A471F">
      <w:rPr>
        <w:noProof/>
        <w:lang w:val="uk-UA"/>
      </w:rPr>
      <w:t>5</w:t>
    </w:r>
    <w:r>
      <w:fldChar w:fldCharType="end"/>
    </w:r>
  </w:p>
  <w:p w:rsidR="00C13DCA" w:rsidRDefault="00AB1DE9">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DCA" w:rsidRPr="005D7191" w:rsidRDefault="005A200C" w:rsidP="00C13DCA">
    <w:pPr>
      <w:pStyle w:val="1"/>
      <w:rPr>
        <w:bCs/>
        <w:sz w:val="20"/>
        <w:szCs w:val="20"/>
      </w:rPr>
    </w:pPr>
    <w:r w:rsidRPr="005D7191">
      <w:rPr>
        <w:bCs/>
        <w:sz w:val="20"/>
        <w:szCs w:val="20"/>
      </w:rPr>
      <w:t xml:space="preserve">До реєстр. </w:t>
    </w:r>
    <w:r w:rsidR="00606CC1">
      <w:rPr>
        <w:bCs/>
        <w:sz w:val="20"/>
        <w:szCs w:val="20"/>
      </w:rPr>
      <w:t>№ 4258</w:t>
    </w:r>
    <w:r w:rsidRPr="005D7191">
      <w:rPr>
        <w:bCs/>
        <w:sz w:val="20"/>
        <w:szCs w:val="20"/>
      </w:rPr>
      <w:t xml:space="preserve"> від </w:t>
    </w:r>
    <w:r w:rsidR="00606CC1">
      <w:rPr>
        <w:bCs/>
        <w:sz w:val="20"/>
        <w:szCs w:val="20"/>
      </w:rPr>
      <w:t>23.10.2020</w:t>
    </w:r>
  </w:p>
  <w:p w:rsidR="00C13DCA" w:rsidRPr="005D7191" w:rsidRDefault="005A200C" w:rsidP="00C13DCA">
    <w:pPr>
      <w:pStyle w:val="a3"/>
      <w:spacing w:before="0"/>
      <w:ind w:firstLine="709"/>
      <w:jc w:val="right"/>
      <w:rPr>
        <w:rFonts w:ascii="Times New Roman" w:hAnsi="Times New Roman"/>
        <w:sz w:val="20"/>
      </w:rPr>
    </w:pPr>
    <w:r w:rsidRPr="005D7191">
      <w:rPr>
        <w:rFonts w:ascii="Times New Roman" w:hAnsi="Times New Roman"/>
        <w:sz w:val="20"/>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8D086B"/>
    <w:multiLevelType w:val="hybridMultilevel"/>
    <w:tmpl w:val="9EEA1BBA"/>
    <w:lvl w:ilvl="0" w:tplc="BD641F2E">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6FF"/>
    <w:rsid w:val="000113BB"/>
    <w:rsid w:val="00014ADF"/>
    <w:rsid w:val="00016F7D"/>
    <w:rsid w:val="0002581A"/>
    <w:rsid w:val="000576FF"/>
    <w:rsid w:val="000871F1"/>
    <w:rsid w:val="000A5C07"/>
    <w:rsid w:val="000A7DED"/>
    <w:rsid w:val="00121DEA"/>
    <w:rsid w:val="001413CB"/>
    <w:rsid w:val="001624A6"/>
    <w:rsid w:val="0016756C"/>
    <w:rsid w:val="00167762"/>
    <w:rsid w:val="0018193F"/>
    <w:rsid w:val="00187E69"/>
    <w:rsid w:val="001A5291"/>
    <w:rsid w:val="001C2F26"/>
    <w:rsid w:val="00254338"/>
    <w:rsid w:val="00257CAD"/>
    <w:rsid w:val="00276F0B"/>
    <w:rsid w:val="002B24FF"/>
    <w:rsid w:val="002F076D"/>
    <w:rsid w:val="003016C4"/>
    <w:rsid w:val="00342938"/>
    <w:rsid w:val="003560F9"/>
    <w:rsid w:val="00362238"/>
    <w:rsid w:val="0037223E"/>
    <w:rsid w:val="004731B0"/>
    <w:rsid w:val="00497DCB"/>
    <w:rsid w:val="004A471F"/>
    <w:rsid w:val="004B0BA8"/>
    <w:rsid w:val="004E1C47"/>
    <w:rsid w:val="005204CF"/>
    <w:rsid w:val="00573FCD"/>
    <w:rsid w:val="005749CB"/>
    <w:rsid w:val="005A200C"/>
    <w:rsid w:val="005B7B4B"/>
    <w:rsid w:val="005C10C9"/>
    <w:rsid w:val="005C1960"/>
    <w:rsid w:val="00606CC1"/>
    <w:rsid w:val="00635445"/>
    <w:rsid w:val="00680B10"/>
    <w:rsid w:val="006868E0"/>
    <w:rsid w:val="0069749D"/>
    <w:rsid w:val="006D05F9"/>
    <w:rsid w:val="006F4CE4"/>
    <w:rsid w:val="006F6770"/>
    <w:rsid w:val="00734CBF"/>
    <w:rsid w:val="007374A1"/>
    <w:rsid w:val="00756A12"/>
    <w:rsid w:val="007571FE"/>
    <w:rsid w:val="00795820"/>
    <w:rsid w:val="007C696F"/>
    <w:rsid w:val="007C725F"/>
    <w:rsid w:val="007D5FBC"/>
    <w:rsid w:val="00804879"/>
    <w:rsid w:val="00810DD8"/>
    <w:rsid w:val="008268EB"/>
    <w:rsid w:val="008506F0"/>
    <w:rsid w:val="008A5891"/>
    <w:rsid w:val="008E40B9"/>
    <w:rsid w:val="008F68BE"/>
    <w:rsid w:val="00900B80"/>
    <w:rsid w:val="0090627D"/>
    <w:rsid w:val="009709F0"/>
    <w:rsid w:val="009720D2"/>
    <w:rsid w:val="009E0E9F"/>
    <w:rsid w:val="00A06C59"/>
    <w:rsid w:val="00A25082"/>
    <w:rsid w:val="00A94AC8"/>
    <w:rsid w:val="00A94F9D"/>
    <w:rsid w:val="00A9516B"/>
    <w:rsid w:val="00AB1DE9"/>
    <w:rsid w:val="00B61BA6"/>
    <w:rsid w:val="00B87309"/>
    <w:rsid w:val="00BF2975"/>
    <w:rsid w:val="00BF63D2"/>
    <w:rsid w:val="00C00B3A"/>
    <w:rsid w:val="00C0638B"/>
    <w:rsid w:val="00C21383"/>
    <w:rsid w:val="00C65E14"/>
    <w:rsid w:val="00C71EF8"/>
    <w:rsid w:val="00C7233F"/>
    <w:rsid w:val="00CE29D7"/>
    <w:rsid w:val="00D01371"/>
    <w:rsid w:val="00D1237B"/>
    <w:rsid w:val="00D55FED"/>
    <w:rsid w:val="00D6693E"/>
    <w:rsid w:val="00D7294E"/>
    <w:rsid w:val="00D94E8D"/>
    <w:rsid w:val="00DA6DD1"/>
    <w:rsid w:val="00DA7A67"/>
    <w:rsid w:val="00E01EEA"/>
    <w:rsid w:val="00E22831"/>
    <w:rsid w:val="00E31170"/>
    <w:rsid w:val="00E3560C"/>
    <w:rsid w:val="00E37112"/>
    <w:rsid w:val="00E52549"/>
    <w:rsid w:val="00E8138C"/>
    <w:rsid w:val="00E94F0B"/>
    <w:rsid w:val="00EB1F2A"/>
    <w:rsid w:val="00ED0E55"/>
    <w:rsid w:val="00ED594A"/>
    <w:rsid w:val="00F668A3"/>
    <w:rsid w:val="00F67992"/>
    <w:rsid w:val="00F710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6FF"/>
    <w:pPr>
      <w:spacing w:after="0" w:line="240" w:lineRule="auto"/>
    </w:pPr>
    <w:rPr>
      <w:rFonts w:eastAsia="Times New Roman" w:cs="Times New Roman"/>
      <w:sz w:val="24"/>
      <w:szCs w:val="24"/>
      <w:lang w:val="ru-RU" w:eastAsia="ru-RU"/>
    </w:rPr>
  </w:style>
  <w:style w:type="paragraph" w:styleId="1">
    <w:name w:val="heading 1"/>
    <w:basedOn w:val="a"/>
    <w:next w:val="a"/>
    <w:link w:val="10"/>
    <w:qFormat/>
    <w:rsid w:val="000576FF"/>
    <w:pPr>
      <w:keepNext/>
      <w:jc w:val="right"/>
      <w:outlineLvl w:val="0"/>
    </w:pPr>
    <w:rPr>
      <w:sz w:val="28"/>
      <w:lang w:val="uk-UA"/>
    </w:rPr>
  </w:style>
  <w:style w:type="paragraph" w:styleId="3">
    <w:name w:val="heading 3"/>
    <w:basedOn w:val="a"/>
    <w:next w:val="a"/>
    <w:link w:val="30"/>
    <w:qFormat/>
    <w:rsid w:val="000576FF"/>
    <w:pPr>
      <w:keepNext/>
      <w:jc w:val="center"/>
      <w:outlineLvl w:val="2"/>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576FF"/>
    <w:rPr>
      <w:rFonts w:eastAsia="Times New Roman" w:cs="Times New Roman"/>
      <w:szCs w:val="24"/>
      <w:lang w:eastAsia="ru-RU"/>
    </w:rPr>
  </w:style>
  <w:style w:type="character" w:customStyle="1" w:styleId="30">
    <w:name w:val="Заголовок 3 Знак"/>
    <w:basedOn w:val="a0"/>
    <w:link w:val="3"/>
    <w:rsid w:val="000576FF"/>
    <w:rPr>
      <w:rFonts w:eastAsia="Times New Roman" w:cs="Times New Roman"/>
      <w:b/>
      <w:bCs/>
      <w:szCs w:val="24"/>
      <w:lang w:eastAsia="ru-RU"/>
    </w:rPr>
  </w:style>
  <w:style w:type="paragraph" w:customStyle="1" w:styleId="a3">
    <w:name w:val="Нормальний текст"/>
    <w:basedOn w:val="a"/>
    <w:rsid w:val="000576FF"/>
    <w:pPr>
      <w:spacing w:before="120"/>
      <w:ind w:firstLine="567"/>
      <w:jc w:val="both"/>
    </w:pPr>
    <w:rPr>
      <w:rFonts w:ascii="Antiqua" w:hAnsi="Antiqua"/>
      <w:sz w:val="26"/>
      <w:szCs w:val="20"/>
      <w:lang w:val="uk-UA"/>
    </w:rPr>
  </w:style>
  <w:style w:type="paragraph" w:styleId="a4">
    <w:name w:val="header"/>
    <w:basedOn w:val="a"/>
    <w:link w:val="a5"/>
    <w:uiPriority w:val="99"/>
    <w:unhideWhenUsed/>
    <w:rsid w:val="000576FF"/>
    <w:pPr>
      <w:tabs>
        <w:tab w:val="center" w:pos="4819"/>
        <w:tab w:val="right" w:pos="9639"/>
      </w:tabs>
    </w:pPr>
  </w:style>
  <w:style w:type="character" w:customStyle="1" w:styleId="a5">
    <w:name w:val="Верхній колонтитул Знак"/>
    <w:basedOn w:val="a0"/>
    <w:link w:val="a4"/>
    <w:uiPriority w:val="99"/>
    <w:rsid w:val="000576FF"/>
    <w:rPr>
      <w:rFonts w:eastAsia="Times New Roman" w:cs="Times New Roman"/>
      <w:sz w:val="24"/>
      <w:szCs w:val="24"/>
      <w:lang w:val="ru-RU" w:eastAsia="ru-RU"/>
    </w:rPr>
  </w:style>
  <w:style w:type="paragraph" w:customStyle="1" w:styleId="rvps2">
    <w:name w:val="rvps2"/>
    <w:basedOn w:val="a"/>
    <w:rsid w:val="000576FF"/>
    <w:pPr>
      <w:spacing w:before="100" w:beforeAutospacing="1" w:after="100" w:afterAutospacing="1"/>
    </w:pPr>
    <w:rPr>
      <w:lang w:val="uk-UA" w:eastAsia="uk-UA"/>
    </w:rPr>
  </w:style>
  <w:style w:type="paragraph" w:styleId="a6">
    <w:name w:val="footer"/>
    <w:basedOn w:val="a"/>
    <w:link w:val="a7"/>
    <w:uiPriority w:val="99"/>
    <w:unhideWhenUsed/>
    <w:rsid w:val="00606CC1"/>
    <w:pPr>
      <w:tabs>
        <w:tab w:val="center" w:pos="4819"/>
        <w:tab w:val="right" w:pos="9639"/>
      </w:tabs>
    </w:pPr>
  </w:style>
  <w:style w:type="character" w:customStyle="1" w:styleId="a7">
    <w:name w:val="Нижній колонтитул Знак"/>
    <w:basedOn w:val="a0"/>
    <w:link w:val="a6"/>
    <w:uiPriority w:val="99"/>
    <w:rsid w:val="00606CC1"/>
    <w:rPr>
      <w:rFonts w:eastAsia="Times New Roman" w:cs="Times New Roman"/>
      <w:sz w:val="24"/>
      <w:szCs w:val="24"/>
      <w:lang w:val="ru-RU" w:eastAsia="ru-RU"/>
    </w:rPr>
  </w:style>
  <w:style w:type="character" w:customStyle="1" w:styleId="rvts0">
    <w:name w:val="rvts0"/>
    <w:basedOn w:val="a0"/>
    <w:rsid w:val="00ED5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7169</Words>
  <Characters>4087</Characters>
  <Application>Microsoft Office Word</Application>
  <DocSecurity>0</DocSecurity>
  <Lines>34</Lines>
  <Paragraphs>22</Paragraphs>
  <ScaleCrop>false</ScaleCrop>
  <Company/>
  <LinksUpToDate>false</LinksUpToDate>
  <CharactersWithSpaces>11234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2020-11-03T15:34:00Z</dcterms:created>
  <dcterms:modified xsi:type="dcterms:W3CDTF">2020-11-03T15:34:00Z</dcterms:modified>
</cp:coreProperties>
</file>