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A2162C"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r>
      <w:r w:rsidR="00A2162C">
        <w:rPr>
          <w:rFonts w:ascii="Times New Roman" w:hAnsi="Times New Roman"/>
          <w:sz w:val="28"/>
          <w:szCs w:val="28"/>
        </w:rPr>
        <w:t>народним депутатом України</w:t>
      </w:r>
    </w:p>
    <w:p w:rsidR="00A2162C" w:rsidRPr="00757FFD" w:rsidRDefault="00EF712E" w:rsidP="00A2162C">
      <w:pPr>
        <w:spacing w:before="240" w:after="120"/>
        <w:jc w:val="right"/>
        <w:rPr>
          <w:rFonts w:ascii="Times New Roman" w:hAnsi="Times New Roman"/>
          <w:sz w:val="28"/>
          <w:szCs w:val="28"/>
        </w:rPr>
      </w:pPr>
      <w:r>
        <w:rPr>
          <w:rFonts w:ascii="Times New Roman" w:hAnsi="Times New Roman"/>
          <w:sz w:val="28"/>
          <w:szCs w:val="28"/>
        </w:rPr>
        <w:t>О.О.КУНИЦЬКИМ</w:t>
      </w:r>
      <w:r w:rsidR="00A2162C">
        <w:rPr>
          <w:rFonts w:ascii="Times New Roman" w:hAnsi="Times New Roman"/>
          <w:sz w:val="28"/>
          <w:szCs w:val="28"/>
        </w:rPr>
        <w:t xml:space="preserve"> (посв.№370)</w:t>
      </w:r>
    </w:p>
    <w:p w:rsidR="002B53D3" w:rsidRPr="004F402D" w:rsidRDefault="00A2162C" w:rsidP="002B53D3">
      <w:pPr>
        <w:spacing w:before="240" w:after="120"/>
        <w:ind w:firstLine="5579"/>
        <w:jc w:val="right"/>
      </w:pPr>
      <w:r>
        <w:rPr>
          <w:rFonts w:ascii="Times New Roman" w:hAnsi="Times New Roman"/>
          <w:sz w:val="28"/>
          <w:szCs w:val="28"/>
        </w:rPr>
        <w:t>“23</w:t>
      </w:r>
      <w:r w:rsidR="002B53D3">
        <w:rPr>
          <w:rFonts w:ascii="Times New Roman" w:hAnsi="Times New Roman"/>
          <w:sz w:val="28"/>
          <w:szCs w:val="28"/>
        </w:rPr>
        <w:t xml:space="preserve">” </w:t>
      </w:r>
      <w:r>
        <w:rPr>
          <w:rFonts w:ascii="Times New Roman" w:hAnsi="Times New Roman"/>
          <w:sz w:val="28"/>
          <w:szCs w:val="28"/>
        </w:rPr>
        <w:t xml:space="preserve">жовтня </w:t>
      </w:r>
      <w:r w:rsidR="002B53D3">
        <w:rPr>
          <w:rFonts w:ascii="Times New Roman" w:hAnsi="Times New Roman"/>
          <w:sz w:val="28"/>
          <w:szCs w:val="28"/>
        </w:rPr>
        <w:t>20</w:t>
      </w:r>
      <w:r w:rsidR="00C362EA">
        <w:rPr>
          <w:rFonts w:ascii="Times New Roman" w:hAnsi="Times New Roman"/>
          <w:sz w:val="28"/>
          <w:szCs w:val="28"/>
        </w:rPr>
        <w:t>20</w:t>
      </w:r>
      <w:r w:rsidR="002B53D3">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32C93" w:rsidRDefault="00432C93" w:rsidP="00432C93">
      <w:pPr>
        <w:pStyle w:val="a6"/>
        <w:rPr>
          <w:rFonts w:ascii="Times New Roman" w:hAnsi="Times New Roman"/>
          <w:b w:val="0"/>
          <w:sz w:val="28"/>
          <w:szCs w:val="28"/>
        </w:rPr>
      </w:pPr>
      <w:r>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rPr>
        <w:br/>
        <w:t>“Про дорожній рух”</w:t>
      </w:r>
      <w:r>
        <w:rPr>
          <w:rFonts w:ascii="Times New Roman" w:hAnsi="Times New Roman"/>
          <w:b w:val="0"/>
          <w:sz w:val="28"/>
          <w:szCs w:val="28"/>
        </w:rPr>
        <w:br/>
        <w:t>_________________________________</w:t>
      </w:r>
    </w:p>
    <w:p w:rsidR="00432C93" w:rsidRDefault="00432C93" w:rsidP="00432C93">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432C93" w:rsidRDefault="00432C93" w:rsidP="00432C93">
      <w:pPr>
        <w:pStyle w:val="a3"/>
        <w:rPr>
          <w:rFonts w:ascii="Times New Roman" w:hAnsi="Times New Roman"/>
          <w:sz w:val="28"/>
          <w:szCs w:val="28"/>
        </w:rPr>
      </w:pPr>
      <w:r>
        <w:rPr>
          <w:rFonts w:ascii="Times New Roman" w:hAnsi="Times New Roman"/>
          <w:sz w:val="28"/>
          <w:szCs w:val="28"/>
        </w:rPr>
        <w:t xml:space="preserve">І. Внести до Закону України “Про дорожній рух” (Відомості Верховної Ради </w:t>
      </w:r>
      <w:r w:rsidR="00EA5B09">
        <w:rPr>
          <w:rFonts w:ascii="Times New Roman" w:hAnsi="Times New Roman"/>
          <w:sz w:val="28"/>
          <w:szCs w:val="28"/>
        </w:rPr>
        <w:t>України, 1993 р., № 31, ст. 338</w:t>
      </w:r>
      <w:r>
        <w:rPr>
          <w:rFonts w:ascii="Times New Roman" w:hAnsi="Times New Roman"/>
          <w:sz w:val="28"/>
          <w:szCs w:val="28"/>
        </w:rPr>
        <w:t xml:space="preserve"> із наступними змінами) такі зміни:</w:t>
      </w:r>
    </w:p>
    <w:p w:rsidR="00432C93" w:rsidRDefault="00432C93" w:rsidP="0054768D">
      <w:pPr>
        <w:pStyle w:val="a3"/>
        <w:rPr>
          <w:rFonts w:ascii="Times New Roman" w:hAnsi="Times New Roman"/>
          <w:sz w:val="28"/>
          <w:szCs w:val="28"/>
        </w:rPr>
      </w:pPr>
      <w:r>
        <w:rPr>
          <w:rFonts w:ascii="Times New Roman" w:hAnsi="Times New Roman"/>
          <w:sz w:val="28"/>
          <w:szCs w:val="28"/>
        </w:rPr>
        <w:t>1. У статті 34:</w:t>
      </w:r>
    </w:p>
    <w:p w:rsidR="00432C93" w:rsidRDefault="00EA5B09" w:rsidP="00432C93">
      <w:pPr>
        <w:pStyle w:val="a3"/>
        <w:rPr>
          <w:rFonts w:ascii="Times New Roman" w:hAnsi="Times New Roman"/>
          <w:sz w:val="28"/>
          <w:szCs w:val="28"/>
        </w:rPr>
      </w:pPr>
      <w:r>
        <w:rPr>
          <w:rFonts w:ascii="Times New Roman" w:hAnsi="Times New Roman"/>
          <w:sz w:val="28"/>
          <w:szCs w:val="28"/>
        </w:rPr>
        <w:t>1) частину першу</w:t>
      </w:r>
      <w:r w:rsidR="00432C93">
        <w:rPr>
          <w:rFonts w:ascii="Times New Roman" w:hAnsi="Times New Roman"/>
          <w:sz w:val="28"/>
          <w:szCs w:val="28"/>
        </w:rPr>
        <w:t xml:space="preserve"> </w:t>
      </w:r>
      <w:r>
        <w:rPr>
          <w:rFonts w:ascii="Times New Roman" w:hAnsi="Times New Roman"/>
          <w:sz w:val="28"/>
          <w:szCs w:val="28"/>
        </w:rPr>
        <w:t>після слів “документів та” доповнити словом “присвоєнням</w:t>
      </w:r>
      <w:r w:rsidR="00432C93">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2) частину дванадцяту викласти в такій редакції:</w:t>
      </w:r>
    </w:p>
    <w:p w:rsidR="00432C93" w:rsidRDefault="00432C93" w:rsidP="00432C93">
      <w:pPr>
        <w:pStyle w:val="a3"/>
        <w:rPr>
          <w:rFonts w:ascii="Times New Roman" w:hAnsi="Times New Roman"/>
          <w:sz w:val="28"/>
          <w:szCs w:val="28"/>
        </w:rPr>
      </w:pPr>
      <w:r>
        <w:rPr>
          <w:rFonts w:ascii="Times New Roman" w:hAnsi="Times New Roman"/>
          <w:sz w:val="28"/>
          <w:szCs w:val="28"/>
        </w:rPr>
        <w:t>“</w:t>
      </w:r>
      <w:r w:rsidR="0054768D" w:rsidRPr="0054768D">
        <w:rPr>
          <w:rFonts w:ascii="Times New Roman" w:hAnsi="Times New Roman"/>
          <w:sz w:val="28"/>
          <w:szCs w:val="28"/>
        </w:rPr>
        <w:t>На зареєстровані транспортні засоби оформляються та видаються реєстраційні документи, зразки яких затверджуються Кабінетом Міністрів України, та присвоюються номерні знаки. Закупівля за державні кошти бланків реєстраційних документів на транспортні засоби здійснюється відповідно до вимог законодавства тими органами, на які покладений обов’язок щодо їх реєстрації. Купівля присвоєних під час державної реєстрації (перереєстрації) номерних знаків на транспортні засоби здійснюється їх власниками (уповноваженими ними особами) у суб’єктів господарювання, які їх виготовляють. Придбані номерні знаки повинні відповідати встановленим вимогам.</w:t>
      </w:r>
      <w:r>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3) у частині тринадцятій слово “державних”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t xml:space="preserve">3. У </w:t>
      </w:r>
      <w:r w:rsidR="00EA5B09">
        <w:rPr>
          <w:rFonts w:ascii="Times New Roman" w:hAnsi="Times New Roman"/>
          <w:sz w:val="28"/>
          <w:szCs w:val="28"/>
        </w:rPr>
        <w:t>першому реченні частини третьої</w:t>
      </w:r>
      <w:r>
        <w:rPr>
          <w:rFonts w:ascii="Times New Roman" w:hAnsi="Times New Roman"/>
          <w:sz w:val="28"/>
          <w:szCs w:val="28"/>
        </w:rPr>
        <w:t xml:space="preserve"> статті 34</w:t>
      </w:r>
      <w:r>
        <w:rPr>
          <w:rFonts w:ascii="Times New Roman" w:hAnsi="Times New Roman"/>
          <w:sz w:val="28"/>
          <w:szCs w:val="28"/>
          <w:vertAlign w:val="superscript"/>
        </w:rPr>
        <w:t>1</w:t>
      </w:r>
      <w:r>
        <w:rPr>
          <w:rFonts w:ascii="Times New Roman" w:hAnsi="Times New Roman"/>
          <w:sz w:val="28"/>
          <w:szCs w:val="28"/>
        </w:rPr>
        <w:t xml:space="preserve"> слово “державним”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t>4. У статті 52</w:t>
      </w:r>
      <w:r>
        <w:rPr>
          <w:rFonts w:ascii="Times New Roman" w:hAnsi="Times New Roman"/>
          <w:sz w:val="28"/>
          <w:szCs w:val="28"/>
          <w:vertAlign w:val="superscript"/>
        </w:rPr>
        <w:t>1</w:t>
      </w:r>
      <w:r>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1) в абзаці восьмому слова “довідок-рахунків,” і “, а також номерних знаків для разових поїздок” виключити;</w:t>
      </w:r>
    </w:p>
    <w:p w:rsidR="00432C93" w:rsidRDefault="00432C93" w:rsidP="00432C93">
      <w:pPr>
        <w:pStyle w:val="a3"/>
        <w:rPr>
          <w:rFonts w:ascii="Times New Roman" w:hAnsi="Times New Roman"/>
          <w:sz w:val="28"/>
          <w:szCs w:val="28"/>
        </w:rPr>
      </w:pPr>
      <w:r>
        <w:rPr>
          <w:rFonts w:ascii="Times New Roman" w:hAnsi="Times New Roman"/>
          <w:sz w:val="28"/>
          <w:szCs w:val="28"/>
        </w:rPr>
        <w:t>2) доповнити статтю після абзацу дев’ятого новим абзацом такого змісту:</w:t>
      </w:r>
    </w:p>
    <w:p w:rsidR="00432C93" w:rsidRDefault="00432C93" w:rsidP="00432C93">
      <w:pPr>
        <w:pStyle w:val="a3"/>
        <w:rPr>
          <w:rFonts w:ascii="Times New Roman" w:hAnsi="Times New Roman"/>
          <w:sz w:val="28"/>
          <w:szCs w:val="28"/>
        </w:rPr>
      </w:pPr>
      <w:r>
        <w:rPr>
          <w:rFonts w:ascii="Times New Roman" w:hAnsi="Times New Roman"/>
          <w:sz w:val="28"/>
          <w:szCs w:val="28"/>
        </w:rPr>
        <w:lastRenderedPageBreak/>
        <w:t>“</w:t>
      </w:r>
      <w:r w:rsidR="0054768D" w:rsidRPr="0054768D">
        <w:rPr>
          <w:rFonts w:ascii="Times New Roman" w:hAnsi="Times New Roman"/>
          <w:sz w:val="28"/>
          <w:szCs w:val="28"/>
        </w:rPr>
        <w:t>ведення обліку суб’єктів господарювання, які виготовляють номерні знаки на транспортні засоби, що підлягають державній реєстрації та номерні знаки для разових поїздок</w:t>
      </w:r>
      <w:r w:rsidR="0054768D">
        <w:rPr>
          <w:rFonts w:ascii="Times New Roman" w:hAnsi="Times New Roman"/>
          <w:sz w:val="28"/>
          <w:szCs w:val="28"/>
          <w:lang w:val="en-US"/>
        </w:rPr>
        <w:t>;</w:t>
      </w:r>
      <w:r>
        <w:rPr>
          <w:rFonts w:ascii="Times New Roman" w:hAnsi="Times New Roman"/>
          <w:sz w:val="28"/>
          <w:szCs w:val="28"/>
        </w:rPr>
        <w:t>”.</w:t>
      </w:r>
    </w:p>
    <w:p w:rsidR="00432C93" w:rsidRDefault="00432C93" w:rsidP="00432C93">
      <w:pPr>
        <w:pStyle w:val="a3"/>
        <w:rPr>
          <w:rFonts w:ascii="Times New Roman" w:hAnsi="Times New Roman"/>
          <w:sz w:val="28"/>
          <w:szCs w:val="28"/>
        </w:rPr>
      </w:pPr>
      <w:r>
        <w:rPr>
          <w:rFonts w:ascii="Times New Roman" w:hAnsi="Times New Roman"/>
          <w:sz w:val="28"/>
          <w:szCs w:val="28"/>
        </w:rPr>
        <w:t>У зв’язку із цим абзаци десятий і одинадцятий вважати відповідно абзацами одинадцятим і дванадцятим.</w:t>
      </w:r>
    </w:p>
    <w:p w:rsidR="00432C93" w:rsidRDefault="00432C93" w:rsidP="00432C93">
      <w:pPr>
        <w:pStyle w:val="a3"/>
        <w:rPr>
          <w:rFonts w:ascii="Times New Roman" w:hAnsi="Times New Roman"/>
          <w:sz w:val="28"/>
          <w:szCs w:val="28"/>
        </w:rPr>
      </w:pPr>
      <w:r>
        <w:rPr>
          <w:rFonts w:ascii="Times New Roman" w:hAnsi="Times New Roman"/>
          <w:sz w:val="28"/>
          <w:szCs w:val="28"/>
        </w:rPr>
        <w:t>II. Прикінцеві та перехідні положення</w:t>
      </w:r>
    </w:p>
    <w:p w:rsidR="00432C93" w:rsidRDefault="00432C93" w:rsidP="00432C93">
      <w:pPr>
        <w:pStyle w:val="a3"/>
        <w:rPr>
          <w:rFonts w:ascii="Times New Roman" w:hAnsi="Times New Roman"/>
          <w:sz w:val="28"/>
          <w:szCs w:val="28"/>
        </w:rPr>
      </w:pPr>
      <w:bookmarkStart w:id="1" w:name="n10"/>
      <w:bookmarkEnd w:id="1"/>
      <w:r>
        <w:rPr>
          <w:rFonts w:ascii="Times New Roman" w:hAnsi="Times New Roman"/>
          <w:sz w:val="28"/>
          <w:szCs w:val="28"/>
        </w:rPr>
        <w:t xml:space="preserve">1. Цей Закон набирає чинності через </w:t>
      </w:r>
      <w:r w:rsidR="0054768D">
        <w:rPr>
          <w:rFonts w:ascii="Times New Roman" w:hAnsi="Times New Roman"/>
          <w:sz w:val="28"/>
          <w:szCs w:val="28"/>
        </w:rPr>
        <w:t>три місяці</w:t>
      </w:r>
      <w:r>
        <w:rPr>
          <w:rFonts w:ascii="Times New Roman" w:hAnsi="Times New Roman"/>
          <w:sz w:val="28"/>
          <w:szCs w:val="28"/>
        </w:rPr>
        <w:t xml:space="preserve"> з дня, наступного за днем його опублікування.</w:t>
      </w:r>
    </w:p>
    <w:p w:rsidR="00432C93" w:rsidRDefault="00432C93" w:rsidP="00432C93">
      <w:pPr>
        <w:pStyle w:val="a3"/>
        <w:rPr>
          <w:rFonts w:ascii="Times New Roman" w:hAnsi="Times New Roman"/>
          <w:sz w:val="28"/>
          <w:szCs w:val="28"/>
        </w:rPr>
      </w:pPr>
      <w:r>
        <w:rPr>
          <w:rFonts w:ascii="Times New Roman" w:hAnsi="Times New Roman"/>
          <w:sz w:val="28"/>
          <w:szCs w:val="28"/>
        </w:rPr>
        <w:t xml:space="preserve">2. </w:t>
      </w:r>
      <w:bookmarkStart w:id="2" w:name="n12"/>
      <w:bookmarkEnd w:id="2"/>
      <w:r>
        <w:rPr>
          <w:rFonts w:ascii="Times New Roman" w:hAnsi="Times New Roman"/>
          <w:sz w:val="28"/>
          <w:szCs w:val="28"/>
        </w:rPr>
        <w:t>Установити, що номерні знаки, закуплені територіальними органами Міністерства внутрішніх справ до набрання чинності цим Законом, реалізуються власникам (уповноваженим особам) зареєстрованих (перереєстрованих) транспортних засобів до їх повного використання.</w:t>
      </w:r>
    </w:p>
    <w:p w:rsidR="00432C93" w:rsidRDefault="00432C93" w:rsidP="00432C93">
      <w:pPr>
        <w:pStyle w:val="a3"/>
        <w:rPr>
          <w:rFonts w:ascii="Times New Roman" w:hAnsi="Times New Roman"/>
          <w:sz w:val="28"/>
          <w:szCs w:val="28"/>
        </w:rPr>
      </w:pPr>
      <w:bookmarkStart w:id="3" w:name="n11"/>
      <w:bookmarkEnd w:id="3"/>
      <w:r>
        <w:rPr>
          <w:rFonts w:ascii="Times New Roman" w:hAnsi="Times New Roman"/>
          <w:sz w:val="28"/>
          <w:szCs w:val="28"/>
        </w:rPr>
        <w:t xml:space="preserve">3. Кабінету Міністрів України </w:t>
      </w:r>
      <w:r w:rsidR="0054768D">
        <w:rPr>
          <w:rFonts w:ascii="Times New Roman" w:hAnsi="Times New Roman"/>
          <w:sz w:val="28"/>
          <w:szCs w:val="28"/>
        </w:rPr>
        <w:t>упродовж двох</w:t>
      </w:r>
      <w:r>
        <w:rPr>
          <w:rFonts w:ascii="Times New Roman" w:hAnsi="Times New Roman"/>
          <w:sz w:val="28"/>
          <w:szCs w:val="28"/>
        </w:rPr>
        <w:t xml:space="preserve"> місяців з дня офіційного опублікування цього Закону: </w:t>
      </w:r>
      <w:bookmarkStart w:id="4" w:name="n13"/>
      <w:bookmarkStart w:id="5" w:name="n15"/>
      <w:bookmarkEnd w:id="4"/>
      <w:bookmarkEnd w:id="5"/>
    </w:p>
    <w:p w:rsidR="00432C93" w:rsidRDefault="00432C93" w:rsidP="00432C93">
      <w:pPr>
        <w:pStyle w:val="a3"/>
        <w:rPr>
          <w:rFonts w:ascii="Times New Roman" w:hAnsi="Times New Roman"/>
          <w:sz w:val="28"/>
          <w:szCs w:val="28"/>
        </w:rPr>
      </w:pPr>
      <w:r>
        <w:rPr>
          <w:rFonts w:ascii="Times New Roman" w:hAnsi="Times New Roman"/>
          <w:sz w:val="28"/>
          <w:szCs w:val="28"/>
        </w:rPr>
        <w:t>забезпечити прийняття та приведення власних нормативно-п</w:t>
      </w:r>
      <w:r w:rsidR="009C262C">
        <w:rPr>
          <w:rFonts w:ascii="Times New Roman" w:hAnsi="Times New Roman"/>
          <w:sz w:val="28"/>
          <w:szCs w:val="28"/>
        </w:rPr>
        <w:t>равових актів у відповідність з цим Законом</w:t>
      </w:r>
      <w:r>
        <w:rPr>
          <w:rFonts w:ascii="Times New Roman" w:hAnsi="Times New Roman"/>
          <w:sz w:val="28"/>
          <w:szCs w:val="28"/>
        </w:rPr>
        <w:t xml:space="preserve">; </w:t>
      </w:r>
      <w:bookmarkStart w:id="6" w:name="n1834"/>
      <w:bookmarkEnd w:id="6"/>
    </w:p>
    <w:p w:rsidR="002B53D3" w:rsidRPr="00771066" w:rsidRDefault="00432C93" w:rsidP="00432C93">
      <w:pPr>
        <w:pStyle w:val="a3"/>
        <w:rPr>
          <w:rFonts w:ascii="Times New Roman" w:hAnsi="Times New Roman"/>
          <w:sz w:val="28"/>
          <w:szCs w:val="28"/>
        </w:rPr>
      </w:pPr>
      <w:r>
        <w:rPr>
          <w:rFonts w:ascii="Times New Roman" w:hAnsi="Times New Roman"/>
          <w:sz w:val="28"/>
          <w:szCs w:val="28"/>
        </w:rPr>
        <w:t>забезпечити прийняття та приведення міністерствами та іншими центральними органами виконавчої влади їх нормативно-правових акт</w:t>
      </w:r>
      <w:r w:rsidR="009C262C">
        <w:rPr>
          <w:rFonts w:ascii="Times New Roman" w:hAnsi="Times New Roman"/>
          <w:sz w:val="28"/>
          <w:szCs w:val="28"/>
        </w:rPr>
        <w:t xml:space="preserve">ів у відповідність </w:t>
      </w:r>
      <w:r w:rsidR="00EA5B09">
        <w:rPr>
          <w:rFonts w:ascii="Times New Roman" w:hAnsi="Times New Roman"/>
          <w:sz w:val="28"/>
          <w:szCs w:val="28"/>
        </w:rPr>
        <w:t>з цим Законом</w:t>
      </w:r>
      <w:r>
        <w:rPr>
          <w:rFonts w:ascii="Times New Roman" w:hAnsi="Times New Roman"/>
          <w:sz w:val="28"/>
          <w:szCs w:val="28"/>
        </w:rPr>
        <w:t>.</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r w:rsidR="00F67114">
        <w:rPr>
          <w:rFonts w:ascii="Times New Roman" w:hAnsi="Times New Roman"/>
          <w:b/>
          <w:sz w:val="28"/>
          <w:szCs w:val="28"/>
        </w:rPr>
        <w:t xml:space="preserve">                                              </w:t>
      </w:r>
      <w:r w:rsidR="00F67114" w:rsidRPr="00F67114">
        <w:rPr>
          <w:rFonts w:ascii="Times New Roman" w:hAnsi="Times New Roman"/>
          <w:b/>
          <w:sz w:val="28"/>
          <w:szCs w:val="28"/>
        </w:rPr>
        <w:t xml:space="preserve"> Д.О.РАЗУМКОВ</w:t>
      </w:r>
    </w:p>
    <w:p w:rsidR="002B53D3" w:rsidRPr="00096D61" w:rsidRDefault="002B53D3" w:rsidP="002B53D3">
      <w:pPr>
        <w:rPr>
          <w:szCs w:val="28"/>
        </w:rPr>
      </w:pPr>
    </w:p>
    <w:p w:rsidR="005C3CB4" w:rsidRDefault="005C3CB4"/>
    <w:sectPr w:rsidR="005C3CB4"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5C4" w:rsidRDefault="00CC65C4">
      <w:r>
        <w:separator/>
      </w:r>
    </w:p>
  </w:endnote>
  <w:endnote w:type="continuationSeparator" w:id="0">
    <w:p w:rsidR="00CC65C4" w:rsidRDefault="00CC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5C4" w:rsidRDefault="00CC65C4">
      <w:r>
        <w:separator/>
      </w:r>
    </w:p>
  </w:footnote>
  <w:footnote w:type="continuationSeparator" w:id="0">
    <w:p w:rsidR="00CC65C4" w:rsidRDefault="00CC6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6A313E">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C703E"/>
    <w:rsid w:val="00160F47"/>
    <w:rsid w:val="001C3115"/>
    <w:rsid w:val="002223C5"/>
    <w:rsid w:val="00222A07"/>
    <w:rsid w:val="002255D5"/>
    <w:rsid w:val="00250919"/>
    <w:rsid w:val="002654AA"/>
    <w:rsid w:val="002729B5"/>
    <w:rsid w:val="0029286F"/>
    <w:rsid w:val="0029736C"/>
    <w:rsid w:val="002B53D3"/>
    <w:rsid w:val="002D5098"/>
    <w:rsid w:val="002E7A69"/>
    <w:rsid w:val="002F1A96"/>
    <w:rsid w:val="00321962"/>
    <w:rsid w:val="003A36AE"/>
    <w:rsid w:val="00432C93"/>
    <w:rsid w:val="00445A63"/>
    <w:rsid w:val="00455CFC"/>
    <w:rsid w:val="00491BDD"/>
    <w:rsid w:val="004C6D05"/>
    <w:rsid w:val="0054768D"/>
    <w:rsid w:val="005505AF"/>
    <w:rsid w:val="005C3CB4"/>
    <w:rsid w:val="006927B2"/>
    <w:rsid w:val="006A313E"/>
    <w:rsid w:val="006C6D58"/>
    <w:rsid w:val="0072053F"/>
    <w:rsid w:val="007370F8"/>
    <w:rsid w:val="00757FFD"/>
    <w:rsid w:val="00764C95"/>
    <w:rsid w:val="00780723"/>
    <w:rsid w:val="007B5FAB"/>
    <w:rsid w:val="007D0409"/>
    <w:rsid w:val="007D1318"/>
    <w:rsid w:val="008016F2"/>
    <w:rsid w:val="00852E38"/>
    <w:rsid w:val="008D506E"/>
    <w:rsid w:val="008E0FCE"/>
    <w:rsid w:val="008F59D7"/>
    <w:rsid w:val="00906AB0"/>
    <w:rsid w:val="00976127"/>
    <w:rsid w:val="00993D29"/>
    <w:rsid w:val="009C262C"/>
    <w:rsid w:val="00A2162C"/>
    <w:rsid w:val="00A2552C"/>
    <w:rsid w:val="00A455BA"/>
    <w:rsid w:val="00AD6988"/>
    <w:rsid w:val="00B61E36"/>
    <w:rsid w:val="00B76F4B"/>
    <w:rsid w:val="00B9781C"/>
    <w:rsid w:val="00BB56AD"/>
    <w:rsid w:val="00C00097"/>
    <w:rsid w:val="00C14020"/>
    <w:rsid w:val="00C3481E"/>
    <w:rsid w:val="00C362EA"/>
    <w:rsid w:val="00CA2EBC"/>
    <w:rsid w:val="00CB44E4"/>
    <w:rsid w:val="00CC65C4"/>
    <w:rsid w:val="00D4191B"/>
    <w:rsid w:val="00EA5B09"/>
    <w:rsid w:val="00EF712E"/>
    <w:rsid w:val="00F37B32"/>
    <w:rsid w:val="00F44363"/>
    <w:rsid w:val="00F6711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195972-B217-4D70-AB5F-5A2EE3C1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47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A6D8B6-45D1-45F6-B447-33659DC13EFD}">
  <ds:schemaRefs>
    <ds:schemaRef ds:uri="http://schemas.microsoft.com/sharepoint/v3/contenttype/forms"/>
  </ds:schemaRefs>
</ds:datastoreItem>
</file>

<file path=customXml/itemProps2.xml><?xml version="1.0" encoding="utf-8"?>
<ds:datastoreItem xmlns:ds="http://schemas.openxmlformats.org/officeDocument/2006/customXml" ds:itemID="{37167931-46A9-4666-96E7-2F1A245B5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B2A26E-76D7-43AE-A324-605BE1BC6B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1670</Words>
  <Characters>952</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2020-10-28T09:39:00Z</dcterms:created>
  <dcterms:modified xsi:type="dcterms:W3CDTF">2020-10-28T09:39:00Z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