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C63" w:rsidRPr="00C1139A" w:rsidRDefault="00131C63" w:rsidP="00AD4259">
      <w:pPr>
        <w:spacing w:after="0" w:line="312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C1139A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131C63" w:rsidRPr="001E2E8B" w:rsidRDefault="00131C63" w:rsidP="00AD4259">
      <w:pPr>
        <w:shd w:val="clear" w:color="auto" w:fill="FFFFFF"/>
        <w:spacing w:line="312" w:lineRule="auto"/>
        <w:ind w:left="450" w:right="45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1E2E8B">
        <w:rPr>
          <w:rFonts w:ascii="Times New Roman" w:hAnsi="Times New Roman"/>
          <w:b/>
          <w:bCs/>
          <w:sz w:val="28"/>
          <w:szCs w:val="28"/>
          <w:lang w:val="uk-UA"/>
        </w:rPr>
        <w:t xml:space="preserve">до </w:t>
      </w:r>
      <w:r w:rsidR="00373BDB" w:rsidRPr="001E2E8B">
        <w:rPr>
          <w:rFonts w:ascii="Times New Roman" w:hAnsi="Times New Roman"/>
          <w:b/>
          <w:bCs/>
          <w:sz w:val="28"/>
          <w:szCs w:val="28"/>
          <w:lang w:val="uk-UA"/>
        </w:rPr>
        <w:t>проекту П</w:t>
      </w:r>
      <w:r w:rsidRPr="001E2E8B">
        <w:rPr>
          <w:rFonts w:ascii="Times New Roman" w:hAnsi="Times New Roman"/>
          <w:b/>
          <w:bCs/>
          <w:sz w:val="28"/>
          <w:szCs w:val="28"/>
          <w:lang w:val="uk-UA"/>
        </w:rPr>
        <w:t>останови Верховної Ради України «</w:t>
      </w:r>
      <w:r w:rsidR="001E2E8B" w:rsidRPr="001E2E8B">
        <w:rPr>
          <w:rFonts w:ascii="Times New Roman" w:hAnsi="Times New Roman"/>
          <w:b/>
          <w:color w:val="000000"/>
          <w:spacing w:val="-3"/>
          <w:sz w:val="28"/>
          <w:szCs w:val="28"/>
          <w:lang w:val="uk-UA"/>
        </w:rPr>
        <w:t>Про Заяву Верховної Ради України щодо ситуації в Нагірному Карабасі</w:t>
      </w:r>
      <w:r w:rsidR="00C1139A" w:rsidRPr="001E2E8B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</w:p>
    <w:p w:rsidR="00131C63" w:rsidRDefault="00131C63" w:rsidP="00AD4259">
      <w:pPr>
        <w:spacing w:before="240" w:after="0" w:line="312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1. Обґрунтування необхідності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проекту постанови</w:t>
      </w:r>
    </w:p>
    <w:p w:rsidR="00664A3C" w:rsidRDefault="00664A3C" w:rsidP="00664A3C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Верховна Рада вважає, що вирішення суперечок військовим шляхом є неприпустимим та таким, що порушує норми міжнародного права. Спроби Азербайджану відстояти власні інтереси військовими методами за активного посередництва Туреччини не забезпечать належного і мирного врегулювання конфлікту.</w:t>
      </w:r>
    </w:p>
    <w:p w:rsidR="00664A3C" w:rsidRDefault="00664A3C" w:rsidP="00664A3C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Без застосування невідкладних мір з примирення офіційних Єревану і Баку та ініціювання прямої двосторонньої комунікації для вирішення територіальних суперечок, конфлікт й надалі перебуватиме в активній фазі. Повномасштабні бойові дії вже призвели до втрат серед мирного населення та загибелі військовослужбовців з обох сторін. </w:t>
      </w:r>
    </w:p>
    <w:p w:rsidR="00664A3C" w:rsidRDefault="00664A3C" w:rsidP="00664A3C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Верховна Рада підтримує заклики міжнародної спільноти щодо необхідності якнайшвидшої стабілізації ситуації за рахунок політико-дипломатичних підходів. Альтернативи мирному переговорному процесу не існує. </w:t>
      </w:r>
    </w:p>
    <w:p w:rsidR="00664A3C" w:rsidRDefault="00664A3C" w:rsidP="00664A3C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Ми підтримуємо територіальну цілісність Азербайджану та відповідну Резолюцію Ради Безпеки ООН, проте рішуче засуджуємо військовий сценарій подолання існуючих протиріч. Поважаючи принцип не втручання у внутрішньополітичні справи, закликаємо офіційний Баку не допустити його реалізації.  </w:t>
      </w:r>
    </w:p>
    <w:p w:rsidR="00664A3C" w:rsidRDefault="00664A3C" w:rsidP="00664A3C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Вважаємо, що Україна має зберігати повний нейтралітет у суперечках між Азербайджаном і Вірменію. Не припустимим є відкрита підтримка одного з учасників конфлікту. </w:t>
      </w:r>
    </w:p>
    <w:p w:rsidR="003E40C0" w:rsidRDefault="003E40C0" w:rsidP="003E40C0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Закликаємо керівництво Азербайджану та Вірменії відмовитись від подальшої ескалації протистояння, гарантувати режим припинення вогню, зупинити військові дії та розпочати мирний переговорний процес.  </w:t>
      </w:r>
    </w:p>
    <w:p w:rsidR="003E40C0" w:rsidRDefault="003E40C0" w:rsidP="00664A3C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31C63" w:rsidRPr="009A74CC" w:rsidRDefault="00131C63" w:rsidP="00AD4259">
      <w:pPr>
        <w:spacing w:before="240" w:after="0" w:line="312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Мета і завдання прийняття 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проекту постанови</w:t>
      </w:r>
    </w:p>
    <w:p w:rsidR="000D5AF2" w:rsidRPr="007E0D1C" w:rsidRDefault="00131C63" w:rsidP="00AD4259">
      <w:pPr>
        <w:pStyle w:val="HTML"/>
        <w:spacing w:before="240" w:line="312" w:lineRule="auto"/>
        <w:ind w:firstLine="550"/>
        <w:jc w:val="both"/>
        <w:rPr>
          <w:rFonts w:ascii="Times New Roman" w:hAnsi="Times New Roman"/>
          <w:sz w:val="8"/>
          <w:szCs w:val="8"/>
          <w:lang w:val="uk-UA"/>
        </w:rPr>
      </w:pPr>
      <w:r w:rsidRPr="00EC43CF">
        <w:rPr>
          <w:rFonts w:ascii="Times New Roman" w:hAnsi="Times New Roman"/>
          <w:sz w:val="28"/>
          <w:szCs w:val="28"/>
          <w:lang w:val="uk-UA"/>
        </w:rPr>
        <w:t xml:space="preserve">Проект </w:t>
      </w:r>
      <w:r w:rsidR="000D5AF2">
        <w:rPr>
          <w:rFonts w:ascii="Times New Roman" w:hAnsi="Times New Roman"/>
          <w:sz w:val="28"/>
          <w:szCs w:val="28"/>
          <w:lang w:val="uk-UA"/>
        </w:rPr>
        <w:t>п</w:t>
      </w:r>
      <w:r w:rsidR="002507A2">
        <w:rPr>
          <w:rFonts w:ascii="Times New Roman" w:hAnsi="Times New Roman"/>
          <w:sz w:val="28"/>
          <w:szCs w:val="28"/>
          <w:lang w:val="uk-UA"/>
        </w:rPr>
        <w:t>останови</w:t>
      </w:r>
      <w:r w:rsidR="007E0D1C">
        <w:rPr>
          <w:rFonts w:ascii="Times New Roman" w:hAnsi="Times New Roman"/>
          <w:sz w:val="28"/>
          <w:szCs w:val="28"/>
          <w:lang w:val="uk-UA"/>
        </w:rPr>
        <w:t xml:space="preserve"> передбачає прийняття Заяви </w:t>
      </w:r>
      <w:r w:rsidR="007E0D1C" w:rsidRPr="007E0D1C">
        <w:rPr>
          <w:rFonts w:ascii="Times New Roman" w:hAnsi="Times New Roman"/>
          <w:spacing w:val="-3"/>
          <w:sz w:val="28"/>
          <w:szCs w:val="28"/>
          <w:lang w:val="uk-UA"/>
        </w:rPr>
        <w:t>Верховної Ради України щодо ситуації в Нагірному Карабасі</w:t>
      </w:r>
      <w:r w:rsidR="002507A2">
        <w:rPr>
          <w:rFonts w:ascii="Times New Roman" w:hAnsi="Times New Roman"/>
          <w:spacing w:val="-3"/>
          <w:sz w:val="28"/>
          <w:szCs w:val="28"/>
          <w:lang w:val="uk-UA"/>
        </w:rPr>
        <w:t>.</w:t>
      </w:r>
    </w:p>
    <w:p w:rsidR="00FD130A" w:rsidRDefault="00131C63" w:rsidP="00FD130A">
      <w:pPr>
        <w:spacing w:before="240" w:after="0" w:line="312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постанови</w:t>
      </w:r>
    </w:p>
    <w:p w:rsidR="00FD130A" w:rsidRPr="00FD130A" w:rsidRDefault="00FD130A" w:rsidP="00FD130A">
      <w:pPr>
        <w:spacing w:before="240" w:after="0" w:line="312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D130A">
        <w:rPr>
          <w:rFonts w:ascii="Times New Roman" w:hAnsi="Times New Roman"/>
          <w:bCs/>
          <w:sz w:val="28"/>
          <w:szCs w:val="28"/>
          <w:lang w:val="uk-UA"/>
        </w:rPr>
        <w:lastRenderedPageBreak/>
        <w:t>Постанова включає Заяву Верховної Ради України щодо ситуації в Нагірному Карабасі.</w:t>
      </w:r>
    </w:p>
    <w:p w:rsidR="00131C63" w:rsidRDefault="00131C63" w:rsidP="00FD130A">
      <w:pPr>
        <w:spacing w:before="240" w:after="0" w:line="312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  <w:r w:rsidR="00F32676">
        <w:rPr>
          <w:rFonts w:ascii="Times New Roman" w:hAnsi="Times New Roman"/>
          <w:b/>
          <w:bCs/>
          <w:sz w:val="28"/>
          <w:szCs w:val="28"/>
          <w:lang w:val="uk-UA"/>
        </w:rPr>
        <w:t xml:space="preserve"> у даній сфері правового регулювання</w:t>
      </w:r>
    </w:p>
    <w:p w:rsidR="00131C63" w:rsidRDefault="00131C63" w:rsidP="00AD4259">
      <w:pPr>
        <w:widowControl w:val="0"/>
        <w:autoSpaceDE w:val="0"/>
        <w:autoSpaceDN w:val="0"/>
        <w:adjustRightInd w:val="0"/>
        <w:spacing w:before="240" w:after="0" w:line="312" w:lineRule="auto"/>
        <w:ind w:firstLine="550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="00F32676">
        <w:rPr>
          <w:rFonts w:ascii="Times New Roman" w:hAnsi="Times New Roman"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Cs/>
          <w:sz w:val="28"/>
          <w:szCs w:val="28"/>
          <w:lang w:val="uk-UA"/>
        </w:rPr>
        <w:t>п</w:t>
      </w:r>
      <w:r w:rsidRPr="00EC43CF">
        <w:rPr>
          <w:rFonts w:ascii="Times New Roman" w:hAnsi="Times New Roman"/>
          <w:bCs/>
          <w:sz w:val="28"/>
          <w:szCs w:val="28"/>
          <w:lang w:val="uk-UA"/>
        </w:rPr>
        <w:t>останови не потребуватиме внесення змін до інших законодавчих актів України.</w:t>
      </w:r>
    </w:p>
    <w:p w:rsidR="000D5AF2" w:rsidRPr="00507C93" w:rsidRDefault="000D5AF2" w:rsidP="00AD4259">
      <w:pPr>
        <w:spacing w:before="240" w:after="0" w:line="312" w:lineRule="auto"/>
        <w:ind w:firstLine="550"/>
        <w:jc w:val="both"/>
        <w:rPr>
          <w:rFonts w:ascii="Times New Roman" w:hAnsi="Times New Roman"/>
          <w:b/>
          <w:bCs/>
          <w:sz w:val="8"/>
          <w:szCs w:val="8"/>
          <w:lang w:val="uk-UA"/>
        </w:rPr>
      </w:pPr>
    </w:p>
    <w:p w:rsidR="00131C63" w:rsidRPr="009A74CC" w:rsidRDefault="00131C63" w:rsidP="00AD4259">
      <w:pPr>
        <w:spacing w:before="240" w:after="0" w:line="312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131C63" w:rsidRDefault="00131C63" w:rsidP="00AD4259">
      <w:pPr>
        <w:pStyle w:val="a3"/>
        <w:spacing w:before="240" w:line="312" w:lineRule="auto"/>
        <w:ind w:firstLine="5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Прийняття </w:t>
      </w:r>
      <w:r w:rsidR="000D5AF2">
        <w:rPr>
          <w:rFonts w:ascii="Times New Roman" w:hAnsi="Times New Roman" w:cs="Times New Roman"/>
          <w:sz w:val="28"/>
          <w:szCs w:val="28"/>
        </w:rPr>
        <w:t>проекту п</w:t>
      </w:r>
      <w:r w:rsidRPr="009A74CC">
        <w:rPr>
          <w:rFonts w:ascii="Times New Roman" w:hAnsi="Times New Roman" w:cs="Times New Roman"/>
          <w:sz w:val="28"/>
          <w:szCs w:val="28"/>
        </w:rPr>
        <w:t xml:space="preserve">останови не потребуватиме додаткових видатків з Державного бюджету України. </w:t>
      </w:r>
    </w:p>
    <w:p w:rsidR="00032E91" w:rsidRPr="00507C93" w:rsidRDefault="00032E91" w:rsidP="00AD4259">
      <w:pPr>
        <w:pStyle w:val="a3"/>
        <w:spacing w:before="240" w:line="312" w:lineRule="auto"/>
        <w:ind w:firstLine="550"/>
        <w:jc w:val="both"/>
        <w:rPr>
          <w:rFonts w:ascii="Times New Roman" w:hAnsi="Times New Roman" w:cs="Times New Roman"/>
          <w:sz w:val="8"/>
          <w:szCs w:val="8"/>
        </w:rPr>
      </w:pPr>
    </w:p>
    <w:p w:rsidR="00131C63" w:rsidRPr="00EC43CF" w:rsidRDefault="008301E6" w:rsidP="00AD4259">
      <w:pPr>
        <w:spacing w:before="240" w:after="0" w:line="312" w:lineRule="auto"/>
        <w:ind w:firstLine="55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6. Прогноз соціально-е</w:t>
      </w:r>
      <w:r w:rsidR="00131C63"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кономічних та інших наслідків прийняття </w:t>
      </w:r>
      <w:r w:rsidR="00131C63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/>
          <w:bCs/>
          <w:sz w:val="28"/>
          <w:szCs w:val="28"/>
          <w:lang w:val="uk-UA"/>
        </w:rPr>
        <w:t xml:space="preserve"> постанови</w:t>
      </w:r>
    </w:p>
    <w:p w:rsidR="00F32676" w:rsidRDefault="00131C63" w:rsidP="00AD4259">
      <w:pPr>
        <w:spacing w:before="240" w:after="0" w:line="312" w:lineRule="auto"/>
        <w:ind w:firstLine="550"/>
        <w:jc w:val="both"/>
        <w:rPr>
          <w:rFonts w:ascii="Times New Roman" w:hAnsi="Times New Roman"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="00F32676">
        <w:rPr>
          <w:rFonts w:ascii="Times New Roman" w:hAnsi="Times New Roman"/>
          <w:bCs/>
          <w:sz w:val="28"/>
          <w:szCs w:val="28"/>
          <w:lang w:val="uk-UA"/>
        </w:rPr>
        <w:t xml:space="preserve">проекту </w:t>
      </w:r>
      <w:r w:rsidR="000D5AF2">
        <w:rPr>
          <w:rFonts w:ascii="Times New Roman" w:hAnsi="Times New Roman"/>
          <w:bCs/>
          <w:sz w:val="28"/>
          <w:szCs w:val="28"/>
          <w:lang w:val="uk-UA"/>
        </w:rPr>
        <w:t>п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останови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 w:rsidR="002507A2">
        <w:rPr>
          <w:rFonts w:ascii="Times New Roman" w:hAnsi="Times New Roman"/>
          <w:bCs/>
          <w:sz w:val="28"/>
          <w:szCs w:val="28"/>
          <w:lang w:val="uk-UA"/>
        </w:rPr>
        <w:t xml:space="preserve">Україні вкотре привернути увагу світової спільноти до неприпустимості вирішення </w:t>
      </w:r>
      <w:r w:rsidR="00042837" w:rsidRPr="00661152">
        <w:rPr>
          <w:rFonts w:ascii="Times New Roman" w:hAnsi="Times New Roman"/>
          <w:sz w:val="28"/>
          <w:szCs w:val="28"/>
          <w:lang w:val="uk-UA"/>
        </w:rPr>
        <w:t>територіальних</w:t>
      </w:r>
      <w:r w:rsidR="00042837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2507A2">
        <w:rPr>
          <w:rFonts w:ascii="Times New Roman" w:hAnsi="Times New Roman"/>
          <w:bCs/>
          <w:sz w:val="28"/>
          <w:szCs w:val="28"/>
          <w:lang w:val="uk-UA"/>
        </w:rPr>
        <w:t>суперечок військовим шляхом</w:t>
      </w:r>
    </w:p>
    <w:p w:rsidR="00373BDB" w:rsidRPr="00373BDB" w:rsidRDefault="00373BDB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25898" w:rsidRDefault="00AD4259" w:rsidP="00584CA6">
      <w:pPr>
        <w:spacing w:before="240"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Народні</w:t>
      </w:r>
      <w:r w:rsidR="00373BDB" w:rsidRPr="00373BDB">
        <w:rPr>
          <w:rFonts w:ascii="Times New Roman" w:hAnsi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/>
          <w:b/>
          <w:sz w:val="28"/>
          <w:szCs w:val="28"/>
          <w:lang w:val="uk-UA"/>
        </w:rPr>
        <w:t>и</w:t>
      </w:r>
      <w:r w:rsidR="00373BDB" w:rsidRPr="00373BDB">
        <w:rPr>
          <w:rFonts w:ascii="Times New Roman" w:hAnsi="Times New Roman"/>
          <w:b/>
          <w:sz w:val="28"/>
          <w:szCs w:val="28"/>
          <w:lang w:val="uk-UA"/>
        </w:rPr>
        <w:t xml:space="preserve"> України </w:t>
      </w:r>
      <w:r w:rsidR="00373BDB" w:rsidRPr="00373BDB">
        <w:rPr>
          <w:rFonts w:ascii="Times New Roman" w:hAnsi="Times New Roman"/>
          <w:b/>
          <w:sz w:val="28"/>
          <w:szCs w:val="28"/>
          <w:lang w:val="uk-UA"/>
        </w:rPr>
        <w:tab/>
      </w:r>
      <w:r w:rsidR="00373BDB" w:rsidRPr="00373BDB">
        <w:rPr>
          <w:rFonts w:ascii="Times New Roman" w:hAnsi="Times New Roman"/>
          <w:b/>
          <w:sz w:val="28"/>
          <w:szCs w:val="28"/>
          <w:lang w:val="uk-UA"/>
        </w:rPr>
        <w:tab/>
      </w:r>
      <w:r w:rsidR="00373BDB" w:rsidRPr="00373BDB">
        <w:rPr>
          <w:rFonts w:ascii="Times New Roman" w:hAnsi="Times New Roman"/>
          <w:b/>
          <w:sz w:val="28"/>
          <w:szCs w:val="28"/>
          <w:lang w:val="uk-UA"/>
        </w:rPr>
        <w:tab/>
      </w:r>
      <w:r w:rsidR="00373BDB">
        <w:rPr>
          <w:rFonts w:ascii="Times New Roman" w:hAnsi="Times New Roman"/>
          <w:b/>
          <w:sz w:val="28"/>
          <w:szCs w:val="28"/>
          <w:lang w:val="uk-UA"/>
        </w:rPr>
        <w:tab/>
      </w:r>
      <w:r w:rsidR="00F12A84">
        <w:rPr>
          <w:rFonts w:ascii="Times New Roman" w:hAnsi="Times New Roman"/>
          <w:b/>
          <w:sz w:val="28"/>
          <w:szCs w:val="28"/>
          <w:lang w:val="uk-UA"/>
        </w:rPr>
        <w:t xml:space="preserve">         А. Е. Поляков</w:t>
      </w:r>
    </w:p>
    <w:p w:rsidR="00F12A84" w:rsidRPr="00F12A84" w:rsidRDefault="00F12A84" w:rsidP="00F12A84">
      <w:pPr>
        <w:spacing w:after="0" w:line="240" w:lineRule="auto"/>
        <w:ind w:firstLine="55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Pr="00F12A84">
        <w:rPr>
          <w:rFonts w:ascii="Times New Roman" w:hAnsi="Times New Roman"/>
          <w:sz w:val="24"/>
          <w:szCs w:val="24"/>
          <w:lang w:val="uk-UA"/>
        </w:rPr>
        <w:t>(посв. № 407)</w:t>
      </w:r>
    </w:p>
    <w:p w:rsidR="00373BDB" w:rsidRPr="00725898" w:rsidRDefault="00725898" w:rsidP="00584CA6">
      <w:pPr>
        <w:spacing w:before="240" w:after="0" w:line="240" w:lineRule="auto"/>
        <w:ind w:left="6521" w:firstLine="550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p w:rsidR="00725898" w:rsidRPr="00373BDB" w:rsidRDefault="00725898" w:rsidP="00373BDB">
      <w:pPr>
        <w:spacing w:after="0" w:line="240" w:lineRule="auto"/>
        <w:ind w:firstLine="55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02368" w:rsidRPr="00F32676" w:rsidRDefault="00202368">
      <w:pPr>
        <w:rPr>
          <w:lang w:val="uk-UA"/>
        </w:rPr>
      </w:pPr>
    </w:p>
    <w:sectPr w:rsidR="00202368" w:rsidRPr="00F32676" w:rsidSect="00072EB1">
      <w:headerReference w:type="even" r:id="rId10"/>
      <w:headerReference w:type="default" r:id="rId11"/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D07" w:rsidRDefault="009F6D07">
      <w:r>
        <w:separator/>
      </w:r>
    </w:p>
  </w:endnote>
  <w:endnote w:type="continuationSeparator" w:id="0">
    <w:p w:rsidR="009F6D07" w:rsidRDefault="009F6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D07" w:rsidRDefault="009F6D07">
      <w:r>
        <w:separator/>
      </w:r>
    </w:p>
  </w:footnote>
  <w:footnote w:type="continuationSeparator" w:id="0">
    <w:p w:rsidR="009F6D07" w:rsidRDefault="009F6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AF2" w:rsidRDefault="000D5AF2" w:rsidP="007F4A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D5AF2" w:rsidRDefault="000D5AF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AF2" w:rsidRDefault="000D5AF2" w:rsidP="007F4A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D316F">
      <w:rPr>
        <w:rStyle w:val="a6"/>
        <w:noProof/>
      </w:rPr>
      <w:t>2</w:t>
    </w:r>
    <w:r>
      <w:rPr>
        <w:rStyle w:val="a6"/>
      </w:rPr>
      <w:fldChar w:fldCharType="end"/>
    </w:r>
  </w:p>
  <w:p w:rsidR="000D5AF2" w:rsidRDefault="000D5AF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34B42"/>
    <w:multiLevelType w:val="hybridMultilevel"/>
    <w:tmpl w:val="C8D4F7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C63"/>
    <w:rsid w:val="00032E91"/>
    <w:rsid w:val="00034114"/>
    <w:rsid w:val="00042837"/>
    <w:rsid w:val="00054977"/>
    <w:rsid w:val="00072EB1"/>
    <w:rsid w:val="0008293D"/>
    <w:rsid w:val="00085F29"/>
    <w:rsid w:val="00091B36"/>
    <w:rsid w:val="000D5AF2"/>
    <w:rsid w:val="00131C63"/>
    <w:rsid w:val="00131D31"/>
    <w:rsid w:val="0013352E"/>
    <w:rsid w:val="001408E1"/>
    <w:rsid w:val="001A3D36"/>
    <w:rsid w:val="001A66E0"/>
    <w:rsid w:val="001C191D"/>
    <w:rsid w:val="001E2E8B"/>
    <w:rsid w:val="00202368"/>
    <w:rsid w:val="002233FF"/>
    <w:rsid w:val="00241D2B"/>
    <w:rsid w:val="002507A2"/>
    <w:rsid w:val="00253ED4"/>
    <w:rsid w:val="00276FEE"/>
    <w:rsid w:val="002C68E6"/>
    <w:rsid w:val="002F0320"/>
    <w:rsid w:val="00343D35"/>
    <w:rsid w:val="00373BDB"/>
    <w:rsid w:val="003D14FA"/>
    <w:rsid w:val="003D43AA"/>
    <w:rsid w:val="003E40C0"/>
    <w:rsid w:val="003E6182"/>
    <w:rsid w:val="00411611"/>
    <w:rsid w:val="00433BFD"/>
    <w:rsid w:val="004746E1"/>
    <w:rsid w:val="00496D5F"/>
    <w:rsid w:val="004F084E"/>
    <w:rsid w:val="004F2451"/>
    <w:rsid w:val="004F7677"/>
    <w:rsid w:val="00507C93"/>
    <w:rsid w:val="0055058E"/>
    <w:rsid w:val="0056434B"/>
    <w:rsid w:val="00577226"/>
    <w:rsid w:val="00584CA6"/>
    <w:rsid w:val="005B50EA"/>
    <w:rsid w:val="006016F6"/>
    <w:rsid w:val="006057CC"/>
    <w:rsid w:val="00652C5C"/>
    <w:rsid w:val="00664A3C"/>
    <w:rsid w:val="006A50E5"/>
    <w:rsid w:val="006A53BF"/>
    <w:rsid w:val="006B0BF1"/>
    <w:rsid w:val="006F5072"/>
    <w:rsid w:val="00712944"/>
    <w:rsid w:val="00725898"/>
    <w:rsid w:val="00753DD9"/>
    <w:rsid w:val="00771E24"/>
    <w:rsid w:val="0077576C"/>
    <w:rsid w:val="0079025F"/>
    <w:rsid w:val="00797325"/>
    <w:rsid w:val="007A0207"/>
    <w:rsid w:val="007A0FE0"/>
    <w:rsid w:val="007B17D0"/>
    <w:rsid w:val="007E0D1C"/>
    <w:rsid w:val="007E2773"/>
    <w:rsid w:val="007F4A37"/>
    <w:rsid w:val="00806A43"/>
    <w:rsid w:val="008301E6"/>
    <w:rsid w:val="00874B17"/>
    <w:rsid w:val="008765EB"/>
    <w:rsid w:val="00896F63"/>
    <w:rsid w:val="009111A0"/>
    <w:rsid w:val="0091235C"/>
    <w:rsid w:val="00917C2D"/>
    <w:rsid w:val="00973F53"/>
    <w:rsid w:val="009A34F5"/>
    <w:rsid w:val="009A74CC"/>
    <w:rsid w:val="009C3530"/>
    <w:rsid w:val="009E42DA"/>
    <w:rsid w:val="009F6D07"/>
    <w:rsid w:val="00A506C5"/>
    <w:rsid w:val="00A63499"/>
    <w:rsid w:val="00AD1A55"/>
    <w:rsid w:val="00AD316F"/>
    <w:rsid w:val="00AD4259"/>
    <w:rsid w:val="00B41826"/>
    <w:rsid w:val="00B860CB"/>
    <w:rsid w:val="00BE4D68"/>
    <w:rsid w:val="00C1139A"/>
    <w:rsid w:val="00C35770"/>
    <w:rsid w:val="00C4461D"/>
    <w:rsid w:val="00C8605C"/>
    <w:rsid w:val="00C86801"/>
    <w:rsid w:val="00C8746C"/>
    <w:rsid w:val="00D004D7"/>
    <w:rsid w:val="00D63177"/>
    <w:rsid w:val="00D747FA"/>
    <w:rsid w:val="00DB4E05"/>
    <w:rsid w:val="00DC5A70"/>
    <w:rsid w:val="00DF4CA7"/>
    <w:rsid w:val="00E03005"/>
    <w:rsid w:val="00E15513"/>
    <w:rsid w:val="00E25CF1"/>
    <w:rsid w:val="00E619FD"/>
    <w:rsid w:val="00E9210A"/>
    <w:rsid w:val="00E93C06"/>
    <w:rsid w:val="00EC43CF"/>
    <w:rsid w:val="00F12A84"/>
    <w:rsid w:val="00F2244C"/>
    <w:rsid w:val="00F22F7B"/>
    <w:rsid w:val="00F32676"/>
    <w:rsid w:val="00F434B9"/>
    <w:rsid w:val="00F80039"/>
    <w:rsid w:val="00F87ED9"/>
    <w:rsid w:val="00FD1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FFD5211B-05C1-45F2-A9E5-E646AF233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C6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rsid w:val="00131C6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val="ru-RU" w:eastAsia="en-US"/>
    </w:rPr>
  </w:style>
  <w:style w:type="paragraph" w:customStyle="1" w:styleId="a3">
    <w:name w:val="Нормальний текст"/>
    <w:basedOn w:val="a"/>
    <w:uiPriority w:val="99"/>
    <w:rsid w:val="00131C63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131C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paragraph" w:customStyle="1" w:styleId="rvps2">
    <w:name w:val="rvps2"/>
    <w:basedOn w:val="a"/>
    <w:uiPriority w:val="99"/>
    <w:rsid w:val="00131C6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ий HTML Знак"/>
    <w:link w:val="HTML"/>
    <w:uiPriority w:val="99"/>
    <w:locked/>
    <w:rsid w:val="00131C63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a4">
    <w:name w:val="header"/>
    <w:basedOn w:val="a"/>
    <w:link w:val="a5"/>
    <w:uiPriority w:val="99"/>
    <w:rsid w:val="000D5AF2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semiHidden/>
    <w:rPr>
      <w:rFonts w:ascii="Calibri" w:hAnsi="Calibri"/>
      <w:lang w:val="ru-RU" w:eastAsia="en-US"/>
    </w:rPr>
  </w:style>
  <w:style w:type="character" w:styleId="a6">
    <w:name w:val="page number"/>
    <w:uiPriority w:val="99"/>
    <w:rsid w:val="000D5AF2"/>
    <w:rPr>
      <w:rFonts w:cs="Times New Roman"/>
    </w:rPr>
  </w:style>
  <w:style w:type="character" w:styleId="a7">
    <w:name w:val="Hyperlink"/>
    <w:uiPriority w:val="99"/>
    <w:unhideWhenUsed/>
    <w:rsid w:val="00712944"/>
    <w:rPr>
      <w:color w:val="0000FF"/>
      <w:u w:val="single"/>
    </w:rPr>
  </w:style>
  <w:style w:type="paragraph" w:styleId="a8">
    <w:name w:val="No Spacing"/>
    <w:uiPriority w:val="1"/>
    <w:qFormat/>
    <w:rsid w:val="003E6182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0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5F3E48-A2F0-41F6-8468-8EF6F44C274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79E9C5-A8CF-47D5-8A8F-DD42EFFB4A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EBF710-A920-4898-A9DB-7888B98ED5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1705</Words>
  <Characters>973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2020-10-28T09:32:00Z</dcterms:created>
  <dcterms:modified xsi:type="dcterms:W3CDTF">2020-10-28T09:32:00Z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