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F8E09A7" w14:textId="77777777" w:rsidR="008B68B2" w:rsidRPr="00C01A3A" w:rsidRDefault="008B68B2" w:rsidP="005314DC">
      <w:pPr>
        <w:autoSpaceDE w:val="0"/>
        <w:autoSpaceDN w:val="0"/>
        <w:adjustRightInd w:val="0"/>
        <w:spacing w:line="276" w:lineRule="auto"/>
        <w:contextualSpacing/>
        <w:jc w:val="center"/>
        <w:rPr>
          <w:b/>
          <w:bCs/>
          <w:color w:val="000000" w:themeColor="text1"/>
          <w:sz w:val="28"/>
          <w:szCs w:val="28"/>
          <w:lang w:val="uk-UA"/>
        </w:rPr>
      </w:pPr>
      <w:bookmarkStart w:id="0" w:name="_GoBack"/>
      <w:bookmarkEnd w:id="0"/>
      <w:r w:rsidRPr="00C01A3A">
        <w:rPr>
          <w:b/>
          <w:bCs/>
          <w:color w:val="000000" w:themeColor="text1"/>
          <w:sz w:val="28"/>
          <w:szCs w:val="28"/>
          <w:lang w:val="uk-UA"/>
        </w:rPr>
        <w:t>ПОЯСНЮВАЛЬНА ЗАПИСКА</w:t>
      </w:r>
    </w:p>
    <w:p w14:paraId="67153B26" w14:textId="77777777" w:rsidR="008B68B2" w:rsidRPr="00C01A3A" w:rsidRDefault="008B68B2" w:rsidP="005314DC">
      <w:pPr>
        <w:pStyle w:val="a4"/>
        <w:spacing w:line="276" w:lineRule="auto"/>
        <w:contextualSpacing/>
        <w:jc w:val="center"/>
        <w:rPr>
          <w:rFonts w:cs="Times New Roman"/>
          <w:b/>
          <w:szCs w:val="28"/>
        </w:rPr>
      </w:pPr>
      <w:r w:rsidRPr="00C01A3A">
        <w:rPr>
          <w:rFonts w:cs="Times New Roman"/>
          <w:b/>
          <w:szCs w:val="28"/>
        </w:rPr>
        <w:t>до проекту Закону «Про внесення змін до Митного кодексу України (щодо оподаткування митними платежами товарів, що переміщуються (пересилаються) у міжнародних поштових відправленнях, міжнародних експрес-відправленнях та порядку їх декларування)»</w:t>
      </w:r>
    </w:p>
    <w:p w14:paraId="348B1C83" w14:textId="77777777" w:rsidR="008B68B2" w:rsidRPr="00C01A3A" w:rsidRDefault="008B68B2" w:rsidP="005314DC">
      <w:pPr>
        <w:spacing w:line="276" w:lineRule="auto"/>
        <w:contextualSpacing/>
        <w:jc w:val="center"/>
        <w:rPr>
          <w:color w:val="000000" w:themeColor="text1"/>
          <w:sz w:val="28"/>
          <w:szCs w:val="28"/>
          <w:lang w:val="uk-UA"/>
        </w:rPr>
      </w:pPr>
    </w:p>
    <w:p w14:paraId="57D1A328" w14:textId="77777777" w:rsidR="008B68B2" w:rsidRPr="00394F94" w:rsidRDefault="008B68B2" w:rsidP="005314DC">
      <w:pPr>
        <w:pStyle w:val="a3"/>
        <w:numPr>
          <w:ilvl w:val="0"/>
          <w:numId w:val="1"/>
        </w:numPr>
        <w:autoSpaceDE w:val="0"/>
        <w:autoSpaceDN w:val="0"/>
        <w:adjustRightInd w:val="0"/>
        <w:spacing w:line="276" w:lineRule="auto"/>
        <w:rPr>
          <w:rFonts w:ascii="Times New Roman" w:hAnsi="Times New Roman"/>
          <w:b/>
          <w:bCs/>
          <w:color w:val="000000" w:themeColor="text1"/>
          <w:sz w:val="28"/>
          <w:szCs w:val="28"/>
          <w:lang w:val="uk-UA"/>
        </w:rPr>
      </w:pPr>
      <w:r w:rsidRPr="00394F94">
        <w:rPr>
          <w:rFonts w:ascii="Times New Roman" w:hAnsi="Times New Roman"/>
          <w:b/>
          <w:bCs/>
          <w:color w:val="000000" w:themeColor="text1"/>
          <w:sz w:val="28"/>
          <w:szCs w:val="28"/>
          <w:lang w:val="uk-UA"/>
        </w:rPr>
        <w:t>Обґрунтування необхідності прийняття законопроекту</w:t>
      </w:r>
    </w:p>
    <w:p w14:paraId="206D2002" w14:textId="75F120B1" w:rsidR="00DB39EC" w:rsidRPr="00394F94" w:rsidRDefault="00DB39EC" w:rsidP="005314DC">
      <w:pPr>
        <w:pStyle w:val="a3"/>
        <w:autoSpaceDE w:val="0"/>
        <w:autoSpaceDN w:val="0"/>
        <w:adjustRightInd w:val="0"/>
        <w:spacing w:line="276" w:lineRule="auto"/>
        <w:ind w:left="1040" w:firstLine="0"/>
        <w:rPr>
          <w:rFonts w:ascii="Times New Roman" w:hAnsi="Times New Roman"/>
          <w:bCs/>
          <w:color w:val="000000" w:themeColor="text1"/>
          <w:sz w:val="28"/>
          <w:szCs w:val="28"/>
          <w:lang w:val="uk-UA"/>
        </w:rPr>
      </w:pPr>
    </w:p>
    <w:p w14:paraId="6A80C3FE" w14:textId="57DEC144" w:rsidR="00D60E1F" w:rsidRPr="00394F94" w:rsidRDefault="00AC3C8D" w:rsidP="00D60E1F">
      <w:pPr>
        <w:pStyle w:val="a3"/>
        <w:autoSpaceDE w:val="0"/>
        <w:autoSpaceDN w:val="0"/>
        <w:adjustRightInd w:val="0"/>
        <w:spacing w:line="276" w:lineRule="auto"/>
        <w:ind w:left="0" w:firstLine="567"/>
        <w:jc w:val="both"/>
        <w:rPr>
          <w:rFonts w:ascii="Times New Roman" w:hAnsi="Times New Roman"/>
          <w:bCs/>
          <w:color w:val="000000" w:themeColor="text1"/>
          <w:sz w:val="28"/>
          <w:szCs w:val="28"/>
          <w:lang w:val="uk-UA"/>
        </w:rPr>
      </w:pPr>
      <w:r w:rsidRPr="00394F94">
        <w:rPr>
          <w:rFonts w:ascii="Times New Roman" w:hAnsi="Times New Roman"/>
          <w:bCs/>
          <w:color w:val="000000" w:themeColor="text1"/>
          <w:sz w:val="28"/>
          <w:szCs w:val="28"/>
          <w:lang w:val="uk-UA"/>
        </w:rPr>
        <w:t>Електронна комерція є найбільш швидко зростаючою галуззю у світовій</w:t>
      </w:r>
      <w:r w:rsidR="00905E60" w:rsidRPr="00394F94">
        <w:rPr>
          <w:rFonts w:ascii="Times New Roman" w:hAnsi="Times New Roman"/>
          <w:bCs/>
          <w:color w:val="000000" w:themeColor="text1"/>
          <w:sz w:val="28"/>
          <w:szCs w:val="28"/>
          <w:lang w:val="uk-UA"/>
        </w:rPr>
        <w:t xml:space="preserve"> </w:t>
      </w:r>
      <w:r w:rsidRPr="00394F94">
        <w:rPr>
          <w:rFonts w:ascii="Times New Roman" w:hAnsi="Times New Roman"/>
          <w:bCs/>
          <w:color w:val="000000" w:themeColor="text1"/>
          <w:sz w:val="28"/>
          <w:szCs w:val="28"/>
          <w:lang w:val="uk-UA"/>
        </w:rPr>
        <w:t>економіці</w:t>
      </w:r>
      <w:r w:rsidR="00D60E1F" w:rsidRPr="00394F94">
        <w:rPr>
          <w:rFonts w:ascii="Times New Roman" w:hAnsi="Times New Roman"/>
          <w:bCs/>
          <w:color w:val="000000" w:themeColor="text1"/>
          <w:sz w:val="28"/>
          <w:szCs w:val="28"/>
          <w:lang w:val="uk-UA"/>
        </w:rPr>
        <w:t>. За прогнозами експертів</w:t>
      </w:r>
      <w:r w:rsidRPr="00394F94">
        <w:rPr>
          <w:rFonts w:ascii="Times New Roman" w:hAnsi="Times New Roman"/>
          <w:bCs/>
          <w:color w:val="000000" w:themeColor="text1"/>
          <w:sz w:val="28"/>
          <w:szCs w:val="28"/>
          <w:lang w:val="uk-UA"/>
        </w:rPr>
        <w:t>, ринок транскордонної B2C електронної комерції у 2020 році</w:t>
      </w:r>
      <w:r w:rsidR="00905E60" w:rsidRPr="00394F94">
        <w:rPr>
          <w:rFonts w:ascii="Times New Roman" w:hAnsi="Times New Roman"/>
          <w:bCs/>
          <w:color w:val="000000" w:themeColor="text1"/>
          <w:sz w:val="28"/>
          <w:szCs w:val="28"/>
          <w:lang w:val="uk-UA"/>
        </w:rPr>
        <w:t xml:space="preserve"> </w:t>
      </w:r>
      <w:r w:rsidRPr="00394F94">
        <w:rPr>
          <w:rFonts w:ascii="Times New Roman" w:hAnsi="Times New Roman"/>
          <w:bCs/>
          <w:color w:val="000000" w:themeColor="text1"/>
          <w:sz w:val="28"/>
          <w:szCs w:val="28"/>
          <w:lang w:val="uk-UA"/>
        </w:rPr>
        <w:t>зросте до 1 трильйона доларів США та близько 1 мільярда людей по всьому світу</w:t>
      </w:r>
      <w:r w:rsidR="00905E60" w:rsidRPr="00394F94">
        <w:rPr>
          <w:rFonts w:ascii="Times New Roman" w:hAnsi="Times New Roman"/>
          <w:bCs/>
          <w:color w:val="000000" w:themeColor="text1"/>
          <w:sz w:val="28"/>
          <w:szCs w:val="28"/>
          <w:lang w:val="uk-UA"/>
        </w:rPr>
        <w:t xml:space="preserve"> </w:t>
      </w:r>
      <w:r w:rsidRPr="00394F94">
        <w:rPr>
          <w:rFonts w:ascii="Times New Roman" w:hAnsi="Times New Roman"/>
          <w:bCs/>
          <w:color w:val="000000" w:themeColor="text1"/>
          <w:sz w:val="28"/>
          <w:szCs w:val="28"/>
          <w:lang w:val="uk-UA"/>
        </w:rPr>
        <w:t>здійснюватимуть транскордонні онлайн-покупки товарів</w:t>
      </w:r>
      <w:r w:rsidR="00D60E1F" w:rsidRPr="00394F94">
        <w:rPr>
          <w:rFonts w:ascii="Times New Roman" w:hAnsi="Times New Roman"/>
          <w:bCs/>
          <w:color w:val="000000" w:themeColor="text1"/>
          <w:sz w:val="28"/>
          <w:szCs w:val="28"/>
          <w:lang w:val="uk-UA"/>
        </w:rPr>
        <w:t>, а д</w:t>
      </w:r>
      <w:r w:rsidRPr="00394F94">
        <w:rPr>
          <w:rFonts w:ascii="Times New Roman" w:hAnsi="Times New Roman"/>
          <w:bCs/>
          <w:color w:val="000000" w:themeColor="text1"/>
          <w:sz w:val="28"/>
          <w:szCs w:val="28"/>
          <w:lang w:val="uk-UA"/>
        </w:rPr>
        <w:t>о 2022 року через транскордонну B2C електронну комерцію</w:t>
      </w:r>
      <w:r w:rsidR="00905E60" w:rsidRPr="00394F94">
        <w:rPr>
          <w:rFonts w:ascii="Times New Roman" w:hAnsi="Times New Roman"/>
          <w:bCs/>
          <w:color w:val="000000" w:themeColor="text1"/>
          <w:sz w:val="28"/>
          <w:szCs w:val="28"/>
          <w:lang w:val="uk-UA"/>
        </w:rPr>
        <w:t xml:space="preserve"> </w:t>
      </w:r>
      <w:r w:rsidRPr="00394F94">
        <w:rPr>
          <w:rFonts w:ascii="Times New Roman" w:hAnsi="Times New Roman"/>
          <w:bCs/>
          <w:color w:val="000000" w:themeColor="text1"/>
          <w:sz w:val="28"/>
          <w:szCs w:val="28"/>
          <w:lang w:val="uk-UA"/>
        </w:rPr>
        <w:t>здійснюватиметься одна п’ята загального обсягу онлайн-роздрібних продажів.</w:t>
      </w:r>
    </w:p>
    <w:p w14:paraId="3EA44537" w14:textId="77777777" w:rsidR="00D60E1F" w:rsidRPr="00394F94" w:rsidRDefault="00AC3C8D" w:rsidP="00D60E1F">
      <w:pPr>
        <w:pStyle w:val="a3"/>
        <w:autoSpaceDE w:val="0"/>
        <w:autoSpaceDN w:val="0"/>
        <w:adjustRightInd w:val="0"/>
        <w:spacing w:line="276" w:lineRule="auto"/>
        <w:ind w:left="0" w:firstLine="567"/>
        <w:jc w:val="both"/>
        <w:rPr>
          <w:rFonts w:ascii="Times New Roman" w:hAnsi="Times New Roman"/>
          <w:bCs/>
          <w:color w:val="000000" w:themeColor="text1"/>
          <w:sz w:val="28"/>
          <w:szCs w:val="28"/>
          <w:lang w:val="uk-UA"/>
        </w:rPr>
      </w:pPr>
      <w:r w:rsidRPr="00394F94">
        <w:rPr>
          <w:rFonts w:ascii="Times New Roman" w:hAnsi="Times New Roman"/>
          <w:bCs/>
          <w:color w:val="000000" w:themeColor="text1"/>
          <w:sz w:val="28"/>
          <w:szCs w:val="28"/>
          <w:lang w:val="uk-UA"/>
        </w:rPr>
        <w:t>Найбільш</w:t>
      </w:r>
      <w:r w:rsidR="00D60E1F" w:rsidRPr="00394F94">
        <w:rPr>
          <w:rFonts w:ascii="Times New Roman" w:hAnsi="Times New Roman"/>
          <w:bCs/>
          <w:color w:val="000000" w:themeColor="text1"/>
          <w:sz w:val="28"/>
          <w:szCs w:val="28"/>
          <w:lang w:val="uk-UA"/>
        </w:rPr>
        <w:t xml:space="preserve">ими </w:t>
      </w:r>
      <w:r w:rsidRPr="00394F94">
        <w:rPr>
          <w:rFonts w:ascii="Times New Roman" w:hAnsi="Times New Roman"/>
          <w:bCs/>
          <w:color w:val="000000" w:themeColor="text1"/>
          <w:sz w:val="28"/>
          <w:szCs w:val="28"/>
          <w:lang w:val="uk-UA"/>
        </w:rPr>
        <w:t>інтернет-продавц</w:t>
      </w:r>
      <w:r w:rsidR="00CB1A8A" w:rsidRPr="00394F94">
        <w:rPr>
          <w:rFonts w:ascii="Times New Roman" w:hAnsi="Times New Roman"/>
          <w:bCs/>
          <w:color w:val="000000" w:themeColor="text1"/>
          <w:sz w:val="28"/>
          <w:szCs w:val="28"/>
          <w:lang w:val="uk-UA"/>
        </w:rPr>
        <w:t xml:space="preserve">ями в сфері </w:t>
      </w:r>
      <w:r w:rsidR="00D60E1F" w:rsidRPr="00394F94">
        <w:rPr>
          <w:rFonts w:ascii="Times New Roman" w:hAnsi="Times New Roman"/>
          <w:bCs/>
          <w:color w:val="000000" w:themeColor="text1"/>
          <w:sz w:val="28"/>
          <w:szCs w:val="28"/>
          <w:lang w:val="uk-UA"/>
        </w:rPr>
        <w:t xml:space="preserve">електронної комерції є </w:t>
      </w:r>
      <w:r w:rsidRPr="00394F94">
        <w:rPr>
          <w:rFonts w:ascii="Times New Roman" w:hAnsi="Times New Roman"/>
          <w:bCs/>
          <w:color w:val="000000" w:themeColor="text1"/>
          <w:sz w:val="28"/>
          <w:szCs w:val="28"/>
          <w:lang w:val="uk-UA"/>
        </w:rPr>
        <w:t>Alibaba, AliExpress, Amazon і eBay</w:t>
      </w:r>
      <w:r w:rsidR="00D60E1F" w:rsidRPr="00394F94">
        <w:rPr>
          <w:rFonts w:ascii="Times New Roman" w:hAnsi="Times New Roman"/>
          <w:bCs/>
          <w:color w:val="000000" w:themeColor="text1"/>
          <w:sz w:val="28"/>
          <w:szCs w:val="28"/>
          <w:lang w:val="uk-UA"/>
        </w:rPr>
        <w:t>, які</w:t>
      </w:r>
      <w:r w:rsidRPr="00394F94">
        <w:rPr>
          <w:rFonts w:ascii="Times New Roman" w:hAnsi="Times New Roman"/>
          <w:bCs/>
          <w:color w:val="000000" w:themeColor="text1"/>
          <w:sz w:val="28"/>
          <w:szCs w:val="28"/>
          <w:lang w:val="uk-UA"/>
        </w:rPr>
        <w:t xml:space="preserve"> вже давно</w:t>
      </w:r>
      <w:r w:rsidR="00905E60" w:rsidRPr="00394F94">
        <w:rPr>
          <w:rFonts w:ascii="Times New Roman" w:hAnsi="Times New Roman"/>
          <w:bCs/>
          <w:color w:val="000000" w:themeColor="text1"/>
          <w:sz w:val="28"/>
          <w:szCs w:val="28"/>
          <w:lang w:val="uk-UA"/>
        </w:rPr>
        <w:t xml:space="preserve"> </w:t>
      </w:r>
      <w:r w:rsidRPr="00394F94">
        <w:rPr>
          <w:rFonts w:ascii="Times New Roman" w:hAnsi="Times New Roman"/>
          <w:bCs/>
          <w:color w:val="000000" w:themeColor="text1"/>
          <w:sz w:val="28"/>
          <w:szCs w:val="28"/>
          <w:lang w:val="uk-UA"/>
        </w:rPr>
        <w:t>адаптували свої веб-ресурси, щоб полегшити здійснення покупок для іноземних</w:t>
      </w:r>
      <w:r w:rsidR="00905E60" w:rsidRPr="00394F94">
        <w:rPr>
          <w:rFonts w:ascii="Times New Roman" w:hAnsi="Times New Roman"/>
          <w:bCs/>
          <w:color w:val="000000" w:themeColor="text1"/>
          <w:sz w:val="28"/>
          <w:szCs w:val="28"/>
          <w:lang w:val="uk-UA"/>
        </w:rPr>
        <w:t xml:space="preserve"> </w:t>
      </w:r>
      <w:r w:rsidRPr="00394F94">
        <w:rPr>
          <w:rFonts w:ascii="Times New Roman" w:hAnsi="Times New Roman"/>
          <w:bCs/>
          <w:color w:val="000000" w:themeColor="text1"/>
          <w:sz w:val="28"/>
          <w:szCs w:val="28"/>
          <w:lang w:val="uk-UA"/>
        </w:rPr>
        <w:t>покупців.</w:t>
      </w:r>
      <w:r w:rsidR="00D60E1F" w:rsidRPr="00394F94">
        <w:rPr>
          <w:rFonts w:ascii="Times New Roman" w:hAnsi="Times New Roman"/>
          <w:bCs/>
          <w:color w:val="000000" w:themeColor="text1"/>
          <w:sz w:val="28"/>
          <w:szCs w:val="28"/>
          <w:lang w:val="uk-UA"/>
        </w:rPr>
        <w:t xml:space="preserve"> </w:t>
      </w:r>
    </w:p>
    <w:p w14:paraId="59B68230" w14:textId="7A853BA6" w:rsidR="00905E60" w:rsidRPr="00394F94" w:rsidRDefault="003E4AE8" w:rsidP="00FA3C81">
      <w:pPr>
        <w:pStyle w:val="a3"/>
        <w:autoSpaceDE w:val="0"/>
        <w:autoSpaceDN w:val="0"/>
        <w:adjustRightInd w:val="0"/>
        <w:spacing w:line="276" w:lineRule="auto"/>
        <w:ind w:left="0" w:firstLine="567"/>
        <w:jc w:val="both"/>
        <w:rPr>
          <w:rFonts w:ascii="Times New Roman" w:hAnsi="Times New Roman"/>
          <w:bCs/>
          <w:color w:val="000000" w:themeColor="text1"/>
          <w:sz w:val="28"/>
          <w:szCs w:val="28"/>
          <w:lang w:val="uk-UA"/>
        </w:rPr>
      </w:pPr>
      <w:r w:rsidRPr="00394F94">
        <w:rPr>
          <w:rFonts w:ascii="Times New Roman" w:hAnsi="Times New Roman"/>
          <w:bCs/>
          <w:color w:val="000000" w:themeColor="text1"/>
          <w:sz w:val="28"/>
          <w:szCs w:val="28"/>
          <w:lang w:val="uk-UA"/>
        </w:rPr>
        <w:t xml:space="preserve">При цьому розвиток електронної комерції породив і розвиток маніпуляцій, пов’язаних із уникненням проходження належного митного контролю, зокрема, </w:t>
      </w:r>
      <w:r w:rsidR="00AC3C8D" w:rsidRPr="00394F94">
        <w:rPr>
          <w:rFonts w:ascii="Times New Roman" w:hAnsi="Times New Roman"/>
          <w:bCs/>
          <w:color w:val="000000" w:themeColor="text1"/>
          <w:sz w:val="28"/>
          <w:szCs w:val="28"/>
          <w:lang w:val="uk-UA"/>
        </w:rPr>
        <w:t xml:space="preserve">підміни інвойсів, </w:t>
      </w:r>
      <w:r w:rsidRPr="00394F94">
        <w:rPr>
          <w:rFonts w:ascii="Times New Roman" w:hAnsi="Times New Roman"/>
          <w:bCs/>
          <w:color w:val="000000" w:themeColor="text1"/>
          <w:sz w:val="28"/>
          <w:szCs w:val="28"/>
          <w:lang w:val="uk-UA"/>
        </w:rPr>
        <w:t xml:space="preserve">зазначення недостовірного найменування товарів у відправленнях, тощо. </w:t>
      </w:r>
      <w:r w:rsidR="00FA3C81" w:rsidRPr="00394F94">
        <w:rPr>
          <w:rFonts w:ascii="Times New Roman" w:hAnsi="Times New Roman"/>
          <w:bCs/>
          <w:color w:val="000000" w:themeColor="text1"/>
          <w:sz w:val="28"/>
          <w:szCs w:val="28"/>
          <w:lang w:val="uk-UA"/>
        </w:rPr>
        <w:t xml:space="preserve">У зв’язку з </w:t>
      </w:r>
      <w:r w:rsidRPr="00394F94">
        <w:rPr>
          <w:rFonts w:ascii="Times New Roman" w:hAnsi="Times New Roman"/>
          <w:bCs/>
          <w:color w:val="000000" w:themeColor="text1"/>
          <w:sz w:val="28"/>
          <w:szCs w:val="28"/>
          <w:lang w:val="uk-UA"/>
        </w:rPr>
        <w:t>ц</w:t>
      </w:r>
      <w:r w:rsidR="00FA3C81" w:rsidRPr="00394F94">
        <w:rPr>
          <w:rFonts w:ascii="Times New Roman" w:hAnsi="Times New Roman"/>
          <w:bCs/>
          <w:color w:val="000000" w:themeColor="text1"/>
          <w:sz w:val="28"/>
          <w:szCs w:val="28"/>
          <w:lang w:val="uk-UA"/>
        </w:rPr>
        <w:t xml:space="preserve">им, </w:t>
      </w:r>
      <w:r w:rsidR="00AC3C8D" w:rsidRPr="00394F94">
        <w:rPr>
          <w:rFonts w:ascii="Times New Roman" w:hAnsi="Times New Roman"/>
          <w:bCs/>
          <w:color w:val="000000" w:themeColor="text1"/>
          <w:sz w:val="28"/>
          <w:szCs w:val="28"/>
          <w:lang w:val="uk-UA"/>
        </w:rPr>
        <w:t>багато країн переглядають</w:t>
      </w:r>
      <w:r w:rsidR="00905E60" w:rsidRPr="00394F94">
        <w:rPr>
          <w:rFonts w:ascii="Times New Roman" w:hAnsi="Times New Roman"/>
          <w:bCs/>
          <w:color w:val="000000" w:themeColor="text1"/>
          <w:sz w:val="28"/>
          <w:szCs w:val="28"/>
          <w:lang w:val="uk-UA"/>
        </w:rPr>
        <w:t xml:space="preserve"> </w:t>
      </w:r>
      <w:r w:rsidR="00AC3C8D" w:rsidRPr="00394F94">
        <w:rPr>
          <w:rFonts w:ascii="Times New Roman" w:hAnsi="Times New Roman"/>
          <w:bCs/>
          <w:color w:val="000000" w:themeColor="text1"/>
          <w:sz w:val="28"/>
          <w:szCs w:val="28"/>
          <w:lang w:val="uk-UA"/>
        </w:rPr>
        <w:t xml:space="preserve">умови для </w:t>
      </w:r>
      <w:r w:rsidRPr="00394F94">
        <w:rPr>
          <w:rFonts w:ascii="Times New Roman" w:hAnsi="Times New Roman"/>
          <w:bCs/>
          <w:color w:val="000000" w:themeColor="text1"/>
          <w:sz w:val="28"/>
          <w:szCs w:val="28"/>
          <w:lang w:val="uk-UA"/>
        </w:rPr>
        <w:t xml:space="preserve">пересилання міжнародних відправлень </w:t>
      </w:r>
      <w:r w:rsidR="00AC3C8D" w:rsidRPr="00394F94">
        <w:rPr>
          <w:rFonts w:ascii="Times New Roman" w:hAnsi="Times New Roman"/>
          <w:bCs/>
          <w:color w:val="000000" w:themeColor="text1"/>
          <w:sz w:val="28"/>
          <w:szCs w:val="28"/>
          <w:lang w:val="uk-UA"/>
        </w:rPr>
        <w:t>в бік запровадження додаткового контролю.</w:t>
      </w:r>
    </w:p>
    <w:p w14:paraId="7B126227" w14:textId="05C0E6F3" w:rsidR="00515DA9" w:rsidRPr="00394F94" w:rsidRDefault="003E4AE8" w:rsidP="00EA7E3A">
      <w:pPr>
        <w:pStyle w:val="a3"/>
        <w:autoSpaceDE w:val="0"/>
        <w:autoSpaceDN w:val="0"/>
        <w:adjustRightInd w:val="0"/>
        <w:spacing w:line="276" w:lineRule="auto"/>
        <w:ind w:left="0" w:firstLine="567"/>
        <w:jc w:val="both"/>
        <w:rPr>
          <w:rFonts w:ascii="Times New Roman" w:hAnsi="Times New Roman"/>
          <w:bCs/>
          <w:color w:val="000000" w:themeColor="text1"/>
          <w:sz w:val="28"/>
          <w:szCs w:val="28"/>
          <w:lang w:val="uk-UA"/>
        </w:rPr>
      </w:pPr>
      <w:r w:rsidRPr="00394F94">
        <w:rPr>
          <w:rFonts w:ascii="Times New Roman" w:hAnsi="Times New Roman"/>
          <w:bCs/>
          <w:color w:val="000000" w:themeColor="text1"/>
          <w:sz w:val="28"/>
          <w:szCs w:val="28"/>
          <w:lang w:val="uk-UA"/>
        </w:rPr>
        <w:t xml:space="preserve">Проблема відсутності можливості здійснення належного контролю за переміщенням товарів, що пересилаються у міжнародних поштових та експрес-відправленнях, </w:t>
      </w:r>
      <w:r w:rsidR="00905E60" w:rsidRPr="00394F94">
        <w:rPr>
          <w:rFonts w:ascii="Times New Roman" w:hAnsi="Times New Roman"/>
          <w:bCs/>
          <w:color w:val="000000" w:themeColor="text1"/>
          <w:sz w:val="28"/>
          <w:szCs w:val="28"/>
          <w:lang w:val="uk-UA"/>
        </w:rPr>
        <w:t>не є унікальн</w:t>
      </w:r>
      <w:r w:rsidRPr="00394F94">
        <w:rPr>
          <w:rFonts w:ascii="Times New Roman" w:hAnsi="Times New Roman"/>
          <w:bCs/>
          <w:color w:val="000000" w:themeColor="text1"/>
          <w:sz w:val="28"/>
          <w:szCs w:val="28"/>
          <w:lang w:val="uk-UA"/>
        </w:rPr>
        <w:t>ою і</w:t>
      </w:r>
      <w:r w:rsidR="00905E60" w:rsidRPr="00394F94">
        <w:rPr>
          <w:rFonts w:ascii="Times New Roman" w:hAnsi="Times New Roman"/>
          <w:bCs/>
          <w:color w:val="000000" w:themeColor="text1"/>
          <w:sz w:val="28"/>
          <w:szCs w:val="28"/>
          <w:lang w:val="uk-UA"/>
        </w:rPr>
        <w:t xml:space="preserve"> для України.</w:t>
      </w:r>
      <w:r w:rsidRPr="00394F94">
        <w:rPr>
          <w:rFonts w:ascii="Times New Roman" w:hAnsi="Times New Roman"/>
          <w:bCs/>
          <w:color w:val="000000" w:themeColor="text1"/>
          <w:sz w:val="28"/>
          <w:szCs w:val="28"/>
          <w:lang w:val="uk-UA"/>
        </w:rPr>
        <w:t xml:space="preserve"> Зважаючи, що їх митний контроль та митне оформлення здійснюється практично «в ручному режимі», це унеможливлює ведення об’єктивного обліку переміщуваних товарів, використання інформаційних ресурсів митних органів та здійснення митного контролю таких товарів із застосуванням системи управління ризиками. </w:t>
      </w:r>
    </w:p>
    <w:p w14:paraId="62A210E6" w14:textId="77777777" w:rsidR="00515DA9" w:rsidRPr="00394F94" w:rsidRDefault="00515DA9" w:rsidP="00515DA9">
      <w:pPr>
        <w:pStyle w:val="a3"/>
        <w:autoSpaceDE w:val="0"/>
        <w:autoSpaceDN w:val="0"/>
        <w:adjustRightInd w:val="0"/>
        <w:spacing w:line="276" w:lineRule="auto"/>
        <w:ind w:left="0" w:firstLine="567"/>
        <w:jc w:val="both"/>
        <w:rPr>
          <w:rFonts w:ascii="Times New Roman" w:hAnsi="Times New Roman"/>
          <w:bCs/>
          <w:color w:val="000000" w:themeColor="text1"/>
          <w:sz w:val="28"/>
          <w:szCs w:val="28"/>
          <w:lang w:val="uk-UA"/>
        </w:rPr>
      </w:pPr>
      <w:r w:rsidRPr="00394F94">
        <w:rPr>
          <w:rFonts w:ascii="Times New Roman" w:hAnsi="Times New Roman"/>
          <w:bCs/>
          <w:color w:val="000000" w:themeColor="text1"/>
          <w:sz w:val="28"/>
          <w:szCs w:val="28"/>
          <w:lang w:val="uk-UA"/>
        </w:rPr>
        <w:t>Ринок електронної комерції в Україні в 2019 році склав близько 97,4 млрд грн. З січня по листопад 2019 фізичних товарів і послуг було продано на 76 млрд. грн. Це на 17% більше, ніж за аналогічний період в 2018 році.</w:t>
      </w:r>
    </w:p>
    <w:p w14:paraId="3062D88B" w14:textId="154342A9" w:rsidR="003C4305" w:rsidRPr="00394F94" w:rsidRDefault="008577DA" w:rsidP="004B4E5A">
      <w:pPr>
        <w:pStyle w:val="a3"/>
        <w:autoSpaceDE w:val="0"/>
        <w:autoSpaceDN w:val="0"/>
        <w:adjustRightInd w:val="0"/>
        <w:spacing w:line="276" w:lineRule="auto"/>
        <w:ind w:left="0" w:firstLine="567"/>
        <w:jc w:val="both"/>
        <w:rPr>
          <w:rFonts w:ascii="Times New Roman" w:hAnsi="Times New Roman"/>
          <w:bCs/>
          <w:color w:val="000000" w:themeColor="text1"/>
          <w:sz w:val="28"/>
          <w:szCs w:val="28"/>
          <w:lang w:val="uk-UA"/>
        </w:rPr>
      </w:pPr>
      <w:r w:rsidRPr="00394F94">
        <w:rPr>
          <w:rFonts w:ascii="Times New Roman" w:hAnsi="Times New Roman"/>
          <w:bCs/>
          <w:color w:val="000000" w:themeColor="text1"/>
          <w:sz w:val="28"/>
          <w:szCs w:val="28"/>
          <w:lang w:val="uk-UA"/>
        </w:rPr>
        <w:t>В</w:t>
      </w:r>
      <w:r w:rsidR="00515DA9" w:rsidRPr="00394F94">
        <w:rPr>
          <w:rFonts w:ascii="Times New Roman" w:hAnsi="Times New Roman"/>
          <w:bCs/>
          <w:color w:val="000000" w:themeColor="text1"/>
          <w:sz w:val="28"/>
          <w:szCs w:val="28"/>
          <w:lang w:val="uk-UA"/>
        </w:rPr>
        <w:t xml:space="preserve"> 2020 році</w:t>
      </w:r>
      <w:r w:rsidRPr="00394F94">
        <w:rPr>
          <w:rFonts w:ascii="Times New Roman" w:hAnsi="Times New Roman"/>
          <w:bCs/>
          <w:color w:val="000000" w:themeColor="text1"/>
          <w:sz w:val="28"/>
          <w:szCs w:val="28"/>
          <w:lang w:val="uk-UA"/>
        </w:rPr>
        <w:t>, зважаючи на карантинні обмеження у всьому світі,</w:t>
      </w:r>
      <w:r w:rsidR="00515DA9" w:rsidRPr="00394F94">
        <w:rPr>
          <w:rFonts w:ascii="Times New Roman" w:hAnsi="Times New Roman"/>
          <w:bCs/>
          <w:color w:val="000000" w:themeColor="text1"/>
          <w:sz w:val="28"/>
          <w:szCs w:val="28"/>
          <w:lang w:val="uk-UA"/>
        </w:rPr>
        <w:t xml:space="preserve"> ринок фізичних товарів і послуг </w:t>
      </w:r>
      <w:r w:rsidRPr="00394F94">
        <w:rPr>
          <w:rFonts w:ascii="Times New Roman" w:hAnsi="Times New Roman"/>
          <w:bCs/>
          <w:color w:val="000000" w:themeColor="text1"/>
          <w:sz w:val="28"/>
          <w:szCs w:val="28"/>
          <w:lang w:val="uk-UA"/>
        </w:rPr>
        <w:t xml:space="preserve">значно </w:t>
      </w:r>
      <w:r w:rsidR="00515DA9" w:rsidRPr="00394F94">
        <w:rPr>
          <w:rFonts w:ascii="Times New Roman" w:hAnsi="Times New Roman"/>
          <w:bCs/>
          <w:color w:val="000000" w:themeColor="text1"/>
          <w:sz w:val="28"/>
          <w:szCs w:val="28"/>
          <w:lang w:val="uk-UA"/>
        </w:rPr>
        <w:t>зр</w:t>
      </w:r>
      <w:r w:rsidRPr="00394F94">
        <w:rPr>
          <w:rFonts w:ascii="Times New Roman" w:hAnsi="Times New Roman"/>
          <w:bCs/>
          <w:color w:val="000000" w:themeColor="text1"/>
          <w:sz w:val="28"/>
          <w:szCs w:val="28"/>
          <w:lang w:val="uk-UA"/>
        </w:rPr>
        <w:t>іс</w:t>
      </w:r>
      <w:r w:rsidR="003C4305" w:rsidRPr="00394F94">
        <w:rPr>
          <w:rFonts w:ascii="Times New Roman" w:hAnsi="Times New Roman"/>
          <w:bCs/>
          <w:color w:val="000000" w:themeColor="text1"/>
          <w:sz w:val="28"/>
          <w:szCs w:val="28"/>
          <w:lang w:val="uk-UA"/>
        </w:rPr>
        <w:t>. Так, в Україні</w:t>
      </w:r>
      <w:r w:rsidRPr="00394F94">
        <w:rPr>
          <w:rFonts w:ascii="Times New Roman" w:hAnsi="Times New Roman"/>
          <w:bCs/>
          <w:color w:val="000000" w:themeColor="text1"/>
          <w:sz w:val="28"/>
          <w:szCs w:val="28"/>
          <w:lang w:val="uk-UA"/>
        </w:rPr>
        <w:t xml:space="preserve"> кількість товарів, що переміщують</w:t>
      </w:r>
      <w:r w:rsidR="003C4305" w:rsidRPr="00394F94">
        <w:rPr>
          <w:rFonts w:ascii="Times New Roman" w:hAnsi="Times New Roman"/>
          <w:bCs/>
          <w:color w:val="000000" w:themeColor="text1"/>
          <w:sz w:val="28"/>
          <w:szCs w:val="28"/>
          <w:lang w:val="uk-UA"/>
        </w:rPr>
        <w:t>ся</w:t>
      </w:r>
      <w:r w:rsidRPr="00394F94">
        <w:rPr>
          <w:rFonts w:ascii="Times New Roman" w:hAnsi="Times New Roman"/>
          <w:bCs/>
          <w:color w:val="000000" w:themeColor="text1"/>
          <w:sz w:val="28"/>
          <w:szCs w:val="28"/>
          <w:lang w:val="uk-UA"/>
        </w:rPr>
        <w:t xml:space="preserve"> у міжнародних поштових та експрес-відправленнях</w:t>
      </w:r>
      <w:r w:rsidR="003C4305" w:rsidRPr="00394F94">
        <w:rPr>
          <w:rFonts w:ascii="Times New Roman" w:hAnsi="Times New Roman"/>
          <w:bCs/>
          <w:color w:val="000000" w:themeColor="text1"/>
          <w:sz w:val="28"/>
          <w:szCs w:val="28"/>
          <w:lang w:val="uk-UA"/>
        </w:rPr>
        <w:t>, за перше півріччя 2020 року майже дорівнювала річній кількості таких відправлень в 2019 році.</w:t>
      </w:r>
    </w:p>
    <w:p w14:paraId="44F17F89" w14:textId="77777777" w:rsidR="00EA7E3A" w:rsidRPr="00394F94" w:rsidRDefault="00905E60" w:rsidP="00EA7E3A">
      <w:pPr>
        <w:pStyle w:val="a3"/>
        <w:autoSpaceDE w:val="0"/>
        <w:autoSpaceDN w:val="0"/>
        <w:adjustRightInd w:val="0"/>
        <w:spacing w:line="276" w:lineRule="auto"/>
        <w:ind w:left="0" w:firstLine="567"/>
        <w:jc w:val="both"/>
        <w:rPr>
          <w:rFonts w:ascii="Times New Roman" w:hAnsi="Times New Roman"/>
          <w:color w:val="000000" w:themeColor="text1"/>
          <w:sz w:val="28"/>
          <w:szCs w:val="28"/>
          <w:lang w:val="uk-UA"/>
        </w:rPr>
      </w:pPr>
      <w:r w:rsidRPr="00394F94">
        <w:rPr>
          <w:rFonts w:ascii="Times New Roman" w:hAnsi="Times New Roman"/>
          <w:color w:val="000000" w:themeColor="text1"/>
          <w:sz w:val="28"/>
          <w:szCs w:val="28"/>
          <w:lang w:val="uk-UA"/>
        </w:rPr>
        <w:lastRenderedPageBreak/>
        <w:t>Проблема напівлегальних операцій та незаконної транскордонної торгівлі не є національною або унікальною особливістю. Так, за даними наведеними Європейською комісією біля 5 млрд. євро ПДВ щорічно втрачаються в ЄС через невідповідність у міжнародних онлайн-продажах</w:t>
      </w:r>
      <w:r w:rsidR="00EA7E3A" w:rsidRPr="00394F94">
        <w:rPr>
          <w:rStyle w:val="af2"/>
          <w:rFonts w:ascii="Times New Roman" w:hAnsi="Times New Roman"/>
          <w:color w:val="000000" w:themeColor="text1"/>
          <w:sz w:val="28"/>
          <w:szCs w:val="28"/>
          <w:lang w:val="uk-UA"/>
        </w:rPr>
        <w:footnoteReference w:id="1"/>
      </w:r>
      <w:r w:rsidRPr="00394F94">
        <w:rPr>
          <w:rFonts w:ascii="Times New Roman" w:hAnsi="Times New Roman"/>
          <w:color w:val="000000" w:themeColor="text1"/>
          <w:sz w:val="28"/>
          <w:szCs w:val="28"/>
          <w:lang w:val="uk-UA"/>
        </w:rPr>
        <w:t>.</w:t>
      </w:r>
      <w:r w:rsidR="00EA7E3A" w:rsidRPr="00394F94">
        <w:rPr>
          <w:rFonts w:ascii="Times New Roman" w:hAnsi="Times New Roman"/>
          <w:color w:val="000000" w:themeColor="text1"/>
          <w:sz w:val="28"/>
          <w:szCs w:val="28"/>
          <w:lang w:val="uk-UA"/>
        </w:rPr>
        <w:t xml:space="preserve"> </w:t>
      </w:r>
      <w:r w:rsidRPr="00394F94">
        <w:rPr>
          <w:rFonts w:ascii="Times New Roman" w:hAnsi="Times New Roman"/>
          <w:color w:val="000000" w:themeColor="text1"/>
          <w:sz w:val="28"/>
          <w:szCs w:val="28"/>
          <w:lang w:val="uk-UA"/>
        </w:rPr>
        <w:t xml:space="preserve">Загальносвітова оцінка прибутків міжнародної організованої злочинності </w:t>
      </w:r>
      <w:r w:rsidR="00EA7E3A" w:rsidRPr="00394F94">
        <w:rPr>
          <w:rFonts w:ascii="Times New Roman" w:hAnsi="Times New Roman"/>
          <w:color w:val="000000" w:themeColor="text1"/>
          <w:sz w:val="28"/>
          <w:szCs w:val="28"/>
          <w:lang w:val="uk-UA"/>
        </w:rPr>
        <w:t xml:space="preserve">за даними UN Office on Drugs and Crime </w:t>
      </w:r>
      <w:r w:rsidRPr="00394F94">
        <w:rPr>
          <w:rFonts w:ascii="Times New Roman" w:hAnsi="Times New Roman"/>
          <w:color w:val="000000" w:themeColor="text1"/>
          <w:sz w:val="28"/>
          <w:szCs w:val="28"/>
          <w:lang w:val="uk-UA"/>
        </w:rPr>
        <w:t>сягає 870 млрд. дол. США або 1,5% світового ВВП.</w:t>
      </w:r>
    </w:p>
    <w:p w14:paraId="03F90844" w14:textId="5060F82E" w:rsidR="00EA7E3A" w:rsidRPr="00394F94" w:rsidRDefault="00CB1A8A" w:rsidP="00EA7E3A">
      <w:pPr>
        <w:pStyle w:val="a3"/>
        <w:autoSpaceDE w:val="0"/>
        <w:autoSpaceDN w:val="0"/>
        <w:adjustRightInd w:val="0"/>
        <w:spacing w:line="276" w:lineRule="auto"/>
        <w:ind w:left="0" w:firstLine="567"/>
        <w:jc w:val="both"/>
        <w:rPr>
          <w:rFonts w:ascii="Times New Roman" w:hAnsi="Times New Roman"/>
          <w:color w:val="000000" w:themeColor="text1"/>
          <w:sz w:val="28"/>
          <w:szCs w:val="28"/>
          <w:lang w:val="uk-UA"/>
        </w:rPr>
      </w:pPr>
      <w:r w:rsidRPr="00394F94">
        <w:rPr>
          <w:rFonts w:ascii="Times New Roman" w:hAnsi="Times New Roman"/>
          <w:color w:val="000000" w:themeColor="text1"/>
          <w:sz w:val="28"/>
          <w:szCs w:val="28"/>
          <w:lang w:val="uk-UA"/>
        </w:rPr>
        <w:t xml:space="preserve">У 2018 році </w:t>
      </w:r>
      <w:r w:rsidR="00EA7E3A" w:rsidRPr="00394F94">
        <w:rPr>
          <w:rFonts w:ascii="Times New Roman" w:hAnsi="Times New Roman"/>
          <w:color w:val="000000" w:themeColor="text1"/>
          <w:sz w:val="28"/>
          <w:szCs w:val="28"/>
          <w:shd w:val="clear" w:color="auto" w:fill="FFFFFF"/>
          <w:lang w:val="uk-UA"/>
        </w:rPr>
        <w:t>Організація економічного співробітництва та розвитку</w:t>
      </w:r>
      <w:r w:rsidRPr="00394F94">
        <w:rPr>
          <w:rFonts w:ascii="Times New Roman" w:hAnsi="Times New Roman"/>
          <w:color w:val="000000" w:themeColor="text1"/>
          <w:sz w:val="28"/>
          <w:szCs w:val="28"/>
          <w:lang w:val="uk-UA"/>
        </w:rPr>
        <w:t xml:space="preserve"> </w:t>
      </w:r>
      <w:r w:rsidR="00EA7E3A" w:rsidRPr="00394F94">
        <w:rPr>
          <w:rFonts w:ascii="Times New Roman" w:hAnsi="Times New Roman"/>
          <w:color w:val="000000" w:themeColor="text1"/>
          <w:sz w:val="28"/>
          <w:szCs w:val="28"/>
          <w:lang w:val="uk-UA"/>
        </w:rPr>
        <w:t xml:space="preserve">(далі ОЕСР) </w:t>
      </w:r>
      <w:r w:rsidRPr="00394F94">
        <w:rPr>
          <w:rFonts w:ascii="Times New Roman" w:hAnsi="Times New Roman"/>
          <w:color w:val="000000" w:themeColor="text1"/>
          <w:sz w:val="28"/>
          <w:szCs w:val="28"/>
          <w:lang w:val="uk-UA"/>
        </w:rPr>
        <w:t>випустила Рамкові стандарти по боротьбі з незаконною торгівлею</w:t>
      </w:r>
      <w:r w:rsidR="00EA7E3A" w:rsidRPr="00394F94">
        <w:rPr>
          <w:rStyle w:val="af2"/>
          <w:rFonts w:ascii="Times New Roman" w:hAnsi="Times New Roman"/>
          <w:color w:val="000000" w:themeColor="text1"/>
          <w:sz w:val="28"/>
          <w:szCs w:val="28"/>
          <w:lang w:val="uk-UA"/>
        </w:rPr>
        <w:footnoteReference w:id="2"/>
      </w:r>
      <w:r w:rsidRPr="00394F94">
        <w:rPr>
          <w:rFonts w:ascii="Times New Roman" w:hAnsi="Times New Roman"/>
          <w:color w:val="000000" w:themeColor="text1"/>
          <w:sz w:val="28"/>
          <w:szCs w:val="28"/>
          <w:lang w:val="uk-UA"/>
        </w:rPr>
        <w:t xml:space="preserve">, в яких приділила значну увагу протидії шахрайству у міжнародних посилках. Зокрема, ОЕСР відзначила, що недостатність інформації про малі відправлення при декларуванні їх на митниці веде до серйозних викликів в частині аналізу ризиків. У потоці переміщення малих відправлень точність інформації є одним із найбільших викликів для митниці. </w:t>
      </w:r>
    </w:p>
    <w:p w14:paraId="7DE2667D" w14:textId="191BE3A6" w:rsidR="00EA7E3A" w:rsidRPr="00394F94" w:rsidRDefault="00CB1A8A" w:rsidP="00EA7E3A">
      <w:pPr>
        <w:pStyle w:val="a3"/>
        <w:autoSpaceDE w:val="0"/>
        <w:autoSpaceDN w:val="0"/>
        <w:adjustRightInd w:val="0"/>
        <w:spacing w:line="276" w:lineRule="auto"/>
        <w:ind w:left="0" w:firstLine="567"/>
        <w:jc w:val="both"/>
        <w:rPr>
          <w:rFonts w:ascii="Times New Roman" w:hAnsi="Times New Roman"/>
          <w:sz w:val="28"/>
          <w:szCs w:val="28"/>
          <w:lang w:val="uk-UA"/>
        </w:rPr>
      </w:pPr>
      <w:r w:rsidRPr="00394F94">
        <w:rPr>
          <w:rFonts w:ascii="Times New Roman" w:hAnsi="Times New Roman"/>
          <w:sz w:val="28"/>
          <w:szCs w:val="28"/>
          <w:lang w:val="uk-UA"/>
        </w:rPr>
        <w:t>За висновками експертів ОЕСР</w:t>
      </w:r>
      <w:r w:rsidR="00A82BDE" w:rsidRPr="00394F94">
        <w:rPr>
          <w:rFonts w:ascii="Times New Roman" w:hAnsi="Times New Roman"/>
          <w:sz w:val="28"/>
          <w:szCs w:val="28"/>
          <w:lang w:val="uk-UA"/>
        </w:rPr>
        <w:t>,</w:t>
      </w:r>
      <w:r w:rsidR="00EA7E3A" w:rsidRPr="00394F94">
        <w:rPr>
          <w:rFonts w:ascii="Times New Roman" w:hAnsi="Times New Roman"/>
          <w:sz w:val="28"/>
          <w:szCs w:val="28"/>
          <w:lang w:val="uk-UA"/>
        </w:rPr>
        <w:t xml:space="preserve"> зазначених в </w:t>
      </w:r>
      <w:r w:rsidR="00EA7E3A" w:rsidRPr="00394F94">
        <w:rPr>
          <w:rFonts w:ascii="Times New Roman" w:hAnsi="Times New Roman"/>
          <w:color w:val="000000" w:themeColor="text1"/>
          <w:sz w:val="28"/>
          <w:szCs w:val="28"/>
          <w:lang w:val="uk-UA"/>
        </w:rPr>
        <w:t>Рамкових стандартах по боротьбі з незаконною торгівлею</w:t>
      </w:r>
      <w:r w:rsidR="003C4305" w:rsidRPr="00394F94">
        <w:rPr>
          <w:rFonts w:ascii="Times New Roman" w:hAnsi="Times New Roman"/>
          <w:color w:val="000000" w:themeColor="text1"/>
          <w:sz w:val="28"/>
          <w:szCs w:val="28"/>
          <w:lang w:val="uk-UA"/>
        </w:rPr>
        <w:t>,</w:t>
      </w:r>
      <w:r w:rsidR="00EA7E3A" w:rsidRPr="00394F94">
        <w:rPr>
          <w:rFonts w:ascii="Times New Roman" w:hAnsi="Times New Roman"/>
          <w:color w:val="000000" w:themeColor="text1"/>
          <w:sz w:val="28"/>
          <w:szCs w:val="28"/>
          <w:lang w:val="uk-UA"/>
        </w:rPr>
        <w:t xml:space="preserve"> однією з</w:t>
      </w:r>
      <w:r w:rsidRPr="00394F94">
        <w:rPr>
          <w:rFonts w:ascii="Times New Roman" w:hAnsi="Times New Roman"/>
          <w:sz w:val="28"/>
          <w:szCs w:val="28"/>
          <w:lang w:val="uk-UA"/>
        </w:rPr>
        <w:t xml:space="preserve"> основн</w:t>
      </w:r>
      <w:r w:rsidR="00EA7E3A" w:rsidRPr="00394F94">
        <w:rPr>
          <w:rFonts w:ascii="Times New Roman" w:hAnsi="Times New Roman"/>
          <w:sz w:val="28"/>
          <w:szCs w:val="28"/>
          <w:lang w:val="uk-UA"/>
        </w:rPr>
        <w:t>их</w:t>
      </w:r>
      <w:r w:rsidRPr="00394F94">
        <w:rPr>
          <w:rFonts w:ascii="Times New Roman" w:hAnsi="Times New Roman"/>
          <w:sz w:val="28"/>
          <w:szCs w:val="28"/>
          <w:lang w:val="uk-UA"/>
        </w:rPr>
        <w:t xml:space="preserve"> інституційн</w:t>
      </w:r>
      <w:r w:rsidR="00EA7E3A" w:rsidRPr="00394F94">
        <w:rPr>
          <w:rFonts w:ascii="Times New Roman" w:hAnsi="Times New Roman"/>
          <w:sz w:val="28"/>
          <w:szCs w:val="28"/>
          <w:lang w:val="uk-UA"/>
        </w:rPr>
        <w:t>их</w:t>
      </w:r>
      <w:r w:rsidRPr="00394F94">
        <w:rPr>
          <w:rFonts w:ascii="Times New Roman" w:hAnsi="Times New Roman"/>
          <w:sz w:val="28"/>
          <w:szCs w:val="28"/>
          <w:lang w:val="uk-UA"/>
        </w:rPr>
        <w:t xml:space="preserve"> можливос</w:t>
      </w:r>
      <w:r w:rsidR="00EA7E3A" w:rsidRPr="00394F94">
        <w:rPr>
          <w:rFonts w:ascii="Times New Roman" w:hAnsi="Times New Roman"/>
          <w:sz w:val="28"/>
          <w:szCs w:val="28"/>
          <w:lang w:val="uk-UA"/>
        </w:rPr>
        <w:t>тей</w:t>
      </w:r>
      <w:r w:rsidRPr="00394F94">
        <w:rPr>
          <w:rFonts w:ascii="Times New Roman" w:hAnsi="Times New Roman"/>
          <w:sz w:val="28"/>
          <w:szCs w:val="28"/>
          <w:lang w:val="uk-UA"/>
        </w:rPr>
        <w:t xml:space="preserve"> у сфері боротьбі з незаконною торгівлею </w:t>
      </w:r>
      <w:r w:rsidR="00EA7E3A" w:rsidRPr="00394F94">
        <w:rPr>
          <w:rFonts w:ascii="Times New Roman" w:hAnsi="Times New Roman"/>
          <w:sz w:val="28"/>
          <w:szCs w:val="28"/>
          <w:lang w:val="uk-UA"/>
        </w:rPr>
        <w:t>є</w:t>
      </w:r>
      <w:r w:rsidRPr="00394F94">
        <w:rPr>
          <w:rFonts w:ascii="Times New Roman" w:hAnsi="Times New Roman"/>
          <w:sz w:val="28"/>
          <w:szCs w:val="28"/>
          <w:lang w:val="uk-UA"/>
        </w:rPr>
        <w:t xml:space="preserve"> поліпшення адміністрування зростаючого обсягу малих посилок, що здійснюються шляхом використання поштових та кур’єрських послуг, а також онлайн-продажів</w:t>
      </w:r>
      <w:r w:rsidR="00EA7E3A" w:rsidRPr="00394F94">
        <w:rPr>
          <w:rFonts w:ascii="Times New Roman" w:hAnsi="Times New Roman"/>
          <w:sz w:val="28"/>
          <w:szCs w:val="28"/>
          <w:lang w:val="uk-UA"/>
        </w:rPr>
        <w:t>.</w:t>
      </w:r>
      <w:r w:rsidRPr="00394F94">
        <w:rPr>
          <w:rFonts w:ascii="Times New Roman" w:hAnsi="Times New Roman"/>
          <w:sz w:val="28"/>
          <w:szCs w:val="28"/>
          <w:lang w:val="uk-UA"/>
        </w:rPr>
        <w:t xml:space="preserve"> </w:t>
      </w:r>
    </w:p>
    <w:p w14:paraId="4FAA571D" w14:textId="619EBA53" w:rsidR="00A82BDE" w:rsidRPr="00394F94" w:rsidRDefault="00D949A7" w:rsidP="00A82BDE">
      <w:pPr>
        <w:pStyle w:val="a3"/>
        <w:autoSpaceDE w:val="0"/>
        <w:autoSpaceDN w:val="0"/>
        <w:adjustRightInd w:val="0"/>
        <w:spacing w:line="276" w:lineRule="auto"/>
        <w:ind w:left="0" w:firstLine="567"/>
        <w:jc w:val="both"/>
        <w:rPr>
          <w:rFonts w:ascii="Times New Roman" w:hAnsi="Times New Roman"/>
          <w:sz w:val="28"/>
          <w:szCs w:val="28"/>
          <w:lang w:val="uk-UA"/>
        </w:rPr>
      </w:pPr>
      <w:r w:rsidRPr="00394F94">
        <w:rPr>
          <w:rFonts w:ascii="Times New Roman" w:hAnsi="Times New Roman"/>
          <w:sz w:val="28"/>
          <w:szCs w:val="28"/>
          <w:lang w:val="uk-UA"/>
        </w:rPr>
        <w:t>Всесвітня Митна Організація (далі – ВМО), яка представлена 182 митними адміністраціями країн-членів, які охоплюють приблизно 98% всієї міжнародної торгівлі, приділяє підвищену увагу питанням транскордонної електронної торгівлі. У 2017 році E-commerce визначена одним з шести пріоритетів діяльності ВМО (поряд зі сприянням торгівлі; безпекою; співробітництвом між митницею та податковою; боротьбою з незаконними фінансовими потоками; оцінкою ефективності). У своїй Доповіді щодо транскордонної електронної торгівлі (березень 2017)</w:t>
      </w:r>
      <w:r w:rsidR="00A82BDE" w:rsidRPr="00394F94">
        <w:rPr>
          <w:rStyle w:val="af2"/>
          <w:rFonts w:ascii="Times New Roman" w:hAnsi="Times New Roman"/>
          <w:sz w:val="28"/>
          <w:szCs w:val="28"/>
          <w:lang w:val="uk-UA"/>
        </w:rPr>
        <w:footnoteReference w:id="3"/>
      </w:r>
      <w:r w:rsidRPr="00394F94">
        <w:rPr>
          <w:rFonts w:ascii="Times New Roman" w:hAnsi="Times New Roman"/>
          <w:sz w:val="28"/>
          <w:szCs w:val="28"/>
          <w:lang w:val="uk-UA"/>
        </w:rPr>
        <w:t xml:space="preserve"> ВМО, зокрема, підкреслено, що в процесі збору податків існує велика кількість проблем, пов’язаних зі збільшенням транскордонних </w:t>
      </w:r>
      <w:r w:rsidR="003C4305" w:rsidRPr="00394F94">
        <w:rPr>
          <w:rFonts w:ascii="Times New Roman" w:hAnsi="Times New Roman"/>
          <w:sz w:val="28"/>
          <w:szCs w:val="28"/>
          <w:lang w:val="uk-UA"/>
        </w:rPr>
        <w:t xml:space="preserve">переміщень </w:t>
      </w:r>
      <w:r w:rsidRPr="00394F94">
        <w:rPr>
          <w:rFonts w:ascii="Times New Roman" w:hAnsi="Times New Roman"/>
          <w:sz w:val="28"/>
          <w:szCs w:val="28"/>
          <w:lang w:val="uk-UA"/>
        </w:rPr>
        <w:t xml:space="preserve">малих посилок. </w:t>
      </w:r>
      <w:r w:rsidR="003C4305" w:rsidRPr="00394F94">
        <w:rPr>
          <w:rFonts w:ascii="Times New Roman" w:hAnsi="Times New Roman"/>
          <w:sz w:val="28"/>
          <w:szCs w:val="28"/>
          <w:lang w:val="uk-UA"/>
        </w:rPr>
        <w:t xml:space="preserve">При цьому зверталась увага не тільки на заниження вартості переміщуваних товарів або зловживання шляхом подрібнення партій товару, але й на те, що </w:t>
      </w:r>
      <w:r w:rsidRPr="00394F94">
        <w:rPr>
          <w:rFonts w:ascii="Times New Roman" w:hAnsi="Times New Roman"/>
          <w:sz w:val="28"/>
          <w:szCs w:val="28"/>
          <w:lang w:val="uk-UA"/>
        </w:rPr>
        <w:t>через неправильне декларування існує чіткий ризик потрапляння заборонених товарів в країну.</w:t>
      </w:r>
    </w:p>
    <w:p w14:paraId="215EF0F9" w14:textId="77777777" w:rsidR="003C4305" w:rsidRPr="00394F94" w:rsidRDefault="00D949A7" w:rsidP="00A82BDE">
      <w:pPr>
        <w:pStyle w:val="a3"/>
        <w:autoSpaceDE w:val="0"/>
        <w:autoSpaceDN w:val="0"/>
        <w:adjustRightInd w:val="0"/>
        <w:spacing w:line="276" w:lineRule="auto"/>
        <w:ind w:left="0" w:firstLine="567"/>
        <w:jc w:val="both"/>
        <w:rPr>
          <w:rFonts w:ascii="Times New Roman" w:hAnsi="Times New Roman"/>
          <w:sz w:val="28"/>
          <w:szCs w:val="28"/>
          <w:lang w:val="uk-UA"/>
        </w:rPr>
      </w:pPr>
      <w:r w:rsidRPr="00394F94">
        <w:rPr>
          <w:rFonts w:ascii="Times New Roman" w:hAnsi="Times New Roman"/>
          <w:sz w:val="28"/>
          <w:szCs w:val="28"/>
          <w:lang w:val="uk-UA"/>
        </w:rPr>
        <w:t xml:space="preserve">Серед важливих інструментів, прийнятих Радою ВМО у червні 2018 року, є Рамкові Стандарти стосовно транскордонної електронної комерції (WCO </w:t>
      </w:r>
      <w:r w:rsidRPr="00394F94">
        <w:rPr>
          <w:rFonts w:ascii="Times New Roman" w:hAnsi="Times New Roman"/>
          <w:sz w:val="28"/>
          <w:szCs w:val="28"/>
          <w:lang w:val="uk-UA"/>
        </w:rPr>
        <w:lastRenderedPageBreak/>
        <w:t>Cross-Border E-Commerce Framework of Standards</w:t>
      </w:r>
      <w:r w:rsidR="00A82BDE" w:rsidRPr="00394F94">
        <w:rPr>
          <w:rStyle w:val="af2"/>
          <w:rFonts w:ascii="Times New Roman" w:hAnsi="Times New Roman"/>
          <w:sz w:val="28"/>
          <w:szCs w:val="28"/>
          <w:lang w:val="uk-UA"/>
        </w:rPr>
        <w:footnoteReference w:id="4"/>
      </w:r>
      <w:r w:rsidRPr="00394F94">
        <w:rPr>
          <w:rFonts w:ascii="Times New Roman" w:hAnsi="Times New Roman"/>
          <w:sz w:val="28"/>
          <w:szCs w:val="28"/>
          <w:lang w:val="uk-UA"/>
        </w:rPr>
        <w:t xml:space="preserve">), які покликані допомагати членам ВМО розробляти стратегічні та оперативні рамки для електронної комерції. Зростаючі обсяги транскордонних поставок електронної комерції B2C та C2C представляють ряд викликів для митниці, з точки зору необхідності забезпечення швидкого випуску та оформлення, управління ризиками та підтримання безпеки, ефективного збору доходів та статистичного аналізу. Крім того, традиційні проблеми, такі як незаконна торгівля, незаконні фінансові потоки, порушення прав інтелектуальної власності, контрафакт, піратство та комерційне шахрайство, продовжують існувати. Рамкова програма робить акцент на попередній електронній інформації для оцінки ризиків перед прибуттям товарів. Протягом останніх 20 років ВМО виступає за перехід до безпаперового середовища для традиційної торгівлі. Те саме стосується і електронної комерції. </w:t>
      </w:r>
    </w:p>
    <w:p w14:paraId="4068978A" w14:textId="77777777" w:rsidR="003C4305" w:rsidRPr="00394F94" w:rsidRDefault="003C4305" w:rsidP="00A82BDE">
      <w:pPr>
        <w:pStyle w:val="a3"/>
        <w:autoSpaceDE w:val="0"/>
        <w:autoSpaceDN w:val="0"/>
        <w:adjustRightInd w:val="0"/>
        <w:spacing w:line="276" w:lineRule="auto"/>
        <w:ind w:left="0" w:firstLine="567"/>
        <w:jc w:val="both"/>
        <w:rPr>
          <w:rFonts w:ascii="Times New Roman" w:hAnsi="Times New Roman"/>
          <w:sz w:val="28"/>
          <w:szCs w:val="28"/>
          <w:lang w:val="uk-UA"/>
        </w:rPr>
      </w:pPr>
      <w:r w:rsidRPr="00394F94">
        <w:rPr>
          <w:rFonts w:ascii="Times New Roman" w:hAnsi="Times New Roman"/>
          <w:sz w:val="28"/>
          <w:szCs w:val="28"/>
          <w:lang w:val="uk-UA"/>
        </w:rPr>
        <w:t xml:space="preserve">В той же час, в Україні переважна більшість малих відправлень декларується тільки «в паперовій формі» (наприклад, товаросупровідні документи або митні декларації для громадян в паперовій формі), що не дає можливості реалізовувати кращі міжнародні практики та застосовувати автоматизований аналіз та збір електронної інформації. </w:t>
      </w:r>
    </w:p>
    <w:p w14:paraId="633E5CC0" w14:textId="1E555F71" w:rsidR="009825E0" w:rsidRPr="00C01A3A" w:rsidRDefault="009825E0" w:rsidP="009825E0">
      <w:pPr>
        <w:pStyle w:val="a5"/>
        <w:spacing w:before="0" w:beforeAutospacing="0" w:after="0" w:afterAutospacing="0" w:line="276" w:lineRule="auto"/>
        <w:ind w:firstLine="567"/>
        <w:contextualSpacing/>
        <w:jc w:val="both"/>
        <w:rPr>
          <w:sz w:val="28"/>
          <w:szCs w:val="28"/>
          <w:lang w:val="uk-UA"/>
        </w:rPr>
      </w:pPr>
      <w:r w:rsidRPr="00394F94">
        <w:rPr>
          <w:sz w:val="28"/>
          <w:szCs w:val="28"/>
          <w:lang w:val="uk-UA"/>
        </w:rPr>
        <w:t>Запропоновані законопроектом зміни сприятимуть прискоренню виконання митних формальностей щодо товарів, що переміщуються у міжнародних поштових та експрес-відправленнях, підвищать ефективність здійснення митного контролю таких товарів, в тому числі через можливість попереднього аналізу електронної інформації, вдосконалення процесів управління ризиками, що наразі, пов’язані з обмеженням інформації, щодо таких товарів, впровадження існуючих технологій задля обліку та аналізу даних, виявлення зловживань</w:t>
      </w:r>
      <w:r>
        <w:rPr>
          <w:sz w:val="28"/>
          <w:szCs w:val="28"/>
          <w:lang w:val="uk-UA"/>
        </w:rPr>
        <w:t xml:space="preserve"> </w:t>
      </w:r>
      <w:r w:rsidRPr="00C01A3A">
        <w:rPr>
          <w:sz w:val="28"/>
          <w:szCs w:val="28"/>
          <w:lang w:val="uk-UA"/>
        </w:rPr>
        <w:t xml:space="preserve">в цілях незаконної торгівлі (подрібнення партій, заниження вартості товарів, </w:t>
      </w:r>
      <w:r>
        <w:rPr>
          <w:sz w:val="28"/>
          <w:szCs w:val="28"/>
          <w:lang w:val="uk-UA"/>
        </w:rPr>
        <w:t>тощо</w:t>
      </w:r>
      <w:r w:rsidRPr="00C01A3A">
        <w:rPr>
          <w:sz w:val="28"/>
          <w:szCs w:val="28"/>
          <w:lang w:val="uk-UA"/>
        </w:rPr>
        <w:t>).</w:t>
      </w:r>
    </w:p>
    <w:p w14:paraId="6A790EBC" w14:textId="1FE0FBC3" w:rsidR="009825E0" w:rsidRPr="00C01A3A" w:rsidRDefault="009825E0" w:rsidP="009825E0">
      <w:pPr>
        <w:pStyle w:val="a5"/>
        <w:spacing w:before="0" w:beforeAutospacing="0" w:after="0" w:afterAutospacing="0" w:line="276" w:lineRule="auto"/>
        <w:ind w:firstLine="567"/>
        <w:contextualSpacing/>
        <w:jc w:val="both"/>
        <w:rPr>
          <w:sz w:val="28"/>
          <w:szCs w:val="28"/>
          <w:lang w:val="uk-UA"/>
        </w:rPr>
      </w:pPr>
      <w:r>
        <w:rPr>
          <w:sz w:val="28"/>
          <w:szCs w:val="28"/>
          <w:lang w:val="uk-UA"/>
        </w:rPr>
        <w:t>Автоматизація</w:t>
      </w:r>
      <w:r w:rsidRPr="00C01A3A">
        <w:rPr>
          <w:sz w:val="28"/>
          <w:szCs w:val="28"/>
          <w:lang w:val="uk-UA"/>
        </w:rPr>
        <w:t xml:space="preserve"> процесу </w:t>
      </w:r>
      <w:r>
        <w:rPr>
          <w:sz w:val="28"/>
          <w:szCs w:val="28"/>
          <w:lang w:val="uk-UA"/>
        </w:rPr>
        <w:t xml:space="preserve">митного контролю та митного </w:t>
      </w:r>
      <w:r w:rsidRPr="00C01A3A">
        <w:rPr>
          <w:sz w:val="28"/>
          <w:szCs w:val="28"/>
          <w:lang w:val="uk-UA"/>
        </w:rPr>
        <w:t xml:space="preserve">оформлення </w:t>
      </w:r>
      <w:r>
        <w:rPr>
          <w:sz w:val="28"/>
          <w:szCs w:val="28"/>
          <w:lang w:val="uk-UA"/>
        </w:rPr>
        <w:t>відправлень, а також</w:t>
      </w:r>
      <w:r w:rsidRPr="00C01A3A">
        <w:rPr>
          <w:sz w:val="28"/>
          <w:szCs w:val="28"/>
          <w:lang w:val="uk-UA"/>
        </w:rPr>
        <w:t xml:space="preserve"> </w:t>
      </w:r>
      <w:r>
        <w:rPr>
          <w:sz w:val="28"/>
          <w:szCs w:val="28"/>
          <w:lang w:val="uk-UA"/>
        </w:rPr>
        <w:t>аналіз</w:t>
      </w:r>
      <w:r w:rsidRPr="00C01A3A">
        <w:rPr>
          <w:sz w:val="28"/>
          <w:szCs w:val="28"/>
          <w:lang w:val="uk-UA"/>
        </w:rPr>
        <w:t xml:space="preserve"> </w:t>
      </w:r>
      <w:r>
        <w:rPr>
          <w:sz w:val="28"/>
          <w:szCs w:val="28"/>
          <w:lang w:val="uk-UA"/>
        </w:rPr>
        <w:t xml:space="preserve">інформації, що буде отримана із електронних </w:t>
      </w:r>
      <w:r w:rsidRPr="00C01A3A">
        <w:rPr>
          <w:sz w:val="28"/>
          <w:szCs w:val="28"/>
          <w:lang w:val="uk-UA"/>
        </w:rPr>
        <w:t>реєстрів</w:t>
      </w:r>
      <w:r w:rsidRPr="009825E0">
        <w:rPr>
          <w:sz w:val="28"/>
          <w:szCs w:val="28"/>
          <w:lang w:val="uk-UA"/>
        </w:rPr>
        <w:t xml:space="preserve"> </w:t>
      </w:r>
      <w:r>
        <w:rPr>
          <w:sz w:val="28"/>
          <w:szCs w:val="28"/>
          <w:lang w:val="uk-UA"/>
        </w:rPr>
        <w:t>міжнародних поштових та експрес-відправлень</w:t>
      </w:r>
      <w:r w:rsidRPr="00C01A3A">
        <w:rPr>
          <w:sz w:val="28"/>
          <w:szCs w:val="28"/>
          <w:lang w:val="uk-UA"/>
        </w:rPr>
        <w:t xml:space="preserve">, в тому числі </w:t>
      </w:r>
      <w:r>
        <w:rPr>
          <w:sz w:val="28"/>
          <w:szCs w:val="28"/>
          <w:lang w:val="uk-UA"/>
        </w:rPr>
        <w:t xml:space="preserve">щодо </w:t>
      </w:r>
      <w:r w:rsidRPr="00C01A3A">
        <w:rPr>
          <w:sz w:val="28"/>
          <w:szCs w:val="28"/>
          <w:lang w:val="uk-UA"/>
        </w:rPr>
        <w:t xml:space="preserve">ідентифікації </w:t>
      </w:r>
      <w:r>
        <w:rPr>
          <w:sz w:val="28"/>
          <w:szCs w:val="28"/>
          <w:lang w:val="uk-UA"/>
        </w:rPr>
        <w:t xml:space="preserve">відправників та </w:t>
      </w:r>
      <w:r w:rsidRPr="00C01A3A">
        <w:rPr>
          <w:sz w:val="28"/>
          <w:szCs w:val="28"/>
          <w:lang w:val="uk-UA"/>
        </w:rPr>
        <w:t xml:space="preserve">отримувачів, дозволить комплексно вирішити </w:t>
      </w:r>
      <w:r>
        <w:rPr>
          <w:sz w:val="28"/>
          <w:szCs w:val="28"/>
          <w:lang w:val="uk-UA"/>
        </w:rPr>
        <w:t xml:space="preserve">проблему ефективного </w:t>
      </w:r>
      <w:r w:rsidRPr="00C01A3A">
        <w:rPr>
          <w:sz w:val="28"/>
          <w:szCs w:val="28"/>
          <w:lang w:val="uk-UA"/>
        </w:rPr>
        <w:t xml:space="preserve">адміністрування </w:t>
      </w:r>
      <w:r>
        <w:rPr>
          <w:sz w:val="28"/>
          <w:szCs w:val="28"/>
          <w:lang w:val="uk-UA"/>
        </w:rPr>
        <w:t>митними органами митних платежів, дозволить застосовувати</w:t>
      </w:r>
      <w:r w:rsidRPr="00C01A3A">
        <w:rPr>
          <w:sz w:val="28"/>
          <w:szCs w:val="28"/>
          <w:lang w:val="uk-UA"/>
        </w:rPr>
        <w:t xml:space="preserve"> систем</w:t>
      </w:r>
      <w:r>
        <w:rPr>
          <w:sz w:val="28"/>
          <w:szCs w:val="28"/>
          <w:lang w:val="uk-UA"/>
        </w:rPr>
        <w:t>у</w:t>
      </w:r>
      <w:r w:rsidRPr="00C01A3A">
        <w:rPr>
          <w:sz w:val="28"/>
          <w:szCs w:val="28"/>
          <w:lang w:val="uk-UA"/>
        </w:rPr>
        <w:t xml:space="preserve"> аналізу ризиків </w:t>
      </w:r>
      <w:r>
        <w:rPr>
          <w:sz w:val="28"/>
          <w:szCs w:val="28"/>
          <w:lang w:val="uk-UA"/>
        </w:rPr>
        <w:t>для забезпечення безпекової функції митних органів (щодо боротьби із незаконним переміщенням у відправленням заборонених товарів, контрафакту і т.п.)</w:t>
      </w:r>
      <w:r w:rsidRPr="00C01A3A">
        <w:rPr>
          <w:sz w:val="28"/>
          <w:szCs w:val="28"/>
          <w:lang w:val="uk-UA"/>
        </w:rPr>
        <w:t xml:space="preserve">, </w:t>
      </w:r>
      <w:r>
        <w:rPr>
          <w:sz w:val="28"/>
          <w:szCs w:val="28"/>
          <w:lang w:val="uk-UA"/>
        </w:rPr>
        <w:t>на</w:t>
      </w:r>
      <w:r w:rsidRPr="00C01A3A">
        <w:rPr>
          <w:sz w:val="28"/>
          <w:szCs w:val="28"/>
          <w:lang w:val="uk-UA"/>
        </w:rPr>
        <w:t>дасть змогу запровад</w:t>
      </w:r>
      <w:r w:rsidR="00FD1807">
        <w:rPr>
          <w:sz w:val="28"/>
          <w:szCs w:val="28"/>
          <w:lang w:val="uk-UA"/>
        </w:rPr>
        <w:t>ити</w:t>
      </w:r>
      <w:r w:rsidRPr="00C01A3A">
        <w:rPr>
          <w:sz w:val="28"/>
          <w:szCs w:val="28"/>
          <w:lang w:val="uk-UA"/>
        </w:rPr>
        <w:t xml:space="preserve"> більш зручн</w:t>
      </w:r>
      <w:r w:rsidR="00FD1807">
        <w:rPr>
          <w:sz w:val="28"/>
          <w:szCs w:val="28"/>
          <w:lang w:val="uk-UA"/>
        </w:rPr>
        <w:t>у</w:t>
      </w:r>
      <w:r w:rsidRPr="00C01A3A">
        <w:rPr>
          <w:sz w:val="28"/>
          <w:szCs w:val="28"/>
          <w:lang w:val="uk-UA"/>
        </w:rPr>
        <w:t xml:space="preserve"> систем</w:t>
      </w:r>
      <w:r w:rsidR="00FD1807">
        <w:rPr>
          <w:sz w:val="28"/>
          <w:szCs w:val="28"/>
          <w:lang w:val="uk-UA"/>
        </w:rPr>
        <w:t>у декларування та</w:t>
      </w:r>
      <w:r w:rsidRPr="00C01A3A">
        <w:rPr>
          <w:sz w:val="28"/>
          <w:szCs w:val="28"/>
          <w:lang w:val="uk-UA"/>
        </w:rPr>
        <w:t xml:space="preserve"> сплати митних платежів, що в свою чергу забезпечить комфортні умови </w:t>
      </w:r>
      <w:r w:rsidR="00FD1807">
        <w:rPr>
          <w:sz w:val="28"/>
          <w:szCs w:val="28"/>
          <w:lang w:val="uk-UA"/>
        </w:rPr>
        <w:t>у цій сфері, як для</w:t>
      </w:r>
      <w:r w:rsidRPr="00C01A3A">
        <w:rPr>
          <w:sz w:val="28"/>
          <w:szCs w:val="28"/>
          <w:lang w:val="uk-UA"/>
        </w:rPr>
        <w:t xml:space="preserve"> перевізників</w:t>
      </w:r>
      <w:r w:rsidR="00FD1807">
        <w:rPr>
          <w:sz w:val="28"/>
          <w:szCs w:val="28"/>
          <w:lang w:val="uk-UA"/>
        </w:rPr>
        <w:t>, так і для відправників</w:t>
      </w:r>
      <w:r w:rsidRPr="00C01A3A">
        <w:rPr>
          <w:sz w:val="28"/>
          <w:szCs w:val="28"/>
          <w:lang w:val="uk-UA"/>
        </w:rPr>
        <w:t xml:space="preserve"> та отримувачів таких товарів.</w:t>
      </w:r>
    </w:p>
    <w:p w14:paraId="36E4F52A" w14:textId="77777777" w:rsidR="00573521" w:rsidRDefault="00573521" w:rsidP="005314DC">
      <w:pPr>
        <w:spacing w:line="276" w:lineRule="auto"/>
        <w:ind w:firstLine="709"/>
        <w:contextualSpacing/>
        <w:jc w:val="both"/>
        <w:rPr>
          <w:sz w:val="28"/>
          <w:szCs w:val="28"/>
          <w:lang w:val="uk-UA"/>
        </w:rPr>
      </w:pPr>
      <w:r w:rsidRPr="00C01A3A">
        <w:rPr>
          <w:b/>
          <w:sz w:val="28"/>
          <w:szCs w:val="28"/>
          <w:lang w:val="uk-UA"/>
        </w:rPr>
        <w:lastRenderedPageBreak/>
        <w:t>2. Мета і шляхи її досягнення</w:t>
      </w:r>
      <w:r w:rsidRPr="00C01A3A">
        <w:rPr>
          <w:sz w:val="28"/>
          <w:szCs w:val="28"/>
          <w:lang w:val="uk-UA"/>
        </w:rPr>
        <w:t xml:space="preserve"> </w:t>
      </w:r>
    </w:p>
    <w:p w14:paraId="3B96BB06" w14:textId="77777777" w:rsidR="0058153A" w:rsidRPr="00C01A3A" w:rsidRDefault="0058153A" w:rsidP="005314DC">
      <w:pPr>
        <w:spacing w:line="276" w:lineRule="auto"/>
        <w:ind w:firstLine="709"/>
        <w:contextualSpacing/>
        <w:jc w:val="both"/>
        <w:rPr>
          <w:sz w:val="28"/>
          <w:szCs w:val="28"/>
          <w:lang w:val="uk-UA"/>
        </w:rPr>
      </w:pPr>
    </w:p>
    <w:p w14:paraId="68125CBD" w14:textId="4557CC01" w:rsidR="001E1503" w:rsidRPr="00C01A3A" w:rsidRDefault="00573521" w:rsidP="001E1503">
      <w:pPr>
        <w:pStyle w:val="a5"/>
        <w:spacing w:before="0" w:beforeAutospacing="0" w:after="0" w:afterAutospacing="0" w:line="276" w:lineRule="auto"/>
        <w:ind w:firstLine="567"/>
        <w:contextualSpacing/>
        <w:jc w:val="both"/>
        <w:rPr>
          <w:sz w:val="28"/>
          <w:szCs w:val="28"/>
          <w:lang w:val="uk-UA"/>
        </w:rPr>
      </w:pPr>
      <w:r w:rsidRPr="00C01A3A">
        <w:rPr>
          <w:sz w:val="28"/>
          <w:szCs w:val="28"/>
          <w:lang w:val="uk-UA"/>
        </w:rPr>
        <w:t xml:space="preserve">Метою законопроекту є </w:t>
      </w:r>
      <w:r w:rsidR="001E1503" w:rsidRPr="00C01A3A">
        <w:rPr>
          <w:sz w:val="28"/>
          <w:szCs w:val="28"/>
          <w:lang w:val="uk-UA"/>
        </w:rPr>
        <w:t>вдосконалення</w:t>
      </w:r>
      <w:r w:rsidR="00FD1807">
        <w:rPr>
          <w:sz w:val="28"/>
          <w:szCs w:val="28"/>
          <w:lang w:val="uk-UA"/>
        </w:rPr>
        <w:t>, прискорення</w:t>
      </w:r>
      <w:r w:rsidR="001E1503" w:rsidRPr="00C01A3A">
        <w:rPr>
          <w:sz w:val="28"/>
          <w:szCs w:val="28"/>
          <w:lang w:val="uk-UA"/>
        </w:rPr>
        <w:t xml:space="preserve"> та підвищення ефективності здійснення митн</w:t>
      </w:r>
      <w:r w:rsidR="00FD1807">
        <w:rPr>
          <w:sz w:val="28"/>
          <w:szCs w:val="28"/>
          <w:lang w:val="uk-UA"/>
        </w:rPr>
        <w:t>ого контролю та митного оформлення товарів, що переміщуються (пересилаються)</w:t>
      </w:r>
      <w:r w:rsidR="001E1503" w:rsidRPr="00C01A3A">
        <w:rPr>
          <w:sz w:val="28"/>
          <w:szCs w:val="28"/>
          <w:lang w:val="uk-UA"/>
        </w:rPr>
        <w:t xml:space="preserve"> </w:t>
      </w:r>
      <w:r w:rsidR="00FD1807">
        <w:rPr>
          <w:sz w:val="28"/>
          <w:szCs w:val="28"/>
          <w:lang w:val="uk-UA"/>
        </w:rPr>
        <w:t>у</w:t>
      </w:r>
      <w:r w:rsidR="001E1503" w:rsidRPr="00C01A3A">
        <w:rPr>
          <w:sz w:val="28"/>
          <w:szCs w:val="28"/>
          <w:lang w:val="uk-UA"/>
        </w:rPr>
        <w:t xml:space="preserve"> міжнародних поштових та </w:t>
      </w:r>
      <w:r w:rsidR="00FD1807">
        <w:rPr>
          <w:sz w:val="28"/>
          <w:szCs w:val="28"/>
          <w:lang w:val="uk-UA"/>
        </w:rPr>
        <w:t>експрес-відправленнях</w:t>
      </w:r>
      <w:r w:rsidR="001E1503" w:rsidRPr="00C01A3A">
        <w:rPr>
          <w:sz w:val="28"/>
          <w:szCs w:val="28"/>
          <w:lang w:val="uk-UA"/>
        </w:rPr>
        <w:t xml:space="preserve">, </w:t>
      </w:r>
      <w:r w:rsidR="00D669C0" w:rsidRPr="00C01A3A">
        <w:rPr>
          <w:sz w:val="28"/>
          <w:szCs w:val="28"/>
          <w:lang w:val="uk-UA"/>
        </w:rPr>
        <w:t xml:space="preserve">здешевлення та полегшення адміністрування, </w:t>
      </w:r>
      <w:r w:rsidR="00FD1807">
        <w:rPr>
          <w:sz w:val="28"/>
          <w:szCs w:val="28"/>
          <w:lang w:val="uk-UA"/>
        </w:rPr>
        <w:t>забезпечення належного</w:t>
      </w:r>
      <w:r w:rsidR="001E1503" w:rsidRPr="00C01A3A">
        <w:rPr>
          <w:sz w:val="28"/>
          <w:szCs w:val="28"/>
          <w:lang w:val="uk-UA"/>
        </w:rPr>
        <w:t xml:space="preserve"> обліку </w:t>
      </w:r>
      <w:r w:rsidR="00FD1807">
        <w:rPr>
          <w:sz w:val="28"/>
          <w:szCs w:val="28"/>
          <w:lang w:val="uk-UA"/>
        </w:rPr>
        <w:t xml:space="preserve">переміщуваних у відправленнях </w:t>
      </w:r>
      <w:r w:rsidR="001E1503" w:rsidRPr="00C01A3A">
        <w:rPr>
          <w:sz w:val="28"/>
          <w:szCs w:val="28"/>
          <w:lang w:val="uk-UA"/>
        </w:rPr>
        <w:t xml:space="preserve">товарів, </w:t>
      </w:r>
      <w:r w:rsidR="00FD1807">
        <w:rPr>
          <w:sz w:val="28"/>
          <w:szCs w:val="28"/>
          <w:lang w:val="uk-UA"/>
        </w:rPr>
        <w:t xml:space="preserve">шляхом впровадження електронних реєстрів </w:t>
      </w:r>
      <w:r w:rsidR="00FD1807" w:rsidRPr="00C01A3A">
        <w:rPr>
          <w:sz w:val="28"/>
          <w:szCs w:val="28"/>
          <w:lang w:val="uk-UA"/>
        </w:rPr>
        <w:t xml:space="preserve">міжнародних поштових та </w:t>
      </w:r>
      <w:r w:rsidR="00FD1807">
        <w:rPr>
          <w:sz w:val="28"/>
          <w:szCs w:val="28"/>
          <w:lang w:val="uk-UA"/>
        </w:rPr>
        <w:t>експрес-відправлень, що подаватимуться о</w:t>
      </w:r>
      <w:r w:rsidR="00FD1807" w:rsidRPr="00FD1807">
        <w:rPr>
          <w:sz w:val="28"/>
          <w:szCs w:val="28"/>
          <w:lang w:val="uk-UA"/>
        </w:rPr>
        <w:t>ператор</w:t>
      </w:r>
      <w:r w:rsidR="00FD1807">
        <w:rPr>
          <w:sz w:val="28"/>
          <w:szCs w:val="28"/>
          <w:lang w:val="uk-UA"/>
        </w:rPr>
        <w:t>ам</w:t>
      </w:r>
      <w:r w:rsidR="00FD1807" w:rsidRPr="00FD1807">
        <w:rPr>
          <w:sz w:val="28"/>
          <w:szCs w:val="28"/>
          <w:lang w:val="uk-UA"/>
        </w:rPr>
        <w:t xml:space="preserve">и поштового зв’язку та </w:t>
      </w:r>
      <w:r w:rsidR="00FD1807">
        <w:rPr>
          <w:sz w:val="28"/>
          <w:szCs w:val="28"/>
          <w:lang w:val="uk-UA"/>
        </w:rPr>
        <w:t>експрес-перевізниками</w:t>
      </w:r>
      <w:r w:rsidR="00594AD2">
        <w:rPr>
          <w:sz w:val="28"/>
          <w:szCs w:val="28"/>
          <w:lang w:val="uk-UA"/>
        </w:rPr>
        <w:t xml:space="preserve"> для декларування переміщуваних ними товарів, а також</w:t>
      </w:r>
      <w:r w:rsidR="00FD1807">
        <w:rPr>
          <w:sz w:val="28"/>
          <w:szCs w:val="28"/>
          <w:lang w:val="uk-UA"/>
        </w:rPr>
        <w:t xml:space="preserve"> </w:t>
      </w:r>
      <w:r w:rsidR="00594AD2">
        <w:rPr>
          <w:sz w:val="28"/>
          <w:szCs w:val="28"/>
          <w:lang w:val="uk-UA"/>
        </w:rPr>
        <w:t xml:space="preserve">шляхом забезпечення можливості використання митними органами інформаційних та </w:t>
      </w:r>
      <w:r w:rsidR="00594AD2" w:rsidRPr="00594AD2">
        <w:rPr>
          <w:sz w:val="28"/>
          <w:szCs w:val="28"/>
          <w:lang w:val="uk-UA"/>
        </w:rPr>
        <w:t xml:space="preserve">інформаційних, телекомунікаційних та інформаційно-телекомунікаційних систем </w:t>
      </w:r>
      <w:r w:rsidR="00594AD2">
        <w:rPr>
          <w:sz w:val="28"/>
          <w:szCs w:val="28"/>
          <w:lang w:val="uk-UA"/>
        </w:rPr>
        <w:t xml:space="preserve">та застосування системи </w:t>
      </w:r>
      <w:r w:rsidR="001E1503" w:rsidRPr="00C01A3A">
        <w:rPr>
          <w:sz w:val="28"/>
          <w:szCs w:val="28"/>
          <w:lang w:val="uk-UA"/>
        </w:rPr>
        <w:t xml:space="preserve">управління </w:t>
      </w:r>
      <w:r w:rsidR="00D669C0" w:rsidRPr="00C01A3A">
        <w:rPr>
          <w:sz w:val="28"/>
          <w:szCs w:val="28"/>
          <w:lang w:val="uk-UA"/>
        </w:rPr>
        <w:t>ризиками</w:t>
      </w:r>
      <w:r w:rsidR="001E1503" w:rsidRPr="00C01A3A">
        <w:rPr>
          <w:sz w:val="28"/>
          <w:szCs w:val="28"/>
          <w:lang w:val="uk-UA"/>
        </w:rPr>
        <w:t xml:space="preserve"> </w:t>
      </w:r>
      <w:r w:rsidR="00594AD2">
        <w:rPr>
          <w:sz w:val="28"/>
          <w:szCs w:val="28"/>
          <w:lang w:val="uk-UA"/>
        </w:rPr>
        <w:t>при здійсненні митного контролю таких товарів</w:t>
      </w:r>
      <w:r w:rsidR="001E1503" w:rsidRPr="00C01A3A">
        <w:rPr>
          <w:sz w:val="28"/>
          <w:szCs w:val="28"/>
          <w:lang w:val="uk-UA"/>
        </w:rPr>
        <w:t>.</w:t>
      </w:r>
    </w:p>
    <w:p w14:paraId="3744F1F4" w14:textId="1A0A884F" w:rsidR="00573521" w:rsidRPr="00C01A3A" w:rsidRDefault="00573521" w:rsidP="00D669C0">
      <w:pPr>
        <w:shd w:val="clear" w:color="auto" w:fill="FFFFFF"/>
        <w:spacing w:line="276" w:lineRule="auto"/>
        <w:ind w:right="10"/>
        <w:contextualSpacing/>
        <w:jc w:val="both"/>
        <w:rPr>
          <w:sz w:val="28"/>
          <w:szCs w:val="28"/>
          <w:lang w:val="uk-UA"/>
        </w:rPr>
      </w:pPr>
    </w:p>
    <w:p w14:paraId="6B02DEAD" w14:textId="77777777" w:rsidR="00573521" w:rsidRPr="00C01A3A" w:rsidRDefault="00573521" w:rsidP="005314DC">
      <w:pPr>
        <w:spacing w:line="276" w:lineRule="auto"/>
        <w:ind w:firstLine="709"/>
        <w:contextualSpacing/>
        <w:jc w:val="both"/>
        <w:rPr>
          <w:b/>
          <w:sz w:val="28"/>
          <w:szCs w:val="28"/>
          <w:lang w:val="uk-UA"/>
        </w:rPr>
      </w:pPr>
      <w:r w:rsidRPr="00C01A3A">
        <w:rPr>
          <w:b/>
          <w:sz w:val="28"/>
          <w:szCs w:val="28"/>
          <w:lang w:val="uk-UA"/>
        </w:rPr>
        <w:t>3. Загальна характеристика та основні положення законопроекту</w:t>
      </w:r>
    </w:p>
    <w:p w14:paraId="4048675A" w14:textId="77777777" w:rsidR="0058153A" w:rsidRDefault="0058153A" w:rsidP="00575F89">
      <w:pPr>
        <w:autoSpaceDE w:val="0"/>
        <w:autoSpaceDN w:val="0"/>
        <w:adjustRightInd w:val="0"/>
        <w:spacing w:line="276" w:lineRule="auto"/>
        <w:ind w:firstLine="709"/>
        <w:contextualSpacing/>
        <w:jc w:val="both"/>
        <w:rPr>
          <w:bCs/>
          <w:sz w:val="28"/>
          <w:szCs w:val="28"/>
          <w:bdr w:val="none" w:sz="0" w:space="0" w:color="auto" w:frame="1"/>
          <w:lang w:val="uk-UA"/>
        </w:rPr>
      </w:pPr>
    </w:p>
    <w:p w14:paraId="0298C1B8" w14:textId="55869AFB" w:rsidR="00573521" w:rsidRPr="00C01A3A" w:rsidRDefault="00594AD2" w:rsidP="00575F89">
      <w:pPr>
        <w:autoSpaceDE w:val="0"/>
        <w:autoSpaceDN w:val="0"/>
        <w:adjustRightInd w:val="0"/>
        <w:spacing w:line="276" w:lineRule="auto"/>
        <w:ind w:firstLine="709"/>
        <w:contextualSpacing/>
        <w:jc w:val="both"/>
        <w:rPr>
          <w:bCs/>
          <w:sz w:val="28"/>
          <w:szCs w:val="28"/>
          <w:bdr w:val="none" w:sz="0" w:space="0" w:color="auto" w:frame="1"/>
          <w:lang w:val="uk-UA"/>
        </w:rPr>
      </w:pPr>
      <w:r>
        <w:rPr>
          <w:bCs/>
          <w:sz w:val="28"/>
          <w:szCs w:val="28"/>
          <w:bdr w:val="none" w:sz="0" w:space="0" w:color="auto" w:frame="1"/>
          <w:lang w:val="uk-UA"/>
        </w:rPr>
        <w:t xml:space="preserve">Законопроектом </w:t>
      </w:r>
      <w:r w:rsidR="00573521" w:rsidRPr="00C01A3A">
        <w:rPr>
          <w:bCs/>
          <w:sz w:val="28"/>
          <w:szCs w:val="28"/>
          <w:bdr w:val="none" w:sz="0" w:space="0" w:color="auto" w:frame="1"/>
          <w:lang w:val="uk-UA"/>
        </w:rPr>
        <w:t>пропонується</w:t>
      </w:r>
      <w:r w:rsidR="003311DA" w:rsidRPr="00C01A3A">
        <w:rPr>
          <w:bCs/>
          <w:sz w:val="28"/>
          <w:szCs w:val="28"/>
          <w:bdr w:val="none" w:sz="0" w:space="0" w:color="auto" w:frame="1"/>
          <w:lang w:val="uk-UA"/>
        </w:rPr>
        <w:t>:</w:t>
      </w:r>
    </w:p>
    <w:p w14:paraId="394C55C2" w14:textId="78EC282F" w:rsidR="003311DA" w:rsidRPr="00C01A3A" w:rsidRDefault="00D669C0" w:rsidP="005314DC">
      <w:pPr>
        <w:pStyle w:val="a5"/>
        <w:numPr>
          <w:ilvl w:val="0"/>
          <w:numId w:val="2"/>
        </w:numPr>
        <w:spacing w:before="0" w:beforeAutospacing="0" w:after="0" w:afterAutospacing="0" w:line="276" w:lineRule="auto"/>
        <w:ind w:left="0" w:firstLine="567"/>
        <w:contextualSpacing/>
        <w:jc w:val="both"/>
        <w:rPr>
          <w:sz w:val="28"/>
          <w:szCs w:val="28"/>
          <w:lang w:val="uk-UA"/>
        </w:rPr>
      </w:pPr>
      <w:r w:rsidRPr="00C01A3A">
        <w:rPr>
          <w:sz w:val="28"/>
          <w:szCs w:val="28"/>
          <w:lang w:val="uk-UA"/>
        </w:rPr>
        <w:t>запровадження електронного</w:t>
      </w:r>
      <w:r w:rsidR="003311DA" w:rsidRPr="00C01A3A">
        <w:rPr>
          <w:sz w:val="28"/>
          <w:szCs w:val="28"/>
          <w:lang w:val="uk-UA"/>
        </w:rPr>
        <w:t xml:space="preserve"> декларування міжнародних поштових та </w:t>
      </w:r>
      <w:r w:rsidR="00594AD2">
        <w:rPr>
          <w:sz w:val="28"/>
          <w:szCs w:val="28"/>
          <w:lang w:val="uk-UA"/>
        </w:rPr>
        <w:t>експрес-відправлень</w:t>
      </w:r>
      <w:r w:rsidR="003311DA" w:rsidRPr="00C01A3A">
        <w:rPr>
          <w:sz w:val="28"/>
          <w:szCs w:val="28"/>
          <w:lang w:val="uk-UA"/>
        </w:rPr>
        <w:t xml:space="preserve"> шляхом подання </w:t>
      </w:r>
      <w:r w:rsidR="00594AD2">
        <w:rPr>
          <w:sz w:val="28"/>
          <w:szCs w:val="28"/>
          <w:lang w:val="uk-UA"/>
        </w:rPr>
        <w:t>о</w:t>
      </w:r>
      <w:r w:rsidR="00594AD2" w:rsidRPr="00FD1807">
        <w:rPr>
          <w:sz w:val="28"/>
          <w:szCs w:val="28"/>
          <w:lang w:val="uk-UA"/>
        </w:rPr>
        <w:t>ператор</w:t>
      </w:r>
      <w:r w:rsidR="00594AD2">
        <w:rPr>
          <w:sz w:val="28"/>
          <w:szCs w:val="28"/>
          <w:lang w:val="uk-UA"/>
        </w:rPr>
        <w:t>ам</w:t>
      </w:r>
      <w:r w:rsidR="00594AD2" w:rsidRPr="00FD1807">
        <w:rPr>
          <w:sz w:val="28"/>
          <w:szCs w:val="28"/>
          <w:lang w:val="uk-UA"/>
        </w:rPr>
        <w:t xml:space="preserve">и поштового зв’язку та </w:t>
      </w:r>
      <w:r w:rsidR="00594AD2">
        <w:rPr>
          <w:sz w:val="28"/>
          <w:szCs w:val="28"/>
          <w:lang w:val="uk-UA"/>
        </w:rPr>
        <w:t>експрес-перевізниками</w:t>
      </w:r>
      <w:r w:rsidR="00594AD2" w:rsidRPr="00C01A3A">
        <w:rPr>
          <w:sz w:val="28"/>
          <w:szCs w:val="28"/>
          <w:lang w:val="uk-UA"/>
        </w:rPr>
        <w:t xml:space="preserve"> </w:t>
      </w:r>
      <w:r w:rsidR="003311DA" w:rsidRPr="00C01A3A">
        <w:rPr>
          <w:sz w:val="28"/>
          <w:szCs w:val="28"/>
          <w:lang w:val="uk-UA"/>
        </w:rPr>
        <w:t>відповідних реєстрів (тимчасових та додаткових), визначення відомостей, що вносяться у такі реєстри, встановлення процедури та строків їх подання</w:t>
      </w:r>
      <w:r w:rsidR="00D95185" w:rsidRPr="00C01A3A">
        <w:rPr>
          <w:sz w:val="28"/>
          <w:szCs w:val="28"/>
          <w:lang w:val="uk-UA"/>
        </w:rPr>
        <w:t xml:space="preserve"> митному органу;</w:t>
      </w:r>
    </w:p>
    <w:p w14:paraId="4082C9DF" w14:textId="16CE912E" w:rsidR="003311DA" w:rsidRPr="00C01A3A" w:rsidRDefault="00D95185" w:rsidP="005314DC">
      <w:pPr>
        <w:pStyle w:val="a3"/>
        <w:numPr>
          <w:ilvl w:val="0"/>
          <w:numId w:val="2"/>
        </w:numPr>
        <w:autoSpaceDE w:val="0"/>
        <w:autoSpaceDN w:val="0"/>
        <w:adjustRightInd w:val="0"/>
        <w:spacing w:line="276" w:lineRule="auto"/>
        <w:ind w:left="0" w:firstLine="567"/>
        <w:jc w:val="both"/>
        <w:rPr>
          <w:rFonts w:ascii="Times New Roman" w:hAnsi="Times New Roman"/>
          <w:sz w:val="28"/>
          <w:szCs w:val="28"/>
          <w:lang w:val="uk-UA"/>
        </w:rPr>
      </w:pPr>
      <w:r w:rsidRPr="00C01A3A">
        <w:rPr>
          <w:rFonts w:ascii="Times New Roman" w:hAnsi="Times New Roman"/>
          <w:sz w:val="28"/>
          <w:szCs w:val="28"/>
          <w:lang w:val="uk-UA"/>
        </w:rPr>
        <w:t>доповнення та уточнення термінів та понять</w:t>
      </w:r>
      <w:r w:rsidR="00594AD2">
        <w:rPr>
          <w:rFonts w:ascii="Times New Roman" w:hAnsi="Times New Roman"/>
          <w:sz w:val="28"/>
          <w:szCs w:val="28"/>
          <w:lang w:val="uk-UA"/>
        </w:rPr>
        <w:t>,</w:t>
      </w:r>
      <w:r w:rsidRPr="00C01A3A">
        <w:rPr>
          <w:rFonts w:ascii="Times New Roman" w:hAnsi="Times New Roman"/>
          <w:sz w:val="28"/>
          <w:szCs w:val="28"/>
          <w:lang w:val="uk-UA"/>
        </w:rPr>
        <w:t xml:space="preserve"> визначених у статті 4 Митного кодексу України; </w:t>
      </w:r>
    </w:p>
    <w:p w14:paraId="6E4F4574" w14:textId="4462728C" w:rsidR="00D669C0" w:rsidRPr="00C01A3A" w:rsidRDefault="00D669C0" w:rsidP="005314DC">
      <w:pPr>
        <w:pStyle w:val="a3"/>
        <w:numPr>
          <w:ilvl w:val="0"/>
          <w:numId w:val="2"/>
        </w:numPr>
        <w:autoSpaceDE w:val="0"/>
        <w:autoSpaceDN w:val="0"/>
        <w:adjustRightInd w:val="0"/>
        <w:spacing w:line="276" w:lineRule="auto"/>
        <w:ind w:left="0" w:firstLine="567"/>
        <w:jc w:val="both"/>
        <w:rPr>
          <w:rFonts w:ascii="Times New Roman" w:hAnsi="Times New Roman"/>
          <w:sz w:val="28"/>
          <w:szCs w:val="28"/>
          <w:lang w:val="uk-UA"/>
        </w:rPr>
      </w:pPr>
      <w:r w:rsidRPr="00C01A3A">
        <w:rPr>
          <w:rFonts w:ascii="Times New Roman" w:hAnsi="Times New Roman"/>
          <w:sz w:val="28"/>
          <w:szCs w:val="28"/>
          <w:lang w:val="uk-UA"/>
        </w:rPr>
        <w:t xml:space="preserve">закріплення </w:t>
      </w:r>
      <w:r w:rsidR="00594AD2">
        <w:rPr>
          <w:rFonts w:ascii="Times New Roman" w:hAnsi="Times New Roman"/>
          <w:sz w:val="28"/>
          <w:szCs w:val="28"/>
          <w:lang w:val="uk-UA"/>
        </w:rPr>
        <w:t xml:space="preserve">виключно письмової форми </w:t>
      </w:r>
      <w:r w:rsidRPr="00C01A3A">
        <w:rPr>
          <w:rFonts w:ascii="Times New Roman" w:hAnsi="Times New Roman"/>
          <w:sz w:val="28"/>
          <w:szCs w:val="28"/>
          <w:lang w:val="uk-UA"/>
        </w:rPr>
        <w:t xml:space="preserve">декларування товарів, що </w:t>
      </w:r>
      <w:r w:rsidR="00594AD2">
        <w:rPr>
          <w:rFonts w:ascii="Times New Roman" w:hAnsi="Times New Roman"/>
          <w:sz w:val="28"/>
          <w:szCs w:val="28"/>
          <w:lang w:val="uk-UA"/>
        </w:rPr>
        <w:t>переміщуються (пересилаються)</w:t>
      </w:r>
      <w:r w:rsidRPr="00C01A3A">
        <w:rPr>
          <w:rFonts w:ascii="Times New Roman" w:hAnsi="Times New Roman"/>
          <w:sz w:val="28"/>
          <w:szCs w:val="28"/>
          <w:lang w:val="uk-UA"/>
        </w:rPr>
        <w:t xml:space="preserve"> у міжнародних поштових та екс</w:t>
      </w:r>
      <w:r w:rsidR="002B264D" w:rsidRPr="00C01A3A">
        <w:rPr>
          <w:rFonts w:ascii="Times New Roman" w:hAnsi="Times New Roman"/>
          <w:sz w:val="28"/>
          <w:szCs w:val="28"/>
          <w:lang w:val="uk-UA"/>
        </w:rPr>
        <w:t>прес-відправлення</w:t>
      </w:r>
      <w:r w:rsidR="00594AD2">
        <w:rPr>
          <w:rFonts w:ascii="Times New Roman" w:hAnsi="Times New Roman"/>
          <w:sz w:val="28"/>
          <w:szCs w:val="28"/>
          <w:lang w:val="uk-UA"/>
        </w:rPr>
        <w:t>х</w:t>
      </w:r>
      <w:r w:rsidR="002B264D" w:rsidRPr="00C01A3A">
        <w:rPr>
          <w:rFonts w:ascii="Times New Roman" w:hAnsi="Times New Roman"/>
          <w:sz w:val="28"/>
          <w:szCs w:val="28"/>
          <w:lang w:val="uk-UA"/>
        </w:rPr>
        <w:t xml:space="preserve">, що сприятиме </w:t>
      </w:r>
      <w:r w:rsidR="00594AD2">
        <w:rPr>
          <w:rFonts w:ascii="Times New Roman" w:hAnsi="Times New Roman"/>
          <w:sz w:val="28"/>
          <w:szCs w:val="28"/>
          <w:lang w:val="uk-UA"/>
        </w:rPr>
        <w:t xml:space="preserve">автоматизації процесів здійснення </w:t>
      </w:r>
      <w:r w:rsidR="00397075">
        <w:rPr>
          <w:rFonts w:ascii="Times New Roman" w:hAnsi="Times New Roman"/>
          <w:sz w:val="28"/>
          <w:szCs w:val="28"/>
          <w:lang w:val="uk-UA"/>
        </w:rPr>
        <w:t xml:space="preserve">їх </w:t>
      </w:r>
      <w:r w:rsidR="00594AD2">
        <w:rPr>
          <w:rFonts w:ascii="Times New Roman" w:hAnsi="Times New Roman"/>
          <w:sz w:val="28"/>
          <w:szCs w:val="28"/>
          <w:lang w:val="uk-UA"/>
        </w:rPr>
        <w:t>митного контролю та митного оформлення</w:t>
      </w:r>
      <w:r w:rsidR="00397075">
        <w:rPr>
          <w:rFonts w:ascii="Times New Roman" w:hAnsi="Times New Roman"/>
          <w:sz w:val="28"/>
          <w:szCs w:val="28"/>
          <w:lang w:val="uk-UA"/>
        </w:rPr>
        <w:t>, а також веденню об’єктивного</w:t>
      </w:r>
      <w:r w:rsidR="002B264D" w:rsidRPr="00C01A3A">
        <w:rPr>
          <w:rFonts w:ascii="Times New Roman" w:hAnsi="Times New Roman"/>
          <w:sz w:val="28"/>
          <w:szCs w:val="28"/>
          <w:lang w:val="uk-UA"/>
        </w:rPr>
        <w:t xml:space="preserve"> обліку та формуванню </w:t>
      </w:r>
      <w:r w:rsidR="00397075">
        <w:rPr>
          <w:rFonts w:ascii="Times New Roman" w:hAnsi="Times New Roman"/>
          <w:sz w:val="28"/>
          <w:szCs w:val="28"/>
          <w:lang w:val="uk-UA"/>
        </w:rPr>
        <w:t>достовірної</w:t>
      </w:r>
      <w:r w:rsidR="002B264D" w:rsidRPr="00C01A3A">
        <w:rPr>
          <w:rFonts w:ascii="Times New Roman" w:hAnsi="Times New Roman"/>
          <w:sz w:val="28"/>
          <w:szCs w:val="28"/>
          <w:lang w:val="uk-UA"/>
        </w:rPr>
        <w:t xml:space="preserve"> статисти</w:t>
      </w:r>
      <w:r w:rsidR="00397075">
        <w:rPr>
          <w:rFonts w:ascii="Times New Roman" w:hAnsi="Times New Roman"/>
          <w:sz w:val="28"/>
          <w:szCs w:val="28"/>
          <w:lang w:val="uk-UA"/>
        </w:rPr>
        <w:t>ки щодо таких товарів</w:t>
      </w:r>
      <w:r w:rsidR="002B264D" w:rsidRPr="00C01A3A">
        <w:rPr>
          <w:rFonts w:ascii="Times New Roman" w:hAnsi="Times New Roman"/>
          <w:sz w:val="28"/>
          <w:szCs w:val="28"/>
          <w:lang w:val="uk-UA"/>
        </w:rPr>
        <w:t>;</w:t>
      </w:r>
    </w:p>
    <w:p w14:paraId="216CBE1D" w14:textId="7874476F" w:rsidR="002B264D" w:rsidRPr="00C01A3A" w:rsidRDefault="002B264D" w:rsidP="005314DC">
      <w:pPr>
        <w:pStyle w:val="a3"/>
        <w:numPr>
          <w:ilvl w:val="0"/>
          <w:numId w:val="2"/>
        </w:numPr>
        <w:autoSpaceDE w:val="0"/>
        <w:autoSpaceDN w:val="0"/>
        <w:adjustRightInd w:val="0"/>
        <w:spacing w:line="276" w:lineRule="auto"/>
        <w:ind w:left="0" w:firstLine="567"/>
        <w:jc w:val="both"/>
        <w:rPr>
          <w:rFonts w:ascii="Times New Roman" w:hAnsi="Times New Roman"/>
          <w:sz w:val="28"/>
          <w:szCs w:val="28"/>
          <w:lang w:val="uk-UA"/>
        </w:rPr>
      </w:pPr>
      <w:r w:rsidRPr="00C01A3A">
        <w:rPr>
          <w:rFonts w:ascii="Times New Roman" w:hAnsi="Times New Roman"/>
          <w:sz w:val="28"/>
          <w:szCs w:val="28"/>
          <w:lang w:val="uk-UA"/>
        </w:rPr>
        <w:t xml:space="preserve">усунення суперечностей між </w:t>
      </w:r>
      <w:r w:rsidR="00397075">
        <w:rPr>
          <w:rFonts w:ascii="Times New Roman" w:hAnsi="Times New Roman"/>
          <w:sz w:val="28"/>
          <w:szCs w:val="28"/>
          <w:lang w:val="uk-UA"/>
        </w:rPr>
        <w:t xml:space="preserve">нормами </w:t>
      </w:r>
      <w:r w:rsidRPr="00C01A3A">
        <w:rPr>
          <w:rFonts w:ascii="Times New Roman" w:hAnsi="Times New Roman"/>
          <w:sz w:val="28"/>
          <w:szCs w:val="28"/>
          <w:lang w:val="uk-UA"/>
        </w:rPr>
        <w:t>Митн</w:t>
      </w:r>
      <w:r w:rsidR="00397075">
        <w:rPr>
          <w:rFonts w:ascii="Times New Roman" w:hAnsi="Times New Roman"/>
          <w:sz w:val="28"/>
          <w:szCs w:val="28"/>
          <w:lang w:val="uk-UA"/>
        </w:rPr>
        <w:t>ого</w:t>
      </w:r>
      <w:r w:rsidRPr="00C01A3A">
        <w:rPr>
          <w:rFonts w:ascii="Times New Roman" w:hAnsi="Times New Roman"/>
          <w:sz w:val="28"/>
          <w:szCs w:val="28"/>
          <w:lang w:val="uk-UA"/>
        </w:rPr>
        <w:t xml:space="preserve"> кодек</w:t>
      </w:r>
      <w:r w:rsidR="00397075">
        <w:rPr>
          <w:rFonts w:ascii="Times New Roman" w:hAnsi="Times New Roman"/>
          <w:sz w:val="28"/>
          <w:szCs w:val="28"/>
          <w:lang w:val="uk-UA"/>
        </w:rPr>
        <w:t>су</w:t>
      </w:r>
      <w:r w:rsidRPr="00C01A3A">
        <w:rPr>
          <w:rFonts w:ascii="Times New Roman" w:hAnsi="Times New Roman"/>
          <w:sz w:val="28"/>
          <w:szCs w:val="28"/>
          <w:lang w:val="uk-UA"/>
        </w:rPr>
        <w:t xml:space="preserve"> України, в частині визначення</w:t>
      </w:r>
      <w:r w:rsidR="00397075">
        <w:rPr>
          <w:rFonts w:ascii="Times New Roman" w:hAnsi="Times New Roman"/>
          <w:sz w:val="28"/>
          <w:szCs w:val="28"/>
          <w:lang w:val="uk-UA"/>
        </w:rPr>
        <w:t>, що</w:t>
      </w:r>
      <w:r w:rsidRPr="00C01A3A">
        <w:rPr>
          <w:rFonts w:ascii="Times New Roman" w:hAnsi="Times New Roman"/>
          <w:sz w:val="28"/>
          <w:szCs w:val="28"/>
          <w:lang w:val="uk-UA"/>
        </w:rPr>
        <w:t xml:space="preserve"> баз</w:t>
      </w:r>
      <w:r w:rsidR="00397075">
        <w:rPr>
          <w:rFonts w:ascii="Times New Roman" w:hAnsi="Times New Roman"/>
          <w:sz w:val="28"/>
          <w:szCs w:val="28"/>
          <w:lang w:val="uk-UA"/>
        </w:rPr>
        <w:t>ою</w:t>
      </w:r>
      <w:r w:rsidRPr="00C01A3A">
        <w:rPr>
          <w:rFonts w:ascii="Times New Roman" w:hAnsi="Times New Roman"/>
          <w:sz w:val="28"/>
          <w:szCs w:val="28"/>
          <w:lang w:val="uk-UA"/>
        </w:rPr>
        <w:t xml:space="preserve"> оподаткування митними платежами </w:t>
      </w:r>
      <w:r w:rsidR="00397075">
        <w:rPr>
          <w:rFonts w:ascii="Times New Roman" w:hAnsi="Times New Roman"/>
          <w:sz w:val="28"/>
          <w:szCs w:val="28"/>
          <w:lang w:val="uk-UA"/>
        </w:rPr>
        <w:t>товарів, що переміщуються (пересилаються)</w:t>
      </w:r>
      <w:r w:rsidR="00397075" w:rsidRPr="00C01A3A">
        <w:rPr>
          <w:rFonts w:ascii="Times New Roman" w:hAnsi="Times New Roman"/>
          <w:sz w:val="28"/>
          <w:szCs w:val="28"/>
          <w:lang w:val="uk-UA"/>
        </w:rPr>
        <w:t xml:space="preserve"> у міжнародних поштових та експрес-відправлення</w:t>
      </w:r>
      <w:r w:rsidR="00397075">
        <w:rPr>
          <w:rFonts w:ascii="Times New Roman" w:hAnsi="Times New Roman"/>
          <w:sz w:val="28"/>
          <w:szCs w:val="28"/>
          <w:lang w:val="uk-UA"/>
        </w:rPr>
        <w:t>х</w:t>
      </w:r>
      <w:r w:rsidR="00397075" w:rsidRPr="00C01A3A">
        <w:rPr>
          <w:rFonts w:ascii="Times New Roman" w:hAnsi="Times New Roman"/>
          <w:sz w:val="28"/>
          <w:szCs w:val="28"/>
          <w:lang w:val="uk-UA"/>
        </w:rPr>
        <w:t xml:space="preserve"> </w:t>
      </w:r>
      <w:r w:rsidR="00397075">
        <w:rPr>
          <w:rFonts w:ascii="Times New Roman" w:hAnsi="Times New Roman"/>
          <w:sz w:val="28"/>
          <w:szCs w:val="28"/>
          <w:lang w:val="uk-UA"/>
        </w:rPr>
        <w:t>на адресу</w:t>
      </w:r>
      <w:r w:rsidRPr="00C01A3A">
        <w:rPr>
          <w:rFonts w:ascii="Times New Roman" w:hAnsi="Times New Roman"/>
          <w:sz w:val="28"/>
          <w:szCs w:val="28"/>
          <w:lang w:val="uk-UA"/>
        </w:rPr>
        <w:t xml:space="preserve"> одержувачів</w:t>
      </w:r>
      <w:r w:rsidR="00397075">
        <w:rPr>
          <w:rFonts w:ascii="Times New Roman" w:hAnsi="Times New Roman"/>
          <w:sz w:val="28"/>
          <w:szCs w:val="28"/>
          <w:lang w:val="uk-UA"/>
        </w:rPr>
        <w:t>-підприємств,</w:t>
      </w:r>
      <w:r w:rsidRPr="00C01A3A">
        <w:rPr>
          <w:rFonts w:ascii="Times New Roman" w:hAnsi="Times New Roman"/>
          <w:sz w:val="28"/>
          <w:szCs w:val="28"/>
          <w:lang w:val="uk-UA"/>
        </w:rPr>
        <w:t xml:space="preserve"> </w:t>
      </w:r>
      <w:r w:rsidR="00397075">
        <w:rPr>
          <w:rFonts w:ascii="Times New Roman" w:hAnsi="Times New Roman"/>
          <w:sz w:val="28"/>
          <w:szCs w:val="28"/>
          <w:lang w:val="uk-UA"/>
        </w:rPr>
        <w:t>є їх</w:t>
      </w:r>
      <w:r w:rsidRPr="00C01A3A">
        <w:rPr>
          <w:rFonts w:ascii="Times New Roman" w:hAnsi="Times New Roman"/>
          <w:sz w:val="28"/>
          <w:szCs w:val="28"/>
          <w:lang w:val="uk-UA"/>
        </w:rPr>
        <w:t xml:space="preserve"> сумарн</w:t>
      </w:r>
      <w:r w:rsidR="00397075">
        <w:rPr>
          <w:rFonts w:ascii="Times New Roman" w:hAnsi="Times New Roman"/>
          <w:sz w:val="28"/>
          <w:szCs w:val="28"/>
          <w:lang w:val="uk-UA"/>
        </w:rPr>
        <w:t>а</w:t>
      </w:r>
      <w:r w:rsidRPr="00C01A3A">
        <w:rPr>
          <w:rFonts w:ascii="Times New Roman" w:hAnsi="Times New Roman"/>
          <w:sz w:val="28"/>
          <w:szCs w:val="28"/>
          <w:lang w:val="uk-UA"/>
        </w:rPr>
        <w:t xml:space="preserve"> митн</w:t>
      </w:r>
      <w:r w:rsidR="00397075">
        <w:rPr>
          <w:rFonts w:ascii="Times New Roman" w:hAnsi="Times New Roman"/>
          <w:sz w:val="28"/>
          <w:szCs w:val="28"/>
          <w:lang w:val="uk-UA"/>
        </w:rPr>
        <w:t>а</w:t>
      </w:r>
      <w:r w:rsidRPr="00C01A3A">
        <w:rPr>
          <w:rFonts w:ascii="Times New Roman" w:hAnsi="Times New Roman"/>
          <w:sz w:val="28"/>
          <w:szCs w:val="28"/>
          <w:lang w:val="uk-UA"/>
        </w:rPr>
        <w:t xml:space="preserve"> варт</w:t>
      </w:r>
      <w:r w:rsidR="00397075">
        <w:rPr>
          <w:rFonts w:ascii="Times New Roman" w:hAnsi="Times New Roman"/>
          <w:sz w:val="28"/>
          <w:szCs w:val="28"/>
          <w:lang w:val="uk-UA"/>
        </w:rPr>
        <w:t>і</w:t>
      </w:r>
      <w:r w:rsidRPr="00C01A3A">
        <w:rPr>
          <w:rFonts w:ascii="Times New Roman" w:hAnsi="Times New Roman"/>
          <w:sz w:val="28"/>
          <w:szCs w:val="28"/>
          <w:lang w:val="uk-UA"/>
        </w:rPr>
        <w:t>ст</w:t>
      </w:r>
      <w:r w:rsidR="00397075">
        <w:rPr>
          <w:rFonts w:ascii="Times New Roman" w:hAnsi="Times New Roman"/>
          <w:sz w:val="28"/>
          <w:szCs w:val="28"/>
          <w:lang w:val="uk-UA"/>
        </w:rPr>
        <w:t>ь</w:t>
      </w:r>
      <w:r w:rsidRPr="00C01A3A">
        <w:rPr>
          <w:rFonts w:ascii="Times New Roman" w:hAnsi="Times New Roman"/>
          <w:sz w:val="28"/>
          <w:szCs w:val="28"/>
          <w:lang w:val="uk-UA"/>
        </w:rPr>
        <w:t>;</w:t>
      </w:r>
    </w:p>
    <w:p w14:paraId="74874B0C" w14:textId="796400B5" w:rsidR="00D95185" w:rsidRPr="00C01A3A" w:rsidRDefault="00D669C0" w:rsidP="005314DC">
      <w:pPr>
        <w:pStyle w:val="a3"/>
        <w:numPr>
          <w:ilvl w:val="0"/>
          <w:numId w:val="2"/>
        </w:numPr>
        <w:autoSpaceDE w:val="0"/>
        <w:autoSpaceDN w:val="0"/>
        <w:adjustRightInd w:val="0"/>
        <w:spacing w:line="276" w:lineRule="auto"/>
        <w:ind w:left="0" w:firstLine="567"/>
        <w:jc w:val="both"/>
        <w:rPr>
          <w:rFonts w:ascii="Times New Roman" w:hAnsi="Times New Roman"/>
          <w:sz w:val="28"/>
          <w:szCs w:val="28"/>
          <w:lang w:val="uk-UA"/>
        </w:rPr>
      </w:pPr>
      <w:r w:rsidRPr="00C01A3A">
        <w:rPr>
          <w:rFonts w:ascii="Times New Roman" w:hAnsi="Times New Roman"/>
          <w:bCs/>
          <w:sz w:val="28"/>
          <w:szCs w:val="28"/>
          <w:bdr w:val="none" w:sz="0" w:space="0" w:color="auto" w:frame="1"/>
          <w:lang w:val="uk-UA"/>
        </w:rPr>
        <w:t>розширення</w:t>
      </w:r>
      <w:r w:rsidR="00D95185" w:rsidRPr="00C01A3A">
        <w:rPr>
          <w:rFonts w:ascii="Times New Roman" w:hAnsi="Times New Roman"/>
          <w:bCs/>
          <w:sz w:val="28"/>
          <w:szCs w:val="28"/>
          <w:bdr w:val="none" w:sz="0" w:space="0" w:color="auto" w:frame="1"/>
          <w:lang w:val="uk-UA"/>
        </w:rPr>
        <w:t xml:space="preserve"> перелік</w:t>
      </w:r>
      <w:r w:rsidRPr="00C01A3A">
        <w:rPr>
          <w:rFonts w:ascii="Times New Roman" w:hAnsi="Times New Roman"/>
          <w:bCs/>
          <w:sz w:val="28"/>
          <w:szCs w:val="28"/>
          <w:bdr w:val="none" w:sz="0" w:space="0" w:color="auto" w:frame="1"/>
          <w:lang w:val="uk-UA"/>
        </w:rPr>
        <w:t>у</w:t>
      </w:r>
      <w:r w:rsidR="00D95185" w:rsidRPr="00C01A3A">
        <w:rPr>
          <w:rFonts w:ascii="Times New Roman" w:hAnsi="Times New Roman"/>
          <w:bCs/>
          <w:sz w:val="28"/>
          <w:szCs w:val="28"/>
          <w:bdr w:val="none" w:sz="0" w:space="0" w:color="auto" w:frame="1"/>
          <w:lang w:val="uk-UA"/>
        </w:rPr>
        <w:t xml:space="preserve"> товарів, переміщення (пересилання) яких забороняється в міжнародних поштових та експрес-відправленнях, шляхом включ</w:t>
      </w:r>
      <w:r w:rsidR="00397075">
        <w:rPr>
          <w:rFonts w:ascii="Times New Roman" w:hAnsi="Times New Roman"/>
          <w:bCs/>
          <w:sz w:val="28"/>
          <w:szCs w:val="28"/>
          <w:bdr w:val="none" w:sz="0" w:space="0" w:color="auto" w:frame="1"/>
          <w:lang w:val="uk-UA"/>
        </w:rPr>
        <w:t>ення</w:t>
      </w:r>
      <w:r w:rsidR="00D95185" w:rsidRPr="00C01A3A">
        <w:rPr>
          <w:rFonts w:ascii="Times New Roman" w:hAnsi="Times New Roman"/>
          <w:bCs/>
          <w:sz w:val="28"/>
          <w:szCs w:val="28"/>
          <w:bdr w:val="none" w:sz="0" w:space="0" w:color="auto" w:frame="1"/>
          <w:lang w:val="uk-UA"/>
        </w:rPr>
        <w:t xml:space="preserve"> до такого переліку алкогольн</w:t>
      </w:r>
      <w:r w:rsidR="00397075">
        <w:rPr>
          <w:rFonts w:ascii="Times New Roman" w:hAnsi="Times New Roman"/>
          <w:bCs/>
          <w:sz w:val="28"/>
          <w:szCs w:val="28"/>
          <w:bdr w:val="none" w:sz="0" w:space="0" w:color="auto" w:frame="1"/>
          <w:lang w:val="uk-UA"/>
        </w:rPr>
        <w:t>их</w:t>
      </w:r>
      <w:r w:rsidR="00D95185" w:rsidRPr="00C01A3A">
        <w:rPr>
          <w:rFonts w:ascii="Times New Roman" w:hAnsi="Times New Roman"/>
          <w:bCs/>
          <w:sz w:val="28"/>
          <w:szCs w:val="28"/>
          <w:bdr w:val="none" w:sz="0" w:space="0" w:color="auto" w:frame="1"/>
          <w:lang w:val="uk-UA"/>
        </w:rPr>
        <w:t xml:space="preserve"> напої</w:t>
      </w:r>
      <w:r w:rsidR="00397075">
        <w:rPr>
          <w:rFonts w:ascii="Times New Roman" w:hAnsi="Times New Roman"/>
          <w:bCs/>
          <w:sz w:val="28"/>
          <w:szCs w:val="28"/>
          <w:bdr w:val="none" w:sz="0" w:space="0" w:color="auto" w:frame="1"/>
          <w:lang w:val="uk-UA"/>
        </w:rPr>
        <w:t>в</w:t>
      </w:r>
      <w:r w:rsidR="00D95185" w:rsidRPr="00C01A3A">
        <w:rPr>
          <w:rFonts w:ascii="Times New Roman" w:hAnsi="Times New Roman"/>
          <w:bCs/>
          <w:sz w:val="28"/>
          <w:szCs w:val="28"/>
          <w:bdr w:val="none" w:sz="0" w:space="0" w:color="auto" w:frame="1"/>
          <w:lang w:val="uk-UA"/>
        </w:rPr>
        <w:t xml:space="preserve"> та/або тютюнов</w:t>
      </w:r>
      <w:r w:rsidR="00397075">
        <w:rPr>
          <w:rFonts w:ascii="Times New Roman" w:hAnsi="Times New Roman"/>
          <w:bCs/>
          <w:sz w:val="28"/>
          <w:szCs w:val="28"/>
          <w:bdr w:val="none" w:sz="0" w:space="0" w:color="auto" w:frame="1"/>
          <w:lang w:val="uk-UA"/>
        </w:rPr>
        <w:t>их</w:t>
      </w:r>
      <w:r w:rsidR="00D95185" w:rsidRPr="00C01A3A">
        <w:rPr>
          <w:rFonts w:ascii="Times New Roman" w:hAnsi="Times New Roman"/>
          <w:bCs/>
          <w:sz w:val="28"/>
          <w:szCs w:val="28"/>
          <w:bdr w:val="none" w:sz="0" w:space="0" w:color="auto" w:frame="1"/>
          <w:lang w:val="uk-UA"/>
        </w:rPr>
        <w:t xml:space="preserve"> вироб</w:t>
      </w:r>
      <w:r w:rsidR="00397075">
        <w:rPr>
          <w:rFonts w:ascii="Times New Roman" w:hAnsi="Times New Roman"/>
          <w:bCs/>
          <w:sz w:val="28"/>
          <w:szCs w:val="28"/>
          <w:bdr w:val="none" w:sz="0" w:space="0" w:color="auto" w:frame="1"/>
          <w:lang w:val="uk-UA"/>
        </w:rPr>
        <w:t>ів</w:t>
      </w:r>
      <w:r w:rsidR="00D95185" w:rsidRPr="00C01A3A">
        <w:rPr>
          <w:rFonts w:ascii="Times New Roman" w:hAnsi="Times New Roman"/>
          <w:bCs/>
          <w:sz w:val="28"/>
          <w:szCs w:val="28"/>
          <w:bdr w:val="none" w:sz="0" w:space="0" w:color="auto" w:frame="1"/>
          <w:lang w:val="uk-UA"/>
        </w:rPr>
        <w:t>, які переміщуються (пересилаються) на адресу громадян або відправляються громадянами не залежно від вартості</w:t>
      </w:r>
      <w:r w:rsidR="00397075">
        <w:rPr>
          <w:rFonts w:ascii="Times New Roman" w:hAnsi="Times New Roman"/>
          <w:bCs/>
          <w:sz w:val="28"/>
          <w:szCs w:val="28"/>
          <w:bdr w:val="none" w:sz="0" w:space="0" w:color="auto" w:frame="1"/>
          <w:lang w:val="uk-UA"/>
        </w:rPr>
        <w:t xml:space="preserve">, а також щодо пересилання у </w:t>
      </w:r>
      <w:r w:rsidR="00397075">
        <w:rPr>
          <w:rFonts w:ascii="Times New Roman" w:hAnsi="Times New Roman"/>
          <w:bCs/>
          <w:sz w:val="28"/>
          <w:szCs w:val="28"/>
          <w:bdr w:val="none" w:sz="0" w:space="0" w:color="auto" w:frame="1"/>
          <w:lang w:val="uk-UA"/>
        </w:rPr>
        <w:lastRenderedPageBreak/>
        <w:t>міжнародних поштових відправленнях товарів, заборонених до переміщення відповідно до законодавства України</w:t>
      </w:r>
      <w:r w:rsidR="00D95185" w:rsidRPr="00C01A3A">
        <w:rPr>
          <w:rFonts w:ascii="Times New Roman" w:hAnsi="Times New Roman"/>
          <w:bCs/>
          <w:sz w:val="28"/>
          <w:szCs w:val="28"/>
          <w:bdr w:val="none" w:sz="0" w:space="0" w:color="auto" w:frame="1"/>
          <w:lang w:val="uk-UA"/>
        </w:rPr>
        <w:t>;</w:t>
      </w:r>
    </w:p>
    <w:p w14:paraId="0695A922" w14:textId="5B5AE7E7" w:rsidR="00FD1807" w:rsidRDefault="00FD1807" w:rsidP="00FD1807">
      <w:pPr>
        <w:spacing w:line="276" w:lineRule="auto"/>
        <w:ind w:firstLine="567"/>
        <w:jc w:val="both"/>
        <w:rPr>
          <w:bCs/>
          <w:sz w:val="28"/>
          <w:szCs w:val="28"/>
          <w:bdr w:val="none" w:sz="0" w:space="0" w:color="auto" w:frame="1"/>
          <w:lang w:val="uk-UA"/>
        </w:rPr>
      </w:pPr>
      <w:r>
        <w:rPr>
          <w:sz w:val="28"/>
          <w:szCs w:val="28"/>
          <w:shd w:val="clear" w:color="auto" w:fill="FFFFFF"/>
          <w:lang w:val="uk-UA"/>
        </w:rPr>
        <w:t xml:space="preserve">- </w:t>
      </w:r>
      <w:r w:rsidR="00397075">
        <w:rPr>
          <w:sz w:val="28"/>
          <w:szCs w:val="28"/>
          <w:shd w:val="clear" w:color="auto" w:fill="FFFFFF"/>
          <w:lang w:val="uk-UA"/>
        </w:rPr>
        <w:t xml:space="preserve">розширення переліку </w:t>
      </w:r>
      <w:r w:rsidR="00394F94">
        <w:rPr>
          <w:sz w:val="28"/>
          <w:szCs w:val="28"/>
          <w:shd w:val="clear" w:color="auto" w:fill="FFFFFF"/>
          <w:lang w:val="uk-UA"/>
        </w:rPr>
        <w:t>документів</w:t>
      </w:r>
      <w:r w:rsidR="00397075">
        <w:rPr>
          <w:sz w:val="28"/>
          <w:szCs w:val="28"/>
          <w:shd w:val="clear" w:color="auto" w:fill="FFFFFF"/>
          <w:lang w:val="uk-UA"/>
        </w:rPr>
        <w:t xml:space="preserve">, якими може підтверджуватись фактурна вартість товарів громадянами з урахуванням викликів електронної </w:t>
      </w:r>
      <w:r w:rsidR="00394F94">
        <w:rPr>
          <w:sz w:val="28"/>
          <w:szCs w:val="28"/>
          <w:shd w:val="clear" w:color="auto" w:fill="FFFFFF"/>
          <w:lang w:val="uk-UA"/>
        </w:rPr>
        <w:t>комерції</w:t>
      </w:r>
      <w:r w:rsidR="00397075">
        <w:rPr>
          <w:sz w:val="28"/>
          <w:szCs w:val="28"/>
          <w:shd w:val="clear" w:color="auto" w:fill="FFFFFF"/>
          <w:lang w:val="uk-UA"/>
        </w:rPr>
        <w:t xml:space="preserve">, а також </w:t>
      </w:r>
      <w:r w:rsidR="00394F94">
        <w:rPr>
          <w:sz w:val="28"/>
          <w:szCs w:val="28"/>
          <w:shd w:val="clear" w:color="auto" w:fill="FFFFFF"/>
          <w:lang w:val="uk-UA"/>
        </w:rPr>
        <w:t>передбачення встановлення центральним органом виконавчої влади, що забезпечує формування та реалізує державну фінансову політику, форми рішення про визначення фактурної вартості товарів відповідно до норм Кодексу</w:t>
      </w:r>
      <w:r w:rsidR="00D95185" w:rsidRPr="00C01A3A">
        <w:rPr>
          <w:sz w:val="28"/>
          <w:szCs w:val="28"/>
          <w:shd w:val="clear" w:color="auto" w:fill="FFFFFF"/>
          <w:lang w:val="uk-UA"/>
        </w:rPr>
        <w:t>.</w:t>
      </w:r>
      <w:r w:rsidRPr="00FD1807">
        <w:rPr>
          <w:bCs/>
          <w:sz w:val="28"/>
          <w:szCs w:val="28"/>
          <w:bdr w:val="none" w:sz="0" w:space="0" w:color="auto" w:frame="1"/>
          <w:lang w:val="uk-UA"/>
        </w:rPr>
        <w:t xml:space="preserve"> </w:t>
      </w:r>
    </w:p>
    <w:p w14:paraId="295D6CA3" w14:textId="4DE4B151" w:rsidR="00FD1807" w:rsidRPr="00C01A3A" w:rsidRDefault="00FD1807" w:rsidP="00FD1807">
      <w:pPr>
        <w:spacing w:line="276" w:lineRule="auto"/>
        <w:ind w:firstLine="567"/>
        <w:jc w:val="both"/>
        <w:rPr>
          <w:sz w:val="28"/>
          <w:szCs w:val="28"/>
          <w:lang w:val="uk-UA"/>
        </w:rPr>
      </w:pPr>
      <w:r w:rsidRPr="00C01A3A">
        <w:rPr>
          <w:bCs/>
          <w:sz w:val="28"/>
          <w:szCs w:val="28"/>
          <w:bdr w:val="none" w:sz="0" w:space="0" w:color="auto" w:frame="1"/>
          <w:lang w:val="uk-UA"/>
        </w:rPr>
        <w:t xml:space="preserve">Проект є взаємопов’язаним з проектом Закону України </w:t>
      </w:r>
      <w:r w:rsidRPr="00C01A3A">
        <w:rPr>
          <w:sz w:val="28"/>
          <w:szCs w:val="28"/>
          <w:lang w:val="uk-UA"/>
        </w:rPr>
        <w:t>«Про внесення змін до Податкового кодексу України (щодо оподаткування товарів, що переміщуються (пересилаються) у міжнародних поштових та експрес-відправленнях)</w:t>
      </w:r>
      <w:r w:rsidR="00394F94">
        <w:rPr>
          <w:bCs/>
          <w:sz w:val="28"/>
          <w:szCs w:val="28"/>
          <w:bdr w:val="none" w:sz="0" w:space="0" w:color="auto" w:frame="1"/>
          <w:lang w:val="uk-UA"/>
        </w:rPr>
        <w:t>»</w:t>
      </w:r>
      <w:r w:rsidRPr="00C01A3A">
        <w:rPr>
          <w:bCs/>
          <w:sz w:val="28"/>
          <w:szCs w:val="28"/>
          <w:bdr w:val="none" w:sz="0" w:space="0" w:color="auto" w:frame="1"/>
          <w:lang w:val="uk-UA"/>
        </w:rPr>
        <w:t>.</w:t>
      </w:r>
    </w:p>
    <w:p w14:paraId="75A0196F" w14:textId="77777777" w:rsidR="00367E9E" w:rsidRPr="00C01A3A" w:rsidRDefault="00367E9E" w:rsidP="005314DC">
      <w:pPr>
        <w:spacing w:line="276" w:lineRule="auto"/>
        <w:ind w:firstLine="567"/>
        <w:contextualSpacing/>
        <w:jc w:val="both"/>
        <w:rPr>
          <w:b/>
          <w:bCs/>
          <w:spacing w:val="-12"/>
          <w:sz w:val="28"/>
          <w:szCs w:val="28"/>
          <w:lang w:val="uk-UA"/>
        </w:rPr>
      </w:pPr>
    </w:p>
    <w:p w14:paraId="19FCBFD9" w14:textId="77777777" w:rsidR="00367E9E" w:rsidRPr="00C01A3A" w:rsidRDefault="00367E9E" w:rsidP="005314DC">
      <w:pPr>
        <w:spacing w:line="276" w:lineRule="auto"/>
        <w:ind w:firstLine="567"/>
        <w:contextualSpacing/>
        <w:jc w:val="both"/>
        <w:rPr>
          <w:b/>
          <w:sz w:val="28"/>
          <w:szCs w:val="28"/>
          <w:lang w:val="uk-UA"/>
        </w:rPr>
      </w:pPr>
      <w:r w:rsidRPr="00C01A3A">
        <w:rPr>
          <w:b/>
          <w:bCs/>
          <w:spacing w:val="-12"/>
          <w:sz w:val="28"/>
          <w:szCs w:val="28"/>
          <w:lang w:val="uk-UA"/>
        </w:rPr>
        <w:t>4.</w:t>
      </w:r>
      <w:r w:rsidRPr="00C01A3A">
        <w:rPr>
          <w:b/>
          <w:bCs/>
          <w:sz w:val="28"/>
          <w:szCs w:val="28"/>
          <w:lang w:val="uk-UA"/>
        </w:rPr>
        <w:tab/>
      </w:r>
      <w:r w:rsidRPr="00C01A3A">
        <w:rPr>
          <w:b/>
          <w:sz w:val="28"/>
          <w:szCs w:val="28"/>
          <w:lang w:val="uk-UA"/>
        </w:rPr>
        <w:t>Стан нормативно-правової бази у даній сфері правового регулювання</w:t>
      </w:r>
    </w:p>
    <w:p w14:paraId="34B1B998" w14:textId="77777777" w:rsidR="0058153A" w:rsidRDefault="0058153A" w:rsidP="005314DC">
      <w:pPr>
        <w:spacing w:line="276" w:lineRule="auto"/>
        <w:ind w:firstLine="567"/>
        <w:contextualSpacing/>
        <w:jc w:val="both"/>
        <w:rPr>
          <w:sz w:val="28"/>
          <w:szCs w:val="28"/>
          <w:lang w:val="uk-UA"/>
        </w:rPr>
      </w:pPr>
    </w:p>
    <w:p w14:paraId="10589983" w14:textId="5AFDAF42" w:rsidR="00367E9E" w:rsidRPr="00C01A3A" w:rsidRDefault="007B65E1" w:rsidP="005314DC">
      <w:pPr>
        <w:spacing w:line="276" w:lineRule="auto"/>
        <w:ind w:firstLine="567"/>
        <w:contextualSpacing/>
        <w:jc w:val="both"/>
        <w:rPr>
          <w:sz w:val="28"/>
          <w:szCs w:val="28"/>
          <w:lang w:val="uk-UA"/>
        </w:rPr>
      </w:pPr>
      <w:r w:rsidRPr="00C01A3A">
        <w:rPr>
          <w:sz w:val="28"/>
          <w:szCs w:val="28"/>
          <w:lang w:val="uk-UA"/>
        </w:rPr>
        <w:t>Основу нормативно-правової бази у відповідній сфері правового регулювання становлять</w:t>
      </w:r>
      <w:r w:rsidR="00367E9E" w:rsidRPr="00C01A3A">
        <w:rPr>
          <w:sz w:val="28"/>
          <w:szCs w:val="28"/>
          <w:lang w:val="uk-UA"/>
        </w:rPr>
        <w:t xml:space="preserve"> Митний кодекс України</w:t>
      </w:r>
      <w:r w:rsidRPr="00C01A3A">
        <w:rPr>
          <w:sz w:val="28"/>
          <w:szCs w:val="28"/>
          <w:lang w:val="uk-UA"/>
        </w:rPr>
        <w:t xml:space="preserve"> та Податковий кодекс України</w:t>
      </w:r>
      <w:r w:rsidR="00367E9E" w:rsidRPr="00C01A3A">
        <w:rPr>
          <w:sz w:val="28"/>
          <w:szCs w:val="28"/>
          <w:lang w:val="uk-UA"/>
        </w:rPr>
        <w:t>.</w:t>
      </w:r>
    </w:p>
    <w:p w14:paraId="2A66E387" w14:textId="77777777" w:rsidR="00367E9E" w:rsidRPr="00C01A3A" w:rsidRDefault="00367E9E" w:rsidP="005314DC">
      <w:pPr>
        <w:shd w:val="clear" w:color="auto" w:fill="FFFFFF"/>
        <w:spacing w:line="276" w:lineRule="auto"/>
        <w:ind w:right="29" w:firstLine="567"/>
        <w:contextualSpacing/>
        <w:jc w:val="both"/>
        <w:rPr>
          <w:sz w:val="28"/>
          <w:szCs w:val="28"/>
          <w:lang w:val="uk-UA"/>
        </w:rPr>
      </w:pPr>
    </w:p>
    <w:p w14:paraId="48337747" w14:textId="77777777" w:rsidR="00367E9E" w:rsidRPr="00C01A3A" w:rsidRDefault="00367E9E" w:rsidP="005314DC">
      <w:pPr>
        <w:shd w:val="clear" w:color="auto" w:fill="FFFFFF"/>
        <w:spacing w:line="276" w:lineRule="auto"/>
        <w:ind w:right="29" w:firstLine="567"/>
        <w:contextualSpacing/>
        <w:jc w:val="both"/>
        <w:rPr>
          <w:sz w:val="28"/>
          <w:szCs w:val="28"/>
          <w:lang w:val="uk-UA"/>
        </w:rPr>
      </w:pPr>
      <w:r w:rsidRPr="00C01A3A">
        <w:rPr>
          <w:b/>
          <w:spacing w:val="-11"/>
          <w:sz w:val="28"/>
          <w:szCs w:val="28"/>
          <w:lang w:val="uk-UA"/>
        </w:rPr>
        <w:t>5.</w:t>
      </w:r>
      <w:r w:rsidRPr="00C01A3A">
        <w:rPr>
          <w:sz w:val="28"/>
          <w:szCs w:val="28"/>
          <w:lang w:val="uk-UA"/>
        </w:rPr>
        <w:tab/>
      </w:r>
      <w:r w:rsidRPr="00C01A3A">
        <w:rPr>
          <w:b/>
          <w:bCs/>
          <w:spacing w:val="-1"/>
          <w:sz w:val="28"/>
          <w:szCs w:val="28"/>
          <w:lang w:val="uk-UA"/>
        </w:rPr>
        <w:t xml:space="preserve">Фінансово-економічне </w:t>
      </w:r>
      <w:r w:rsidR="00CF0A60" w:rsidRPr="00C01A3A">
        <w:rPr>
          <w:b/>
          <w:bCs/>
          <w:spacing w:val="-1"/>
          <w:sz w:val="28"/>
          <w:szCs w:val="28"/>
          <w:lang w:val="uk-UA"/>
        </w:rPr>
        <w:t>обґрунтування</w:t>
      </w:r>
    </w:p>
    <w:p w14:paraId="2129C427" w14:textId="77777777" w:rsidR="0058153A" w:rsidRDefault="0058153A" w:rsidP="005314DC">
      <w:pPr>
        <w:shd w:val="clear" w:color="auto" w:fill="FFFFFF"/>
        <w:spacing w:line="276" w:lineRule="auto"/>
        <w:ind w:right="19" w:firstLine="567"/>
        <w:contextualSpacing/>
        <w:jc w:val="both"/>
        <w:rPr>
          <w:sz w:val="28"/>
          <w:szCs w:val="28"/>
          <w:lang w:val="uk-UA"/>
        </w:rPr>
      </w:pPr>
    </w:p>
    <w:p w14:paraId="7973B256" w14:textId="77777777" w:rsidR="00367E9E" w:rsidRDefault="00367E9E" w:rsidP="005314DC">
      <w:pPr>
        <w:shd w:val="clear" w:color="auto" w:fill="FFFFFF"/>
        <w:spacing w:line="276" w:lineRule="auto"/>
        <w:ind w:right="19" w:firstLine="567"/>
        <w:contextualSpacing/>
        <w:jc w:val="both"/>
        <w:rPr>
          <w:sz w:val="28"/>
          <w:szCs w:val="28"/>
          <w:lang w:val="uk-UA"/>
        </w:rPr>
      </w:pPr>
      <w:r w:rsidRPr="00C01A3A">
        <w:rPr>
          <w:sz w:val="28"/>
          <w:szCs w:val="28"/>
          <w:lang w:val="uk-UA"/>
        </w:rPr>
        <w:t>Реалізація законопроекту не потребує фінансування з державного та місцевих бюджетів.</w:t>
      </w:r>
    </w:p>
    <w:p w14:paraId="1ACD6C7D" w14:textId="42F5AAE6" w:rsidR="00D743ED" w:rsidRPr="00C01A3A" w:rsidRDefault="00D743ED" w:rsidP="00D743ED">
      <w:pPr>
        <w:shd w:val="clear" w:color="auto" w:fill="FFFFFF"/>
        <w:spacing w:line="276" w:lineRule="auto"/>
        <w:ind w:left="48" w:right="10" w:firstLine="710"/>
        <w:contextualSpacing/>
        <w:jc w:val="both"/>
        <w:rPr>
          <w:sz w:val="28"/>
          <w:szCs w:val="28"/>
          <w:lang w:val="uk-UA"/>
        </w:rPr>
      </w:pPr>
      <w:r>
        <w:rPr>
          <w:sz w:val="28"/>
          <w:szCs w:val="28"/>
          <w:lang w:val="uk-UA"/>
        </w:rPr>
        <w:t>В той же час полегшення та прозорість здійснення обміну міжнародними поштовими та експрес-відправленнями сприятиме збільшенню питомої ваги у неторговому обігу, що призведе до збільшення митних платежів. Крім того, автоматизація митного контролю та митного оформлення, яка забезпечить дієву боротьбу із заниженням вартості товарів та переміщенням заборонених товарів, та здешевлення адміністрування також сприятимуть збільшенню доходної частини держбюджету.</w:t>
      </w:r>
    </w:p>
    <w:p w14:paraId="668D7B62" w14:textId="77777777" w:rsidR="00367E9E" w:rsidRPr="00C01A3A" w:rsidRDefault="00367E9E" w:rsidP="005314DC">
      <w:pPr>
        <w:shd w:val="clear" w:color="auto" w:fill="FFFFFF"/>
        <w:spacing w:line="276" w:lineRule="auto"/>
        <w:ind w:right="19" w:firstLine="567"/>
        <w:contextualSpacing/>
        <w:jc w:val="both"/>
        <w:rPr>
          <w:sz w:val="28"/>
          <w:szCs w:val="28"/>
          <w:lang w:val="uk-UA"/>
        </w:rPr>
      </w:pPr>
    </w:p>
    <w:p w14:paraId="5CC35F67" w14:textId="5A56CE07" w:rsidR="00367E9E" w:rsidRPr="00C01A3A" w:rsidRDefault="00367E9E" w:rsidP="005314DC">
      <w:pPr>
        <w:spacing w:line="276" w:lineRule="auto"/>
        <w:ind w:firstLine="567"/>
        <w:contextualSpacing/>
        <w:jc w:val="both"/>
        <w:rPr>
          <w:b/>
          <w:sz w:val="28"/>
          <w:szCs w:val="28"/>
          <w:lang w:val="uk-UA"/>
        </w:rPr>
      </w:pPr>
      <w:r w:rsidRPr="00C01A3A">
        <w:rPr>
          <w:b/>
          <w:bCs/>
          <w:spacing w:val="-11"/>
          <w:sz w:val="28"/>
          <w:szCs w:val="28"/>
          <w:lang w:val="uk-UA"/>
        </w:rPr>
        <w:t>6.</w:t>
      </w:r>
      <w:r w:rsidRPr="00C01A3A">
        <w:rPr>
          <w:b/>
          <w:bCs/>
          <w:sz w:val="28"/>
          <w:szCs w:val="28"/>
          <w:lang w:val="uk-UA"/>
        </w:rPr>
        <w:tab/>
      </w:r>
      <w:r w:rsidRPr="00C01A3A">
        <w:rPr>
          <w:b/>
          <w:sz w:val="28"/>
          <w:szCs w:val="28"/>
          <w:lang w:val="uk-UA"/>
        </w:rPr>
        <w:t>Прогнозовані соціально-економічні та інші наслідки прийняття законопроекту</w:t>
      </w:r>
    </w:p>
    <w:p w14:paraId="550FC34E" w14:textId="621253C8" w:rsidR="00394F94" w:rsidRDefault="00367E9E" w:rsidP="005314DC">
      <w:pPr>
        <w:shd w:val="clear" w:color="auto" w:fill="FFFFFF"/>
        <w:spacing w:line="276" w:lineRule="auto"/>
        <w:ind w:left="48" w:right="10" w:firstLine="710"/>
        <w:contextualSpacing/>
        <w:jc w:val="both"/>
        <w:rPr>
          <w:sz w:val="28"/>
          <w:szCs w:val="28"/>
          <w:lang w:val="uk-UA"/>
        </w:rPr>
      </w:pPr>
      <w:r w:rsidRPr="00C01A3A">
        <w:rPr>
          <w:sz w:val="28"/>
          <w:szCs w:val="28"/>
          <w:lang w:val="uk-UA"/>
        </w:rPr>
        <w:t xml:space="preserve">Прийняття законопроекту </w:t>
      </w:r>
      <w:r w:rsidR="00394F94">
        <w:rPr>
          <w:sz w:val="28"/>
          <w:szCs w:val="28"/>
          <w:lang w:val="uk-UA"/>
        </w:rPr>
        <w:t xml:space="preserve">сприятиме автоматизації процесів митного контролю та митного оформлення товарів, що </w:t>
      </w:r>
      <w:r w:rsidR="00394F94" w:rsidRPr="00C01A3A">
        <w:rPr>
          <w:sz w:val="28"/>
          <w:szCs w:val="28"/>
          <w:lang w:val="uk-UA"/>
        </w:rPr>
        <w:t>переміщуються (пересилаються) через митний кордон України у міжнародних поштових та експрес-відправленнях</w:t>
      </w:r>
      <w:r w:rsidR="00394F94">
        <w:rPr>
          <w:sz w:val="28"/>
          <w:szCs w:val="28"/>
          <w:lang w:val="uk-UA"/>
        </w:rPr>
        <w:t>,</w:t>
      </w:r>
      <w:r w:rsidR="007B2E24" w:rsidRPr="00C01A3A">
        <w:rPr>
          <w:sz w:val="28"/>
          <w:szCs w:val="28"/>
          <w:lang w:val="uk-UA"/>
        </w:rPr>
        <w:t xml:space="preserve"> спрощенн</w:t>
      </w:r>
      <w:r w:rsidR="00394F94">
        <w:rPr>
          <w:sz w:val="28"/>
          <w:szCs w:val="28"/>
          <w:lang w:val="uk-UA"/>
        </w:rPr>
        <w:t>ю та полегшенню</w:t>
      </w:r>
      <w:r w:rsidR="007B2E24" w:rsidRPr="00C01A3A">
        <w:rPr>
          <w:sz w:val="28"/>
          <w:szCs w:val="28"/>
          <w:lang w:val="uk-UA"/>
        </w:rPr>
        <w:t xml:space="preserve"> адміністрування</w:t>
      </w:r>
      <w:r w:rsidR="00394F94">
        <w:rPr>
          <w:sz w:val="28"/>
          <w:szCs w:val="28"/>
          <w:lang w:val="uk-UA"/>
        </w:rPr>
        <w:t xml:space="preserve">, забезпечить належний їх облік для формування структури цього сегменту імпорту. </w:t>
      </w:r>
      <w:r w:rsidR="00394F94" w:rsidRPr="00394F94">
        <w:rPr>
          <w:sz w:val="28"/>
          <w:szCs w:val="28"/>
          <w:lang w:val="uk-UA"/>
        </w:rPr>
        <w:t>Застосування інформаційних, телекомунікаційних та інформаційно-</w:t>
      </w:r>
      <w:r w:rsidR="00394F94" w:rsidRPr="00394F94">
        <w:rPr>
          <w:sz w:val="28"/>
          <w:szCs w:val="28"/>
          <w:lang w:val="uk-UA"/>
        </w:rPr>
        <w:lastRenderedPageBreak/>
        <w:t>телекомунікаційних систем</w:t>
      </w:r>
      <w:r w:rsidR="00394F94">
        <w:rPr>
          <w:sz w:val="28"/>
          <w:szCs w:val="28"/>
          <w:lang w:val="uk-UA"/>
        </w:rPr>
        <w:t xml:space="preserve"> митних органів дозволить підвищити протидію незаконному ввезенню та обігу вказаних товарів, та сприятиме запобіганню </w:t>
      </w:r>
      <w:r w:rsidR="00D743ED">
        <w:rPr>
          <w:sz w:val="28"/>
          <w:szCs w:val="28"/>
          <w:lang w:val="uk-UA"/>
        </w:rPr>
        <w:t xml:space="preserve">щодо </w:t>
      </w:r>
      <w:r w:rsidR="00394F94">
        <w:rPr>
          <w:sz w:val="28"/>
          <w:szCs w:val="28"/>
          <w:lang w:val="uk-UA"/>
        </w:rPr>
        <w:t xml:space="preserve">ввезення на митну територію України </w:t>
      </w:r>
      <w:r w:rsidR="00D743ED">
        <w:rPr>
          <w:sz w:val="28"/>
          <w:szCs w:val="28"/>
          <w:lang w:val="uk-UA"/>
        </w:rPr>
        <w:t xml:space="preserve">контрафактних, </w:t>
      </w:r>
      <w:r w:rsidR="00394F94">
        <w:rPr>
          <w:sz w:val="28"/>
          <w:szCs w:val="28"/>
          <w:lang w:val="uk-UA"/>
        </w:rPr>
        <w:t>заборонених товарів або обіг яких обмежено.</w:t>
      </w:r>
    </w:p>
    <w:p w14:paraId="1C1D61BE" w14:textId="77777777" w:rsidR="00367E9E" w:rsidRDefault="00367E9E" w:rsidP="005314DC">
      <w:pPr>
        <w:shd w:val="clear" w:color="auto" w:fill="FFFFFF"/>
        <w:spacing w:line="276" w:lineRule="auto"/>
        <w:ind w:firstLine="567"/>
        <w:contextualSpacing/>
        <w:jc w:val="both"/>
        <w:rPr>
          <w:sz w:val="28"/>
          <w:szCs w:val="28"/>
          <w:lang w:val="uk-UA"/>
        </w:rPr>
      </w:pPr>
    </w:p>
    <w:p w14:paraId="4F2AD5C8" w14:textId="77777777" w:rsidR="0058153A" w:rsidRDefault="0058153A" w:rsidP="005314DC">
      <w:pPr>
        <w:shd w:val="clear" w:color="auto" w:fill="FFFFFF"/>
        <w:spacing w:line="276" w:lineRule="auto"/>
        <w:ind w:firstLine="567"/>
        <w:contextualSpacing/>
        <w:jc w:val="both"/>
        <w:rPr>
          <w:sz w:val="28"/>
          <w:szCs w:val="28"/>
          <w:lang w:val="uk-UA"/>
        </w:rPr>
      </w:pPr>
    </w:p>
    <w:p w14:paraId="206704F7" w14:textId="77777777" w:rsidR="0058153A" w:rsidRPr="009662F5" w:rsidRDefault="0058153A" w:rsidP="0058153A">
      <w:pPr>
        <w:contextualSpacing/>
        <w:jc w:val="both"/>
        <w:rPr>
          <w:b/>
          <w:sz w:val="28"/>
          <w:szCs w:val="28"/>
          <w:lang w:val="uk-UA"/>
        </w:rPr>
      </w:pPr>
      <w:r w:rsidRPr="0058153A">
        <w:rPr>
          <w:b/>
          <w:sz w:val="28"/>
          <w:szCs w:val="28"/>
          <w:lang w:val="ru-RU"/>
        </w:rPr>
        <w:t>Народні депутати України</w:t>
      </w:r>
      <w:r w:rsidRPr="0058153A">
        <w:rPr>
          <w:sz w:val="28"/>
          <w:szCs w:val="28"/>
          <w:lang w:val="ru-RU"/>
        </w:rPr>
        <w:t xml:space="preserve"> </w:t>
      </w:r>
      <w:r w:rsidRPr="0058153A">
        <w:rPr>
          <w:sz w:val="28"/>
          <w:szCs w:val="28"/>
          <w:lang w:val="ru-RU"/>
        </w:rPr>
        <w:tab/>
      </w:r>
      <w:r w:rsidRPr="0058153A">
        <w:rPr>
          <w:sz w:val="28"/>
          <w:szCs w:val="28"/>
          <w:lang w:val="ru-RU"/>
        </w:rPr>
        <w:tab/>
      </w:r>
      <w:r w:rsidRPr="0058153A">
        <w:rPr>
          <w:sz w:val="28"/>
          <w:szCs w:val="28"/>
          <w:lang w:val="ru-RU"/>
        </w:rPr>
        <w:tab/>
      </w:r>
      <w:r w:rsidRPr="0058153A">
        <w:rPr>
          <w:sz w:val="28"/>
          <w:szCs w:val="28"/>
          <w:lang w:val="ru-RU"/>
        </w:rPr>
        <w:tab/>
      </w:r>
      <w:r w:rsidRPr="0058153A">
        <w:rPr>
          <w:sz w:val="28"/>
          <w:szCs w:val="28"/>
          <w:lang w:val="ru-RU"/>
        </w:rPr>
        <w:tab/>
      </w:r>
      <w:r w:rsidRPr="0058153A">
        <w:rPr>
          <w:sz w:val="28"/>
          <w:szCs w:val="28"/>
          <w:lang w:val="ru-RU"/>
        </w:rPr>
        <w:tab/>
      </w:r>
      <w:r w:rsidRPr="009662F5">
        <w:rPr>
          <w:b/>
          <w:sz w:val="28"/>
          <w:szCs w:val="28"/>
          <w:lang w:val="uk-UA"/>
        </w:rPr>
        <w:t>Сов</w:t>
      </w:r>
      <w:r w:rsidRPr="0058153A">
        <w:rPr>
          <w:b/>
          <w:sz w:val="28"/>
          <w:szCs w:val="28"/>
          <w:lang w:val="ru-RU"/>
        </w:rPr>
        <w:t>а</w:t>
      </w:r>
      <w:r w:rsidRPr="009662F5">
        <w:rPr>
          <w:b/>
          <w:sz w:val="28"/>
          <w:szCs w:val="28"/>
          <w:lang w:val="uk-UA"/>
        </w:rPr>
        <w:t xml:space="preserve"> О. Г.</w:t>
      </w:r>
    </w:p>
    <w:p w14:paraId="2B363148" w14:textId="77777777" w:rsidR="0058153A" w:rsidRPr="009662F5" w:rsidRDefault="0058153A" w:rsidP="0058153A">
      <w:pPr>
        <w:contextualSpacing/>
        <w:jc w:val="both"/>
        <w:rPr>
          <w:b/>
          <w:sz w:val="28"/>
          <w:szCs w:val="28"/>
          <w:lang w:val="uk-UA"/>
        </w:rPr>
      </w:pPr>
    </w:p>
    <w:p w14:paraId="590D4E74" w14:textId="77777777" w:rsidR="0058153A" w:rsidRPr="009662F5" w:rsidRDefault="0058153A" w:rsidP="0058153A">
      <w:pPr>
        <w:ind w:left="6480" w:firstLine="720"/>
        <w:contextualSpacing/>
        <w:jc w:val="both"/>
        <w:rPr>
          <w:b/>
          <w:sz w:val="28"/>
          <w:szCs w:val="28"/>
          <w:lang w:val="uk-UA"/>
        </w:rPr>
      </w:pPr>
      <w:r w:rsidRPr="009662F5">
        <w:rPr>
          <w:b/>
          <w:sz w:val="28"/>
          <w:szCs w:val="28"/>
          <w:lang w:val="uk-UA"/>
        </w:rPr>
        <w:t>Гетманцев Д.О.</w:t>
      </w:r>
    </w:p>
    <w:p w14:paraId="6E8793ED" w14:textId="77777777" w:rsidR="0058153A" w:rsidRPr="009662F5" w:rsidRDefault="0058153A" w:rsidP="0058153A">
      <w:pPr>
        <w:ind w:left="6480" w:firstLine="720"/>
        <w:contextualSpacing/>
        <w:jc w:val="both"/>
        <w:rPr>
          <w:b/>
          <w:sz w:val="28"/>
          <w:szCs w:val="28"/>
          <w:lang w:val="uk-UA"/>
        </w:rPr>
      </w:pPr>
    </w:p>
    <w:p w14:paraId="6242D87E" w14:textId="77777777" w:rsidR="0058153A" w:rsidRPr="009662F5" w:rsidRDefault="0058153A" w:rsidP="0058153A">
      <w:pPr>
        <w:ind w:left="6480" w:firstLine="720"/>
        <w:contextualSpacing/>
        <w:jc w:val="both"/>
        <w:rPr>
          <w:b/>
          <w:sz w:val="28"/>
          <w:szCs w:val="28"/>
          <w:lang w:val="uk-UA"/>
        </w:rPr>
      </w:pPr>
      <w:r w:rsidRPr="009662F5">
        <w:rPr>
          <w:b/>
          <w:sz w:val="28"/>
          <w:szCs w:val="28"/>
          <w:lang w:val="uk-UA"/>
        </w:rPr>
        <w:t>Ковальчук О.В</w:t>
      </w:r>
    </w:p>
    <w:p w14:paraId="39783B1B" w14:textId="77777777" w:rsidR="0058153A" w:rsidRPr="009662F5" w:rsidRDefault="0058153A" w:rsidP="0058153A">
      <w:pPr>
        <w:ind w:left="6480" w:firstLine="720"/>
        <w:contextualSpacing/>
        <w:jc w:val="both"/>
        <w:rPr>
          <w:b/>
          <w:sz w:val="28"/>
          <w:szCs w:val="28"/>
          <w:lang w:val="uk-UA"/>
        </w:rPr>
      </w:pPr>
    </w:p>
    <w:p w14:paraId="548052C6" w14:textId="77777777" w:rsidR="0058153A" w:rsidRPr="009662F5" w:rsidRDefault="0058153A" w:rsidP="0058153A">
      <w:pPr>
        <w:ind w:left="6480" w:firstLine="720"/>
        <w:contextualSpacing/>
        <w:jc w:val="both"/>
        <w:rPr>
          <w:b/>
          <w:sz w:val="28"/>
          <w:szCs w:val="28"/>
          <w:lang w:val="uk-UA"/>
        </w:rPr>
      </w:pPr>
      <w:r w:rsidRPr="009662F5">
        <w:rPr>
          <w:b/>
          <w:sz w:val="28"/>
          <w:szCs w:val="28"/>
          <w:lang w:val="uk-UA"/>
        </w:rPr>
        <w:t>Колісник А.С.</w:t>
      </w:r>
    </w:p>
    <w:p w14:paraId="59F45935" w14:textId="77777777" w:rsidR="0058153A" w:rsidRPr="009662F5" w:rsidRDefault="0058153A" w:rsidP="0058153A">
      <w:pPr>
        <w:ind w:left="6480" w:firstLine="720"/>
        <w:contextualSpacing/>
        <w:jc w:val="both"/>
        <w:rPr>
          <w:b/>
          <w:sz w:val="28"/>
          <w:szCs w:val="28"/>
          <w:lang w:val="uk-UA"/>
        </w:rPr>
      </w:pPr>
    </w:p>
    <w:p w14:paraId="0E0F39F2" w14:textId="77777777" w:rsidR="0058153A" w:rsidRPr="009662F5" w:rsidRDefault="0058153A" w:rsidP="0058153A">
      <w:pPr>
        <w:ind w:left="6480" w:firstLine="720"/>
        <w:contextualSpacing/>
        <w:jc w:val="both"/>
        <w:rPr>
          <w:b/>
          <w:sz w:val="28"/>
          <w:szCs w:val="28"/>
          <w:lang w:val="uk-UA"/>
        </w:rPr>
      </w:pPr>
      <w:r w:rsidRPr="009662F5">
        <w:rPr>
          <w:b/>
          <w:sz w:val="28"/>
          <w:szCs w:val="28"/>
          <w:lang w:val="uk-UA"/>
        </w:rPr>
        <w:t>та інші</w:t>
      </w:r>
    </w:p>
    <w:p w14:paraId="391018F8" w14:textId="77777777" w:rsidR="00A570B4" w:rsidRPr="00C01A3A" w:rsidRDefault="00A570B4" w:rsidP="005314DC">
      <w:pPr>
        <w:pStyle w:val="a5"/>
        <w:spacing w:before="0" w:beforeAutospacing="0" w:after="0" w:afterAutospacing="0" w:line="276" w:lineRule="auto"/>
        <w:contextualSpacing/>
        <w:jc w:val="both"/>
        <w:rPr>
          <w:lang w:val="uk-UA"/>
        </w:rPr>
      </w:pPr>
    </w:p>
    <w:sectPr w:rsidR="00A570B4" w:rsidRPr="00C01A3A" w:rsidSect="005158BD">
      <w:headerReference w:type="even" r:id="rId11"/>
      <w:headerReference w:type="default" r:id="rId12"/>
      <w:pgSz w:w="11906" w:h="16838"/>
      <w:pgMar w:top="1134" w:right="850" w:bottom="85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FDBC428" w14:textId="77777777" w:rsidR="00C93B66" w:rsidRDefault="00C93B66" w:rsidP="007B65E1">
      <w:r>
        <w:separator/>
      </w:r>
    </w:p>
  </w:endnote>
  <w:endnote w:type="continuationSeparator" w:id="0">
    <w:p w14:paraId="5BBD5043" w14:textId="77777777" w:rsidR="00C93B66" w:rsidRDefault="00C93B66" w:rsidP="007B65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1688368" w14:textId="77777777" w:rsidR="00C93B66" w:rsidRDefault="00C93B66" w:rsidP="007B65E1">
      <w:r>
        <w:separator/>
      </w:r>
    </w:p>
  </w:footnote>
  <w:footnote w:type="continuationSeparator" w:id="0">
    <w:p w14:paraId="23AF2EEA" w14:textId="77777777" w:rsidR="00C93B66" w:rsidRDefault="00C93B66" w:rsidP="007B65E1">
      <w:r>
        <w:continuationSeparator/>
      </w:r>
    </w:p>
  </w:footnote>
  <w:footnote w:id="1">
    <w:p w14:paraId="77C9E301" w14:textId="4130CD6A" w:rsidR="00EA7E3A" w:rsidRPr="00EA7E3A" w:rsidRDefault="00EA7E3A">
      <w:pPr>
        <w:pStyle w:val="af0"/>
        <w:rPr>
          <w:lang w:val="uk-UA"/>
        </w:rPr>
      </w:pPr>
      <w:r>
        <w:rPr>
          <w:rStyle w:val="af2"/>
        </w:rPr>
        <w:footnoteRef/>
      </w:r>
      <w:r>
        <w:t xml:space="preserve"> </w:t>
      </w:r>
      <w:r w:rsidRPr="00EA7E3A">
        <w:t>http://europa.eu/rapid/press-release_MEMO-16-3746_en.htm</w:t>
      </w:r>
    </w:p>
  </w:footnote>
  <w:footnote w:id="2">
    <w:p w14:paraId="51327DE3" w14:textId="15453FEC" w:rsidR="00EA7E3A" w:rsidRPr="00EA7E3A" w:rsidRDefault="00EA7E3A">
      <w:pPr>
        <w:pStyle w:val="af0"/>
        <w:rPr>
          <w:lang w:val="uk-UA"/>
        </w:rPr>
      </w:pPr>
      <w:r>
        <w:rPr>
          <w:rStyle w:val="af2"/>
        </w:rPr>
        <w:footnoteRef/>
      </w:r>
      <w:r w:rsidRPr="003E4AE8">
        <w:rPr>
          <w:lang w:val="uk-UA"/>
        </w:rPr>
        <w:t xml:space="preserve"> </w:t>
      </w:r>
      <w:r w:rsidRPr="00EA7E3A">
        <w:t>http</w:t>
      </w:r>
      <w:r w:rsidRPr="003E4AE8">
        <w:rPr>
          <w:lang w:val="uk-UA"/>
        </w:rPr>
        <w:t>://</w:t>
      </w:r>
      <w:r w:rsidRPr="00EA7E3A">
        <w:t>www</w:t>
      </w:r>
      <w:r w:rsidRPr="003E4AE8">
        <w:rPr>
          <w:lang w:val="uk-UA"/>
        </w:rPr>
        <w:t>.</w:t>
      </w:r>
      <w:r w:rsidRPr="00EA7E3A">
        <w:t>oecd</w:t>
      </w:r>
      <w:r w:rsidRPr="003E4AE8">
        <w:rPr>
          <w:lang w:val="uk-UA"/>
        </w:rPr>
        <w:t>.</w:t>
      </w:r>
      <w:r w:rsidRPr="00EA7E3A">
        <w:t>org</w:t>
      </w:r>
      <w:r w:rsidRPr="003E4AE8">
        <w:rPr>
          <w:lang w:val="uk-UA"/>
        </w:rPr>
        <w:t>/</w:t>
      </w:r>
      <w:r w:rsidRPr="00EA7E3A">
        <w:t>gov</w:t>
      </w:r>
      <w:r w:rsidRPr="003E4AE8">
        <w:rPr>
          <w:lang w:val="uk-UA"/>
        </w:rPr>
        <w:t>/</w:t>
      </w:r>
      <w:r w:rsidRPr="00EA7E3A">
        <w:t>governance</w:t>
      </w:r>
      <w:r w:rsidRPr="003E4AE8">
        <w:rPr>
          <w:lang w:val="uk-UA"/>
        </w:rPr>
        <w:t>-</w:t>
      </w:r>
      <w:r w:rsidRPr="00EA7E3A">
        <w:t>frameworks</w:t>
      </w:r>
      <w:r w:rsidRPr="003E4AE8">
        <w:rPr>
          <w:lang w:val="uk-UA"/>
        </w:rPr>
        <w:t>-</w:t>
      </w:r>
      <w:r w:rsidRPr="00EA7E3A">
        <w:t>to</w:t>
      </w:r>
      <w:r w:rsidRPr="003E4AE8">
        <w:rPr>
          <w:lang w:val="uk-UA"/>
        </w:rPr>
        <w:t>-</w:t>
      </w:r>
      <w:r w:rsidRPr="00EA7E3A">
        <w:t>counter</w:t>
      </w:r>
      <w:r w:rsidRPr="003E4AE8">
        <w:rPr>
          <w:lang w:val="uk-UA"/>
        </w:rPr>
        <w:t>-</w:t>
      </w:r>
      <w:r w:rsidRPr="00EA7E3A">
        <w:t>illicit</w:t>
      </w:r>
      <w:r w:rsidRPr="003E4AE8">
        <w:rPr>
          <w:lang w:val="uk-UA"/>
        </w:rPr>
        <w:t>-</w:t>
      </w:r>
      <w:r w:rsidRPr="00EA7E3A">
        <w:t>trade</w:t>
      </w:r>
      <w:r w:rsidRPr="003E4AE8">
        <w:rPr>
          <w:lang w:val="uk-UA"/>
        </w:rPr>
        <w:t>-9789264291652-</w:t>
      </w:r>
      <w:r w:rsidRPr="00EA7E3A">
        <w:t>en</w:t>
      </w:r>
      <w:r w:rsidRPr="003E4AE8">
        <w:rPr>
          <w:lang w:val="uk-UA"/>
        </w:rPr>
        <w:t>.</w:t>
      </w:r>
      <w:r w:rsidRPr="00EA7E3A">
        <w:t>htm</w:t>
      </w:r>
    </w:p>
  </w:footnote>
  <w:footnote w:id="3">
    <w:p w14:paraId="13C80910" w14:textId="60BF74F4" w:rsidR="00A82BDE" w:rsidRPr="00A82BDE" w:rsidRDefault="00A82BDE" w:rsidP="00A82BDE">
      <w:pPr>
        <w:pStyle w:val="af0"/>
        <w:rPr>
          <w:lang w:val="uk-UA"/>
        </w:rPr>
      </w:pPr>
      <w:r>
        <w:rPr>
          <w:rStyle w:val="af2"/>
        </w:rPr>
        <w:footnoteRef/>
      </w:r>
      <w:r>
        <w:rPr>
          <w:lang w:val="uk-UA"/>
        </w:rPr>
        <w:t xml:space="preserve"> </w:t>
      </w:r>
      <w:r w:rsidRPr="00A82BDE">
        <w:t>http://www.wcoomd.org/-/media/wco/public/global/pdf/topics/facilitation/activities-and-programmes/ecommerce</w:t>
      </w:r>
      <w:r>
        <w:rPr>
          <w:lang w:val="uk-UA"/>
        </w:rPr>
        <w:t xml:space="preserve"> </w:t>
      </w:r>
      <w:r w:rsidRPr="00A82BDE">
        <w:t>/wco-</w:t>
      </w:r>
      <w:r>
        <w:rPr>
          <w:lang w:val="uk-UA"/>
        </w:rPr>
        <w:t xml:space="preserve"> </w:t>
      </w:r>
      <w:r w:rsidRPr="00A82BDE">
        <w:t>study-report-on-e_commerce.pdf?db=web</w:t>
      </w:r>
    </w:p>
  </w:footnote>
  <w:footnote w:id="4">
    <w:p w14:paraId="01D98A9C" w14:textId="04AA9286" w:rsidR="00A82BDE" w:rsidRPr="00A82BDE" w:rsidRDefault="00A82BDE" w:rsidP="00A82BDE">
      <w:pPr>
        <w:pStyle w:val="af0"/>
        <w:jc w:val="both"/>
        <w:rPr>
          <w:lang w:val="uk-UA"/>
        </w:rPr>
      </w:pPr>
      <w:r>
        <w:rPr>
          <w:rStyle w:val="af2"/>
        </w:rPr>
        <w:footnoteRef/>
      </w:r>
      <w:r w:rsidRPr="00A82BDE">
        <w:t>http://www.wcoomd.org/-/media/wco/public/global/pdf/topics/facilitation/activities-and-programmes/ecommerce/</w:t>
      </w:r>
      <w:r>
        <w:rPr>
          <w:lang w:val="uk-UA"/>
        </w:rPr>
        <w:t xml:space="preserve"> </w:t>
      </w:r>
      <w:r w:rsidRPr="00A82BDE">
        <w:t>wco-framework-of-standards-on-crossborder-ecommerce_en.pdf?la=en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f"/>
      </w:rPr>
      <w:id w:val="1081567361"/>
      <w:docPartObj>
        <w:docPartGallery w:val="Page Numbers (Top of Page)"/>
        <w:docPartUnique/>
      </w:docPartObj>
    </w:sdtPr>
    <w:sdtEndPr>
      <w:rPr>
        <w:rStyle w:val="af"/>
      </w:rPr>
    </w:sdtEndPr>
    <w:sdtContent>
      <w:p w14:paraId="4D29BFE6" w14:textId="77777777" w:rsidR="005E46E6" w:rsidRDefault="005E46E6" w:rsidP="005E46E6">
        <w:pPr>
          <w:pStyle w:val="ad"/>
          <w:framePr w:wrap="none" w:vAnchor="text" w:hAnchor="margin" w:xAlign="center" w:y="1"/>
          <w:rPr>
            <w:rStyle w:val="af"/>
          </w:rPr>
        </w:pPr>
        <w:r>
          <w:rPr>
            <w:rStyle w:val="af"/>
          </w:rPr>
          <w:fldChar w:fldCharType="begin"/>
        </w:r>
        <w:r>
          <w:rPr>
            <w:rStyle w:val="af"/>
          </w:rPr>
          <w:instrText xml:space="preserve"> PAGE </w:instrText>
        </w:r>
        <w:r>
          <w:rPr>
            <w:rStyle w:val="af"/>
          </w:rPr>
          <w:fldChar w:fldCharType="end"/>
        </w:r>
      </w:p>
    </w:sdtContent>
  </w:sdt>
  <w:p w14:paraId="55B3B751" w14:textId="77777777" w:rsidR="005E46E6" w:rsidRDefault="005E46E6">
    <w:pPr>
      <w:pStyle w:val="ad"/>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Style w:val="af"/>
      </w:rPr>
      <w:id w:val="1753999005"/>
      <w:docPartObj>
        <w:docPartGallery w:val="Page Numbers (Top of Page)"/>
        <w:docPartUnique/>
      </w:docPartObj>
    </w:sdtPr>
    <w:sdtEndPr>
      <w:rPr>
        <w:rStyle w:val="af"/>
      </w:rPr>
    </w:sdtEndPr>
    <w:sdtContent>
      <w:p w14:paraId="2930E2EA" w14:textId="0AF14533" w:rsidR="005E46E6" w:rsidRDefault="005E46E6" w:rsidP="005E46E6">
        <w:pPr>
          <w:pStyle w:val="ad"/>
          <w:framePr w:wrap="none" w:vAnchor="text" w:hAnchor="margin" w:xAlign="center" w:y="1"/>
          <w:rPr>
            <w:rStyle w:val="af"/>
          </w:rPr>
        </w:pPr>
        <w:r>
          <w:rPr>
            <w:rStyle w:val="af"/>
          </w:rPr>
          <w:fldChar w:fldCharType="begin"/>
        </w:r>
        <w:r>
          <w:rPr>
            <w:rStyle w:val="af"/>
          </w:rPr>
          <w:instrText xml:space="preserve"> PAGE </w:instrText>
        </w:r>
        <w:r>
          <w:rPr>
            <w:rStyle w:val="af"/>
          </w:rPr>
          <w:fldChar w:fldCharType="separate"/>
        </w:r>
        <w:r w:rsidR="00D35D79">
          <w:rPr>
            <w:rStyle w:val="af"/>
            <w:noProof/>
          </w:rPr>
          <w:t>6</w:t>
        </w:r>
        <w:r>
          <w:rPr>
            <w:rStyle w:val="af"/>
          </w:rPr>
          <w:fldChar w:fldCharType="end"/>
        </w:r>
      </w:p>
    </w:sdtContent>
  </w:sdt>
  <w:p w14:paraId="537DE17B" w14:textId="77777777" w:rsidR="005E46E6" w:rsidRDefault="005E46E6">
    <w:pPr>
      <w:pStyle w:val="ad"/>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175856"/>
    <w:multiLevelType w:val="hybridMultilevel"/>
    <w:tmpl w:val="D1D8DF92"/>
    <w:lvl w:ilvl="0" w:tplc="FF8C61B4">
      <w:start w:val="1"/>
      <w:numFmt w:val="decimal"/>
      <w:lvlText w:val="%1."/>
      <w:lvlJc w:val="left"/>
      <w:pPr>
        <w:ind w:left="1040" w:hanging="360"/>
      </w:pPr>
      <w:rPr>
        <w:rFonts w:hint="default"/>
      </w:rPr>
    </w:lvl>
    <w:lvl w:ilvl="1" w:tplc="04090019" w:tentative="1">
      <w:start w:val="1"/>
      <w:numFmt w:val="lowerLetter"/>
      <w:lvlText w:val="%2."/>
      <w:lvlJc w:val="left"/>
      <w:pPr>
        <w:ind w:left="1760" w:hanging="360"/>
      </w:pPr>
    </w:lvl>
    <w:lvl w:ilvl="2" w:tplc="0409001B" w:tentative="1">
      <w:start w:val="1"/>
      <w:numFmt w:val="lowerRoman"/>
      <w:lvlText w:val="%3."/>
      <w:lvlJc w:val="right"/>
      <w:pPr>
        <w:ind w:left="2480" w:hanging="180"/>
      </w:pPr>
    </w:lvl>
    <w:lvl w:ilvl="3" w:tplc="0409000F" w:tentative="1">
      <w:start w:val="1"/>
      <w:numFmt w:val="decimal"/>
      <w:lvlText w:val="%4."/>
      <w:lvlJc w:val="left"/>
      <w:pPr>
        <w:ind w:left="3200" w:hanging="360"/>
      </w:pPr>
    </w:lvl>
    <w:lvl w:ilvl="4" w:tplc="04090019" w:tentative="1">
      <w:start w:val="1"/>
      <w:numFmt w:val="lowerLetter"/>
      <w:lvlText w:val="%5."/>
      <w:lvlJc w:val="left"/>
      <w:pPr>
        <w:ind w:left="3920" w:hanging="360"/>
      </w:pPr>
    </w:lvl>
    <w:lvl w:ilvl="5" w:tplc="0409001B" w:tentative="1">
      <w:start w:val="1"/>
      <w:numFmt w:val="lowerRoman"/>
      <w:lvlText w:val="%6."/>
      <w:lvlJc w:val="right"/>
      <w:pPr>
        <w:ind w:left="4640" w:hanging="180"/>
      </w:pPr>
    </w:lvl>
    <w:lvl w:ilvl="6" w:tplc="0409000F" w:tentative="1">
      <w:start w:val="1"/>
      <w:numFmt w:val="decimal"/>
      <w:lvlText w:val="%7."/>
      <w:lvlJc w:val="left"/>
      <w:pPr>
        <w:ind w:left="5360" w:hanging="360"/>
      </w:pPr>
    </w:lvl>
    <w:lvl w:ilvl="7" w:tplc="04090019" w:tentative="1">
      <w:start w:val="1"/>
      <w:numFmt w:val="lowerLetter"/>
      <w:lvlText w:val="%8."/>
      <w:lvlJc w:val="left"/>
      <w:pPr>
        <w:ind w:left="6080" w:hanging="360"/>
      </w:pPr>
    </w:lvl>
    <w:lvl w:ilvl="8" w:tplc="0409001B" w:tentative="1">
      <w:start w:val="1"/>
      <w:numFmt w:val="lowerRoman"/>
      <w:lvlText w:val="%9."/>
      <w:lvlJc w:val="right"/>
      <w:pPr>
        <w:ind w:left="6800" w:hanging="180"/>
      </w:pPr>
    </w:lvl>
  </w:abstractNum>
  <w:abstractNum w:abstractNumId="1" w15:restartNumberingAfterBreak="0">
    <w:nsid w:val="2D0B28E9"/>
    <w:multiLevelType w:val="hybridMultilevel"/>
    <w:tmpl w:val="1234B7A8"/>
    <w:lvl w:ilvl="0" w:tplc="E1B6B79E">
      <w:start w:val="3"/>
      <w:numFmt w:val="bullet"/>
      <w:lvlText w:val="-"/>
      <w:lvlJc w:val="left"/>
      <w:pPr>
        <w:ind w:left="1069" w:hanging="360"/>
      </w:pPr>
      <w:rPr>
        <w:rFonts w:ascii="Times New Roman" w:eastAsia="Times New Roman" w:hAnsi="Times New Roman" w:cs="Times New Roman" w:hint="default"/>
      </w:rPr>
    </w:lvl>
    <w:lvl w:ilvl="1" w:tplc="04090003" w:tentative="1">
      <w:start w:val="1"/>
      <w:numFmt w:val="bullet"/>
      <w:lvlText w:val="o"/>
      <w:lvlJc w:val="left"/>
      <w:pPr>
        <w:ind w:left="1789" w:hanging="360"/>
      </w:pPr>
      <w:rPr>
        <w:rFonts w:ascii="Courier New" w:hAnsi="Courier New" w:cs="Courier New" w:hint="default"/>
      </w:rPr>
    </w:lvl>
    <w:lvl w:ilvl="2" w:tplc="04090005" w:tentative="1">
      <w:start w:val="1"/>
      <w:numFmt w:val="bullet"/>
      <w:lvlText w:val=""/>
      <w:lvlJc w:val="left"/>
      <w:pPr>
        <w:ind w:left="2509" w:hanging="360"/>
      </w:pPr>
      <w:rPr>
        <w:rFonts w:ascii="Wingdings" w:hAnsi="Wingdings" w:hint="default"/>
      </w:rPr>
    </w:lvl>
    <w:lvl w:ilvl="3" w:tplc="04090001" w:tentative="1">
      <w:start w:val="1"/>
      <w:numFmt w:val="bullet"/>
      <w:lvlText w:val=""/>
      <w:lvlJc w:val="left"/>
      <w:pPr>
        <w:ind w:left="3229" w:hanging="360"/>
      </w:pPr>
      <w:rPr>
        <w:rFonts w:ascii="Symbol" w:hAnsi="Symbol" w:hint="default"/>
      </w:rPr>
    </w:lvl>
    <w:lvl w:ilvl="4" w:tplc="04090003" w:tentative="1">
      <w:start w:val="1"/>
      <w:numFmt w:val="bullet"/>
      <w:lvlText w:val="o"/>
      <w:lvlJc w:val="left"/>
      <w:pPr>
        <w:ind w:left="3949" w:hanging="360"/>
      </w:pPr>
      <w:rPr>
        <w:rFonts w:ascii="Courier New" w:hAnsi="Courier New" w:cs="Courier New" w:hint="default"/>
      </w:rPr>
    </w:lvl>
    <w:lvl w:ilvl="5" w:tplc="04090005" w:tentative="1">
      <w:start w:val="1"/>
      <w:numFmt w:val="bullet"/>
      <w:lvlText w:val=""/>
      <w:lvlJc w:val="left"/>
      <w:pPr>
        <w:ind w:left="4669" w:hanging="360"/>
      </w:pPr>
      <w:rPr>
        <w:rFonts w:ascii="Wingdings" w:hAnsi="Wingdings" w:hint="default"/>
      </w:rPr>
    </w:lvl>
    <w:lvl w:ilvl="6" w:tplc="04090001" w:tentative="1">
      <w:start w:val="1"/>
      <w:numFmt w:val="bullet"/>
      <w:lvlText w:val=""/>
      <w:lvlJc w:val="left"/>
      <w:pPr>
        <w:ind w:left="5389" w:hanging="360"/>
      </w:pPr>
      <w:rPr>
        <w:rFonts w:ascii="Symbol" w:hAnsi="Symbol" w:hint="default"/>
      </w:rPr>
    </w:lvl>
    <w:lvl w:ilvl="7" w:tplc="04090003" w:tentative="1">
      <w:start w:val="1"/>
      <w:numFmt w:val="bullet"/>
      <w:lvlText w:val="o"/>
      <w:lvlJc w:val="left"/>
      <w:pPr>
        <w:ind w:left="6109" w:hanging="360"/>
      </w:pPr>
      <w:rPr>
        <w:rFonts w:ascii="Courier New" w:hAnsi="Courier New" w:cs="Courier New" w:hint="default"/>
      </w:rPr>
    </w:lvl>
    <w:lvl w:ilvl="8" w:tplc="04090005" w:tentative="1">
      <w:start w:val="1"/>
      <w:numFmt w:val="bullet"/>
      <w:lvlText w:val=""/>
      <w:lvlJc w:val="left"/>
      <w:pPr>
        <w:ind w:left="6829"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68B2"/>
    <w:rsid w:val="000A17D3"/>
    <w:rsid w:val="000E3AF2"/>
    <w:rsid w:val="0010218C"/>
    <w:rsid w:val="00144C42"/>
    <w:rsid w:val="001A023F"/>
    <w:rsid w:val="001E1503"/>
    <w:rsid w:val="001E2A2F"/>
    <w:rsid w:val="002246B6"/>
    <w:rsid w:val="0027677C"/>
    <w:rsid w:val="00297F9F"/>
    <w:rsid w:val="002A527A"/>
    <w:rsid w:val="002B264D"/>
    <w:rsid w:val="002D3064"/>
    <w:rsid w:val="002F0E0E"/>
    <w:rsid w:val="002F1F79"/>
    <w:rsid w:val="00306F57"/>
    <w:rsid w:val="00323513"/>
    <w:rsid w:val="003311DA"/>
    <w:rsid w:val="003337AD"/>
    <w:rsid w:val="00350DA0"/>
    <w:rsid w:val="00365693"/>
    <w:rsid w:val="00367E9E"/>
    <w:rsid w:val="00394F94"/>
    <w:rsid w:val="00397075"/>
    <w:rsid w:val="003A75EA"/>
    <w:rsid w:val="003C4305"/>
    <w:rsid w:val="003E080F"/>
    <w:rsid w:val="003E4AE8"/>
    <w:rsid w:val="00480F41"/>
    <w:rsid w:val="004B4E5A"/>
    <w:rsid w:val="005158BD"/>
    <w:rsid w:val="00515DA9"/>
    <w:rsid w:val="005314DC"/>
    <w:rsid w:val="00561453"/>
    <w:rsid w:val="00573521"/>
    <w:rsid w:val="00575F89"/>
    <w:rsid w:val="0058153A"/>
    <w:rsid w:val="00582722"/>
    <w:rsid w:val="00594AD2"/>
    <w:rsid w:val="005B1983"/>
    <w:rsid w:val="005C416F"/>
    <w:rsid w:val="005E46E6"/>
    <w:rsid w:val="00664ECB"/>
    <w:rsid w:val="00666756"/>
    <w:rsid w:val="006D7305"/>
    <w:rsid w:val="007266C4"/>
    <w:rsid w:val="0073255F"/>
    <w:rsid w:val="007B2E24"/>
    <w:rsid w:val="007B65E1"/>
    <w:rsid w:val="007C1611"/>
    <w:rsid w:val="007C17E6"/>
    <w:rsid w:val="007C6523"/>
    <w:rsid w:val="007D08C1"/>
    <w:rsid w:val="008577DA"/>
    <w:rsid w:val="00892DB3"/>
    <w:rsid w:val="008B68B2"/>
    <w:rsid w:val="00905B72"/>
    <w:rsid w:val="00905E60"/>
    <w:rsid w:val="0091033F"/>
    <w:rsid w:val="00945B59"/>
    <w:rsid w:val="00967CBE"/>
    <w:rsid w:val="009825E0"/>
    <w:rsid w:val="009869E8"/>
    <w:rsid w:val="00994201"/>
    <w:rsid w:val="009A076D"/>
    <w:rsid w:val="009D6B32"/>
    <w:rsid w:val="00A570B4"/>
    <w:rsid w:val="00A67CEF"/>
    <w:rsid w:val="00A82BDE"/>
    <w:rsid w:val="00AC3C8D"/>
    <w:rsid w:val="00B01218"/>
    <w:rsid w:val="00B070FF"/>
    <w:rsid w:val="00C01A3A"/>
    <w:rsid w:val="00C0528F"/>
    <w:rsid w:val="00C14477"/>
    <w:rsid w:val="00C420D1"/>
    <w:rsid w:val="00C913A0"/>
    <w:rsid w:val="00C93B66"/>
    <w:rsid w:val="00CB1A8A"/>
    <w:rsid w:val="00CF0A60"/>
    <w:rsid w:val="00D17E3E"/>
    <w:rsid w:val="00D35D79"/>
    <w:rsid w:val="00D60E1F"/>
    <w:rsid w:val="00D669C0"/>
    <w:rsid w:val="00D743ED"/>
    <w:rsid w:val="00D949A7"/>
    <w:rsid w:val="00D95185"/>
    <w:rsid w:val="00DB39EC"/>
    <w:rsid w:val="00E32C66"/>
    <w:rsid w:val="00E45419"/>
    <w:rsid w:val="00E5344F"/>
    <w:rsid w:val="00E870E7"/>
    <w:rsid w:val="00EA2A51"/>
    <w:rsid w:val="00EA7E3A"/>
    <w:rsid w:val="00EF711C"/>
    <w:rsid w:val="00FA3C81"/>
    <w:rsid w:val="00FD18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887210"/>
  <w15:chartTrackingRefBased/>
  <w15:docId w15:val="{6AE7E5CB-F493-4301-8010-AD5060287A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5344F"/>
    <w:pPr>
      <w:spacing w:after="0" w:line="240" w:lineRule="auto"/>
    </w:pPr>
    <w:rPr>
      <w:rFonts w:ascii="Times New Roman" w:eastAsia="Times New Roman" w:hAnsi="Times New Roman" w:cs="Times New Roman"/>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Основной текст с отступом 21"/>
    <w:basedOn w:val="a"/>
    <w:rsid w:val="008B68B2"/>
    <w:pPr>
      <w:widowControl w:val="0"/>
      <w:suppressAutoHyphens/>
      <w:spacing w:before="51" w:after="51"/>
      <w:ind w:firstLine="720"/>
      <w:jc w:val="both"/>
    </w:pPr>
    <w:rPr>
      <w:b/>
      <w:bCs/>
      <w:color w:val="000000"/>
      <w:sz w:val="28"/>
      <w:szCs w:val="28"/>
      <w:lang w:val="uk-UA" w:eastAsia="ar-SA"/>
    </w:rPr>
  </w:style>
  <w:style w:type="paragraph" w:styleId="a3">
    <w:name w:val="List Paragraph"/>
    <w:basedOn w:val="a"/>
    <w:uiPriority w:val="34"/>
    <w:qFormat/>
    <w:rsid w:val="008B68B2"/>
    <w:pPr>
      <w:ind w:left="720" w:firstLine="709"/>
      <w:contextualSpacing/>
    </w:pPr>
    <w:rPr>
      <w:rFonts w:ascii="Calibri" w:hAnsi="Calibri"/>
      <w:sz w:val="22"/>
      <w:szCs w:val="22"/>
    </w:rPr>
  </w:style>
  <w:style w:type="paragraph" w:styleId="a4">
    <w:name w:val="No Spacing"/>
    <w:uiPriority w:val="1"/>
    <w:qFormat/>
    <w:rsid w:val="008B68B2"/>
    <w:pPr>
      <w:spacing w:after="0" w:line="240" w:lineRule="auto"/>
    </w:pPr>
    <w:rPr>
      <w:rFonts w:ascii="Times New Roman" w:hAnsi="Times New Roman" w:cstheme="minorHAnsi"/>
      <w:sz w:val="28"/>
      <w:lang w:val="uk-UA"/>
    </w:rPr>
  </w:style>
  <w:style w:type="paragraph" w:styleId="a5">
    <w:name w:val="Normal (Web)"/>
    <w:basedOn w:val="a"/>
    <w:uiPriority w:val="99"/>
    <w:unhideWhenUsed/>
    <w:rsid w:val="00A570B4"/>
    <w:pPr>
      <w:spacing w:before="100" w:beforeAutospacing="1" w:after="100" w:afterAutospacing="1"/>
    </w:pPr>
  </w:style>
  <w:style w:type="paragraph" w:styleId="a6">
    <w:name w:val="Balloon Text"/>
    <w:basedOn w:val="a"/>
    <w:link w:val="a7"/>
    <w:uiPriority w:val="99"/>
    <w:semiHidden/>
    <w:unhideWhenUsed/>
    <w:rsid w:val="007B65E1"/>
    <w:rPr>
      <w:sz w:val="18"/>
      <w:szCs w:val="18"/>
    </w:rPr>
  </w:style>
  <w:style w:type="character" w:customStyle="1" w:styleId="a7">
    <w:name w:val="Текст у виносці Знак"/>
    <w:basedOn w:val="a0"/>
    <w:link w:val="a6"/>
    <w:uiPriority w:val="99"/>
    <w:semiHidden/>
    <w:rsid w:val="007B65E1"/>
    <w:rPr>
      <w:rFonts w:ascii="Times New Roman" w:eastAsia="Times New Roman" w:hAnsi="Times New Roman" w:cs="Times New Roman"/>
      <w:sz w:val="18"/>
      <w:szCs w:val="18"/>
      <w:lang w:val="ru-RU" w:eastAsia="ru-RU"/>
    </w:rPr>
  </w:style>
  <w:style w:type="character" w:styleId="a8">
    <w:name w:val="annotation reference"/>
    <w:basedOn w:val="a0"/>
    <w:uiPriority w:val="99"/>
    <w:semiHidden/>
    <w:unhideWhenUsed/>
    <w:rsid w:val="007B65E1"/>
    <w:rPr>
      <w:sz w:val="16"/>
      <w:szCs w:val="16"/>
    </w:rPr>
  </w:style>
  <w:style w:type="paragraph" w:styleId="a9">
    <w:name w:val="annotation text"/>
    <w:basedOn w:val="a"/>
    <w:link w:val="aa"/>
    <w:uiPriority w:val="99"/>
    <w:semiHidden/>
    <w:unhideWhenUsed/>
    <w:rsid w:val="007B65E1"/>
    <w:rPr>
      <w:sz w:val="20"/>
      <w:szCs w:val="20"/>
    </w:rPr>
  </w:style>
  <w:style w:type="character" w:customStyle="1" w:styleId="aa">
    <w:name w:val="Текст примітки Знак"/>
    <w:basedOn w:val="a0"/>
    <w:link w:val="a9"/>
    <w:uiPriority w:val="99"/>
    <w:semiHidden/>
    <w:rsid w:val="007B65E1"/>
    <w:rPr>
      <w:rFonts w:ascii="Times New Roman" w:eastAsia="Times New Roman" w:hAnsi="Times New Roman" w:cs="Times New Roman"/>
      <w:sz w:val="20"/>
      <w:szCs w:val="20"/>
      <w:lang w:val="ru-RU" w:eastAsia="ru-RU"/>
    </w:rPr>
  </w:style>
  <w:style w:type="paragraph" w:styleId="ab">
    <w:name w:val="annotation subject"/>
    <w:basedOn w:val="a9"/>
    <w:next w:val="a9"/>
    <w:link w:val="ac"/>
    <w:uiPriority w:val="99"/>
    <w:semiHidden/>
    <w:unhideWhenUsed/>
    <w:rsid w:val="007B65E1"/>
    <w:rPr>
      <w:b/>
      <w:bCs/>
    </w:rPr>
  </w:style>
  <w:style w:type="character" w:customStyle="1" w:styleId="ac">
    <w:name w:val="Тема примітки Знак"/>
    <w:basedOn w:val="aa"/>
    <w:link w:val="ab"/>
    <w:uiPriority w:val="99"/>
    <w:semiHidden/>
    <w:rsid w:val="007B65E1"/>
    <w:rPr>
      <w:rFonts w:ascii="Times New Roman" w:eastAsia="Times New Roman" w:hAnsi="Times New Roman" w:cs="Times New Roman"/>
      <w:b/>
      <w:bCs/>
      <w:sz w:val="20"/>
      <w:szCs w:val="20"/>
      <w:lang w:val="ru-RU" w:eastAsia="ru-RU"/>
    </w:rPr>
  </w:style>
  <w:style w:type="paragraph" w:styleId="ad">
    <w:name w:val="header"/>
    <w:basedOn w:val="a"/>
    <w:link w:val="ae"/>
    <w:uiPriority w:val="99"/>
    <w:unhideWhenUsed/>
    <w:rsid w:val="007B65E1"/>
    <w:pPr>
      <w:tabs>
        <w:tab w:val="center" w:pos="4680"/>
        <w:tab w:val="right" w:pos="9360"/>
      </w:tabs>
    </w:pPr>
  </w:style>
  <w:style w:type="character" w:customStyle="1" w:styleId="ae">
    <w:name w:val="Верхній колонтитул Знак"/>
    <w:basedOn w:val="a0"/>
    <w:link w:val="ad"/>
    <w:uiPriority w:val="99"/>
    <w:rsid w:val="007B65E1"/>
    <w:rPr>
      <w:rFonts w:ascii="Times New Roman" w:eastAsia="Times New Roman" w:hAnsi="Times New Roman" w:cs="Times New Roman"/>
      <w:sz w:val="24"/>
      <w:szCs w:val="24"/>
      <w:lang w:val="ru-RU" w:eastAsia="ru-RU"/>
    </w:rPr>
  </w:style>
  <w:style w:type="character" w:styleId="af">
    <w:name w:val="page number"/>
    <w:basedOn w:val="a0"/>
    <w:uiPriority w:val="99"/>
    <w:semiHidden/>
    <w:unhideWhenUsed/>
    <w:rsid w:val="007B65E1"/>
  </w:style>
  <w:style w:type="paragraph" w:styleId="af0">
    <w:name w:val="footnote text"/>
    <w:basedOn w:val="a"/>
    <w:link w:val="af1"/>
    <w:uiPriority w:val="99"/>
    <w:semiHidden/>
    <w:unhideWhenUsed/>
    <w:rsid w:val="00FA3C81"/>
    <w:rPr>
      <w:sz w:val="20"/>
      <w:szCs w:val="20"/>
    </w:rPr>
  </w:style>
  <w:style w:type="character" w:customStyle="1" w:styleId="af1">
    <w:name w:val="Текст виноски Знак"/>
    <w:basedOn w:val="a0"/>
    <w:link w:val="af0"/>
    <w:uiPriority w:val="99"/>
    <w:semiHidden/>
    <w:rsid w:val="00FA3C81"/>
    <w:rPr>
      <w:rFonts w:ascii="Times New Roman" w:eastAsia="Times New Roman" w:hAnsi="Times New Roman" w:cs="Times New Roman"/>
      <w:sz w:val="20"/>
      <w:szCs w:val="20"/>
      <w:lang w:val="ru-RU" w:eastAsia="ru-RU"/>
    </w:rPr>
  </w:style>
  <w:style w:type="character" w:styleId="af2">
    <w:name w:val="footnote reference"/>
    <w:basedOn w:val="a0"/>
    <w:uiPriority w:val="99"/>
    <w:semiHidden/>
    <w:unhideWhenUsed/>
    <w:rsid w:val="00FA3C81"/>
    <w:rPr>
      <w:vertAlign w:val="superscript"/>
    </w:rPr>
  </w:style>
  <w:style w:type="character" w:styleId="af3">
    <w:name w:val="Hyperlink"/>
    <w:basedOn w:val="a0"/>
    <w:uiPriority w:val="99"/>
    <w:unhideWhenUsed/>
    <w:rsid w:val="00A82BDE"/>
    <w:rPr>
      <w:color w:val="0563C1" w:themeColor="hyperlink"/>
      <w:u w:val="single"/>
    </w:rPr>
  </w:style>
  <w:style w:type="character" w:customStyle="1" w:styleId="UnresolvedMention">
    <w:name w:val="Unresolved Mention"/>
    <w:basedOn w:val="a0"/>
    <w:uiPriority w:val="99"/>
    <w:semiHidden/>
    <w:unhideWhenUsed/>
    <w:rsid w:val="00A82B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8009428">
      <w:bodyDiv w:val="1"/>
      <w:marLeft w:val="0"/>
      <w:marRight w:val="0"/>
      <w:marTop w:val="0"/>
      <w:marBottom w:val="0"/>
      <w:divBdr>
        <w:top w:val="none" w:sz="0" w:space="0" w:color="auto"/>
        <w:left w:val="none" w:sz="0" w:space="0" w:color="auto"/>
        <w:bottom w:val="none" w:sz="0" w:space="0" w:color="auto"/>
        <w:right w:val="none" w:sz="0" w:space="0" w:color="auto"/>
      </w:divBdr>
    </w:div>
    <w:div w:id="352264104">
      <w:bodyDiv w:val="1"/>
      <w:marLeft w:val="0"/>
      <w:marRight w:val="0"/>
      <w:marTop w:val="0"/>
      <w:marBottom w:val="0"/>
      <w:divBdr>
        <w:top w:val="none" w:sz="0" w:space="0" w:color="auto"/>
        <w:left w:val="none" w:sz="0" w:space="0" w:color="auto"/>
        <w:bottom w:val="none" w:sz="0" w:space="0" w:color="auto"/>
        <w:right w:val="none" w:sz="0" w:space="0" w:color="auto"/>
      </w:divBdr>
    </w:div>
    <w:div w:id="358088795">
      <w:bodyDiv w:val="1"/>
      <w:marLeft w:val="0"/>
      <w:marRight w:val="0"/>
      <w:marTop w:val="0"/>
      <w:marBottom w:val="0"/>
      <w:divBdr>
        <w:top w:val="none" w:sz="0" w:space="0" w:color="auto"/>
        <w:left w:val="none" w:sz="0" w:space="0" w:color="auto"/>
        <w:bottom w:val="none" w:sz="0" w:space="0" w:color="auto"/>
        <w:right w:val="none" w:sz="0" w:space="0" w:color="auto"/>
      </w:divBdr>
    </w:div>
    <w:div w:id="538670513">
      <w:bodyDiv w:val="1"/>
      <w:marLeft w:val="0"/>
      <w:marRight w:val="0"/>
      <w:marTop w:val="0"/>
      <w:marBottom w:val="0"/>
      <w:divBdr>
        <w:top w:val="none" w:sz="0" w:space="0" w:color="auto"/>
        <w:left w:val="none" w:sz="0" w:space="0" w:color="auto"/>
        <w:bottom w:val="none" w:sz="0" w:space="0" w:color="auto"/>
        <w:right w:val="none" w:sz="0" w:space="0" w:color="auto"/>
      </w:divBdr>
    </w:div>
    <w:div w:id="563565076">
      <w:bodyDiv w:val="1"/>
      <w:marLeft w:val="0"/>
      <w:marRight w:val="0"/>
      <w:marTop w:val="0"/>
      <w:marBottom w:val="0"/>
      <w:divBdr>
        <w:top w:val="none" w:sz="0" w:space="0" w:color="auto"/>
        <w:left w:val="none" w:sz="0" w:space="0" w:color="auto"/>
        <w:bottom w:val="none" w:sz="0" w:space="0" w:color="auto"/>
        <w:right w:val="none" w:sz="0" w:space="0" w:color="auto"/>
      </w:divBdr>
      <w:divsChild>
        <w:div w:id="2028747404">
          <w:marLeft w:val="0"/>
          <w:marRight w:val="0"/>
          <w:marTop w:val="0"/>
          <w:marBottom w:val="0"/>
          <w:divBdr>
            <w:top w:val="none" w:sz="0" w:space="0" w:color="auto"/>
            <w:left w:val="none" w:sz="0" w:space="0" w:color="auto"/>
            <w:bottom w:val="none" w:sz="0" w:space="0" w:color="auto"/>
            <w:right w:val="none" w:sz="0" w:space="0" w:color="auto"/>
          </w:divBdr>
          <w:divsChild>
            <w:div w:id="617100181">
              <w:marLeft w:val="0"/>
              <w:marRight w:val="0"/>
              <w:marTop w:val="0"/>
              <w:marBottom w:val="0"/>
              <w:divBdr>
                <w:top w:val="none" w:sz="0" w:space="0" w:color="auto"/>
                <w:left w:val="none" w:sz="0" w:space="0" w:color="auto"/>
                <w:bottom w:val="none" w:sz="0" w:space="0" w:color="auto"/>
                <w:right w:val="none" w:sz="0" w:space="0" w:color="auto"/>
              </w:divBdr>
              <w:divsChild>
                <w:div w:id="1931037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5322827">
      <w:bodyDiv w:val="1"/>
      <w:marLeft w:val="0"/>
      <w:marRight w:val="0"/>
      <w:marTop w:val="0"/>
      <w:marBottom w:val="0"/>
      <w:divBdr>
        <w:top w:val="none" w:sz="0" w:space="0" w:color="auto"/>
        <w:left w:val="none" w:sz="0" w:space="0" w:color="auto"/>
        <w:bottom w:val="none" w:sz="0" w:space="0" w:color="auto"/>
        <w:right w:val="none" w:sz="0" w:space="0" w:color="auto"/>
      </w:divBdr>
    </w:div>
    <w:div w:id="725763935">
      <w:bodyDiv w:val="1"/>
      <w:marLeft w:val="0"/>
      <w:marRight w:val="0"/>
      <w:marTop w:val="0"/>
      <w:marBottom w:val="0"/>
      <w:divBdr>
        <w:top w:val="none" w:sz="0" w:space="0" w:color="auto"/>
        <w:left w:val="none" w:sz="0" w:space="0" w:color="auto"/>
        <w:bottom w:val="none" w:sz="0" w:space="0" w:color="auto"/>
        <w:right w:val="none" w:sz="0" w:space="0" w:color="auto"/>
      </w:divBdr>
    </w:div>
    <w:div w:id="830021312">
      <w:bodyDiv w:val="1"/>
      <w:marLeft w:val="0"/>
      <w:marRight w:val="0"/>
      <w:marTop w:val="0"/>
      <w:marBottom w:val="0"/>
      <w:divBdr>
        <w:top w:val="none" w:sz="0" w:space="0" w:color="auto"/>
        <w:left w:val="none" w:sz="0" w:space="0" w:color="auto"/>
        <w:bottom w:val="none" w:sz="0" w:space="0" w:color="auto"/>
        <w:right w:val="none" w:sz="0" w:space="0" w:color="auto"/>
      </w:divBdr>
    </w:div>
    <w:div w:id="932326048">
      <w:bodyDiv w:val="1"/>
      <w:marLeft w:val="0"/>
      <w:marRight w:val="0"/>
      <w:marTop w:val="0"/>
      <w:marBottom w:val="0"/>
      <w:divBdr>
        <w:top w:val="none" w:sz="0" w:space="0" w:color="auto"/>
        <w:left w:val="none" w:sz="0" w:space="0" w:color="auto"/>
        <w:bottom w:val="none" w:sz="0" w:space="0" w:color="auto"/>
        <w:right w:val="none" w:sz="0" w:space="0" w:color="auto"/>
      </w:divBdr>
    </w:div>
    <w:div w:id="967200990">
      <w:bodyDiv w:val="1"/>
      <w:marLeft w:val="0"/>
      <w:marRight w:val="0"/>
      <w:marTop w:val="0"/>
      <w:marBottom w:val="0"/>
      <w:divBdr>
        <w:top w:val="none" w:sz="0" w:space="0" w:color="auto"/>
        <w:left w:val="none" w:sz="0" w:space="0" w:color="auto"/>
        <w:bottom w:val="none" w:sz="0" w:space="0" w:color="auto"/>
        <w:right w:val="none" w:sz="0" w:space="0" w:color="auto"/>
      </w:divBdr>
    </w:div>
    <w:div w:id="1065376573">
      <w:bodyDiv w:val="1"/>
      <w:marLeft w:val="0"/>
      <w:marRight w:val="0"/>
      <w:marTop w:val="0"/>
      <w:marBottom w:val="0"/>
      <w:divBdr>
        <w:top w:val="none" w:sz="0" w:space="0" w:color="auto"/>
        <w:left w:val="none" w:sz="0" w:space="0" w:color="auto"/>
        <w:bottom w:val="none" w:sz="0" w:space="0" w:color="auto"/>
        <w:right w:val="none" w:sz="0" w:space="0" w:color="auto"/>
      </w:divBdr>
    </w:div>
    <w:div w:id="1105153340">
      <w:bodyDiv w:val="1"/>
      <w:marLeft w:val="0"/>
      <w:marRight w:val="0"/>
      <w:marTop w:val="0"/>
      <w:marBottom w:val="0"/>
      <w:divBdr>
        <w:top w:val="none" w:sz="0" w:space="0" w:color="auto"/>
        <w:left w:val="none" w:sz="0" w:space="0" w:color="auto"/>
        <w:bottom w:val="none" w:sz="0" w:space="0" w:color="auto"/>
        <w:right w:val="none" w:sz="0" w:space="0" w:color="auto"/>
      </w:divBdr>
    </w:div>
    <w:div w:id="1142766819">
      <w:bodyDiv w:val="1"/>
      <w:marLeft w:val="0"/>
      <w:marRight w:val="0"/>
      <w:marTop w:val="0"/>
      <w:marBottom w:val="0"/>
      <w:divBdr>
        <w:top w:val="none" w:sz="0" w:space="0" w:color="auto"/>
        <w:left w:val="none" w:sz="0" w:space="0" w:color="auto"/>
        <w:bottom w:val="none" w:sz="0" w:space="0" w:color="auto"/>
        <w:right w:val="none" w:sz="0" w:space="0" w:color="auto"/>
      </w:divBdr>
    </w:div>
    <w:div w:id="1330251055">
      <w:bodyDiv w:val="1"/>
      <w:marLeft w:val="0"/>
      <w:marRight w:val="0"/>
      <w:marTop w:val="0"/>
      <w:marBottom w:val="0"/>
      <w:divBdr>
        <w:top w:val="none" w:sz="0" w:space="0" w:color="auto"/>
        <w:left w:val="none" w:sz="0" w:space="0" w:color="auto"/>
        <w:bottom w:val="none" w:sz="0" w:space="0" w:color="auto"/>
        <w:right w:val="none" w:sz="0" w:space="0" w:color="auto"/>
      </w:divBdr>
    </w:div>
    <w:div w:id="1547065365">
      <w:bodyDiv w:val="1"/>
      <w:marLeft w:val="0"/>
      <w:marRight w:val="0"/>
      <w:marTop w:val="0"/>
      <w:marBottom w:val="0"/>
      <w:divBdr>
        <w:top w:val="none" w:sz="0" w:space="0" w:color="auto"/>
        <w:left w:val="none" w:sz="0" w:space="0" w:color="auto"/>
        <w:bottom w:val="none" w:sz="0" w:space="0" w:color="auto"/>
        <w:right w:val="none" w:sz="0" w:space="0" w:color="auto"/>
      </w:divBdr>
    </w:div>
    <w:div w:id="1576207902">
      <w:bodyDiv w:val="1"/>
      <w:marLeft w:val="0"/>
      <w:marRight w:val="0"/>
      <w:marTop w:val="0"/>
      <w:marBottom w:val="0"/>
      <w:divBdr>
        <w:top w:val="none" w:sz="0" w:space="0" w:color="auto"/>
        <w:left w:val="none" w:sz="0" w:space="0" w:color="auto"/>
        <w:bottom w:val="none" w:sz="0" w:space="0" w:color="auto"/>
        <w:right w:val="none" w:sz="0" w:space="0" w:color="auto"/>
      </w:divBdr>
    </w:div>
    <w:div w:id="1716805917">
      <w:bodyDiv w:val="1"/>
      <w:marLeft w:val="0"/>
      <w:marRight w:val="0"/>
      <w:marTop w:val="0"/>
      <w:marBottom w:val="0"/>
      <w:divBdr>
        <w:top w:val="none" w:sz="0" w:space="0" w:color="auto"/>
        <w:left w:val="none" w:sz="0" w:space="0" w:color="auto"/>
        <w:bottom w:val="none" w:sz="0" w:space="0" w:color="auto"/>
        <w:right w:val="none" w:sz="0" w:space="0" w:color="auto"/>
      </w:divBdr>
    </w:div>
    <w:div w:id="1839804534">
      <w:bodyDiv w:val="1"/>
      <w:marLeft w:val="0"/>
      <w:marRight w:val="0"/>
      <w:marTop w:val="0"/>
      <w:marBottom w:val="0"/>
      <w:divBdr>
        <w:top w:val="none" w:sz="0" w:space="0" w:color="auto"/>
        <w:left w:val="none" w:sz="0" w:space="0" w:color="auto"/>
        <w:bottom w:val="none" w:sz="0" w:space="0" w:color="auto"/>
        <w:right w:val="none" w:sz="0" w:space="0" w:color="auto"/>
      </w:divBdr>
    </w:div>
    <w:div w:id="1897622378">
      <w:bodyDiv w:val="1"/>
      <w:marLeft w:val="0"/>
      <w:marRight w:val="0"/>
      <w:marTop w:val="0"/>
      <w:marBottom w:val="0"/>
      <w:divBdr>
        <w:top w:val="none" w:sz="0" w:space="0" w:color="auto"/>
        <w:left w:val="none" w:sz="0" w:space="0" w:color="auto"/>
        <w:bottom w:val="none" w:sz="0" w:space="0" w:color="auto"/>
        <w:right w:val="none" w:sz="0" w:space="0" w:color="auto"/>
      </w:divBdr>
    </w:div>
    <w:div w:id="1914002228">
      <w:bodyDiv w:val="1"/>
      <w:marLeft w:val="0"/>
      <w:marRight w:val="0"/>
      <w:marTop w:val="0"/>
      <w:marBottom w:val="0"/>
      <w:divBdr>
        <w:top w:val="none" w:sz="0" w:space="0" w:color="auto"/>
        <w:left w:val="none" w:sz="0" w:space="0" w:color="auto"/>
        <w:bottom w:val="none" w:sz="0" w:space="0" w:color="auto"/>
        <w:right w:val="none" w:sz="0" w:space="0" w:color="auto"/>
      </w:divBdr>
    </w:div>
    <w:div w:id="2050177453">
      <w:bodyDiv w:val="1"/>
      <w:marLeft w:val="0"/>
      <w:marRight w:val="0"/>
      <w:marTop w:val="0"/>
      <w:marBottom w:val="0"/>
      <w:divBdr>
        <w:top w:val="none" w:sz="0" w:space="0" w:color="auto"/>
        <w:left w:val="none" w:sz="0" w:space="0" w:color="auto"/>
        <w:bottom w:val="none" w:sz="0" w:space="0" w:color="auto"/>
        <w:right w:val="none" w:sz="0" w:space="0" w:color="auto"/>
      </w:divBdr>
    </w:div>
    <w:div w:id="2063752998">
      <w:bodyDiv w:val="1"/>
      <w:marLeft w:val="0"/>
      <w:marRight w:val="0"/>
      <w:marTop w:val="0"/>
      <w:marBottom w:val="0"/>
      <w:divBdr>
        <w:top w:val="none" w:sz="0" w:space="0" w:color="auto"/>
        <w:left w:val="none" w:sz="0" w:space="0" w:color="auto"/>
        <w:bottom w:val="none" w:sz="0" w:space="0" w:color="auto"/>
        <w:right w:val="none" w:sz="0" w:space="0" w:color="auto"/>
      </w:divBdr>
    </w:div>
    <w:div w:id="2071686210">
      <w:bodyDiv w:val="1"/>
      <w:marLeft w:val="0"/>
      <w:marRight w:val="0"/>
      <w:marTop w:val="0"/>
      <w:marBottom w:val="0"/>
      <w:divBdr>
        <w:top w:val="none" w:sz="0" w:space="0" w:color="auto"/>
        <w:left w:val="none" w:sz="0" w:space="0" w:color="auto"/>
        <w:bottom w:val="none" w:sz="0" w:space="0" w:color="auto"/>
        <w:right w:val="none" w:sz="0" w:space="0" w:color="auto"/>
      </w:divBdr>
    </w:div>
    <w:div w:id="2147357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327A0A-86B0-49C8-AB53-EC9AB71F6D6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674E2C7-B0B8-4374-BAF1-FE54661E1299}">
  <ds:schemaRefs>
    <ds:schemaRef ds:uri="http://schemas.microsoft.com/sharepoint/v3/contenttype/forms"/>
  </ds:schemaRefs>
</ds:datastoreItem>
</file>

<file path=customXml/itemProps3.xml><?xml version="1.0" encoding="utf-8"?>
<ds:datastoreItem xmlns:ds="http://schemas.openxmlformats.org/officeDocument/2006/customXml" ds:itemID="{5B64F2DA-43B4-43E0-B174-585D7ED8618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87C366C-B43C-4879-BF79-D2EF6C8AA1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7496</Words>
  <Characters>4273</Characters>
  <Application>Microsoft Office Word</Application>
  <DocSecurity>0</DocSecurity>
  <Lines>35</Lines>
  <Paragraphs>23</Paragraphs>
  <ScaleCrop>false</ScaleCrop>
  <HeadingPairs>
    <vt:vector size="6" baseType="variant">
      <vt:variant>
        <vt:lpstr>Назва</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
  <LinksUpToDate>false</LinksUpToDate>
  <CharactersWithSpaces>11746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dcterms:created xsi:type="dcterms:W3CDTF">2020-10-28T11:47:00Z</dcterms:created>
  <dcterms:modified xsi:type="dcterms:W3CDTF">2020-10-28T11:47:00Z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