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05A" w:rsidRPr="00433465" w:rsidRDefault="003A405A" w:rsidP="003A405A">
      <w:pPr>
        <w:spacing w:after="0" w:line="276" w:lineRule="auto"/>
        <w:ind w:left="5387"/>
        <w:jc w:val="both"/>
        <w:rPr>
          <w:rFonts w:ascii="Times New Roman" w:eastAsia="Times New Roman" w:hAnsi="Times New Roman"/>
          <w:sz w:val="28"/>
          <w:szCs w:val="28"/>
          <w:lang w:val="en-US"/>
        </w:rPr>
      </w:pPr>
    </w:p>
    <w:p w:rsidR="003A405A" w:rsidRPr="004B6095" w:rsidRDefault="003A405A" w:rsidP="003A405A">
      <w:pPr>
        <w:spacing w:after="0" w:line="276" w:lineRule="auto"/>
        <w:ind w:left="5387"/>
        <w:jc w:val="both"/>
        <w:rPr>
          <w:rFonts w:ascii="Times New Roman" w:eastAsia="Times New Roman" w:hAnsi="Times New Roman"/>
          <w:sz w:val="28"/>
          <w:szCs w:val="28"/>
          <w:lang w:val="uk-UA"/>
        </w:rPr>
      </w:pPr>
    </w:p>
    <w:p w:rsidR="008E7FE2" w:rsidRPr="008E7FE2" w:rsidRDefault="008E7FE2" w:rsidP="008E7FE2">
      <w:pPr>
        <w:spacing w:after="0" w:line="240" w:lineRule="auto"/>
        <w:ind w:firstLine="708"/>
        <w:jc w:val="right"/>
        <w:rPr>
          <w:rFonts w:ascii="Times New Roman" w:eastAsia="Times New Roman" w:hAnsi="Times New Roman"/>
          <w:sz w:val="24"/>
          <w:szCs w:val="24"/>
          <w:lang w:eastAsia="ru-RU"/>
        </w:rPr>
      </w:pPr>
      <w:r w:rsidRPr="008E7FE2">
        <w:rPr>
          <w:rFonts w:ascii="Times New Roman" w:eastAsia="Times New Roman" w:hAnsi="Times New Roman"/>
          <w:sz w:val="24"/>
          <w:szCs w:val="24"/>
          <w:lang w:val="uk-UA" w:eastAsia="ru-RU"/>
        </w:rPr>
        <w:t xml:space="preserve">До реєстр. № </w:t>
      </w:r>
      <w:r w:rsidR="00496C11">
        <w:rPr>
          <w:rFonts w:ascii="Times New Roman" w:eastAsia="Times New Roman" w:hAnsi="Times New Roman"/>
          <w:sz w:val="24"/>
          <w:szCs w:val="24"/>
          <w:lang w:val="uk-UA" w:eastAsia="ru-RU"/>
        </w:rPr>
        <w:t>4279</w:t>
      </w:r>
    </w:p>
    <w:p w:rsidR="008E7FE2" w:rsidRPr="008E7FE2"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(друге читання)</w:t>
      </w:r>
    </w:p>
    <w:p w:rsidR="008E7FE2" w:rsidRPr="008E7FE2" w:rsidRDefault="008E7FE2" w:rsidP="008E7FE2">
      <w:pPr>
        <w:spacing w:line="256" w:lineRule="auto"/>
        <w:ind w:firstLine="708"/>
        <w:jc w:val="right"/>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ЗАУВАЖЕННЯ</w:t>
      </w:r>
    </w:p>
    <w:p w:rsidR="008E7FE2" w:rsidRPr="008E7FE2" w:rsidRDefault="008E7FE2" w:rsidP="000C2D40">
      <w:pPr>
        <w:spacing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 xml:space="preserve">до проекту Закону України  </w:t>
      </w:r>
    </w:p>
    <w:p w:rsidR="000C2D40" w:rsidRPr="000C2D40" w:rsidRDefault="000C2D40" w:rsidP="000C2D40">
      <w:pPr>
        <w:spacing w:after="0" w:line="240" w:lineRule="auto"/>
        <w:ind w:firstLine="708"/>
        <w:jc w:val="center"/>
        <w:rPr>
          <w:rFonts w:ascii="Times New Roman" w:eastAsia="Times New Roman" w:hAnsi="Times New Roman"/>
          <w:b/>
          <w:sz w:val="28"/>
          <w:lang w:val="uk-UA" w:eastAsia="ru-RU"/>
        </w:rPr>
      </w:pPr>
      <w:r>
        <w:rPr>
          <w:rFonts w:ascii="Times New Roman" w:eastAsia="Times New Roman" w:hAnsi="Times New Roman"/>
          <w:b/>
          <w:sz w:val="28"/>
          <w:lang w:val="uk-UA" w:eastAsia="ru-RU"/>
        </w:rPr>
        <w:t>п</w:t>
      </w:r>
      <w:r w:rsidRPr="000C2D40">
        <w:rPr>
          <w:rFonts w:ascii="Times New Roman" w:eastAsia="Times New Roman" w:hAnsi="Times New Roman"/>
          <w:b/>
          <w:sz w:val="28"/>
          <w:lang w:val="uk-UA" w:eastAsia="ru-RU"/>
        </w:rPr>
        <w:t>ро внесення змін до Митного кодексу України</w:t>
      </w:r>
    </w:p>
    <w:p w:rsidR="008E7FE2" w:rsidRPr="008E7FE2" w:rsidRDefault="000C2D40" w:rsidP="000C2D40">
      <w:pPr>
        <w:spacing w:after="0" w:line="240" w:lineRule="auto"/>
        <w:ind w:firstLine="708"/>
        <w:jc w:val="center"/>
        <w:rPr>
          <w:rFonts w:ascii="Times New Roman" w:hAnsi="Times New Roman"/>
          <w:b/>
          <w:bCs/>
          <w:sz w:val="28"/>
          <w:lang w:val="uk-UA" w:eastAsia="zh-CN"/>
        </w:rPr>
      </w:pPr>
      <w:r w:rsidRPr="000C2D40">
        <w:rPr>
          <w:rFonts w:ascii="Times New Roman" w:eastAsia="Times New Roman" w:hAnsi="Times New Roman"/>
          <w:b/>
          <w:sz w:val="28"/>
          <w:lang w:val="uk-UA" w:eastAsia="ru-RU"/>
        </w:rPr>
        <w:t xml:space="preserve">щодо оподаткування митними </w:t>
      </w:r>
      <w:proofErr w:type="spellStart"/>
      <w:r w:rsidRPr="000C2D40">
        <w:rPr>
          <w:rFonts w:ascii="Times New Roman" w:eastAsia="Times New Roman" w:hAnsi="Times New Roman"/>
          <w:b/>
          <w:sz w:val="28"/>
          <w:lang w:val="uk-UA" w:eastAsia="ru-RU"/>
        </w:rPr>
        <w:t>платежами</w:t>
      </w:r>
      <w:proofErr w:type="spellEnd"/>
      <w:r w:rsidRPr="000C2D40">
        <w:rPr>
          <w:rFonts w:ascii="Times New Roman" w:eastAsia="Times New Roman" w:hAnsi="Times New Roman"/>
          <w:b/>
          <w:sz w:val="28"/>
          <w:lang w:val="uk-UA" w:eastAsia="ru-RU"/>
        </w:rPr>
        <w:t xml:space="preserve"> товарів, що переміщуються (пересилаються) у міжнародних поштових відправленнях, міжнародних експрес-відправленнях, та порядку їх декларування</w:t>
      </w:r>
    </w:p>
    <w:p w:rsidR="008E7FE2" w:rsidRDefault="008E7FE2" w:rsidP="000C2D40">
      <w:pPr>
        <w:spacing w:before="120" w:after="0" w:line="240" w:lineRule="auto"/>
        <w:ind w:firstLine="708"/>
        <w:jc w:val="both"/>
        <w:rPr>
          <w:rFonts w:ascii="Times New Roman" w:hAnsi="Times New Roman"/>
          <w:bCs/>
          <w:sz w:val="28"/>
          <w:lang w:val="uk-UA" w:eastAsia="zh-CN"/>
        </w:rPr>
      </w:pPr>
      <w:r w:rsidRPr="008E7FE2">
        <w:rPr>
          <w:rFonts w:ascii="Times New Roman" w:hAnsi="Times New Roman"/>
          <w:bCs/>
          <w:sz w:val="28"/>
          <w:lang w:val="uk-UA" w:eastAsia="zh-CN"/>
        </w:rPr>
        <w:t xml:space="preserve">У Головному юридичному управлінні </w:t>
      </w:r>
      <w:r w:rsidR="007A3097">
        <w:rPr>
          <w:rFonts w:ascii="Times New Roman" w:hAnsi="Times New Roman"/>
          <w:bCs/>
          <w:sz w:val="28"/>
          <w:lang w:val="uk-UA" w:eastAsia="zh-CN"/>
        </w:rPr>
        <w:t xml:space="preserve">у вкрай стислий термін </w:t>
      </w:r>
      <w:r w:rsidRPr="008E7FE2">
        <w:rPr>
          <w:rFonts w:ascii="Times New Roman" w:hAnsi="Times New Roman"/>
          <w:bCs/>
          <w:sz w:val="28"/>
          <w:lang w:val="uk-UA" w:eastAsia="zh-CN"/>
        </w:rPr>
        <w:t xml:space="preserve">розглянуто проект Закону України </w:t>
      </w:r>
      <w:r w:rsidR="000C2D40" w:rsidRPr="000C2D40">
        <w:rPr>
          <w:rFonts w:ascii="Times New Roman" w:hAnsi="Times New Roman"/>
          <w:bCs/>
          <w:sz w:val="28"/>
          <w:lang w:val="uk-UA" w:eastAsia="zh-CN"/>
        </w:rPr>
        <w:t>про внесення змін до Митного кодексу України</w:t>
      </w:r>
      <w:r w:rsidR="000C2D40">
        <w:rPr>
          <w:rFonts w:ascii="Times New Roman" w:hAnsi="Times New Roman"/>
          <w:bCs/>
          <w:sz w:val="28"/>
          <w:lang w:val="uk-UA" w:eastAsia="zh-CN"/>
        </w:rPr>
        <w:t xml:space="preserve"> </w:t>
      </w:r>
      <w:r w:rsidR="000C2D40" w:rsidRPr="000C2D40">
        <w:rPr>
          <w:rFonts w:ascii="Times New Roman" w:hAnsi="Times New Roman"/>
          <w:bCs/>
          <w:sz w:val="28"/>
          <w:lang w:val="uk-UA" w:eastAsia="zh-CN"/>
        </w:rPr>
        <w:t xml:space="preserve">щодо оподаткування митними </w:t>
      </w:r>
      <w:proofErr w:type="spellStart"/>
      <w:r w:rsidR="000C2D40" w:rsidRPr="000C2D40">
        <w:rPr>
          <w:rFonts w:ascii="Times New Roman" w:hAnsi="Times New Roman"/>
          <w:bCs/>
          <w:sz w:val="28"/>
          <w:lang w:val="uk-UA" w:eastAsia="zh-CN"/>
        </w:rPr>
        <w:t>платежами</w:t>
      </w:r>
      <w:proofErr w:type="spellEnd"/>
      <w:r w:rsidR="000C2D40" w:rsidRPr="000C2D40">
        <w:rPr>
          <w:rFonts w:ascii="Times New Roman" w:hAnsi="Times New Roman"/>
          <w:bCs/>
          <w:sz w:val="28"/>
          <w:lang w:val="uk-UA" w:eastAsia="zh-CN"/>
        </w:rPr>
        <w:t xml:space="preserve"> товарів, що переміщуються (пересилаються) у міжнародних поштових відправленнях, міжнародних експрес-відправленнях, та порядку їх декларування</w:t>
      </w:r>
      <w:r w:rsidRPr="008E7FE2">
        <w:rPr>
          <w:rFonts w:ascii="Times New Roman" w:hAnsi="Times New Roman"/>
          <w:bCs/>
          <w:sz w:val="28"/>
          <w:lang w:val="uk-UA" w:eastAsia="zh-CN"/>
        </w:rPr>
        <w:t xml:space="preserve">, підготовлений Комітетом з питань  </w:t>
      </w:r>
      <w:r w:rsidR="008F55D4">
        <w:rPr>
          <w:rFonts w:ascii="Times New Roman" w:hAnsi="Times New Roman"/>
          <w:bCs/>
          <w:sz w:val="28"/>
          <w:lang w:val="uk-UA" w:eastAsia="zh-CN"/>
        </w:rPr>
        <w:t>фінансів, податкової та митної політики</w:t>
      </w:r>
      <w:r w:rsidRPr="008E7FE2">
        <w:rPr>
          <w:rFonts w:ascii="Times New Roman" w:hAnsi="Times New Roman"/>
          <w:bCs/>
          <w:sz w:val="28"/>
          <w:lang w:val="uk-UA" w:eastAsia="zh-CN"/>
        </w:rPr>
        <w:t xml:space="preserve"> для розгляду Верховною Радою України в другому читанні.</w:t>
      </w:r>
    </w:p>
    <w:p w:rsidR="00F628DB" w:rsidRDefault="00F628DB"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bCs/>
          <w:sz w:val="28"/>
          <w:lang w:val="uk-UA" w:eastAsia="zh-CN"/>
        </w:rPr>
        <w:t xml:space="preserve">1. </w:t>
      </w:r>
      <w:r>
        <w:rPr>
          <w:rFonts w:ascii="Times New Roman" w:hAnsi="Times New Roman"/>
          <w:color w:val="000000"/>
          <w:sz w:val="28"/>
          <w:szCs w:val="28"/>
          <w:lang w:val="uk-UA" w:eastAsia="zh-CN"/>
        </w:rPr>
        <w:t xml:space="preserve">Назва проекту не відповідає його змісту, оскільки крім положень щодо </w:t>
      </w:r>
      <w:r w:rsidRPr="00A876B1">
        <w:rPr>
          <w:rFonts w:ascii="Times New Roman" w:hAnsi="Times New Roman"/>
          <w:color w:val="000000"/>
          <w:sz w:val="28"/>
          <w:szCs w:val="28"/>
          <w:lang w:val="uk-UA" w:eastAsia="zh-CN"/>
        </w:rPr>
        <w:t>оподаткування товарів, що переміщуються (пересилаються) у міжнародних поштових та експрес-відправленнях</w:t>
      </w:r>
      <w:r>
        <w:rPr>
          <w:rFonts w:ascii="Times New Roman" w:hAnsi="Times New Roman"/>
          <w:color w:val="000000"/>
          <w:sz w:val="28"/>
          <w:szCs w:val="28"/>
          <w:lang w:val="uk-UA" w:eastAsia="zh-CN"/>
        </w:rPr>
        <w:t xml:space="preserve">, проект, всупереч вимогам статті 116 Регламенту Верховної Ради України, доповнено положенням щодо </w:t>
      </w:r>
      <w:r>
        <w:rPr>
          <w:rFonts w:ascii="Times New Roman" w:hAnsi="Times New Roman"/>
          <w:color w:val="000000"/>
          <w:sz w:val="28"/>
          <w:szCs w:val="28"/>
          <w:lang w:val="uk-UA" w:eastAsia="zh-CN"/>
        </w:rPr>
        <w:t xml:space="preserve">звільнення від сплати ввізного мита та плати за виконання митних формальностей товарів, необхідних </w:t>
      </w:r>
      <w:bookmarkStart w:id="0" w:name="_GoBack"/>
      <w:bookmarkEnd w:id="0"/>
      <w:r w:rsidRPr="00F628DB">
        <w:rPr>
          <w:rStyle w:val="st42"/>
          <w:lang w:val="uk-UA"/>
        </w:rPr>
        <w:t xml:space="preserve">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F628DB">
        <w:rPr>
          <w:rStyle w:val="st42"/>
          <w:lang w:val="uk-UA"/>
        </w:rPr>
        <w:t>коронавірусної</w:t>
      </w:r>
      <w:proofErr w:type="spellEnd"/>
      <w:r w:rsidRPr="00F628DB">
        <w:rPr>
          <w:rStyle w:val="st42"/>
          <w:lang w:val="uk-UA"/>
        </w:rPr>
        <w:t xml:space="preserve"> хвороби (</w:t>
      </w:r>
      <w:r>
        <w:rPr>
          <w:rStyle w:val="st42"/>
        </w:rPr>
        <w:t>COVID</w:t>
      </w:r>
      <w:r w:rsidRPr="00F628DB">
        <w:rPr>
          <w:rStyle w:val="st42"/>
          <w:lang w:val="uk-UA"/>
        </w:rPr>
        <w:t>-19), перелік яких визнач</w:t>
      </w:r>
      <w:r>
        <w:rPr>
          <w:rStyle w:val="st42"/>
          <w:lang w:val="uk-UA"/>
        </w:rPr>
        <w:t>ено Кабінетом Міністрів України</w:t>
      </w:r>
      <w:r>
        <w:rPr>
          <w:rFonts w:ascii="Times New Roman" w:hAnsi="Times New Roman"/>
          <w:color w:val="000000"/>
          <w:sz w:val="28"/>
          <w:szCs w:val="28"/>
          <w:lang w:val="uk-UA" w:eastAsia="zh-CN"/>
        </w:rPr>
        <w:t>.</w:t>
      </w:r>
    </w:p>
    <w:p w:rsidR="00F628DB" w:rsidRPr="008E7FE2" w:rsidRDefault="00F628DB" w:rsidP="000C2D40">
      <w:pPr>
        <w:spacing w:before="120" w:after="0" w:line="240" w:lineRule="auto"/>
        <w:ind w:firstLine="708"/>
        <w:jc w:val="both"/>
        <w:rPr>
          <w:rFonts w:ascii="Times New Roman" w:eastAsia="Times New Roman" w:hAnsi="Times New Roman"/>
          <w:sz w:val="28"/>
          <w:lang w:val="uk-UA" w:eastAsia="ru-RU"/>
        </w:rPr>
      </w:pPr>
      <w:r>
        <w:rPr>
          <w:rFonts w:ascii="Times New Roman" w:hAnsi="Times New Roman"/>
          <w:color w:val="000000"/>
          <w:sz w:val="28"/>
          <w:szCs w:val="28"/>
          <w:lang w:val="uk-UA" w:eastAsia="zh-CN"/>
        </w:rPr>
        <w:t xml:space="preserve">Крім того, </w:t>
      </w:r>
      <w:r w:rsidR="00B2280D">
        <w:rPr>
          <w:rFonts w:ascii="Times New Roman" w:hAnsi="Times New Roman"/>
          <w:color w:val="000000"/>
          <w:sz w:val="28"/>
          <w:szCs w:val="28"/>
          <w:lang w:val="uk-UA" w:eastAsia="zh-CN"/>
        </w:rPr>
        <w:t>у</w:t>
      </w:r>
      <w:r w:rsidR="00B2280D" w:rsidRPr="00B2280D">
        <w:rPr>
          <w:rFonts w:ascii="Times New Roman" w:hAnsi="Times New Roman"/>
          <w:color w:val="000000"/>
          <w:sz w:val="28"/>
          <w:szCs w:val="28"/>
          <w:lang w:val="uk-UA" w:eastAsia="zh-CN"/>
        </w:rPr>
        <w:t xml:space="preserve">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w:t>
      </w:r>
    </w:p>
    <w:p w:rsidR="009C582E" w:rsidRPr="00A13467" w:rsidRDefault="00B2280D"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lastRenderedPageBreak/>
        <w:t xml:space="preserve">2. </w:t>
      </w:r>
      <w:r w:rsidR="00A13467" w:rsidRPr="00A13467">
        <w:rPr>
          <w:rFonts w:ascii="Times New Roman" w:hAnsi="Times New Roman"/>
          <w:color w:val="000000"/>
          <w:sz w:val="28"/>
          <w:szCs w:val="28"/>
          <w:lang w:val="uk-UA" w:eastAsia="zh-CN"/>
        </w:rPr>
        <w:t xml:space="preserve">Пункт 1 Прикінцевих положень Закону щодо набрання ним чинності з </w:t>
      </w:r>
      <w:r>
        <w:rPr>
          <w:rFonts w:ascii="Times New Roman" w:hAnsi="Times New Roman"/>
          <w:color w:val="000000"/>
          <w:sz w:val="28"/>
          <w:szCs w:val="28"/>
          <w:lang w:val="uk-UA" w:eastAsia="zh-CN"/>
        </w:rPr>
        <w:t>дня, наступного за днем його опублікування,</w:t>
      </w:r>
      <w:r w:rsidR="001C1157">
        <w:rPr>
          <w:rFonts w:ascii="Times New Roman" w:hAnsi="Times New Roman"/>
          <w:color w:val="000000"/>
          <w:sz w:val="28"/>
          <w:szCs w:val="28"/>
          <w:lang w:val="uk-UA" w:eastAsia="zh-CN"/>
        </w:rPr>
        <w:t xml:space="preserve"> </w:t>
      </w:r>
      <w:r w:rsidR="00A13467" w:rsidRPr="00A13467">
        <w:rPr>
          <w:rFonts w:ascii="Times New Roman" w:hAnsi="Times New Roman"/>
          <w:color w:val="000000"/>
          <w:sz w:val="28"/>
          <w:szCs w:val="28"/>
          <w:lang w:val="uk-UA" w:eastAsia="zh-CN"/>
        </w:rPr>
        <w:t xml:space="preserve">не узгоджується з частиною третьою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00FA6078" w:rsidRPr="00FA6078">
        <w:rPr>
          <w:rStyle w:val="st42"/>
          <w:lang w:val="uk-UA"/>
        </w:rPr>
        <w:t>не пізніше 15 липня року, що передує плановому, вводяться в дію не раніше початку планового бюджетного періоду</w:t>
      </w:r>
      <w:r w:rsidR="00A13467" w:rsidRPr="00A13467">
        <w:rPr>
          <w:rFonts w:ascii="Times New Roman" w:hAnsi="Times New Roman"/>
          <w:color w:val="000000"/>
          <w:sz w:val="28"/>
          <w:szCs w:val="28"/>
          <w:lang w:val="uk-UA" w:eastAsia="zh-CN"/>
        </w:rPr>
        <w:t>.</w:t>
      </w:r>
    </w:p>
    <w:p w:rsidR="00433465" w:rsidRDefault="00433465" w:rsidP="00433465">
      <w:pPr>
        <w:tabs>
          <w:tab w:val="left" w:pos="0"/>
        </w:tabs>
        <w:spacing w:after="0"/>
        <w:jc w:val="both"/>
        <w:rPr>
          <w:rFonts w:ascii="Times New Roman" w:hAnsi="Times New Roman"/>
          <w:sz w:val="28"/>
          <w:szCs w:val="28"/>
          <w:lang w:val="uk-UA"/>
        </w:rPr>
      </w:pPr>
      <w:r>
        <w:rPr>
          <w:rFonts w:ascii="Times New Roman" w:hAnsi="Times New Roman"/>
          <w:sz w:val="28"/>
          <w:szCs w:val="28"/>
          <w:lang w:val="uk-UA"/>
        </w:rPr>
        <w:tab/>
      </w:r>
    </w:p>
    <w:p w:rsidR="00433465" w:rsidRDefault="00433465" w:rsidP="001C1157">
      <w:pPr>
        <w:spacing w:after="0" w:line="240" w:lineRule="auto"/>
        <w:ind w:firstLine="708"/>
        <w:jc w:val="both"/>
        <w:rPr>
          <w:rFonts w:ascii="Times New Roman" w:hAnsi="Times New Roman"/>
          <w:sz w:val="28"/>
          <w:szCs w:val="28"/>
          <w:lang w:val="uk-UA"/>
        </w:rPr>
      </w:pPr>
      <w:r>
        <w:rPr>
          <w:rStyle w:val="st42"/>
          <w:lang w:val="uk-UA"/>
        </w:rPr>
        <w:tab/>
      </w:r>
    </w:p>
    <w:p w:rsidR="00FA6078" w:rsidRDefault="00F628DB" w:rsidP="001C1157">
      <w:pPr>
        <w:tabs>
          <w:tab w:val="left" w:pos="0"/>
        </w:tabs>
        <w:spacing w:after="0"/>
        <w:jc w:val="both"/>
        <w:rPr>
          <w:rFonts w:ascii="Times New Roman" w:hAnsi="Times New Roman"/>
          <w:b/>
          <w:color w:val="000000"/>
          <w:sz w:val="28"/>
          <w:szCs w:val="28"/>
          <w:lang w:val="uk-UA" w:eastAsia="zh-CN"/>
        </w:rPr>
      </w:pPr>
      <w:r>
        <w:rPr>
          <w:rFonts w:ascii="Times New Roman" w:hAnsi="Times New Roman"/>
          <w:b/>
          <w:color w:val="000000"/>
          <w:sz w:val="28"/>
          <w:szCs w:val="28"/>
          <w:lang w:val="uk-UA" w:eastAsia="zh-CN"/>
        </w:rPr>
        <w:t>Перший з</w:t>
      </w:r>
      <w:r w:rsidR="008E7FE2" w:rsidRPr="008E7FE2">
        <w:rPr>
          <w:rFonts w:ascii="Times New Roman" w:hAnsi="Times New Roman"/>
          <w:b/>
          <w:color w:val="000000"/>
          <w:sz w:val="28"/>
          <w:szCs w:val="28"/>
          <w:lang w:val="uk-UA" w:eastAsia="zh-CN"/>
        </w:rPr>
        <w:t xml:space="preserve">аступник керівника </w:t>
      </w:r>
    </w:p>
    <w:p w:rsidR="008E7FE2" w:rsidRPr="008E7FE2" w:rsidRDefault="008E7FE2" w:rsidP="004C55CA">
      <w:pPr>
        <w:spacing w:before="120" w:after="0" w:line="240" w:lineRule="auto"/>
        <w:jc w:val="both"/>
        <w:rPr>
          <w:rFonts w:ascii="Times New Roman" w:hAnsi="Times New Roman"/>
          <w:b/>
          <w:color w:val="000000"/>
          <w:sz w:val="28"/>
          <w:szCs w:val="28"/>
          <w:lang w:val="uk-UA" w:eastAsia="zh-CN"/>
        </w:rPr>
      </w:pPr>
      <w:r w:rsidRPr="008E7FE2">
        <w:rPr>
          <w:rFonts w:ascii="Times New Roman" w:hAnsi="Times New Roman"/>
          <w:b/>
          <w:color w:val="000000"/>
          <w:sz w:val="28"/>
          <w:szCs w:val="28"/>
          <w:lang w:val="uk-UA" w:eastAsia="zh-CN"/>
        </w:rPr>
        <w:t xml:space="preserve">Головного управління   </w:t>
      </w:r>
      <w:r w:rsidR="00FA6078">
        <w:rPr>
          <w:rFonts w:ascii="Times New Roman" w:hAnsi="Times New Roman"/>
          <w:b/>
          <w:color w:val="000000"/>
          <w:sz w:val="28"/>
          <w:szCs w:val="28"/>
          <w:lang w:val="uk-UA" w:eastAsia="zh-CN"/>
        </w:rPr>
        <w:t xml:space="preserve">                 </w:t>
      </w:r>
      <w:r w:rsidRPr="008E7FE2">
        <w:rPr>
          <w:rFonts w:ascii="Times New Roman" w:hAnsi="Times New Roman"/>
          <w:b/>
          <w:color w:val="000000"/>
          <w:sz w:val="28"/>
          <w:szCs w:val="28"/>
          <w:lang w:val="uk-UA" w:eastAsia="zh-CN"/>
        </w:rPr>
        <w:t xml:space="preserve">                                              </w:t>
      </w:r>
      <w:r w:rsidR="00F628DB">
        <w:rPr>
          <w:rFonts w:ascii="Times New Roman" w:hAnsi="Times New Roman"/>
          <w:b/>
          <w:color w:val="000000"/>
          <w:sz w:val="28"/>
          <w:szCs w:val="28"/>
          <w:lang w:val="uk-UA" w:eastAsia="zh-CN"/>
        </w:rPr>
        <w:t>А.І. НИЖНИК</w:t>
      </w:r>
    </w:p>
    <w:p w:rsidR="003A405A" w:rsidRPr="004B6095" w:rsidRDefault="003A405A" w:rsidP="008E7FE2">
      <w:pPr>
        <w:jc w:val="right"/>
        <w:rPr>
          <w:rFonts w:ascii="Times New Roman" w:eastAsia="Times New Roman" w:hAnsi="Times New Roman"/>
          <w:sz w:val="28"/>
          <w:szCs w:val="28"/>
          <w:lang w:val="uk-UA"/>
        </w:rPr>
      </w:pPr>
    </w:p>
    <w:sectPr w:rsidR="003A405A" w:rsidRPr="004B609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A" w:rsidRDefault="009C4A0A" w:rsidP="005E306B">
      <w:pPr>
        <w:spacing w:after="0" w:line="240" w:lineRule="auto"/>
      </w:pPr>
      <w:r>
        <w:separator/>
      </w:r>
    </w:p>
  </w:endnote>
  <w:endnote w:type="continuationSeparator" w:id="0">
    <w:p w:rsidR="009C4A0A" w:rsidRDefault="009C4A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A" w:rsidRDefault="009C4A0A" w:rsidP="005E306B">
      <w:pPr>
        <w:spacing w:after="0" w:line="240" w:lineRule="auto"/>
      </w:pPr>
      <w:r>
        <w:separator/>
      </w:r>
    </w:p>
  </w:footnote>
  <w:footnote w:type="continuationSeparator" w:id="0">
    <w:p w:rsidR="009C4A0A" w:rsidRDefault="009C4A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6A30"/>
    <w:multiLevelType w:val="hybridMultilevel"/>
    <w:tmpl w:val="101ECFCE"/>
    <w:lvl w:ilvl="0" w:tplc="AAEEDA9E">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099"/>
    <w:rsid w:val="000163C3"/>
    <w:rsid w:val="0006265D"/>
    <w:rsid w:val="000707A3"/>
    <w:rsid w:val="000A43E7"/>
    <w:rsid w:val="000B6CE8"/>
    <w:rsid w:val="000C2D40"/>
    <w:rsid w:val="000F1586"/>
    <w:rsid w:val="00141617"/>
    <w:rsid w:val="00150194"/>
    <w:rsid w:val="001510FE"/>
    <w:rsid w:val="0019108F"/>
    <w:rsid w:val="001966F0"/>
    <w:rsid w:val="001A6608"/>
    <w:rsid w:val="001C1157"/>
    <w:rsid w:val="001D1645"/>
    <w:rsid w:val="001D2700"/>
    <w:rsid w:val="001D3C24"/>
    <w:rsid w:val="001F5EB3"/>
    <w:rsid w:val="00235CD7"/>
    <w:rsid w:val="00273529"/>
    <w:rsid w:val="002A5D4C"/>
    <w:rsid w:val="002B5FC1"/>
    <w:rsid w:val="002D0561"/>
    <w:rsid w:val="002E0A18"/>
    <w:rsid w:val="002E31BF"/>
    <w:rsid w:val="002E44DA"/>
    <w:rsid w:val="002F1F8E"/>
    <w:rsid w:val="00377C29"/>
    <w:rsid w:val="003A405A"/>
    <w:rsid w:val="003C5FA9"/>
    <w:rsid w:val="003D1CBA"/>
    <w:rsid w:val="00405ACC"/>
    <w:rsid w:val="00411CF6"/>
    <w:rsid w:val="00424FC9"/>
    <w:rsid w:val="00433465"/>
    <w:rsid w:val="00451750"/>
    <w:rsid w:val="004656CE"/>
    <w:rsid w:val="0046754F"/>
    <w:rsid w:val="00496C11"/>
    <w:rsid w:val="004B6095"/>
    <w:rsid w:val="004C55CA"/>
    <w:rsid w:val="004D23B0"/>
    <w:rsid w:val="004E4F5C"/>
    <w:rsid w:val="004F7B8A"/>
    <w:rsid w:val="0050620F"/>
    <w:rsid w:val="0055005A"/>
    <w:rsid w:val="0056352F"/>
    <w:rsid w:val="0057278F"/>
    <w:rsid w:val="005A4728"/>
    <w:rsid w:val="005A7CA6"/>
    <w:rsid w:val="005B2C45"/>
    <w:rsid w:val="005B71F5"/>
    <w:rsid w:val="005C688A"/>
    <w:rsid w:val="005E306B"/>
    <w:rsid w:val="005F20B5"/>
    <w:rsid w:val="0062174A"/>
    <w:rsid w:val="00625FA7"/>
    <w:rsid w:val="00626A3E"/>
    <w:rsid w:val="006312F4"/>
    <w:rsid w:val="00634A7D"/>
    <w:rsid w:val="0066623D"/>
    <w:rsid w:val="00687D94"/>
    <w:rsid w:val="006F10E8"/>
    <w:rsid w:val="006F2902"/>
    <w:rsid w:val="00706710"/>
    <w:rsid w:val="00713E93"/>
    <w:rsid w:val="0073224C"/>
    <w:rsid w:val="007473F5"/>
    <w:rsid w:val="007A3097"/>
    <w:rsid w:val="007F5D91"/>
    <w:rsid w:val="0080545D"/>
    <w:rsid w:val="00806C6A"/>
    <w:rsid w:val="008538C9"/>
    <w:rsid w:val="008B58AF"/>
    <w:rsid w:val="008E7FE2"/>
    <w:rsid w:val="008F55D4"/>
    <w:rsid w:val="00903874"/>
    <w:rsid w:val="00925C32"/>
    <w:rsid w:val="0092629E"/>
    <w:rsid w:val="00945B68"/>
    <w:rsid w:val="00952CAF"/>
    <w:rsid w:val="00957D31"/>
    <w:rsid w:val="00961CF7"/>
    <w:rsid w:val="009A720A"/>
    <w:rsid w:val="009B5617"/>
    <w:rsid w:val="009C4A0A"/>
    <w:rsid w:val="009C582E"/>
    <w:rsid w:val="009E0BBA"/>
    <w:rsid w:val="009F1AE6"/>
    <w:rsid w:val="00A00059"/>
    <w:rsid w:val="00A13467"/>
    <w:rsid w:val="00A833C8"/>
    <w:rsid w:val="00AA1404"/>
    <w:rsid w:val="00AD7F82"/>
    <w:rsid w:val="00AF274F"/>
    <w:rsid w:val="00B029AE"/>
    <w:rsid w:val="00B2280D"/>
    <w:rsid w:val="00B35A93"/>
    <w:rsid w:val="00B70B1D"/>
    <w:rsid w:val="00BB1A7D"/>
    <w:rsid w:val="00BB429A"/>
    <w:rsid w:val="00BD0801"/>
    <w:rsid w:val="00BF1E95"/>
    <w:rsid w:val="00C11FB6"/>
    <w:rsid w:val="00C27AE9"/>
    <w:rsid w:val="00C85451"/>
    <w:rsid w:val="00CC39A1"/>
    <w:rsid w:val="00CD4A38"/>
    <w:rsid w:val="00CE3E1B"/>
    <w:rsid w:val="00CE6A4B"/>
    <w:rsid w:val="00D242C2"/>
    <w:rsid w:val="00D37444"/>
    <w:rsid w:val="00D57E1B"/>
    <w:rsid w:val="00DD6C75"/>
    <w:rsid w:val="00E01A34"/>
    <w:rsid w:val="00E1389A"/>
    <w:rsid w:val="00E50354"/>
    <w:rsid w:val="00E6721E"/>
    <w:rsid w:val="00F01A33"/>
    <w:rsid w:val="00F44513"/>
    <w:rsid w:val="00F55423"/>
    <w:rsid w:val="00F628DB"/>
    <w:rsid w:val="00F91DD3"/>
    <w:rsid w:val="00FA6078"/>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BDFD43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List Paragraph"/>
    <w:basedOn w:val="a"/>
    <w:uiPriority w:val="34"/>
    <w:qFormat/>
    <w:rsid w:val="00E1389A"/>
    <w:pPr>
      <w:ind w:left="720"/>
      <w:contextualSpacing/>
    </w:pPr>
    <w:rPr>
      <w:rFonts w:asciiTheme="minorHAnsi" w:eastAsiaTheme="minorHAnsi" w:hAnsiTheme="minorHAnsi" w:cstheme="minorBidi"/>
    </w:rPr>
  </w:style>
  <w:style w:type="paragraph" w:customStyle="1" w:styleId="StyleZakonu">
    <w:name w:val="StyleZakonu"/>
    <w:basedOn w:val="a"/>
    <w:link w:val="StyleZakonu0"/>
    <w:uiPriority w:val="99"/>
    <w:rsid w:val="00E1389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E1389A"/>
    <w:rPr>
      <w:rFonts w:ascii="Times New Roman" w:eastAsia="Times New Roman" w:hAnsi="Times New Roman"/>
      <w:sz w:val="20"/>
      <w:szCs w:val="20"/>
      <w:lang w:val="ru-RU" w:eastAsia="ru-RU"/>
    </w:rPr>
  </w:style>
  <w:style w:type="paragraph" w:customStyle="1" w:styleId="rvps2">
    <w:name w:val="rvps2"/>
    <w:basedOn w:val="a"/>
    <w:rsid w:val="00E138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Вид документа"/>
    <w:basedOn w:val="a"/>
    <w:next w:val="a"/>
    <w:rsid w:val="00E1389A"/>
    <w:pPr>
      <w:keepNext/>
      <w:keepLines/>
      <w:spacing w:after="240" w:line="240" w:lineRule="auto"/>
      <w:jc w:val="right"/>
    </w:pPr>
    <w:rPr>
      <w:rFonts w:ascii="Antiqua" w:eastAsia="Times New Roman" w:hAnsi="Antiqua"/>
      <w:spacing w:val="20"/>
      <w:sz w:val="26"/>
      <w:szCs w:val="20"/>
      <w:lang w:val="uk-UA" w:eastAsia="ru-RU"/>
    </w:rPr>
  </w:style>
  <w:style w:type="character" w:customStyle="1" w:styleId="rvts0">
    <w:name w:val="rvts0"/>
    <w:rsid w:val="00E1389A"/>
  </w:style>
  <w:style w:type="paragraph" w:styleId="af2">
    <w:name w:val="No Spacing"/>
    <w:uiPriority w:val="1"/>
    <w:qFormat/>
    <w:rsid w:val="00E1389A"/>
    <w:rPr>
      <w:lang w:val="uk-UA"/>
    </w:rPr>
  </w:style>
  <w:style w:type="character" w:customStyle="1" w:styleId="st42">
    <w:name w:val="st42"/>
    <w:uiPriority w:val="99"/>
    <w:rsid w:val="00FA6078"/>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07250801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5C0CC-BFEE-4743-90C7-D4F22BD50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270</Words>
  <Characters>1969</Characters>
  <Application>Microsoft Office Word</Application>
  <DocSecurity>0</DocSecurity>
  <Lines>16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5</cp:revision>
  <cp:lastPrinted>2021-09-08T11:56:00Z</cp:lastPrinted>
  <dcterms:created xsi:type="dcterms:W3CDTF">2021-03-03T13:54:00Z</dcterms:created>
  <dcterms:modified xsi:type="dcterms:W3CDTF">2021-09-08T13:58:00Z</dcterms:modified>
</cp:coreProperties>
</file>