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48EF0F" w14:textId="77777777" w:rsidR="00D0587C" w:rsidRDefault="00D0587C" w:rsidP="00EB7506">
      <w:pPr>
        <w:pStyle w:val="Nazva"/>
      </w:pPr>
      <w:bookmarkStart w:id="0" w:name="_GoBack"/>
      <w:bookmarkEnd w:id="0"/>
    </w:p>
    <w:p w14:paraId="0E228894" w14:textId="77777777" w:rsidR="00D0587C" w:rsidRDefault="00D0587C" w:rsidP="00EB7506">
      <w:pPr>
        <w:pStyle w:val="Nazva"/>
      </w:pPr>
    </w:p>
    <w:p w14:paraId="79CAFB6C" w14:textId="77777777" w:rsidR="00D0587C" w:rsidRDefault="00D0587C" w:rsidP="00EB7506">
      <w:pPr>
        <w:pStyle w:val="Nazva"/>
      </w:pPr>
    </w:p>
    <w:p w14:paraId="28443A69" w14:textId="476B488C" w:rsidR="005B162F" w:rsidRPr="00FD1A2F" w:rsidRDefault="005B162F" w:rsidP="00EB7506">
      <w:pPr>
        <w:pStyle w:val="Nazva"/>
      </w:pPr>
      <w:r w:rsidRPr="00FD1A2F">
        <w:t>ВИСНОВОК</w:t>
      </w:r>
    </w:p>
    <w:p w14:paraId="5C8193C0" w14:textId="77777777" w:rsidR="00532BFE" w:rsidRPr="00FD1A2F" w:rsidRDefault="005B162F" w:rsidP="00F74185">
      <w:pPr>
        <w:shd w:val="clear" w:color="auto" w:fill="FFFFFF"/>
        <w:jc w:val="center"/>
        <w:textAlignment w:val="baseline"/>
        <w:outlineLvl w:val="2"/>
      </w:pPr>
      <w:r w:rsidRPr="00FD1A2F">
        <w:rPr>
          <w:b/>
        </w:rPr>
        <w:t>на проект Закону України «</w:t>
      </w:r>
      <w:r w:rsidR="00F74185" w:rsidRPr="00FD1A2F">
        <w:rPr>
          <w:rFonts w:eastAsia="Times New Roman"/>
          <w:b/>
          <w:bCs/>
        </w:rPr>
        <w:t>Про внесення змін до Кодексу цивільного захисту України щодо врегулювання питання виплати одноразової грошової допомоги в разі загибелі (смерті), інвалідності або часткової втрати працездатності без установлення інвалідності осіб рядового і начальницького складу служби цивільного захисту</w:t>
      </w:r>
      <w:r w:rsidR="008B4619" w:rsidRPr="00FD1A2F">
        <w:t>»</w:t>
      </w:r>
    </w:p>
    <w:p w14:paraId="720E2322" w14:textId="77777777" w:rsidR="005B162F" w:rsidRPr="00FD1A2F" w:rsidRDefault="005B162F" w:rsidP="00EB7506">
      <w:pPr>
        <w:ind w:firstLine="709"/>
        <w:jc w:val="both"/>
      </w:pPr>
    </w:p>
    <w:p w14:paraId="3FF19658" w14:textId="2778A46E" w:rsidR="00FD1A2F" w:rsidRPr="00D0587C" w:rsidRDefault="00F74185" w:rsidP="00EA5111">
      <w:pPr>
        <w:shd w:val="clear" w:color="auto" w:fill="FFFFFF"/>
        <w:tabs>
          <w:tab w:val="left" w:pos="820"/>
        </w:tabs>
        <w:ind w:firstLine="709"/>
        <w:jc w:val="both"/>
        <w:rPr>
          <w:color w:val="92D050"/>
        </w:rPr>
      </w:pPr>
      <w:r w:rsidRPr="00FD1A2F">
        <w:t>М</w:t>
      </w:r>
      <w:r w:rsidR="00D73368" w:rsidRPr="00FD1A2F">
        <w:t>етою поданого законопроекту, як зазначено у пояснювальній записці до нього, є «</w:t>
      </w:r>
      <w:r w:rsidRPr="00FD1A2F">
        <w:rPr>
          <w:bCs/>
          <w:color w:val="000000" w:themeColor="text1"/>
          <w:spacing w:val="-2"/>
        </w:rPr>
        <w:t xml:space="preserve">підвищення соціального захисту </w:t>
      </w:r>
      <w:r w:rsidRPr="00FD1A2F">
        <w:rPr>
          <w:color w:val="000000" w:themeColor="text1"/>
        </w:rPr>
        <w:t>осіб рядового і начальницького складу служби цивільного захисту та членів їх сімей</w:t>
      </w:r>
      <w:r w:rsidR="00BF6A26" w:rsidRPr="00FD1A2F">
        <w:t>»</w:t>
      </w:r>
      <w:r w:rsidR="00595095" w:rsidRPr="00FD1A2F">
        <w:t xml:space="preserve"> (п. </w:t>
      </w:r>
      <w:r w:rsidRPr="00FD1A2F">
        <w:t>1</w:t>
      </w:r>
      <w:r w:rsidR="00595095" w:rsidRPr="00FD1A2F">
        <w:t>)</w:t>
      </w:r>
      <w:r w:rsidR="00EA5111">
        <w:t xml:space="preserve">. </w:t>
      </w:r>
      <w:r w:rsidR="00D73368" w:rsidRPr="00FD1A2F">
        <w:t xml:space="preserve">Для цього у </w:t>
      </w:r>
      <w:r w:rsidR="00D73368" w:rsidRPr="00CD1C25">
        <w:t xml:space="preserve">законопроекті пропонується </w:t>
      </w:r>
      <w:r w:rsidR="00BF6A26" w:rsidRPr="00CD1C25">
        <w:t>ст</w:t>
      </w:r>
      <w:r w:rsidR="00F31F93" w:rsidRPr="00CD1C25">
        <w:t>.</w:t>
      </w:r>
      <w:r w:rsidR="00BF6A26" w:rsidRPr="00CD1C25">
        <w:t xml:space="preserve"> </w:t>
      </w:r>
      <w:r w:rsidR="0020769B" w:rsidRPr="00CD1C25">
        <w:t>118</w:t>
      </w:r>
      <w:r w:rsidR="00D73368" w:rsidRPr="00CD1C25">
        <w:t xml:space="preserve"> </w:t>
      </w:r>
      <w:r w:rsidR="0020769B" w:rsidRPr="00CD1C25">
        <w:t>Кодексу цивільного захисту України</w:t>
      </w:r>
      <w:r w:rsidR="006370B3" w:rsidRPr="00CD1C25">
        <w:t xml:space="preserve"> </w:t>
      </w:r>
      <w:r w:rsidR="00285246" w:rsidRPr="00CD1C25">
        <w:br/>
      </w:r>
      <w:r w:rsidR="006370B3" w:rsidRPr="00CD1C25">
        <w:t xml:space="preserve">(далі – </w:t>
      </w:r>
      <w:r w:rsidR="0020769B" w:rsidRPr="00CD1C25">
        <w:t>Кодекс</w:t>
      </w:r>
      <w:r w:rsidR="006370B3" w:rsidRPr="00CD1C25">
        <w:t>)</w:t>
      </w:r>
      <w:r w:rsidR="00BF6A26" w:rsidRPr="00CD1C25">
        <w:t xml:space="preserve"> </w:t>
      </w:r>
      <w:r w:rsidR="00D03A9A" w:rsidRPr="00CD1C25">
        <w:t>викласти в новій редакції, в якій</w:t>
      </w:r>
      <w:r w:rsidR="00CC4D0C" w:rsidRPr="00CD1C25">
        <w:t>:</w:t>
      </w:r>
      <w:r w:rsidR="00D03A9A" w:rsidRPr="00CD1C25">
        <w:t xml:space="preserve"> визнач</w:t>
      </w:r>
      <w:r w:rsidR="006D400F" w:rsidRPr="00CD1C25">
        <w:t>ити</w:t>
      </w:r>
      <w:r w:rsidR="00D03A9A" w:rsidRPr="00CD1C25">
        <w:t xml:space="preserve"> одноразову грошову допомогу в разі загибелі (смерті), інвалідності або часткової втрати працездатності</w:t>
      </w:r>
      <w:r w:rsidR="00D03A9A" w:rsidRPr="00FD1A2F">
        <w:t xml:space="preserve"> без установлення інвалідності осіб рядового і начальницького складу служби цивільного захисту як </w:t>
      </w:r>
      <w:r w:rsidR="00D03A9A" w:rsidRPr="00FD1A2F">
        <w:rPr>
          <w:i/>
        </w:rPr>
        <w:t>гарантовану державою виплату</w:t>
      </w:r>
      <w:r w:rsidR="00CC4D0C" w:rsidRPr="00FD1A2F">
        <w:t xml:space="preserve">; </w:t>
      </w:r>
      <w:r w:rsidR="005D705C" w:rsidRPr="00FD1A2F">
        <w:t>передбачити</w:t>
      </w:r>
      <w:r w:rsidR="006D400F" w:rsidRPr="00FD1A2F">
        <w:t xml:space="preserve"> </w:t>
      </w:r>
      <w:r w:rsidR="00D03A9A" w:rsidRPr="00FD1A2F">
        <w:t>підстави її призначення та виплати</w:t>
      </w:r>
      <w:r w:rsidR="00CC4D0C" w:rsidRPr="00FD1A2F">
        <w:t xml:space="preserve">; </w:t>
      </w:r>
      <w:r w:rsidR="00F72E8B" w:rsidRPr="00FD1A2F">
        <w:t>в</w:t>
      </w:r>
      <w:r w:rsidR="005D705C" w:rsidRPr="00FD1A2F">
        <w:t>становити</w:t>
      </w:r>
      <w:r w:rsidR="00F72E8B" w:rsidRPr="00FD1A2F">
        <w:t xml:space="preserve">, що </w:t>
      </w:r>
      <w:r w:rsidR="00F95912" w:rsidRPr="00FD1A2F">
        <w:t xml:space="preserve">порядок та умови виплати визначаються </w:t>
      </w:r>
      <w:r w:rsidR="00F95912" w:rsidRPr="00FD1A2F">
        <w:rPr>
          <w:rStyle w:val="rvts0"/>
        </w:rPr>
        <w:t>центральним органом виконавчої влади, який забезпечує формування та реалізує державну політику у сфері цивільного захисту</w:t>
      </w:r>
      <w:r w:rsidR="00D03A9A" w:rsidRPr="00FD1A2F">
        <w:t>.</w:t>
      </w:r>
      <w:r w:rsidR="00F72E8B" w:rsidRPr="00FD1A2F">
        <w:t xml:space="preserve"> </w:t>
      </w:r>
      <w:r w:rsidR="00F95912" w:rsidRPr="00FD1A2F">
        <w:t xml:space="preserve">Крім цього, </w:t>
      </w:r>
      <w:r w:rsidR="00F72E8B" w:rsidRPr="00FD1A2F">
        <w:t>К</w:t>
      </w:r>
      <w:r w:rsidR="009E05FB" w:rsidRPr="00FD1A2F">
        <w:t xml:space="preserve">одекс </w:t>
      </w:r>
      <w:r w:rsidR="00F72E8B" w:rsidRPr="00FD1A2F">
        <w:t xml:space="preserve">доповнюється </w:t>
      </w:r>
      <w:r w:rsidR="0020769B" w:rsidRPr="00FD1A2F">
        <w:t xml:space="preserve">новими ст. ст. </w:t>
      </w:r>
      <w:r w:rsidR="0020769B" w:rsidRPr="00FD1A2F">
        <w:rPr>
          <w:color w:val="000000" w:themeColor="text1"/>
        </w:rPr>
        <w:t>118</w:t>
      </w:r>
      <w:r w:rsidR="0020769B" w:rsidRPr="00FD1A2F">
        <w:rPr>
          <w:color w:val="000000" w:themeColor="text1"/>
          <w:vertAlign w:val="superscript"/>
        </w:rPr>
        <w:t>1</w:t>
      </w:r>
      <w:r w:rsidR="0020769B" w:rsidRPr="00FD1A2F">
        <w:rPr>
          <w:color w:val="000000" w:themeColor="text1"/>
        </w:rPr>
        <w:t>–118</w:t>
      </w:r>
      <w:r w:rsidR="0020769B" w:rsidRPr="00FD1A2F">
        <w:rPr>
          <w:color w:val="000000" w:themeColor="text1"/>
          <w:vertAlign w:val="superscript"/>
        </w:rPr>
        <w:t>4</w:t>
      </w:r>
      <w:r w:rsidR="0020769B" w:rsidRPr="00FD1A2F">
        <w:t xml:space="preserve">, </w:t>
      </w:r>
      <w:r w:rsidR="00A06B6E" w:rsidRPr="00FD1A2F">
        <w:br/>
        <w:t>в яких в</w:t>
      </w:r>
      <w:r w:rsidR="00F72E8B" w:rsidRPr="00FD1A2F">
        <w:t xml:space="preserve">становлюються </w:t>
      </w:r>
      <w:r w:rsidR="00A06B6E" w:rsidRPr="00FD1A2F">
        <w:t>ос</w:t>
      </w:r>
      <w:r w:rsidR="00F72E8B" w:rsidRPr="00FD1A2F">
        <w:t>о</w:t>
      </w:r>
      <w:r w:rsidR="00A06B6E" w:rsidRPr="00FD1A2F">
        <w:t>б</w:t>
      </w:r>
      <w:r w:rsidR="00F72E8B" w:rsidRPr="00FD1A2F">
        <w:t>и</w:t>
      </w:r>
      <w:r w:rsidR="00A06B6E" w:rsidRPr="00FD1A2F">
        <w:t xml:space="preserve">, які мають право на призначення та отримання </w:t>
      </w:r>
      <w:r w:rsidR="002A17CF" w:rsidRPr="00FD1A2F">
        <w:t xml:space="preserve">одноразової грошової </w:t>
      </w:r>
      <w:r w:rsidR="00A06B6E" w:rsidRPr="00FD1A2F">
        <w:t>допомоги</w:t>
      </w:r>
      <w:r w:rsidR="00F72E8B" w:rsidRPr="00FD1A2F">
        <w:t xml:space="preserve">; </w:t>
      </w:r>
      <w:r w:rsidR="00A06B6E" w:rsidRPr="00FD1A2F">
        <w:t>розмір</w:t>
      </w:r>
      <w:r w:rsidR="002A17CF" w:rsidRPr="00FD1A2F">
        <w:t>и</w:t>
      </w:r>
      <w:r w:rsidR="00A06B6E" w:rsidRPr="00FD1A2F">
        <w:t xml:space="preserve"> </w:t>
      </w:r>
      <w:r w:rsidR="005524E9" w:rsidRPr="00FD1A2F">
        <w:t xml:space="preserve">цієї </w:t>
      </w:r>
      <w:r w:rsidR="006816AE" w:rsidRPr="00FD1A2F">
        <w:rPr>
          <w:color w:val="000000" w:themeColor="text1"/>
        </w:rPr>
        <w:t>допомоги</w:t>
      </w:r>
      <w:r w:rsidR="00F72E8B" w:rsidRPr="00FD1A2F">
        <w:rPr>
          <w:color w:val="000000" w:themeColor="text1"/>
        </w:rPr>
        <w:t xml:space="preserve">; </w:t>
      </w:r>
      <w:r w:rsidR="006E7D35" w:rsidRPr="00FD1A2F">
        <w:rPr>
          <w:color w:val="000000"/>
        </w:rPr>
        <w:t>вр</w:t>
      </w:r>
      <w:r w:rsidR="00A06B6E" w:rsidRPr="00FD1A2F">
        <w:rPr>
          <w:color w:val="000000"/>
        </w:rPr>
        <w:t>егульов</w:t>
      </w:r>
      <w:r w:rsidR="00F72E8B" w:rsidRPr="00FD1A2F">
        <w:rPr>
          <w:color w:val="000000"/>
        </w:rPr>
        <w:t xml:space="preserve">уються </w:t>
      </w:r>
      <w:r w:rsidR="00A06B6E" w:rsidRPr="00FD1A2F">
        <w:rPr>
          <w:color w:val="000000"/>
        </w:rPr>
        <w:t xml:space="preserve"> питання п</w:t>
      </w:r>
      <w:r w:rsidR="00A06B6E" w:rsidRPr="00FD1A2F">
        <w:t>ризначення і виплати допомоги</w:t>
      </w:r>
      <w:r w:rsidR="00F72E8B" w:rsidRPr="00FD1A2F">
        <w:t>;</w:t>
      </w:r>
      <w:r w:rsidR="006E7D35" w:rsidRPr="00FD1A2F">
        <w:t xml:space="preserve"> </w:t>
      </w:r>
      <w:r w:rsidR="006E7D35" w:rsidRPr="00CD1C25">
        <w:rPr>
          <w:color w:val="000000" w:themeColor="text1"/>
        </w:rPr>
        <w:t>визнач</w:t>
      </w:r>
      <w:r w:rsidR="00F72E8B" w:rsidRPr="00CD1C25">
        <w:rPr>
          <w:color w:val="000000" w:themeColor="text1"/>
        </w:rPr>
        <w:t xml:space="preserve">аються </w:t>
      </w:r>
      <w:r w:rsidR="006E7D35" w:rsidRPr="00CD1C25">
        <w:rPr>
          <w:color w:val="000000" w:themeColor="text1"/>
        </w:rPr>
        <w:t>підстави, за якими призначення і виплата допомоги не здійснюються</w:t>
      </w:r>
      <w:r w:rsidR="00537105" w:rsidRPr="00CD1C25">
        <w:rPr>
          <w:color w:val="000000" w:themeColor="text1"/>
        </w:rPr>
        <w:t>.</w:t>
      </w:r>
      <w:r w:rsidR="00FD1A2F" w:rsidRPr="00CD1C25">
        <w:rPr>
          <w:color w:val="000000" w:themeColor="text1"/>
        </w:rPr>
        <w:t xml:space="preserve"> </w:t>
      </w:r>
      <w:r w:rsidR="00EA5111" w:rsidRPr="00CD1C25">
        <w:rPr>
          <w:color w:val="000000" w:themeColor="text1"/>
        </w:rPr>
        <w:t>При цьому</w:t>
      </w:r>
      <w:r w:rsidR="00D0587C" w:rsidRPr="00CD1C25">
        <w:rPr>
          <w:color w:val="000000" w:themeColor="text1"/>
        </w:rPr>
        <w:t>,</w:t>
      </w:r>
      <w:r w:rsidR="00EA5111" w:rsidRPr="00CD1C25">
        <w:rPr>
          <w:color w:val="000000" w:themeColor="text1"/>
        </w:rPr>
        <w:t xml:space="preserve"> у п. </w:t>
      </w:r>
      <w:r w:rsidR="009075BD" w:rsidRPr="00CD1C25">
        <w:rPr>
          <w:color w:val="000000" w:themeColor="text1"/>
        </w:rPr>
        <w:t>1</w:t>
      </w:r>
      <w:r w:rsidR="00EA5111" w:rsidRPr="00CD1C25">
        <w:rPr>
          <w:color w:val="000000" w:themeColor="text1"/>
        </w:rPr>
        <w:t xml:space="preserve"> пояснювальної за</w:t>
      </w:r>
      <w:r w:rsidR="00D0587C" w:rsidRPr="00CD1C25">
        <w:rPr>
          <w:color w:val="000000" w:themeColor="text1"/>
        </w:rPr>
        <w:t xml:space="preserve">писки до проекту визначено, що </w:t>
      </w:r>
      <w:r w:rsidR="00EA5111" w:rsidRPr="00CD1C25">
        <w:rPr>
          <w:color w:val="000000" w:themeColor="text1"/>
        </w:rPr>
        <w:t xml:space="preserve">«особи рядового і начальницького складу служби цивільного захисту, здійснюючи функцію держави, спрямовану на захист населення, територій, навколишнього природного середовища та майна від надзвичайних ситуацій шляхом запобігання таким ситуаціям, ліквідації їх наслідків і надання допомоги постраждалим у мирний час та в особливий період, та члени їх сімей </w:t>
      </w:r>
      <w:r w:rsidR="00EA5111" w:rsidRPr="00CD1C25">
        <w:rPr>
          <w:i/>
          <w:color w:val="000000" w:themeColor="text1"/>
        </w:rPr>
        <w:t>повинні мати однакове та рівне з військовослужбовцями, поліцейськими та членами їх сімей право на соціальний захист та соціальне забезпечення</w:t>
      </w:r>
      <w:r w:rsidR="00EA5111" w:rsidRPr="00CD1C25">
        <w:rPr>
          <w:color w:val="000000" w:themeColor="text1"/>
        </w:rPr>
        <w:t>»</w:t>
      </w:r>
      <w:r w:rsidR="00EA5111" w:rsidRPr="00CD1C25">
        <w:rPr>
          <w:rStyle w:val="afa"/>
          <w:color w:val="000000" w:themeColor="text1"/>
        </w:rPr>
        <w:footnoteReference w:id="1"/>
      </w:r>
      <w:r w:rsidR="00EA5111" w:rsidRPr="00CD1C25">
        <w:rPr>
          <w:color w:val="000000" w:themeColor="text1"/>
        </w:rPr>
        <w:t xml:space="preserve">. </w:t>
      </w:r>
    </w:p>
    <w:p w14:paraId="2D5512D9" w14:textId="4DF2E890" w:rsidR="00F72E8B" w:rsidRPr="00CD1C25" w:rsidRDefault="00161DBB" w:rsidP="00595095">
      <w:pPr>
        <w:ind w:firstLine="709"/>
        <w:jc w:val="both"/>
        <w:rPr>
          <w:rFonts w:eastAsia="Times New Roman"/>
          <w:bCs/>
          <w:color w:val="000000" w:themeColor="text1"/>
        </w:rPr>
      </w:pPr>
      <w:r w:rsidRPr="00FD1A2F">
        <w:t>Головне управління</w:t>
      </w:r>
      <w:r w:rsidR="00574C5D" w:rsidRPr="00FD1A2F">
        <w:t xml:space="preserve"> підтримує в цілому законодавчу ініціативу, </w:t>
      </w:r>
      <w:r w:rsidR="00F72E8B" w:rsidRPr="00FD1A2F">
        <w:t xml:space="preserve">оскільки </w:t>
      </w:r>
      <w:r w:rsidR="00F72E8B" w:rsidRPr="00CD1C25">
        <w:rPr>
          <w:color w:val="000000" w:themeColor="text1"/>
        </w:rPr>
        <w:t>вона спрямована на підвищення рівня соціального захисту осіб</w:t>
      </w:r>
      <w:r w:rsidR="000B5B27" w:rsidRPr="00CD1C25">
        <w:rPr>
          <w:color w:val="000000" w:themeColor="text1"/>
        </w:rPr>
        <w:t xml:space="preserve"> рядового і начальницького складу служби цивільного захисту та член</w:t>
      </w:r>
      <w:r w:rsidR="00F72E8B" w:rsidRPr="00CD1C25">
        <w:rPr>
          <w:color w:val="000000" w:themeColor="text1"/>
        </w:rPr>
        <w:t>ів</w:t>
      </w:r>
      <w:r w:rsidR="000B5B27" w:rsidRPr="00CD1C25">
        <w:rPr>
          <w:color w:val="000000" w:themeColor="text1"/>
        </w:rPr>
        <w:t xml:space="preserve"> їх сімей</w:t>
      </w:r>
      <w:r w:rsidR="00F72E8B" w:rsidRPr="00CD1C25">
        <w:rPr>
          <w:color w:val="000000" w:themeColor="text1"/>
        </w:rPr>
        <w:t xml:space="preserve">, а також на </w:t>
      </w:r>
      <w:r w:rsidR="005D705C" w:rsidRPr="00CD1C25">
        <w:rPr>
          <w:color w:val="000000" w:themeColor="text1"/>
        </w:rPr>
        <w:t>«</w:t>
      </w:r>
      <w:r w:rsidR="00F72E8B" w:rsidRPr="00CD1C25">
        <w:rPr>
          <w:color w:val="000000" w:themeColor="text1"/>
        </w:rPr>
        <w:t>вирівнювання</w:t>
      </w:r>
      <w:r w:rsidR="005D705C" w:rsidRPr="00CD1C25">
        <w:rPr>
          <w:color w:val="000000" w:themeColor="text1"/>
        </w:rPr>
        <w:t>»</w:t>
      </w:r>
      <w:r w:rsidR="00F72E8B" w:rsidRPr="00CD1C25">
        <w:rPr>
          <w:color w:val="000000" w:themeColor="text1"/>
        </w:rPr>
        <w:t xml:space="preserve"> прав</w:t>
      </w:r>
      <w:r w:rsidR="005D705C" w:rsidRPr="00CD1C25">
        <w:rPr>
          <w:color w:val="000000" w:themeColor="text1"/>
        </w:rPr>
        <w:t>а</w:t>
      </w:r>
      <w:r w:rsidR="00F72E8B" w:rsidRPr="00CD1C25">
        <w:rPr>
          <w:color w:val="000000" w:themeColor="text1"/>
        </w:rPr>
        <w:t xml:space="preserve"> вказаних осіб на одноразову грошову допомогу з відповідними прав</w:t>
      </w:r>
      <w:r w:rsidR="00285246" w:rsidRPr="00CD1C25">
        <w:rPr>
          <w:color w:val="000000" w:themeColor="text1"/>
        </w:rPr>
        <w:t>ами</w:t>
      </w:r>
      <w:r w:rsidR="00F72E8B" w:rsidRPr="00CD1C25">
        <w:rPr>
          <w:color w:val="000000" w:themeColor="text1"/>
        </w:rPr>
        <w:t xml:space="preserve"> військовослужбовців, поліцейських та членів їх сімей</w:t>
      </w:r>
      <w:r w:rsidR="009E05FB" w:rsidRPr="00CD1C25">
        <w:rPr>
          <w:color w:val="000000" w:themeColor="text1"/>
        </w:rPr>
        <w:t>.</w:t>
      </w:r>
      <w:r w:rsidR="00574C5D" w:rsidRPr="00CD1C25">
        <w:rPr>
          <w:color w:val="000000" w:themeColor="text1"/>
        </w:rPr>
        <w:t xml:space="preserve"> </w:t>
      </w:r>
      <w:r w:rsidR="009E05FB" w:rsidRPr="00CD1C25">
        <w:rPr>
          <w:color w:val="000000" w:themeColor="text1"/>
        </w:rPr>
        <w:t>В</w:t>
      </w:r>
      <w:r w:rsidR="00574C5D" w:rsidRPr="00CD1C25">
        <w:rPr>
          <w:color w:val="000000" w:themeColor="text1"/>
        </w:rPr>
        <w:t>одночас,</w:t>
      </w:r>
      <w:r w:rsidRPr="00CD1C25">
        <w:rPr>
          <w:rFonts w:eastAsia="Times New Roman"/>
          <w:bCs/>
          <w:color w:val="000000" w:themeColor="text1"/>
        </w:rPr>
        <w:t xml:space="preserve"> розглянувши проект</w:t>
      </w:r>
      <w:r w:rsidR="00EA2C9B" w:rsidRPr="00CD1C25">
        <w:rPr>
          <w:rFonts w:eastAsia="Times New Roman"/>
          <w:bCs/>
          <w:color w:val="000000" w:themeColor="text1"/>
        </w:rPr>
        <w:t xml:space="preserve"> та супровідні матеріали до нього, </w:t>
      </w:r>
      <w:r w:rsidRPr="00CD1C25">
        <w:rPr>
          <w:rFonts w:eastAsia="Times New Roman"/>
          <w:bCs/>
          <w:color w:val="000000" w:themeColor="text1"/>
        </w:rPr>
        <w:t>вважає</w:t>
      </w:r>
      <w:r w:rsidR="00467FBE" w:rsidRPr="00CD1C25">
        <w:rPr>
          <w:rFonts w:eastAsia="Times New Roman"/>
          <w:bCs/>
          <w:color w:val="000000" w:themeColor="text1"/>
        </w:rPr>
        <w:t>мо</w:t>
      </w:r>
      <w:r w:rsidRPr="00CD1C25">
        <w:rPr>
          <w:rFonts w:eastAsia="Times New Roman"/>
          <w:bCs/>
          <w:color w:val="000000" w:themeColor="text1"/>
        </w:rPr>
        <w:t xml:space="preserve"> за доцільне </w:t>
      </w:r>
      <w:r w:rsidR="00CD1C25" w:rsidRPr="00CD1C25">
        <w:rPr>
          <w:rFonts w:eastAsia="Times New Roman"/>
          <w:bCs/>
          <w:color w:val="000000" w:themeColor="text1"/>
        </w:rPr>
        <w:t>зауважити наступне.</w:t>
      </w:r>
    </w:p>
    <w:p w14:paraId="6EF05531" w14:textId="5C49E660" w:rsidR="0049701F" w:rsidRPr="00CD1C25" w:rsidRDefault="00CC4D0C" w:rsidP="0049701F">
      <w:pPr>
        <w:tabs>
          <w:tab w:val="left" w:pos="5400"/>
        </w:tabs>
        <w:ind w:firstLine="709"/>
        <w:jc w:val="both"/>
        <w:rPr>
          <w:color w:val="000000" w:themeColor="text1"/>
        </w:rPr>
      </w:pPr>
      <w:r w:rsidRPr="00CD1C25">
        <w:rPr>
          <w:b/>
          <w:color w:val="000000" w:themeColor="text1"/>
        </w:rPr>
        <w:lastRenderedPageBreak/>
        <w:t>1</w:t>
      </w:r>
      <w:r w:rsidR="00F111CB" w:rsidRPr="00CD1C25">
        <w:rPr>
          <w:b/>
          <w:color w:val="000000" w:themeColor="text1"/>
        </w:rPr>
        <w:t>.</w:t>
      </w:r>
      <w:r w:rsidR="00F111CB" w:rsidRPr="00CD1C25">
        <w:rPr>
          <w:color w:val="000000" w:themeColor="text1"/>
        </w:rPr>
        <w:t xml:space="preserve"> </w:t>
      </w:r>
      <w:r w:rsidR="0049701F" w:rsidRPr="00CD1C25">
        <w:rPr>
          <w:color w:val="000000" w:themeColor="text1"/>
        </w:rPr>
        <w:t>Насамперед, слід звернути увагу</w:t>
      </w:r>
      <w:r w:rsidR="00D0587C" w:rsidRPr="00CD1C25">
        <w:rPr>
          <w:color w:val="000000" w:themeColor="text1"/>
        </w:rPr>
        <w:t xml:space="preserve"> на те</w:t>
      </w:r>
      <w:r w:rsidR="0049701F" w:rsidRPr="00CD1C25">
        <w:rPr>
          <w:color w:val="000000" w:themeColor="text1"/>
        </w:rPr>
        <w:t xml:space="preserve">, що положення проекту не у повній мірі забезпечують рівність прав осіб рядового та начальницького складу служби цивільного захисту, поліцейських та військовослужбовців на отримання зазначеної одноразової грошової допомоги. Так, у п. 1 </w:t>
      </w:r>
      <w:r w:rsidR="005B04DA" w:rsidRPr="00CD1C25">
        <w:rPr>
          <w:color w:val="000000" w:themeColor="text1"/>
        </w:rPr>
        <w:br/>
      </w:r>
      <w:r w:rsidR="0049701F" w:rsidRPr="00CD1C25">
        <w:rPr>
          <w:color w:val="000000" w:themeColor="text1"/>
        </w:rPr>
        <w:t xml:space="preserve">ч. 2 нової редакції ст. 118 Кодексу передбачено, що </w:t>
      </w:r>
      <w:r w:rsidR="005D1340" w:rsidRPr="00CD1C25">
        <w:rPr>
          <w:color w:val="000000" w:themeColor="text1"/>
        </w:rPr>
        <w:t xml:space="preserve">така допомога призначається та виплачується у разі «загибелі особи рядового чи начальницького складу служби цивільного захисту під час виконання нею службових обов’язків або смерті внаслідок поранення (контузії, травми або каліцтва), захворювання, отриманих під час виконання нею службових обов’язків». В той час, як згідно з п. 1 ч. 2 ст. 16 Закону України </w:t>
      </w:r>
      <w:r w:rsidR="00D0587C" w:rsidRPr="00CD1C25">
        <w:rPr>
          <w:color w:val="000000" w:themeColor="text1"/>
        </w:rPr>
        <w:br/>
      </w:r>
      <w:r w:rsidR="005D1340" w:rsidRPr="00CD1C25">
        <w:rPr>
          <w:color w:val="000000" w:themeColor="text1"/>
        </w:rPr>
        <w:t xml:space="preserve">«Про соціальний і правовий захист військовослужбовців та членів їх сімей» військовослужбовцям вона виплачується у разі «загибелі (смерті) військовослужбовця під час виконання ним обов’язків військової служби або внаслідок захворювання, пов’язаного з виконанням ним обов’язків військової служби, або </w:t>
      </w:r>
      <w:r w:rsidR="005D1340" w:rsidRPr="00CD1C25">
        <w:rPr>
          <w:i/>
          <w:color w:val="000000" w:themeColor="text1"/>
        </w:rPr>
        <w:t>смерті особи, звільненої з військової служби, протягом року після звільнення її з військової служби,</w:t>
      </w:r>
      <w:r w:rsidR="005D1340" w:rsidRPr="00CD1C25">
        <w:rPr>
          <w:color w:val="000000" w:themeColor="text1"/>
        </w:rPr>
        <w:t xml:space="preserve"> якщо смерть настала внаслідок поранення, контузії, каліцтва, захворювання, пов’язаних з виконанням обов’язків військової служби». </w:t>
      </w:r>
    </w:p>
    <w:p w14:paraId="47BDBA06" w14:textId="2EE6DCB3" w:rsidR="0049701F" w:rsidRPr="00CD1C25" w:rsidRDefault="005D1340" w:rsidP="0049701F">
      <w:pPr>
        <w:tabs>
          <w:tab w:val="left" w:pos="5400"/>
        </w:tabs>
        <w:ind w:firstLine="709"/>
        <w:jc w:val="both"/>
        <w:rPr>
          <w:color w:val="000000" w:themeColor="text1"/>
        </w:rPr>
      </w:pPr>
      <w:r w:rsidRPr="00CD1C25">
        <w:rPr>
          <w:color w:val="000000" w:themeColor="text1"/>
        </w:rPr>
        <w:t>Крім цього, згідно з</w:t>
      </w:r>
      <w:r w:rsidR="0049701F" w:rsidRPr="00CD1C25">
        <w:rPr>
          <w:color w:val="000000" w:themeColor="text1"/>
        </w:rPr>
        <w:t xml:space="preserve"> п. 4 ч. 2 </w:t>
      </w:r>
      <w:r w:rsidRPr="00CD1C25">
        <w:rPr>
          <w:color w:val="000000" w:themeColor="text1"/>
        </w:rPr>
        <w:t xml:space="preserve">нової редакції </w:t>
      </w:r>
      <w:r w:rsidR="0049701F" w:rsidRPr="00CD1C25">
        <w:rPr>
          <w:color w:val="000000" w:themeColor="text1"/>
        </w:rPr>
        <w:t xml:space="preserve">ст.118 Кодексу </w:t>
      </w:r>
      <w:r w:rsidR="005B04DA" w:rsidRPr="00CD1C25">
        <w:rPr>
          <w:color w:val="000000" w:themeColor="text1"/>
        </w:rPr>
        <w:t xml:space="preserve">одноразова грошова допомога призначається та виплачується </w:t>
      </w:r>
      <w:r w:rsidRPr="00CD1C25">
        <w:rPr>
          <w:color w:val="000000" w:themeColor="text1"/>
        </w:rPr>
        <w:t>у разі встановлення особі, звільненій із служби</w:t>
      </w:r>
      <w:r w:rsidR="005B04DA" w:rsidRPr="00CD1C25">
        <w:rPr>
          <w:color w:val="000000" w:themeColor="text1"/>
        </w:rPr>
        <w:t xml:space="preserve"> цивільного захисту</w:t>
      </w:r>
      <w:r w:rsidRPr="00CD1C25">
        <w:rPr>
          <w:color w:val="000000" w:themeColor="text1"/>
        </w:rPr>
        <w:t xml:space="preserve">, інвалідності протягом </w:t>
      </w:r>
      <w:r w:rsidRPr="00CD1C25">
        <w:rPr>
          <w:i/>
          <w:color w:val="000000" w:themeColor="text1"/>
        </w:rPr>
        <w:t>шести місяців після звільнення</w:t>
      </w:r>
      <w:r w:rsidRPr="00CD1C25">
        <w:rPr>
          <w:color w:val="000000" w:themeColor="text1"/>
        </w:rPr>
        <w:t xml:space="preserve"> її із служби</w:t>
      </w:r>
      <w:r w:rsidR="005B04DA" w:rsidRPr="00CD1C25">
        <w:rPr>
          <w:color w:val="000000" w:themeColor="text1"/>
        </w:rPr>
        <w:t xml:space="preserve">, а </w:t>
      </w:r>
      <w:r w:rsidR="0049701F" w:rsidRPr="00CD1C25">
        <w:rPr>
          <w:color w:val="000000" w:themeColor="text1"/>
        </w:rPr>
        <w:t>для військовослужбовців</w:t>
      </w:r>
      <w:r w:rsidR="005B04DA" w:rsidRPr="00CD1C25">
        <w:rPr>
          <w:color w:val="000000" w:themeColor="text1"/>
        </w:rPr>
        <w:t xml:space="preserve"> (крім військовослужбовців строкової служби), звільнених з військової служби такий строк становить </w:t>
      </w:r>
      <w:r w:rsidR="005B04DA" w:rsidRPr="00CD1C25">
        <w:rPr>
          <w:i/>
          <w:color w:val="000000" w:themeColor="text1"/>
        </w:rPr>
        <w:t>три місяці</w:t>
      </w:r>
      <w:r w:rsidR="005B04DA" w:rsidRPr="00CD1C25">
        <w:rPr>
          <w:color w:val="000000" w:themeColor="text1"/>
        </w:rPr>
        <w:t xml:space="preserve"> (</w:t>
      </w:r>
      <w:r w:rsidR="0049701F" w:rsidRPr="00CD1C25">
        <w:rPr>
          <w:color w:val="000000" w:themeColor="text1"/>
        </w:rPr>
        <w:t>п. 5 ч. 2</w:t>
      </w:r>
      <w:r w:rsidR="00773092" w:rsidRPr="00CD1C25">
        <w:rPr>
          <w:color w:val="000000" w:themeColor="text1"/>
        </w:rPr>
        <w:t xml:space="preserve"> ст.16</w:t>
      </w:r>
      <w:r w:rsidR="0049701F" w:rsidRPr="00CD1C25">
        <w:rPr>
          <w:color w:val="000000" w:themeColor="text1"/>
        </w:rPr>
        <w:t xml:space="preserve"> Закону України «Про соціальний і правовий захист військовослужбовців та членів їх сімей»</w:t>
      </w:r>
      <w:r w:rsidR="005B04DA" w:rsidRPr="00CD1C25">
        <w:rPr>
          <w:color w:val="000000" w:themeColor="text1"/>
        </w:rPr>
        <w:t>)</w:t>
      </w:r>
      <w:r w:rsidR="0049701F" w:rsidRPr="00CD1C25">
        <w:rPr>
          <w:color w:val="000000" w:themeColor="text1"/>
        </w:rPr>
        <w:t xml:space="preserve">. </w:t>
      </w:r>
    </w:p>
    <w:p w14:paraId="7732B648" w14:textId="34181699" w:rsidR="00903240" w:rsidRPr="00FD1A2F" w:rsidRDefault="005B04DA" w:rsidP="000A3B2A">
      <w:pPr>
        <w:tabs>
          <w:tab w:val="left" w:pos="5400"/>
        </w:tabs>
        <w:ind w:firstLine="709"/>
        <w:jc w:val="both"/>
        <w:rPr>
          <w:color w:val="000000" w:themeColor="text1"/>
        </w:rPr>
      </w:pPr>
      <w:r w:rsidRPr="005B04DA">
        <w:rPr>
          <w:b/>
        </w:rPr>
        <w:t>2.</w:t>
      </w:r>
      <w:r>
        <w:t xml:space="preserve"> </w:t>
      </w:r>
      <w:r w:rsidR="00F111CB" w:rsidRPr="00FD1A2F">
        <w:t xml:space="preserve">Згідно з проектом </w:t>
      </w:r>
      <w:r w:rsidR="002F40A2" w:rsidRPr="00FD1A2F">
        <w:rPr>
          <w:bCs/>
          <w:i/>
          <w:iCs/>
        </w:rPr>
        <w:t>на один орган</w:t>
      </w:r>
      <w:r w:rsidR="002F40A2" w:rsidRPr="00FD1A2F">
        <w:rPr>
          <w:bCs/>
        </w:rPr>
        <w:t xml:space="preserve"> – </w:t>
      </w:r>
      <w:r w:rsidR="002F40A2" w:rsidRPr="00FD1A2F">
        <w:rPr>
          <w:color w:val="000000" w:themeColor="text1"/>
        </w:rPr>
        <w:t>центральний орган виконавчої влади, який забезпечує формування та реалізує державну політику у сфері цивільного захисту покладається</w:t>
      </w:r>
      <w:r w:rsidR="00404093" w:rsidRPr="00FD1A2F">
        <w:rPr>
          <w:color w:val="000000" w:themeColor="text1"/>
        </w:rPr>
        <w:t xml:space="preserve"> </w:t>
      </w:r>
      <w:r w:rsidR="00F111CB" w:rsidRPr="00FD1A2F">
        <w:rPr>
          <w:color w:val="000000" w:themeColor="text1"/>
        </w:rPr>
        <w:t xml:space="preserve">як </w:t>
      </w:r>
      <w:r w:rsidR="002F40A2" w:rsidRPr="00FD1A2F">
        <w:rPr>
          <w:i/>
          <w:iCs/>
          <w:color w:val="000000" w:themeColor="text1"/>
        </w:rPr>
        <w:t>визначення п</w:t>
      </w:r>
      <w:r w:rsidR="002B729D" w:rsidRPr="00FD1A2F">
        <w:rPr>
          <w:i/>
          <w:iCs/>
          <w:color w:val="000000" w:themeColor="text1"/>
        </w:rPr>
        <w:t>орядк</w:t>
      </w:r>
      <w:r w:rsidR="002F40A2" w:rsidRPr="00FD1A2F">
        <w:rPr>
          <w:i/>
          <w:iCs/>
          <w:color w:val="000000" w:themeColor="text1"/>
        </w:rPr>
        <w:t>у</w:t>
      </w:r>
      <w:r w:rsidR="002B729D" w:rsidRPr="00FD1A2F">
        <w:rPr>
          <w:i/>
          <w:iCs/>
          <w:color w:val="000000" w:themeColor="text1"/>
        </w:rPr>
        <w:t xml:space="preserve"> та умов</w:t>
      </w:r>
      <w:r w:rsidR="002B729D" w:rsidRPr="00FD1A2F">
        <w:rPr>
          <w:color w:val="000000" w:themeColor="text1"/>
        </w:rPr>
        <w:t xml:space="preserve"> виплати одноразової грошової </w:t>
      </w:r>
      <w:r w:rsidR="002B729D" w:rsidRPr="00CD1C25">
        <w:rPr>
          <w:color w:val="000000" w:themeColor="text1"/>
        </w:rPr>
        <w:t xml:space="preserve">допомоги </w:t>
      </w:r>
      <w:r w:rsidR="002F40A2" w:rsidRPr="00CD1C25">
        <w:rPr>
          <w:color w:val="000000" w:themeColor="text1"/>
        </w:rPr>
        <w:t xml:space="preserve">(ч. 3 </w:t>
      </w:r>
      <w:r w:rsidR="00194210" w:rsidRPr="00CD1C25">
        <w:rPr>
          <w:color w:val="000000" w:themeColor="text1"/>
        </w:rPr>
        <w:t xml:space="preserve">нової редакції </w:t>
      </w:r>
      <w:r w:rsidR="002F40A2" w:rsidRPr="00CD1C25">
        <w:rPr>
          <w:color w:val="000000" w:themeColor="text1"/>
        </w:rPr>
        <w:t xml:space="preserve">ст. 118 </w:t>
      </w:r>
      <w:r w:rsidR="00194210" w:rsidRPr="00CD1C25">
        <w:rPr>
          <w:color w:val="000000" w:themeColor="text1"/>
        </w:rPr>
        <w:t>Кодексу</w:t>
      </w:r>
      <w:r w:rsidR="002F40A2" w:rsidRPr="00CD1C25">
        <w:rPr>
          <w:color w:val="000000" w:themeColor="text1"/>
        </w:rPr>
        <w:t>)</w:t>
      </w:r>
      <w:r w:rsidR="00404093" w:rsidRPr="00CD1C25">
        <w:rPr>
          <w:color w:val="000000" w:themeColor="text1"/>
        </w:rPr>
        <w:t xml:space="preserve"> </w:t>
      </w:r>
      <w:r w:rsidR="00F111CB" w:rsidRPr="00CD1C25">
        <w:rPr>
          <w:color w:val="000000" w:themeColor="text1"/>
        </w:rPr>
        <w:t xml:space="preserve">так </w:t>
      </w:r>
      <w:r w:rsidR="00404093" w:rsidRPr="00CD1C25">
        <w:rPr>
          <w:color w:val="000000" w:themeColor="text1"/>
        </w:rPr>
        <w:t xml:space="preserve">і </w:t>
      </w:r>
      <w:r w:rsidR="00404093" w:rsidRPr="00CD1C25">
        <w:rPr>
          <w:i/>
          <w:iCs/>
          <w:color w:val="000000" w:themeColor="text1"/>
        </w:rPr>
        <w:t>її призначення</w:t>
      </w:r>
      <w:r w:rsidR="002F40A2" w:rsidRPr="00CD1C25">
        <w:rPr>
          <w:color w:val="000000" w:themeColor="text1"/>
        </w:rPr>
        <w:t xml:space="preserve"> </w:t>
      </w:r>
      <w:r w:rsidR="00F111CB" w:rsidRPr="00CD1C25">
        <w:t xml:space="preserve">(ч. 5 </w:t>
      </w:r>
      <w:r w:rsidR="00194210" w:rsidRPr="00CD1C25">
        <w:t xml:space="preserve">нової </w:t>
      </w:r>
      <w:r w:rsidR="00F111CB" w:rsidRPr="00CD1C25">
        <w:t>ст. 118</w:t>
      </w:r>
      <w:r w:rsidR="00194210" w:rsidRPr="00CD1C25">
        <w:rPr>
          <w:vertAlign w:val="superscript"/>
        </w:rPr>
        <w:t>3</w:t>
      </w:r>
      <w:r w:rsidR="002F40A2" w:rsidRPr="00CD1C25">
        <w:t xml:space="preserve"> </w:t>
      </w:r>
      <w:r w:rsidR="00194210" w:rsidRPr="00CD1C25">
        <w:t>Кодексу</w:t>
      </w:r>
      <w:r w:rsidR="002F40A2" w:rsidRPr="00CD1C25">
        <w:t>).</w:t>
      </w:r>
      <w:r w:rsidR="00B40B73" w:rsidRPr="00CD1C25">
        <w:t xml:space="preserve"> </w:t>
      </w:r>
      <w:r w:rsidR="00194210" w:rsidRPr="00CD1C25">
        <w:t xml:space="preserve">У цьому зв’язку зазначимо, що </w:t>
      </w:r>
      <w:r w:rsidR="00B40B73" w:rsidRPr="00CD1C25">
        <w:rPr>
          <w:color w:val="000000"/>
        </w:rPr>
        <w:t xml:space="preserve"> поєднання</w:t>
      </w:r>
      <w:r w:rsidR="000A3B2A" w:rsidRPr="00CD1C25">
        <w:rPr>
          <w:color w:val="000000" w:themeColor="text1"/>
        </w:rPr>
        <w:t xml:space="preserve"> </w:t>
      </w:r>
      <w:r w:rsidR="00194210" w:rsidRPr="00CD1C25">
        <w:rPr>
          <w:color w:val="000000" w:themeColor="text1"/>
        </w:rPr>
        <w:t xml:space="preserve">в одному органі виконавчої влади функцій з вироблення політики та </w:t>
      </w:r>
      <w:proofErr w:type="spellStart"/>
      <w:r w:rsidR="00194210" w:rsidRPr="00CD1C25">
        <w:rPr>
          <w:color w:val="000000" w:themeColor="text1"/>
        </w:rPr>
        <w:t>нормотворчості</w:t>
      </w:r>
      <w:proofErr w:type="spellEnd"/>
      <w:r w:rsidR="00194210" w:rsidRPr="00CD1C25">
        <w:rPr>
          <w:color w:val="000000" w:themeColor="text1"/>
        </w:rPr>
        <w:t xml:space="preserve"> з функціями поточного адміністрування </w:t>
      </w:r>
      <w:r w:rsidR="00194210" w:rsidRPr="00CD1C25">
        <w:rPr>
          <w:color w:val="000000"/>
        </w:rPr>
        <w:t xml:space="preserve">не узгоджується </w:t>
      </w:r>
      <w:r w:rsidR="00285246" w:rsidRPr="00CD1C25">
        <w:rPr>
          <w:color w:val="000000"/>
        </w:rPr>
        <w:t>і</w:t>
      </w:r>
      <w:r w:rsidR="00194210" w:rsidRPr="00CD1C25">
        <w:rPr>
          <w:color w:val="000000"/>
        </w:rPr>
        <w:t xml:space="preserve">з </w:t>
      </w:r>
      <w:r w:rsidR="00B40B73" w:rsidRPr="00CD1C25">
        <w:t>засадам</w:t>
      </w:r>
      <w:r w:rsidR="00194210" w:rsidRPr="00CD1C25">
        <w:t>и</w:t>
      </w:r>
      <w:r w:rsidR="00B40B73" w:rsidRPr="00CD1C25">
        <w:t xml:space="preserve"> </w:t>
      </w:r>
      <w:r w:rsidR="000A3B2A" w:rsidRPr="00CD1C25">
        <w:rPr>
          <w:color w:val="000000"/>
        </w:rPr>
        <w:t>належного урядування і вважається одним із о</w:t>
      </w:r>
      <w:r w:rsidR="00903240" w:rsidRPr="00CD1C25">
        <w:rPr>
          <w:color w:val="000000"/>
        </w:rPr>
        <w:t>сновни</w:t>
      </w:r>
      <w:r w:rsidR="000A3B2A" w:rsidRPr="00CD1C25">
        <w:rPr>
          <w:color w:val="000000"/>
        </w:rPr>
        <w:t>х</w:t>
      </w:r>
      <w:r w:rsidR="00903240" w:rsidRPr="00CD1C25">
        <w:rPr>
          <w:color w:val="000000"/>
        </w:rPr>
        <w:t xml:space="preserve"> корупційни</w:t>
      </w:r>
      <w:r w:rsidR="000A3B2A" w:rsidRPr="00CD1C25">
        <w:rPr>
          <w:color w:val="000000"/>
        </w:rPr>
        <w:t>х</w:t>
      </w:r>
      <w:r w:rsidR="00903240" w:rsidRPr="00CD1C25">
        <w:rPr>
          <w:color w:val="000000"/>
        </w:rPr>
        <w:t xml:space="preserve"> ризик</w:t>
      </w:r>
      <w:r w:rsidR="000A3B2A" w:rsidRPr="00CD1C25">
        <w:rPr>
          <w:color w:val="000000"/>
        </w:rPr>
        <w:t>ів</w:t>
      </w:r>
      <w:r w:rsidR="00903240" w:rsidRPr="00CD1C25">
        <w:rPr>
          <w:color w:val="000000"/>
        </w:rPr>
        <w:t xml:space="preserve"> інституційно-функціонального характеру в системі публічної адміністрації</w:t>
      </w:r>
      <w:r w:rsidR="00836EB8" w:rsidRPr="00CD1C25">
        <w:rPr>
          <w:color w:val="000000"/>
        </w:rPr>
        <w:t xml:space="preserve"> (</w:t>
      </w:r>
      <w:r w:rsidR="00903240" w:rsidRPr="00CD1C25">
        <w:rPr>
          <w:color w:val="000000" w:themeColor="text1"/>
        </w:rPr>
        <w:t>коли органи виконавчої влади, які мають застосовувати</w:t>
      </w:r>
      <w:r w:rsidR="00903240" w:rsidRPr="00FD1A2F">
        <w:rPr>
          <w:color w:val="000000" w:themeColor="text1"/>
        </w:rPr>
        <w:t xml:space="preserve"> законодавство, самостійно розробляють таке законодавство «для себе», керуючись насамперед відомчими (корпоративними) інтересами</w:t>
      </w:r>
      <w:r w:rsidR="00836EB8" w:rsidRPr="00FD1A2F">
        <w:rPr>
          <w:color w:val="000000" w:themeColor="text1"/>
        </w:rPr>
        <w:t>)</w:t>
      </w:r>
      <w:r w:rsidR="00836EB8" w:rsidRPr="00FD1A2F">
        <w:rPr>
          <w:rStyle w:val="afa"/>
          <w:color w:val="000000" w:themeColor="text1"/>
        </w:rPr>
        <w:footnoteReference w:id="2"/>
      </w:r>
      <w:r w:rsidR="00903240" w:rsidRPr="00FD1A2F">
        <w:rPr>
          <w:color w:val="000000" w:themeColor="text1"/>
        </w:rPr>
        <w:t>.</w:t>
      </w:r>
    </w:p>
    <w:p w14:paraId="40D4CC9C" w14:textId="2DABCA53" w:rsidR="00D17BA6" w:rsidRPr="00FD1A2F" w:rsidRDefault="005B04DA" w:rsidP="00194210">
      <w:pPr>
        <w:tabs>
          <w:tab w:val="left" w:pos="5400"/>
        </w:tabs>
        <w:ind w:firstLine="709"/>
        <w:jc w:val="both"/>
      </w:pPr>
      <w:r>
        <w:rPr>
          <w:b/>
          <w:bCs/>
        </w:rPr>
        <w:t>3.</w:t>
      </w:r>
      <w:r w:rsidR="002F40A2" w:rsidRPr="00FD1A2F">
        <w:rPr>
          <w:b/>
          <w:bCs/>
        </w:rPr>
        <w:t xml:space="preserve"> </w:t>
      </w:r>
      <w:r w:rsidR="00CC4D0C" w:rsidRPr="00FD1A2F">
        <w:rPr>
          <w:bCs/>
        </w:rPr>
        <w:t>У</w:t>
      </w:r>
      <w:r w:rsidR="00CC4D0C" w:rsidRPr="00FD1A2F">
        <w:rPr>
          <w:b/>
          <w:bCs/>
        </w:rPr>
        <w:t xml:space="preserve"> </w:t>
      </w:r>
      <w:r w:rsidR="00CC4D0C" w:rsidRPr="00FD1A2F">
        <w:rPr>
          <w:bCs/>
        </w:rPr>
        <w:t>пояснювальний записці до проекту (п</w:t>
      </w:r>
      <w:r w:rsidR="00CC4D0C" w:rsidRPr="00CD1C25">
        <w:rPr>
          <w:bCs/>
        </w:rPr>
        <w:t>. 4) вказано, що реалізація закону «буде здійснюватися в межах асигнувань, передбачених у Державному бюджеті України для утримання ДСНС». Проте з</w:t>
      </w:r>
      <w:r w:rsidR="001572B6" w:rsidRPr="00CD1C25">
        <w:t>вертаємо увагу</w:t>
      </w:r>
      <w:r w:rsidR="00285246" w:rsidRPr="00CD1C25">
        <w:t xml:space="preserve"> на те</w:t>
      </w:r>
      <w:r w:rsidR="00CC4D0C" w:rsidRPr="00CD1C25">
        <w:t xml:space="preserve">, </w:t>
      </w:r>
      <w:r w:rsidR="001572B6" w:rsidRPr="00CD1C25">
        <w:t xml:space="preserve">що оскільки у проекті передбачено </w:t>
      </w:r>
      <w:r w:rsidR="001572B6" w:rsidRPr="00CD1C25">
        <w:rPr>
          <w:i/>
        </w:rPr>
        <w:t xml:space="preserve">збільшення розмірів одноразової грошової </w:t>
      </w:r>
      <w:r w:rsidR="001572B6" w:rsidRPr="00CD1C25">
        <w:rPr>
          <w:i/>
        </w:rPr>
        <w:lastRenderedPageBreak/>
        <w:t>допомоги</w:t>
      </w:r>
      <w:r w:rsidR="001572B6" w:rsidRPr="00CD1C25">
        <w:t xml:space="preserve"> </w:t>
      </w:r>
      <w:r w:rsidR="001572B6" w:rsidRPr="00CD1C25">
        <w:rPr>
          <w:color w:val="000000" w:themeColor="text1"/>
        </w:rPr>
        <w:t>особам рядового і начальницького складу служби цивільного захисту та членам їх сімей</w:t>
      </w:r>
      <w:r w:rsidR="001572B6" w:rsidRPr="00CD1C25">
        <w:t xml:space="preserve">, яка виплачується за рахунок коштів державного бюджету, то згідно з вимогами ст. 91 Регламенту Верховної Ради України та ст. 27 Бюджетного кодексу України суб’єкт права законодавчої ініціативи зобов’язаний </w:t>
      </w:r>
      <w:r w:rsidR="00236D2F" w:rsidRPr="00CD1C25">
        <w:t>додати фінансово-економічне обґрунтування</w:t>
      </w:r>
      <w:r w:rsidR="00236D2F" w:rsidRPr="00FD1A2F">
        <w:t xml:space="preserve"> (включаючи відповідні розрахунки). Якщо зміни показників бюджету передбачають зменшення надходжень бюджету та/або </w:t>
      </w:r>
      <w:r w:rsidR="00236D2F" w:rsidRPr="00FD1A2F">
        <w:rPr>
          <w:i/>
        </w:rPr>
        <w:t xml:space="preserve">збільшення витрат бюджету, </w:t>
      </w:r>
      <w:r w:rsidR="00236D2F" w:rsidRPr="00FD1A2F">
        <w:t xml:space="preserve">до законопроекту додаються пропозиції змін до законодавчих актів щодо скорочення витрат бюджету та/або </w:t>
      </w:r>
      <w:r w:rsidR="00236D2F" w:rsidRPr="00FD1A2F">
        <w:rPr>
          <w:i/>
        </w:rPr>
        <w:t xml:space="preserve">джерел </w:t>
      </w:r>
      <w:r w:rsidR="00556BF2" w:rsidRPr="00FD1A2F">
        <w:rPr>
          <w:i/>
        </w:rPr>
        <w:t xml:space="preserve">додаткових надходжень бюджету </w:t>
      </w:r>
      <w:r w:rsidR="00556BF2" w:rsidRPr="00FD1A2F">
        <w:t>для досягнення</w:t>
      </w:r>
      <w:r w:rsidR="00467FBE" w:rsidRPr="00FD1A2F">
        <w:t xml:space="preserve"> його</w:t>
      </w:r>
      <w:r w:rsidR="00556BF2" w:rsidRPr="00FD1A2F">
        <w:t xml:space="preserve"> збалансованості.</w:t>
      </w:r>
      <w:r w:rsidR="006A7088" w:rsidRPr="00FD1A2F">
        <w:t xml:space="preserve"> </w:t>
      </w:r>
    </w:p>
    <w:p w14:paraId="2E4198B6" w14:textId="615263B0" w:rsidR="00194210" w:rsidRPr="00FD1A2F" w:rsidRDefault="00194210" w:rsidP="00194210">
      <w:pPr>
        <w:tabs>
          <w:tab w:val="left" w:pos="5400"/>
        </w:tabs>
        <w:ind w:firstLine="709"/>
        <w:jc w:val="both"/>
      </w:pPr>
    </w:p>
    <w:p w14:paraId="30C75485" w14:textId="77777777" w:rsidR="00194210" w:rsidRPr="00FD1A2F" w:rsidRDefault="00194210" w:rsidP="00194210">
      <w:pPr>
        <w:tabs>
          <w:tab w:val="left" w:pos="5400"/>
        </w:tabs>
        <w:ind w:firstLine="709"/>
        <w:jc w:val="both"/>
      </w:pPr>
    </w:p>
    <w:p w14:paraId="3EBA5A1C" w14:textId="77777777" w:rsidR="00374C40" w:rsidRPr="00FD1A2F" w:rsidRDefault="004760EE" w:rsidP="00595095">
      <w:pPr>
        <w:pStyle w:val="af1"/>
        <w:spacing w:before="0"/>
        <w:ind w:firstLine="709"/>
        <w:rPr>
          <w:rFonts w:ascii="Times New Roman" w:hAnsi="Times New Roman"/>
          <w:sz w:val="28"/>
          <w:szCs w:val="28"/>
        </w:rPr>
      </w:pPr>
      <w:r w:rsidRPr="00FD1A2F">
        <w:rPr>
          <w:rFonts w:ascii="Times New Roman" w:hAnsi="Times New Roman"/>
          <w:sz w:val="28"/>
          <w:szCs w:val="28"/>
        </w:rPr>
        <w:t>К</w:t>
      </w:r>
      <w:r w:rsidR="00374C40" w:rsidRPr="00FD1A2F">
        <w:rPr>
          <w:rFonts w:ascii="Times New Roman" w:hAnsi="Times New Roman"/>
          <w:sz w:val="28"/>
          <w:szCs w:val="28"/>
        </w:rPr>
        <w:t>ерівник Головного управління</w:t>
      </w:r>
      <w:r w:rsidR="00724721" w:rsidRPr="00FD1A2F">
        <w:rPr>
          <w:rFonts w:ascii="Times New Roman" w:hAnsi="Times New Roman"/>
          <w:sz w:val="28"/>
          <w:szCs w:val="28"/>
        </w:rPr>
        <w:tab/>
      </w:r>
      <w:r w:rsidR="00724721" w:rsidRPr="00FD1A2F">
        <w:rPr>
          <w:rFonts w:ascii="Times New Roman" w:hAnsi="Times New Roman"/>
          <w:sz w:val="28"/>
          <w:szCs w:val="28"/>
        </w:rPr>
        <w:tab/>
      </w:r>
      <w:r w:rsidR="00724721" w:rsidRPr="00FD1A2F">
        <w:rPr>
          <w:rFonts w:ascii="Times New Roman" w:hAnsi="Times New Roman"/>
          <w:sz w:val="28"/>
          <w:szCs w:val="28"/>
        </w:rPr>
        <w:tab/>
      </w:r>
      <w:r w:rsidRPr="00FD1A2F">
        <w:rPr>
          <w:rFonts w:ascii="Times New Roman" w:hAnsi="Times New Roman"/>
          <w:sz w:val="28"/>
          <w:szCs w:val="28"/>
        </w:rPr>
        <w:tab/>
      </w:r>
      <w:r w:rsidR="00DC6D78" w:rsidRPr="00FD1A2F">
        <w:rPr>
          <w:rFonts w:ascii="Times New Roman" w:hAnsi="Times New Roman"/>
          <w:sz w:val="28"/>
          <w:szCs w:val="28"/>
        </w:rPr>
        <w:tab/>
      </w:r>
      <w:r w:rsidR="009F1543" w:rsidRPr="00FD1A2F">
        <w:rPr>
          <w:rFonts w:ascii="Times New Roman" w:hAnsi="Times New Roman"/>
          <w:sz w:val="28"/>
          <w:szCs w:val="28"/>
        </w:rPr>
        <w:t xml:space="preserve">С. </w:t>
      </w:r>
      <w:r w:rsidRPr="00FD1A2F">
        <w:rPr>
          <w:rFonts w:ascii="Times New Roman" w:hAnsi="Times New Roman"/>
          <w:sz w:val="28"/>
          <w:szCs w:val="28"/>
        </w:rPr>
        <w:t>Тихонюк</w:t>
      </w:r>
    </w:p>
    <w:p w14:paraId="0E1FAB0F" w14:textId="77777777" w:rsidR="006414D9" w:rsidRPr="00FD1A2F" w:rsidRDefault="006414D9" w:rsidP="00595095">
      <w:pPr>
        <w:pStyle w:val="aa"/>
        <w:spacing w:after="0" w:line="240" w:lineRule="auto"/>
        <w:ind w:left="0" w:firstLine="709"/>
        <w:jc w:val="both"/>
        <w:rPr>
          <w:rStyle w:val="ae"/>
          <w:b w:val="0"/>
          <w:color w:val="000000"/>
          <w:sz w:val="28"/>
          <w:szCs w:val="28"/>
          <w:lang w:val="uk-UA"/>
        </w:rPr>
      </w:pPr>
    </w:p>
    <w:p w14:paraId="6FF20B7B" w14:textId="77777777" w:rsidR="006414D9" w:rsidRPr="00FD1A2F" w:rsidRDefault="006414D9" w:rsidP="00595095">
      <w:pPr>
        <w:pStyle w:val="aa"/>
        <w:spacing w:after="0" w:line="240" w:lineRule="auto"/>
        <w:ind w:left="0" w:firstLine="709"/>
        <w:jc w:val="both"/>
        <w:rPr>
          <w:rStyle w:val="ae"/>
          <w:b w:val="0"/>
          <w:color w:val="000000"/>
          <w:sz w:val="20"/>
          <w:szCs w:val="20"/>
          <w:lang w:val="uk-UA"/>
        </w:rPr>
      </w:pPr>
    </w:p>
    <w:p w14:paraId="33AF4DE5" w14:textId="77777777" w:rsidR="00CE1F28" w:rsidRPr="00FD1A2F" w:rsidRDefault="00F31F93" w:rsidP="00595095">
      <w:pPr>
        <w:pStyle w:val="aa"/>
        <w:spacing w:after="0" w:line="240" w:lineRule="auto"/>
        <w:ind w:left="0" w:firstLine="709"/>
        <w:jc w:val="both"/>
        <w:rPr>
          <w:sz w:val="20"/>
          <w:szCs w:val="20"/>
          <w:lang w:val="uk-UA"/>
        </w:rPr>
      </w:pPr>
      <w:proofErr w:type="spellStart"/>
      <w:r w:rsidRPr="00FD1A2F">
        <w:rPr>
          <w:rStyle w:val="ae"/>
          <w:b w:val="0"/>
          <w:color w:val="000000"/>
          <w:sz w:val="20"/>
          <w:szCs w:val="20"/>
          <w:lang w:val="uk-UA"/>
        </w:rPr>
        <w:t>Вик</w:t>
      </w:r>
      <w:proofErr w:type="spellEnd"/>
      <w:r w:rsidRPr="00FD1A2F">
        <w:rPr>
          <w:rStyle w:val="ae"/>
          <w:b w:val="0"/>
          <w:color w:val="000000"/>
          <w:sz w:val="20"/>
          <w:szCs w:val="20"/>
          <w:lang w:val="uk-UA"/>
        </w:rPr>
        <w:t>.: С.</w:t>
      </w:r>
      <w:r w:rsidR="00CE1F28" w:rsidRPr="00FD1A2F">
        <w:rPr>
          <w:rStyle w:val="ae"/>
          <w:b w:val="0"/>
          <w:color w:val="000000"/>
          <w:sz w:val="20"/>
          <w:szCs w:val="20"/>
          <w:lang w:val="uk-UA"/>
        </w:rPr>
        <w:t xml:space="preserve"> Бортнік</w:t>
      </w:r>
    </w:p>
    <w:sectPr w:rsidR="00CE1F28" w:rsidRPr="00FD1A2F" w:rsidSect="006414D9">
      <w:headerReference w:type="even" r:id="rId8"/>
      <w:headerReference w:type="default" r:id="rId9"/>
      <w:footerReference w:type="even" r:id="rId10"/>
      <w:footerReference w:type="default" r:id="rId11"/>
      <w:headerReference w:type="first" r:id="rId12"/>
      <w:pgSz w:w="11906" w:h="16838"/>
      <w:pgMar w:top="1134" w:right="851" w:bottom="993"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D398C4" w14:textId="77777777" w:rsidR="005970B7" w:rsidRDefault="005970B7" w:rsidP="00EB7506">
      <w:r>
        <w:separator/>
      </w:r>
    </w:p>
  </w:endnote>
  <w:endnote w:type="continuationSeparator" w:id="0">
    <w:p w14:paraId="7DA34248" w14:textId="77777777" w:rsidR="005970B7" w:rsidRDefault="005970B7" w:rsidP="00EB7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Century Gothic"/>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A9CEBA" w14:textId="77777777" w:rsidR="00483F97" w:rsidRDefault="00483F97" w:rsidP="00DE50E6">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14:paraId="256CB22E" w14:textId="77777777" w:rsidR="00483F97" w:rsidRDefault="00483F97" w:rsidP="002879BE">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B7874" w14:textId="77777777" w:rsidR="00025D52" w:rsidRDefault="00025D52">
    <w:pPr>
      <w:pStyle w:val="a5"/>
      <w:jc w:val="center"/>
    </w:pPr>
  </w:p>
  <w:p w14:paraId="6978D89F" w14:textId="77777777" w:rsidR="00483F97" w:rsidRDefault="00483F97" w:rsidP="002879BE">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E31292" w14:textId="77777777" w:rsidR="005970B7" w:rsidRDefault="005970B7" w:rsidP="00EB7506">
      <w:r>
        <w:separator/>
      </w:r>
    </w:p>
  </w:footnote>
  <w:footnote w:type="continuationSeparator" w:id="0">
    <w:p w14:paraId="7C9008B7" w14:textId="77777777" w:rsidR="005970B7" w:rsidRDefault="005970B7" w:rsidP="00EB7506">
      <w:r>
        <w:continuationSeparator/>
      </w:r>
    </w:p>
  </w:footnote>
  <w:footnote w:id="1">
    <w:p w14:paraId="52F2EDFD" w14:textId="03013DB8" w:rsidR="00EA5111" w:rsidRPr="009075BD" w:rsidRDefault="00EA5111" w:rsidP="00EA5111">
      <w:pPr>
        <w:pStyle w:val="af8"/>
        <w:ind w:firstLine="708"/>
        <w:jc w:val="both"/>
        <w:rPr>
          <w:b/>
          <w:color w:val="92D050"/>
        </w:rPr>
      </w:pPr>
      <w:r w:rsidRPr="00CD1C25">
        <w:rPr>
          <w:rStyle w:val="afa"/>
          <w:b/>
          <w:color w:val="000000" w:themeColor="text1"/>
        </w:rPr>
        <w:footnoteRef/>
      </w:r>
      <w:r w:rsidRPr="00CD1C25">
        <w:rPr>
          <w:b/>
          <w:color w:val="000000" w:themeColor="text1"/>
          <w:lang w:val="uk-UA"/>
        </w:rPr>
        <w:t xml:space="preserve"> </w:t>
      </w:r>
      <w:r w:rsidRPr="00CD1C25">
        <w:rPr>
          <w:color w:val="000000" w:themeColor="text1"/>
          <w:lang w:val="uk-UA"/>
        </w:rPr>
        <w:t xml:space="preserve">- </w:t>
      </w:r>
      <w:r w:rsidR="009075BD" w:rsidRPr="00CD1C25">
        <w:rPr>
          <w:color w:val="000000" w:themeColor="text1"/>
          <w:lang w:val="uk-UA"/>
        </w:rPr>
        <w:t>Як вказано у</w:t>
      </w:r>
      <w:r w:rsidRPr="00CD1C25">
        <w:rPr>
          <w:color w:val="000000" w:themeColor="text1"/>
          <w:lang w:val="uk-UA"/>
        </w:rPr>
        <w:t xml:space="preserve"> п. 1 пояснювальної записки до проекту</w:t>
      </w:r>
      <w:r w:rsidR="009075BD" w:rsidRPr="00CD1C25">
        <w:rPr>
          <w:color w:val="000000" w:themeColor="text1"/>
          <w:lang w:val="uk-UA"/>
        </w:rPr>
        <w:t xml:space="preserve"> </w:t>
      </w:r>
      <w:r w:rsidRPr="00CD1C25">
        <w:rPr>
          <w:color w:val="000000" w:themeColor="text1"/>
          <w:lang w:val="uk-UA"/>
        </w:rPr>
        <w:t>«</w:t>
      </w:r>
      <w:r w:rsidRPr="00CD1C25">
        <w:rPr>
          <w:color w:val="000000" w:themeColor="text1"/>
        </w:rPr>
        <w:t>на сьогодні розміри одноразової грошової допомоги у разі загибелі (смерті), травми або поранення, захворювання чи інвалідності осіб рядового і начальницького складу служби цивільного захисту порівняно з розмірами одноразової грошової допомоги, яка виплачується військовослужбовцям, поліцейським та членам їх сімей за аналогічних підстав, є найнижчими</w:t>
      </w:r>
      <w:r w:rsidRPr="00CD1C25">
        <w:rPr>
          <w:color w:val="000000" w:themeColor="text1"/>
          <w:lang w:val="uk-UA"/>
        </w:rPr>
        <w:t>»</w:t>
      </w:r>
      <w:r w:rsidRPr="00CD1C25">
        <w:rPr>
          <w:color w:val="000000" w:themeColor="text1"/>
        </w:rPr>
        <w:t>.</w:t>
      </w:r>
    </w:p>
  </w:footnote>
  <w:footnote w:id="2">
    <w:p w14:paraId="377FDCD0" w14:textId="46545404" w:rsidR="00836EB8" w:rsidRPr="00836EB8" w:rsidRDefault="00836EB8">
      <w:pPr>
        <w:pStyle w:val="af8"/>
        <w:rPr>
          <w:lang w:val="uk-UA"/>
        </w:rPr>
      </w:pPr>
      <w:r w:rsidRPr="00CD1C25">
        <w:rPr>
          <w:rStyle w:val="afa"/>
        </w:rPr>
        <w:footnoteRef/>
      </w:r>
      <w:r w:rsidRPr="00CD1C25">
        <w:t xml:space="preserve"> </w:t>
      </w:r>
      <w:r w:rsidR="00285246" w:rsidRPr="00CD1C25">
        <w:rPr>
          <w:lang w:val="en-US"/>
        </w:rPr>
        <w:t xml:space="preserve">URL: </w:t>
      </w:r>
      <w:r w:rsidRPr="00CD1C25">
        <w:t>https://</w:t>
      </w:r>
      <w:r w:rsidRPr="00836EB8">
        <w:t>minjust.gov.ua/m/str_21894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B9562" w14:textId="77777777" w:rsidR="00483F97" w:rsidRDefault="00483F97" w:rsidP="0026443F">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14:paraId="244ECA37" w14:textId="77777777" w:rsidR="00483F97" w:rsidRDefault="00483F9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9752876"/>
      <w:docPartObj>
        <w:docPartGallery w:val="Page Numbers (Top of Page)"/>
        <w:docPartUnique/>
      </w:docPartObj>
    </w:sdtPr>
    <w:sdtEndPr>
      <w:rPr>
        <w:sz w:val="20"/>
      </w:rPr>
    </w:sdtEndPr>
    <w:sdtContent>
      <w:p w14:paraId="72CEA688" w14:textId="5CC947C7" w:rsidR="00025D52" w:rsidRPr="006414D9" w:rsidRDefault="00025D52">
        <w:pPr>
          <w:pStyle w:val="a3"/>
          <w:jc w:val="right"/>
          <w:rPr>
            <w:sz w:val="20"/>
          </w:rPr>
        </w:pPr>
        <w:r w:rsidRPr="006414D9">
          <w:rPr>
            <w:sz w:val="20"/>
          </w:rPr>
          <w:fldChar w:fldCharType="begin"/>
        </w:r>
        <w:r w:rsidRPr="006414D9">
          <w:rPr>
            <w:sz w:val="20"/>
          </w:rPr>
          <w:instrText>PAGE   \* MERGEFORMAT</w:instrText>
        </w:r>
        <w:r w:rsidRPr="006414D9">
          <w:rPr>
            <w:sz w:val="20"/>
          </w:rPr>
          <w:fldChar w:fldCharType="separate"/>
        </w:r>
        <w:r w:rsidR="00E262A2" w:rsidRPr="00E262A2">
          <w:rPr>
            <w:noProof/>
            <w:sz w:val="20"/>
            <w:lang w:val="uk-UA"/>
          </w:rPr>
          <w:t>2</w:t>
        </w:r>
        <w:r w:rsidRPr="006414D9">
          <w:rPr>
            <w:sz w:val="20"/>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5F12C" w14:textId="07C3F096" w:rsidR="00483F97" w:rsidRDefault="00483F97" w:rsidP="00CE1F28">
    <w:pPr>
      <w:pStyle w:val="a3"/>
      <w:spacing w:after="0" w:line="240" w:lineRule="auto"/>
      <w:jc w:val="right"/>
      <w:rPr>
        <w:sz w:val="20"/>
        <w:szCs w:val="20"/>
      </w:rPr>
    </w:pPr>
    <w:r w:rsidRPr="00CD1C25">
      <w:rPr>
        <w:sz w:val="20"/>
        <w:szCs w:val="20"/>
      </w:rPr>
      <w:t xml:space="preserve">До </w:t>
    </w:r>
    <w:r w:rsidR="00025D52" w:rsidRPr="00CD1C25">
      <w:rPr>
        <w:sz w:val="20"/>
        <w:szCs w:val="20"/>
        <w:lang w:val="uk-UA"/>
      </w:rPr>
      <w:t xml:space="preserve">реєстр. </w:t>
    </w:r>
    <w:r w:rsidRPr="00CD1C25">
      <w:rPr>
        <w:sz w:val="20"/>
        <w:szCs w:val="20"/>
      </w:rPr>
      <w:t xml:space="preserve">№ </w:t>
    </w:r>
    <w:r w:rsidR="00F74185" w:rsidRPr="00CD1C25">
      <w:rPr>
        <w:sz w:val="20"/>
        <w:szCs w:val="20"/>
        <w:lang w:val="uk-UA"/>
      </w:rPr>
      <w:t>4286</w:t>
    </w:r>
    <w:r w:rsidRPr="00CD1C25">
      <w:rPr>
        <w:sz w:val="20"/>
        <w:szCs w:val="20"/>
      </w:rPr>
      <w:t xml:space="preserve"> від </w:t>
    </w:r>
    <w:r w:rsidR="00014062" w:rsidRPr="00CD1C25">
      <w:rPr>
        <w:sz w:val="20"/>
        <w:szCs w:val="20"/>
        <w:lang w:val="uk-UA"/>
      </w:rPr>
      <w:t>2</w:t>
    </w:r>
    <w:r w:rsidR="00F74185" w:rsidRPr="00CD1C25">
      <w:rPr>
        <w:sz w:val="20"/>
        <w:szCs w:val="20"/>
        <w:lang w:val="uk-UA"/>
      </w:rPr>
      <w:t>9</w:t>
    </w:r>
    <w:r w:rsidRPr="00CD1C25">
      <w:rPr>
        <w:sz w:val="20"/>
        <w:szCs w:val="20"/>
      </w:rPr>
      <w:t>.</w:t>
    </w:r>
    <w:r w:rsidR="00C83387" w:rsidRPr="00CD1C25">
      <w:rPr>
        <w:sz w:val="20"/>
        <w:szCs w:val="20"/>
        <w:lang w:val="uk-UA"/>
      </w:rPr>
      <w:t>1</w:t>
    </w:r>
    <w:r w:rsidR="00532BFE" w:rsidRPr="00CD1C25">
      <w:rPr>
        <w:sz w:val="20"/>
        <w:szCs w:val="20"/>
        <w:lang w:val="uk-UA"/>
      </w:rPr>
      <w:t>0</w:t>
    </w:r>
    <w:r w:rsidRPr="00CD1C25">
      <w:rPr>
        <w:sz w:val="20"/>
        <w:szCs w:val="20"/>
        <w:lang w:val="uk-UA"/>
      </w:rPr>
      <w:t>.</w:t>
    </w:r>
    <w:r w:rsidR="00285246" w:rsidRPr="00CD1C25">
      <w:rPr>
        <w:sz w:val="20"/>
        <w:szCs w:val="20"/>
        <w:lang w:val="uk-UA"/>
      </w:rPr>
      <w:t>20</w:t>
    </w:r>
    <w:r w:rsidR="00F74185" w:rsidRPr="00CD1C25">
      <w:rPr>
        <w:sz w:val="20"/>
        <w:szCs w:val="20"/>
        <w:lang w:val="uk-UA"/>
      </w:rPr>
      <w:t>20</w:t>
    </w:r>
    <w:r w:rsidRPr="00025D52">
      <w:rPr>
        <w:sz w:val="20"/>
        <w:szCs w:val="20"/>
      </w:rPr>
      <w:t xml:space="preserve"> </w:t>
    </w:r>
  </w:p>
  <w:p w14:paraId="1381E414" w14:textId="77777777" w:rsidR="00E512D5" w:rsidRPr="00025D52" w:rsidRDefault="00F74185" w:rsidP="00CE1F28">
    <w:pPr>
      <w:pStyle w:val="a3"/>
      <w:spacing w:after="0" w:line="240" w:lineRule="auto"/>
      <w:jc w:val="right"/>
      <w:rPr>
        <w:sz w:val="20"/>
        <w:szCs w:val="20"/>
        <w:lang w:val="uk-UA"/>
      </w:rPr>
    </w:pPr>
    <w:r>
      <w:rPr>
        <w:sz w:val="20"/>
        <w:szCs w:val="20"/>
        <w:lang w:val="uk-UA"/>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E2FF2"/>
    <w:multiLevelType w:val="hybridMultilevel"/>
    <w:tmpl w:val="ACE8E456"/>
    <w:lvl w:ilvl="0" w:tplc="4574F0BA">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 w15:restartNumberingAfterBreak="0">
    <w:nsid w:val="2672114F"/>
    <w:multiLevelType w:val="hybridMultilevel"/>
    <w:tmpl w:val="7336711A"/>
    <w:lvl w:ilvl="0" w:tplc="6B90CF7C">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 w15:restartNumberingAfterBreak="0">
    <w:nsid w:val="7203339B"/>
    <w:multiLevelType w:val="hybridMultilevel"/>
    <w:tmpl w:val="09847E7A"/>
    <w:lvl w:ilvl="0" w:tplc="0FD6D0DC">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6"/>
    <w:rsid w:val="000005AF"/>
    <w:rsid w:val="00001FAD"/>
    <w:rsid w:val="00007680"/>
    <w:rsid w:val="00014062"/>
    <w:rsid w:val="000205F8"/>
    <w:rsid w:val="00022671"/>
    <w:rsid w:val="00025548"/>
    <w:rsid w:val="00025D52"/>
    <w:rsid w:val="00026462"/>
    <w:rsid w:val="00027762"/>
    <w:rsid w:val="00027DE6"/>
    <w:rsid w:val="00030CBB"/>
    <w:rsid w:val="00031AF2"/>
    <w:rsid w:val="000333AD"/>
    <w:rsid w:val="000412F9"/>
    <w:rsid w:val="000449F8"/>
    <w:rsid w:val="00057626"/>
    <w:rsid w:val="00066414"/>
    <w:rsid w:val="00067BD5"/>
    <w:rsid w:val="00075E35"/>
    <w:rsid w:val="0008556E"/>
    <w:rsid w:val="00085A24"/>
    <w:rsid w:val="00086026"/>
    <w:rsid w:val="00086504"/>
    <w:rsid w:val="00086AA0"/>
    <w:rsid w:val="0009275C"/>
    <w:rsid w:val="000929D7"/>
    <w:rsid w:val="0009648B"/>
    <w:rsid w:val="000A1753"/>
    <w:rsid w:val="000A213E"/>
    <w:rsid w:val="000A3B2A"/>
    <w:rsid w:val="000B3883"/>
    <w:rsid w:val="000B5B27"/>
    <w:rsid w:val="000B5F6F"/>
    <w:rsid w:val="000B615B"/>
    <w:rsid w:val="000B71FD"/>
    <w:rsid w:val="000B7BE6"/>
    <w:rsid w:val="000C1FF8"/>
    <w:rsid w:val="000C34B3"/>
    <w:rsid w:val="000C3F1C"/>
    <w:rsid w:val="000C4DC4"/>
    <w:rsid w:val="000D0F39"/>
    <w:rsid w:val="000D1E5F"/>
    <w:rsid w:val="000D6714"/>
    <w:rsid w:val="000E0273"/>
    <w:rsid w:val="000E2FE2"/>
    <w:rsid w:val="000E49A8"/>
    <w:rsid w:val="000E5162"/>
    <w:rsid w:val="000F23D8"/>
    <w:rsid w:val="000F49A1"/>
    <w:rsid w:val="000F4DD8"/>
    <w:rsid w:val="000F6597"/>
    <w:rsid w:val="00101A0C"/>
    <w:rsid w:val="0010592C"/>
    <w:rsid w:val="00105F2E"/>
    <w:rsid w:val="0010616E"/>
    <w:rsid w:val="00111CE4"/>
    <w:rsid w:val="00114021"/>
    <w:rsid w:val="00115FD8"/>
    <w:rsid w:val="00125270"/>
    <w:rsid w:val="00126BF3"/>
    <w:rsid w:val="00127619"/>
    <w:rsid w:val="001374D1"/>
    <w:rsid w:val="00145D20"/>
    <w:rsid w:val="00153061"/>
    <w:rsid w:val="00153C0C"/>
    <w:rsid w:val="001546AD"/>
    <w:rsid w:val="00155A72"/>
    <w:rsid w:val="001572B6"/>
    <w:rsid w:val="00160B8E"/>
    <w:rsid w:val="00161055"/>
    <w:rsid w:val="00161DBB"/>
    <w:rsid w:val="001642D3"/>
    <w:rsid w:val="00165F00"/>
    <w:rsid w:val="00172F9F"/>
    <w:rsid w:val="001806D6"/>
    <w:rsid w:val="00180BAB"/>
    <w:rsid w:val="00180D3B"/>
    <w:rsid w:val="0018637F"/>
    <w:rsid w:val="00194210"/>
    <w:rsid w:val="001A2944"/>
    <w:rsid w:val="001B2F96"/>
    <w:rsid w:val="001C24C8"/>
    <w:rsid w:val="001C332A"/>
    <w:rsid w:val="001C4F3F"/>
    <w:rsid w:val="001C658F"/>
    <w:rsid w:val="001E25A9"/>
    <w:rsid w:val="001E3E88"/>
    <w:rsid w:val="001E574F"/>
    <w:rsid w:val="001F6577"/>
    <w:rsid w:val="001F734F"/>
    <w:rsid w:val="00200F4B"/>
    <w:rsid w:val="00201432"/>
    <w:rsid w:val="0020769B"/>
    <w:rsid w:val="00207A3F"/>
    <w:rsid w:val="00207CA4"/>
    <w:rsid w:val="0021305F"/>
    <w:rsid w:val="0022091F"/>
    <w:rsid w:val="00222B64"/>
    <w:rsid w:val="00223D8D"/>
    <w:rsid w:val="002258A6"/>
    <w:rsid w:val="002278CC"/>
    <w:rsid w:val="00232068"/>
    <w:rsid w:val="002328D8"/>
    <w:rsid w:val="00233471"/>
    <w:rsid w:val="00236D2F"/>
    <w:rsid w:val="002416DE"/>
    <w:rsid w:val="00253680"/>
    <w:rsid w:val="00263822"/>
    <w:rsid w:val="0026443F"/>
    <w:rsid w:val="00264618"/>
    <w:rsid w:val="00264873"/>
    <w:rsid w:val="00266133"/>
    <w:rsid w:val="00270119"/>
    <w:rsid w:val="00270B3B"/>
    <w:rsid w:val="00271F3C"/>
    <w:rsid w:val="00273709"/>
    <w:rsid w:val="00285246"/>
    <w:rsid w:val="00285F0C"/>
    <w:rsid w:val="00286145"/>
    <w:rsid w:val="002869BA"/>
    <w:rsid w:val="002879BE"/>
    <w:rsid w:val="002908DC"/>
    <w:rsid w:val="002933C4"/>
    <w:rsid w:val="00295FE1"/>
    <w:rsid w:val="00297AF8"/>
    <w:rsid w:val="002A17CF"/>
    <w:rsid w:val="002A2A32"/>
    <w:rsid w:val="002A31C2"/>
    <w:rsid w:val="002A4447"/>
    <w:rsid w:val="002B0B40"/>
    <w:rsid w:val="002B4E33"/>
    <w:rsid w:val="002B61D8"/>
    <w:rsid w:val="002B729D"/>
    <w:rsid w:val="002C62F8"/>
    <w:rsid w:val="002D05F2"/>
    <w:rsid w:val="002D559D"/>
    <w:rsid w:val="002D6E35"/>
    <w:rsid w:val="002E1380"/>
    <w:rsid w:val="002E7B80"/>
    <w:rsid w:val="002F309D"/>
    <w:rsid w:val="002F3A09"/>
    <w:rsid w:val="002F40A2"/>
    <w:rsid w:val="002F7AB8"/>
    <w:rsid w:val="00310E43"/>
    <w:rsid w:val="00323EDD"/>
    <w:rsid w:val="00326E43"/>
    <w:rsid w:val="00331007"/>
    <w:rsid w:val="00337D0E"/>
    <w:rsid w:val="003410D3"/>
    <w:rsid w:val="00343D57"/>
    <w:rsid w:val="0034532B"/>
    <w:rsid w:val="00347C4C"/>
    <w:rsid w:val="003561CE"/>
    <w:rsid w:val="003703A4"/>
    <w:rsid w:val="00373C65"/>
    <w:rsid w:val="00374270"/>
    <w:rsid w:val="00374C40"/>
    <w:rsid w:val="00384901"/>
    <w:rsid w:val="003900B0"/>
    <w:rsid w:val="00391D24"/>
    <w:rsid w:val="003974C6"/>
    <w:rsid w:val="003A18C3"/>
    <w:rsid w:val="003A2D57"/>
    <w:rsid w:val="003A352D"/>
    <w:rsid w:val="003B0903"/>
    <w:rsid w:val="003B1545"/>
    <w:rsid w:val="003B2AC3"/>
    <w:rsid w:val="003D0A05"/>
    <w:rsid w:val="003D1084"/>
    <w:rsid w:val="003D408B"/>
    <w:rsid w:val="003E494A"/>
    <w:rsid w:val="003E4BC2"/>
    <w:rsid w:val="003E4E9C"/>
    <w:rsid w:val="003F2770"/>
    <w:rsid w:val="003F4BB8"/>
    <w:rsid w:val="003F549D"/>
    <w:rsid w:val="003F5C7C"/>
    <w:rsid w:val="00401524"/>
    <w:rsid w:val="00401E17"/>
    <w:rsid w:val="00403EE3"/>
    <w:rsid w:val="00404093"/>
    <w:rsid w:val="00404742"/>
    <w:rsid w:val="004050C1"/>
    <w:rsid w:val="00407C0C"/>
    <w:rsid w:val="00412559"/>
    <w:rsid w:val="0041739E"/>
    <w:rsid w:val="004316E1"/>
    <w:rsid w:val="00432960"/>
    <w:rsid w:val="0043324C"/>
    <w:rsid w:val="00433F66"/>
    <w:rsid w:val="00434CF3"/>
    <w:rsid w:val="00437C92"/>
    <w:rsid w:val="00440DE7"/>
    <w:rsid w:val="00440EC6"/>
    <w:rsid w:val="0044421A"/>
    <w:rsid w:val="004452F4"/>
    <w:rsid w:val="00447D41"/>
    <w:rsid w:val="00455B0F"/>
    <w:rsid w:val="00457B29"/>
    <w:rsid w:val="004624CC"/>
    <w:rsid w:val="00463130"/>
    <w:rsid w:val="00463164"/>
    <w:rsid w:val="004636D0"/>
    <w:rsid w:val="004643DC"/>
    <w:rsid w:val="00465752"/>
    <w:rsid w:val="00465FAD"/>
    <w:rsid w:val="004663DA"/>
    <w:rsid w:val="00467FBE"/>
    <w:rsid w:val="0047145B"/>
    <w:rsid w:val="004760EE"/>
    <w:rsid w:val="00477C39"/>
    <w:rsid w:val="00482C25"/>
    <w:rsid w:val="00483F97"/>
    <w:rsid w:val="0048447B"/>
    <w:rsid w:val="004857ED"/>
    <w:rsid w:val="00486A9D"/>
    <w:rsid w:val="00492CB9"/>
    <w:rsid w:val="00494045"/>
    <w:rsid w:val="0049701F"/>
    <w:rsid w:val="00497C2E"/>
    <w:rsid w:val="004A0B8E"/>
    <w:rsid w:val="004A20C1"/>
    <w:rsid w:val="004A379C"/>
    <w:rsid w:val="004B1016"/>
    <w:rsid w:val="004B1B0E"/>
    <w:rsid w:val="004B20D1"/>
    <w:rsid w:val="004B3C2B"/>
    <w:rsid w:val="004B52B3"/>
    <w:rsid w:val="004C1963"/>
    <w:rsid w:val="004C2EF8"/>
    <w:rsid w:val="004C4587"/>
    <w:rsid w:val="004C521F"/>
    <w:rsid w:val="004D5ECF"/>
    <w:rsid w:val="004E18C5"/>
    <w:rsid w:val="004E39EA"/>
    <w:rsid w:val="004E41B7"/>
    <w:rsid w:val="004E4F3C"/>
    <w:rsid w:val="004E616F"/>
    <w:rsid w:val="004E75E9"/>
    <w:rsid w:val="004F3D79"/>
    <w:rsid w:val="004F586D"/>
    <w:rsid w:val="004F7AB8"/>
    <w:rsid w:val="005008F1"/>
    <w:rsid w:val="005026D1"/>
    <w:rsid w:val="00503006"/>
    <w:rsid w:val="00506846"/>
    <w:rsid w:val="0051758B"/>
    <w:rsid w:val="0051781A"/>
    <w:rsid w:val="00520B01"/>
    <w:rsid w:val="00524AC2"/>
    <w:rsid w:val="00532BFE"/>
    <w:rsid w:val="00537105"/>
    <w:rsid w:val="00537E75"/>
    <w:rsid w:val="00544080"/>
    <w:rsid w:val="005465F5"/>
    <w:rsid w:val="00546783"/>
    <w:rsid w:val="00547543"/>
    <w:rsid w:val="005505F4"/>
    <w:rsid w:val="005524E9"/>
    <w:rsid w:val="00552EAB"/>
    <w:rsid w:val="005543E6"/>
    <w:rsid w:val="00556BF2"/>
    <w:rsid w:val="00566C04"/>
    <w:rsid w:val="0057183F"/>
    <w:rsid w:val="00571E4F"/>
    <w:rsid w:val="00574C5D"/>
    <w:rsid w:val="005764FF"/>
    <w:rsid w:val="00580B59"/>
    <w:rsid w:val="00582A05"/>
    <w:rsid w:val="00582DD5"/>
    <w:rsid w:val="00590077"/>
    <w:rsid w:val="00590DCD"/>
    <w:rsid w:val="00595095"/>
    <w:rsid w:val="005968BC"/>
    <w:rsid w:val="005970B7"/>
    <w:rsid w:val="005A2179"/>
    <w:rsid w:val="005A295A"/>
    <w:rsid w:val="005A6F6A"/>
    <w:rsid w:val="005B04DA"/>
    <w:rsid w:val="005B162F"/>
    <w:rsid w:val="005B64D1"/>
    <w:rsid w:val="005C1CD9"/>
    <w:rsid w:val="005C2ECC"/>
    <w:rsid w:val="005C7275"/>
    <w:rsid w:val="005D1340"/>
    <w:rsid w:val="005D5372"/>
    <w:rsid w:val="005D705C"/>
    <w:rsid w:val="005E1A98"/>
    <w:rsid w:val="005F0B88"/>
    <w:rsid w:val="005F3B62"/>
    <w:rsid w:val="005F56B7"/>
    <w:rsid w:val="005F63A8"/>
    <w:rsid w:val="0060019A"/>
    <w:rsid w:val="00605808"/>
    <w:rsid w:val="006076E0"/>
    <w:rsid w:val="00612EAF"/>
    <w:rsid w:val="00622BFD"/>
    <w:rsid w:val="006305FF"/>
    <w:rsid w:val="00633878"/>
    <w:rsid w:val="00635DE0"/>
    <w:rsid w:val="006370B3"/>
    <w:rsid w:val="006414D9"/>
    <w:rsid w:val="0064353A"/>
    <w:rsid w:val="0064394D"/>
    <w:rsid w:val="0064502D"/>
    <w:rsid w:val="00651F09"/>
    <w:rsid w:val="00652EDF"/>
    <w:rsid w:val="00654867"/>
    <w:rsid w:val="00661145"/>
    <w:rsid w:val="006620CE"/>
    <w:rsid w:val="00664456"/>
    <w:rsid w:val="00666741"/>
    <w:rsid w:val="006667D9"/>
    <w:rsid w:val="00671167"/>
    <w:rsid w:val="00673738"/>
    <w:rsid w:val="00673C10"/>
    <w:rsid w:val="00673D62"/>
    <w:rsid w:val="006816AE"/>
    <w:rsid w:val="0068497E"/>
    <w:rsid w:val="00685084"/>
    <w:rsid w:val="00690C7B"/>
    <w:rsid w:val="0069155C"/>
    <w:rsid w:val="00695568"/>
    <w:rsid w:val="00696819"/>
    <w:rsid w:val="006A0B30"/>
    <w:rsid w:val="006A5364"/>
    <w:rsid w:val="006A5A97"/>
    <w:rsid w:val="006A7088"/>
    <w:rsid w:val="006B1DB8"/>
    <w:rsid w:val="006B6BD1"/>
    <w:rsid w:val="006C090A"/>
    <w:rsid w:val="006C0FF7"/>
    <w:rsid w:val="006C1CE1"/>
    <w:rsid w:val="006C67F2"/>
    <w:rsid w:val="006D360B"/>
    <w:rsid w:val="006D400F"/>
    <w:rsid w:val="006E7D35"/>
    <w:rsid w:val="006F4A91"/>
    <w:rsid w:val="006F7DD8"/>
    <w:rsid w:val="0070403B"/>
    <w:rsid w:val="007047A9"/>
    <w:rsid w:val="00706C3A"/>
    <w:rsid w:val="00710C70"/>
    <w:rsid w:val="00711736"/>
    <w:rsid w:val="007118EF"/>
    <w:rsid w:val="0071276B"/>
    <w:rsid w:val="007141FF"/>
    <w:rsid w:val="00715D64"/>
    <w:rsid w:val="0072041F"/>
    <w:rsid w:val="00724721"/>
    <w:rsid w:val="007255A7"/>
    <w:rsid w:val="007312DA"/>
    <w:rsid w:val="0073234F"/>
    <w:rsid w:val="00733638"/>
    <w:rsid w:val="007342A9"/>
    <w:rsid w:val="00734BAB"/>
    <w:rsid w:val="0074166C"/>
    <w:rsid w:val="00742066"/>
    <w:rsid w:val="0074445D"/>
    <w:rsid w:val="00744548"/>
    <w:rsid w:val="007455B4"/>
    <w:rsid w:val="00747DDF"/>
    <w:rsid w:val="0075188C"/>
    <w:rsid w:val="00751E58"/>
    <w:rsid w:val="00752801"/>
    <w:rsid w:val="00760BFE"/>
    <w:rsid w:val="00763C2B"/>
    <w:rsid w:val="00763F37"/>
    <w:rsid w:val="00770657"/>
    <w:rsid w:val="00770AE1"/>
    <w:rsid w:val="00773092"/>
    <w:rsid w:val="00775349"/>
    <w:rsid w:val="00780157"/>
    <w:rsid w:val="00781E18"/>
    <w:rsid w:val="00783016"/>
    <w:rsid w:val="00783F60"/>
    <w:rsid w:val="0078468A"/>
    <w:rsid w:val="0078496D"/>
    <w:rsid w:val="00790D3E"/>
    <w:rsid w:val="00793CB4"/>
    <w:rsid w:val="00796740"/>
    <w:rsid w:val="007A12BB"/>
    <w:rsid w:val="007A15B5"/>
    <w:rsid w:val="007A4BEF"/>
    <w:rsid w:val="007A4E86"/>
    <w:rsid w:val="007B0832"/>
    <w:rsid w:val="007B5974"/>
    <w:rsid w:val="007B621F"/>
    <w:rsid w:val="007C4948"/>
    <w:rsid w:val="007D1374"/>
    <w:rsid w:val="007E3FFC"/>
    <w:rsid w:val="007E6FF4"/>
    <w:rsid w:val="007E72EB"/>
    <w:rsid w:val="007F2263"/>
    <w:rsid w:val="007F3718"/>
    <w:rsid w:val="007F5779"/>
    <w:rsid w:val="007F7627"/>
    <w:rsid w:val="00814B23"/>
    <w:rsid w:val="00815FCA"/>
    <w:rsid w:val="00816B71"/>
    <w:rsid w:val="00817187"/>
    <w:rsid w:val="0081746A"/>
    <w:rsid w:val="0082037D"/>
    <w:rsid w:val="008271CA"/>
    <w:rsid w:val="008307E7"/>
    <w:rsid w:val="00830EE1"/>
    <w:rsid w:val="00831511"/>
    <w:rsid w:val="00836EB8"/>
    <w:rsid w:val="00837C2F"/>
    <w:rsid w:val="00841B78"/>
    <w:rsid w:val="00846D5D"/>
    <w:rsid w:val="00854EC0"/>
    <w:rsid w:val="008628CE"/>
    <w:rsid w:val="00865DAD"/>
    <w:rsid w:val="00873298"/>
    <w:rsid w:val="00877737"/>
    <w:rsid w:val="00880C37"/>
    <w:rsid w:val="008820FC"/>
    <w:rsid w:val="00883A57"/>
    <w:rsid w:val="0088487C"/>
    <w:rsid w:val="00885FDB"/>
    <w:rsid w:val="008867D7"/>
    <w:rsid w:val="0088785C"/>
    <w:rsid w:val="00890A02"/>
    <w:rsid w:val="00892ACF"/>
    <w:rsid w:val="00893A54"/>
    <w:rsid w:val="008B4619"/>
    <w:rsid w:val="008C0D69"/>
    <w:rsid w:val="008C42E7"/>
    <w:rsid w:val="008C4F51"/>
    <w:rsid w:val="008C5E95"/>
    <w:rsid w:val="008C5E9B"/>
    <w:rsid w:val="008C6D8A"/>
    <w:rsid w:val="008D0D67"/>
    <w:rsid w:val="008D1BF0"/>
    <w:rsid w:val="008D4D47"/>
    <w:rsid w:val="008E0EFE"/>
    <w:rsid w:val="008E27DD"/>
    <w:rsid w:val="008E2BA3"/>
    <w:rsid w:val="008E4BDF"/>
    <w:rsid w:val="008E6653"/>
    <w:rsid w:val="008F07C6"/>
    <w:rsid w:val="008F10E8"/>
    <w:rsid w:val="008F4319"/>
    <w:rsid w:val="008F51BE"/>
    <w:rsid w:val="00903240"/>
    <w:rsid w:val="009075BD"/>
    <w:rsid w:val="0090789D"/>
    <w:rsid w:val="00907A43"/>
    <w:rsid w:val="0092221B"/>
    <w:rsid w:val="0093072B"/>
    <w:rsid w:val="00931E71"/>
    <w:rsid w:val="0094385D"/>
    <w:rsid w:val="009460D5"/>
    <w:rsid w:val="009515C0"/>
    <w:rsid w:val="00951DFC"/>
    <w:rsid w:val="00954FEA"/>
    <w:rsid w:val="009625E2"/>
    <w:rsid w:val="0096556A"/>
    <w:rsid w:val="00971FBB"/>
    <w:rsid w:val="009730DE"/>
    <w:rsid w:val="0097348B"/>
    <w:rsid w:val="00977470"/>
    <w:rsid w:val="00980E3A"/>
    <w:rsid w:val="00984476"/>
    <w:rsid w:val="00986C38"/>
    <w:rsid w:val="00994783"/>
    <w:rsid w:val="0099598C"/>
    <w:rsid w:val="009977B2"/>
    <w:rsid w:val="009A511D"/>
    <w:rsid w:val="009A5215"/>
    <w:rsid w:val="009A662F"/>
    <w:rsid w:val="009B07DC"/>
    <w:rsid w:val="009B6712"/>
    <w:rsid w:val="009C7212"/>
    <w:rsid w:val="009C799B"/>
    <w:rsid w:val="009D1EC8"/>
    <w:rsid w:val="009D3059"/>
    <w:rsid w:val="009D4581"/>
    <w:rsid w:val="009D7166"/>
    <w:rsid w:val="009E05FB"/>
    <w:rsid w:val="009E4E30"/>
    <w:rsid w:val="009F1543"/>
    <w:rsid w:val="00A038EC"/>
    <w:rsid w:val="00A03B93"/>
    <w:rsid w:val="00A06B6E"/>
    <w:rsid w:val="00A07A30"/>
    <w:rsid w:val="00A10110"/>
    <w:rsid w:val="00A134B1"/>
    <w:rsid w:val="00A16D4A"/>
    <w:rsid w:val="00A22642"/>
    <w:rsid w:val="00A23F54"/>
    <w:rsid w:val="00A33DF5"/>
    <w:rsid w:val="00A33E5B"/>
    <w:rsid w:val="00A43441"/>
    <w:rsid w:val="00A503C3"/>
    <w:rsid w:val="00A541D6"/>
    <w:rsid w:val="00A6024E"/>
    <w:rsid w:val="00A62B38"/>
    <w:rsid w:val="00A64947"/>
    <w:rsid w:val="00A65F0C"/>
    <w:rsid w:val="00A66673"/>
    <w:rsid w:val="00A75F74"/>
    <w:rsid w:val="00A8338F"/>
    <w:rsid w:val="00AA50C2"/>
    <w:rsid w:val="00AA6E04"/>
    <w:rsid w:val="00AB279A"/>
    <w:rsid w:val="00AC14A6"/>
    <w:rsid w:val="00AC168A"/>
    <w:rsid w:val="00AC1E12"/>
    <w:rsid w:val="00AC776A"/>
    <w:rsid w:val="00AC7845"/>
    <w:rsid w:val="00AE0B30"/>
    <w:rsid w:val="00AE32DC"/>
    <w:rsid w:val="00AE79DA"/>
    <w:rsid w:val="00AF2888"/>
    <w:rsid w:val="00AF5039"/>
    <w:rsid w:val="00AF7FF4"/>
    <w:rsid w:val="00B008B7"/>
    <w:rsid w:val="00B03D72"/>
    <w:rsid w:val="00B06656"/>
    <w:rsid w:val="00B15907"/>
    <w:rsid w:val="00B1743F"/>
    <w:rsid w:val="00B234E3"/>
    <w:rsid w:val="00B24409"/>
    <w:rsid w:val="00B27BE1"/>
    <w:rsid w:val="00B35707"/>
    <w:rsid w:val="00B36DE3"/>
    <w:rsid w:val="00B4069F"/>
    <w:rsid w:val="00B40B73"/>
    <w:rsid w:val="00B418E5"/>
    <w:rsid w:val="00B418E9"/>
    <w:rsid w:val="00B45E1F"/>
    <w:rsid w:val="00B508BC"/>
    <w:rsid w:val="00B51BB6"/>
    <w:rsid w:val="00B7303B"/>
    <w:rsid w:val="00B75F77"/>
    <w:rsid w:val="00B76965"/>
    <w:rsid w:val="00B81920"/>
    <w:rsid w:val="00B81CCD"/>
    <w:rsid w:val="00B910B0"/>
    <w:rsid w:val="00B93432"/>
    <w:rsid w:val="00B93913"/>
    <w:rsid w:val="00BA5E71"/>
    <w:rsid w:val="00BA6669"/>
    <w:rsid w:val="00BA702F"/>
    <w:rsid w:val="00BB1709"/>
    <w:rsid w:val="00BB382F"/>
    <w:rsid w:val="00BB4870"/>
    <w:rsid w:val="00BC4F69"/>
    <w:rsid w:val="00BC708F"/>
    <w:rsid w:val="00BD0387"/>
    <w:rsid w:val="00BD0EAB"/>
    <w:rsid w:val="00BE07B8"/>
    <w:rsid w:val="00BE2F59"/>
    <w:rsid w:val="00BE725E"/>
    <w:rsid w:val="00BF6A26"/>
    <w:rsid w:val="00C0175A"/>
    <w:rsid w:val="00C05626"/>
    <w:rsid w:val="00C10374"/>
    <w:rsid w:val="00C12EB0"/>
    <w:rsid w:val="00C13C95"/>
    <w:rsid w:val="00C21910"/>
    <w:rsid w:val="00C21E65"/>
    <w:rsid w:val="00C332D6"/>
    <w:rsid w:val="00C42535"/>
    <w:rsid w:val="00C433D5"/>
    <w:rsid w:val="00C445D1"/>
    <w:rsid w:val="00C447C0"/>
    <w:rsid w:val="00C51CCB"/>
    <w:rsid w:val="00C51F6E"/>
    <w:rsid w:val="00C544A9"/>
    <w:rsid w:val="00C55636"/>
    <w:rsid w:val="00C5735B"/>
    <w:rsid w:val="00C579C5"/>
    <w:rsid w:val="00C60590"/>
    <w:rsid w:val="00C616C4"/>
    <w:rsid w:val="00C6224A"/>
    <w:rsid w:val="00C62F09"/>
    <w:rsid w:val="00C63735"/>
    <w:rsid w:val="00C6598F"/>
    <w:rsid w:val="00C6608A"/>
    <w:rsid w:val="00C677EE"/>
    <w:rsid w:val="00C722D8"/>
    <w:rsid w:val="00C750E6"/>
    <w:rsid w:val="00C81142"/>
    <w:rsid w:val="00C81EDD"/>
    <w:rsid w:val="00C81F96"/>
    <w:rsid w:val="00C83387"/>
    <w:rsid w:val="00C83D31"/>
    <w:rsid w:val="00C850F9"/>
    <w:rsid w:val="00C86A74"/>
    <w:rsid w:val="00C86ACC"/>
    <w:rsid w:val="00C96A32"/>
    <w:rsid w:val="00C97E2A"/>
    <w:rsid w:val="00CA2512"/>
    <w:rsid w:val="00CA5404"/>
    <w:rsid w:val="00CA6BAA"/>
    <w:rsid w:val="00CB2C92"/>
    <w:rsid w:val="00CB76C9"/>
    <w:rsid w:val="00CC4D0C"/>
    <w:rsid w:val="00CD1C25"/>
    <w:rsid w:val="00CD3036"/>
    <w:rsid w:val="00CD4412"/>
    <w:rsid w:val="00CD48DE"/>
    <w:rsid w:val="00CD5362"/>
    <w:rsid w:val="00CE1F28"/>
    <w:rsid w:val="00CF233D"/>
    <w:rsid w:val="00CF5991"/>
    <w:rsid w:val="00CF7B20"/>
    <w:rsid w:val="00D022EC"/>
    <w:rsid w:val="00D03A9A"/>
    <w:rsid w:val="00D052CE"/>
    <w:rsid w:val="00D057F7"/>
    <w:rsid w:val="00D0587C"/>
    <w:rsid w:val="00D07C9E"/>
    <w:rsid w:val="00D1261D"/>
    <w:rsid w:val="00D13B45"/>
    <w:rsid w:val="00D17BA6"/>
    <w:rsid w:val="00D2134B"/>
    <w:rsid w:val="00D23D5B"/>
    <w:rsid w:val="00D3491A"/>
    <w:rsid w:val="00D42154"/>
    <w:rsid w:val="00D4461B"/>
    <w:rsid w:val="00D514D8"/>
    <w:rsid w:val="00D550AD"/>
    <w:rsid w:val="00D55E72"/>
    <w:rsid w:val="00D640AA"/>
    <w:rsid w:val="00D642EE"/>
    <w:rsid w:val="00D72E37"/>
    <w:rsid w:val="00D73368"/>
    <w:rsid w:val="00D7373B"/>
    <w:rsid w:val="00D74BA7"/>
    <w:rsid w:val="00D81813"/>
    <w:rsid w:val="00D8352F"/>
    <w:rsid w:val="00D86E70"/>
    <w:rsid w:val="00D87EFF"/>
    <w:rsid w:val="00DA050D"/>
    <w:rsid w:val="00DA0E46"/>
    <w:rsid w:val="00DA4A7F"/>
    <w:rsid w:val="00DB0AF4"/>
    <w:rsid w:val="00DB1006"/>
    <w:rsid w:val="00DB3265"/>
    <w:rsid w:val="00DB442A"/>
    <w:rsid w:val="00DB73D4"/>
    <w:rsid w:val="00DC119B"/>
    <w:rsid w:val="00DC6BEF"/>
    <w:rsid w:val="00DC6D78"/>
    <w:rsid w:val="00DC7358"/>
    <w:rsid w:val="00DD2743"/>
    <w:rsid w:val="00DD67D5"/>
    <w:rsid w:val="00DE19AC"/>
    <w:rsid w:val="00DE50E6"/>
    <w:rsid w:val="00DE603A"/>
    <w:rsid w:val="00DE6FBE"/>
    <w:rsid w:val="00DF35C7"/>
    <w:rsid w:val="00E00273"/>
    <w:rsid w:val="00E02514"/>
    <w:rsid w:val="00E06408"/>
    <w:rsid w:val="00E105EE"/>
    <w:rsid w:val="00E129A7"/>
    <w:rsid w:val="00E2167E"/>
    <w:rsid w:val="00E262A2"/>
    <w:rsid w:val="00E30E0C"/>
    <w:rsid w:val="00E31C41"/>
    <w:rsid w:val="00E33A36"/>
    <w:rsid w:val="00E33F73"/>
    <w:rsid w:val="00E348E1"/>
    <w:rsid w:val="00E34998"/>
    <w:rsid w:val="00E36DC8"/>
    <w:rsid w:val="00E37B74"/>
    <w:rsid w:val="00E4158A"/>
    <w:rsid w:val="00E50F56"/>
    <w:rsid w:val="00E512D5"/>
    <w:rsid w:val="00E51ABE"/>
    <w:rsid w:val="00E56742"/>
    <w:rsid w:val="00E64205"/>
    <w:rsid w:val="00E669E2"/>
    <w:rsid w:val="00E7036F"/>
    <w:rsid w:val="00E76E76"/>
    <w:rsid w:val="00E83471"/>
    <w:rsid w:val="00E937FB"/>
    <w:rsid w:val="00E952F6"/>
    <w:rsid w:val="00EA2C9B"/>
    <w:rsid w:val="00EA5111"/>
    <w:rsid w:val="00EA7550"/>
    <w:rsid w:val="00EB0F2C"/>
    <w:rsid w:val="00EB55DB"/>
    <w:rsid w:val="00EB6B31"/>
    <w:rsid w:val="00EB7506"/>
    <w:rsid w:val="00EB770E"/>
    <w:rsid w:val="00EC1E84"/>
    <w:rsid w:val="00EC3F7C"/>
    <w:rsid w:val="00EC6065"/>
    <w:rsid w:val="00ED0952"/>
    <w:rsid w:val="00ED3B9D"/>
    <w:rsid w:val="00ED4BBD"/>
    <w:rsid w:val="00EE0AB9"/>
    <w:rsid w:val="00EE3E9A"/>
    <w:rsid w:val="00EE4FF1"/>
    <w:rsid w:val="00EE7504"/>
    <w:rsid w:val="00EF25FC"/>
    <w:rsid w:val="00EF2B68"/>
    <w:rsid w:val="00EF2BE5"/>
    <w:rsid w:val="00EF396C"/>
    <w:rsid w:val="00F05713"/>
    <w:rsid w:val="00F104AC"/>
    <w:rsid w:val="00F111CB"/>
    <w:rsid w:val="00F131FF"/>
    <w:rsid w:val="00F16B25"/>
    <w:rsid w:val="00F22C8D"/>
    <w:rsid w:val="00F27ECA"/>
    <w:rsid w:val="00F30810"/>
    <w:rsid w:val="00F31F93"/>
    <w:rsid w:val="00F435A0"/>
    <w:rsid w:val="00F4552E"/>
    <w:rsid w:val="00F504D2"/>
    <w:rsid w:val="00F52260"/>
    <w:rsid w:val="00F5293C"/>
    <w:rsid w:val="00F52C70"/>
    <w:rsid w:val="00F61BA8"/>
    <w:rsid w:val="00F6212A"/>
    <w:rsid w:val="00F632A0"/>
    <w:rsid w:val="00F652BA"/>
    <w:rsid w:val="00F65673"/>
    <w:rsid w:val="00F65797"/>
    <w:rsid w:val="00F675CC"/>
    <w:rsid w:val="00F72472"/>
    <w:rsid w:val="00F72E8B"/>
    <w:rsid w:val="00F74185"/>
    <w:rsid w:val="00F742D9"/>
    <w:rsid w:val="00F74F5B"/>
    <w:rsid w:val="00F83310"/>
    <w:rsid w:val="00F8637D"/>
    <w:rsid w:val="00F90EF6"/>
    <w:rsid w:val="00F90F49"/>
    <w:rsid w:val="00F95912"/>
    <w:rsid w:val="00F961FC"/>
    <w:rsid w:val="00FA0832"/>
    <w:rsid w:val="00FA08AB"/>
    <w:rsid w:val="00FA1B8F"/>
    <w:rsid w:val="00FA255F"/>
    <w:rsid w:val="00FA421D"/>
    <w:rsid w:val="00FA4E33"/>
    <w:rsid w:val="00FA4ED0"/>
    <w:rsid w:val="00FA53CD"/>
    <w:rsid w:val="00FB7FB5"/>
    <w:rsid w:val="00FC596F"/>
    <w:rsid w:val="00FD0396"/>
    <w:rsid w:val="00FD1022"/>
    <w:rsid w:val="00FD1A2F"/>
    <w:rsid w:val="00FE30E8"/>
    <w:rsid w:val="00FE36C5"/>
    <w:rsid w:val="00FE6A26"/>
    <w:rsid w:val="00FE750C"/>
    <w:rsid w:val="00FE7E7F"/>
    <w:rsid w:val="00FF3A62"/>
    <w:rsid w:val="00FF6EAD"/>
    <w:rsid w:val="00FF7A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8FE73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uiPriority="99"/>
    <w:lsdException w:name="footer" w:locked="1" w:uiPriority="99"/>
    <w:lsdException w:name="caption" w:locked="1" w:semiHidden="1" w:unhideWhenUsed="1" w:qFormat="1"/>
    <w:lsdException w:name="page number" w:locked="1"/>
    <w:lsdException w:name="Title" w:locked="1" w:qFormat="1"/>
    <w:lsdException w:name="Default Paragraph Font" w:locked="1"/>
    <w:lsdException w:name="Body Text" w:locked="1"/>
    <w:lsdException w:name="Body Text Indent" w:locked="1"/>
    <w:lsdException w:name="Subtitle" w:locked="1" w:qFormat="1"/>
    <w:lsdException w:name="Body Text 2" w:locked="1"/>
    <w:lsdException w:name="Body Text 3" w:locked="1"/>
    <w:lsdException w:name="Body Text Indent 2" w:locked="1"/>
    <w:lsdException w:name="Hyperlink" w:locked="1"/>
    <w:lsdException w:name="Strong" w:locked="1" w:qFormat="1"/>
    <w:lsdException w:name="Emphasis" w:locked="1" w:qFormat="1"/>
    <w:lsdException w:name="Normal (Web)" w:uiPriority="99"/>
    <w:lsdException w:name="HTML Keyboard" w:semiHidden="1" w:unhideWhenUsed="1"/>
    <w:lsdException w:name="HTML Preformatted" w:locked="1"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7506"/>
    <w:rPr>
      <w:rFonts w:ascii="Times New Roman" w:hAnsi="Times New Roman"/>
      <w:sz w:val="28"/>
      <w:szCs w:val="28"/>
      <w:lang w:eastAsia="ru-RU"/>
    </w:rPr>
  </w:style>
  <w:style w:type="paragraph" w:styleId="1">
    <w:name w:val="heading 1"/>
    <w:basedOn w:val="a"/>
    <w:next w:val="a"/>
    <w:link w:val="10"/>
    <w:qFormat/>
    <w:rsid w:val="00D057F7"/>
    <w:pPr>
      <w:keepNext/>
      <w:keepLines/>
      <w:pageBreakBefore/>
      <w:spacing w:before="240" w:after="120"/>
      <w:jc w:val="center"/>
      <w:outlineLvl w:val="0"/>
    </w:pPr>
    <w:rPr>
      <w:b/>
      <w:bCs/>
      <w:caps/>
      <w:lang w:val="x-none" w:eastAsia="x-none"/>
    </w:rPr>
  </w:style>
  <w:style w:type="paragraph" w:styleId="2">
    <w:name w:val="heading 2"/>
    <w:basedOn w:val="a"/>
    <w:next w:val="a"/>
    <w:link w:val="20"/>
    <w:qFormat/>
    <w:rsid w:val="00025548"/>
    <w:pPr>
      <w:keepNext/>
      <w:spacing w:before="240" w:after="60" w:line="276" w:lineRule="auto"/>
      <w:outlineLvl w:val="1"/>
    </w:pPr>
    <w:rPr>
      <w:rFonts w:ascii="Cambria" w:hAnsi="Cambria"/>
      <w:b/>
      <w:i/>
      <w:szCs w:val="20"/>
      <w:lang w:val="x-none"/>
    </w:rPr>
  </w:style>
  <w:style w:type="paragraph" w:styleId="3">
    <w:name w:val="heading 3"/>
    <w:basedOn w:val="a"/>
    <w:next w:val="a"/>
    <w:link w:val="30"/>
    <w:qFormat/>
    <w:rsid w:val="00025548"/>
    <w:pPr>
      <w:keepNext/>
      <w:spacing w:before="240" w:after="60" w:line="276" w:lineRule="auto"/>
      <w:outlineLvl w:val="2"/>
    </w:pPr>
    <w:rPr>
      <w:rFonts w:ascii="Cambria" w:hAnsi="Cambria"/>
      <w:b/>
      <w:sz w:val="26"/>
      <w:szCs w:val="20"/>
      <w:lang w:val="x-none"/>
    </w:rPr>
  </w:style>
  <w:style w:type="paragraph" w:styleId="4">
    <w:name w:val="heading 4"/>
    <w:basedOn w:val="a"/>
    <w:next w:val="a"/>
    <w:link w:val="40"/>
    <w:qFormat/>
    <w:rsid w:val="00025548"/>
    <w:pPr>
      <w:keepNext/>
      <w:spacing w:before="240" w:after="60" w:line="276" w:lineRule="auto"/>
      <w:outlineLvl w:val="3"/>
    </w:pPr>
    <w:rPr>
      <w:rFonts w:ascii="Calibri" w:eastAsia="Times New Roman" w:hAnsi="Calibri"/>
      <w:b/>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rsid w:val="00025548"/>
    <w:pPr>
      <w:spacing w:after="200" w:line="276" w:lineRule="auto"/>
      <w:ind w:left="720"/>
    </w:pPr>
    <w:rPr>
      <w:rFonts w:ascii="Calibri" w:eastAsia="Times New Roman" w:hAnsi="Calibri"/>
      <w:sz w:val="22"/>
      <w:szCs w:val="22"/>
      <w:lang w:eastAsia="en-US"/>
    </w:rPr>
  </w:style>
  <w:style w:type="paragraph" w:customStyle="1" w:styleId="BodyText21">
    <w:name w:val="Body Text 21"/>
    <w:basedOn w:val="a"/>
    <w:rsid w:val="00025548"/>
    <w:pPr>
      <w:autoSpaceDE w:val="0"/>
      <w:autoSpaceDN w:val="0"/>
      <w:spacing w:after="200" w:line="276" w:lineRule="auto"/>
    </w:pPr>
    <w:rPr>
      <w:lang w:eastAsia="en-US"/>
    </w:rPr>
  </w:style>
  <w:style w:type="paragraph" w:customStyle="1" w:styleId="21">
    <w:name w:val="Абзац списка2"/>
    <w:basedOn w:val="a"/>
    <w:rsid w:val="00025548"/>
    <w:pPr>
      <w:spacing w:after="200" w:line="276" w:lineRule="auto"/>
      <w:ind w:left="708"/>
    </w:pPr>
    <w:rPr>
      <w:rFonts w:ascii="Arial" w:hAnsi="Arial"/>
      <w:szCs w:val="20"/>
      <w:lang w:eastAsia="en-US"/>
    </w:rPr>
  </w:style>
  <w:style w:type="paragraph" w:customStyle="1" w:styleId="12">
    <w:name w:val="1"/>
    <w:basedOn w:val="a"/>
    <w:rsid w:val="00025548"/>
    <w:pPr>
      <w:spacing w:after="200" w:line="276" w:lineRule="auto"/>
    </w:pPr>
    <w:rPr>
      <w:rFonts w:ascii="Verdana" w:hAnsi="Verdana"/>
      <w:sz w:val="20"/>
      <w:szCs w:val="20"/>
      <w:lang w:val="en-US" w:eastAsia="en-US"/>
    </w:rPr>
  </w:style>
  <w:style w:type="character" w:customStyle="1" w:styleId="FontStyle11">
    <w:name w:val="Font Style11"/>
    <w:rsid w:val="00025548"/>
    <w:rPr>
      <w:rFonts w:ascii="Times New Roman" w:hAnsi="Times New Roman"/>
      <w:b/>
      <w:spacing w:val="-20"/>
      <w:sz w:val="32"/>
    </w:rPr>
  </w:style>
  <w:style w:type="character" w:customStyle="1" w:styleId="FontStyle12">
    <w:name w:val="Font Style12"/>
    <w:rsid w:val="00025548"/>
    <w:rPr>
      <w:rFonts w:ascii="Times New Roman" w:hAnsi="Times New Roman"/>
      <w:spacing w:val="-10"/>
      <w:sz w:val="32"/>
    </w:rPr>
  </w:style>
  <w:style w:type="character" w:customStyle="1" w:styleId="FontStyle19">
    <w:name w:val="Font Style19"/>
    <w:rsid w:val="00025548"/>
    <w:rPr>
      <w:rFonts w:ascii="Times New Roman" w:hAnsi="Times New Roman"/>
      <w:sz w:val="30"/>
    </w:rPr>
  </w:style>
  <w:style w:type="paragraph" w:customStyle="1" w:styleId="31">
    <w:name w:val="Абзац списка3"/>
    <w:basedOn w:val="a"/>
    <w:qFormat/>
    <w:rsid w:val="00025548"/>
    <w:pPr>
      <w:spacing w:after="200" w:line="276" w:lineRule="auto"/>
      <w:ind w:left="720"/>
    </w:pPr>
    <w:rPr>
      <w:rFonts w:ascii="Arial" w:hAnsi="Arial"/>
      <w:szCs w:val="20"/>
      <w:lang w:eastAsia="en-US"/>
    </w:rPr>
  </w:style>
  <w:style w:type="character" w:customStyle="1" w:styleId="apple-converted-space">
    <w:name w:val="apple-converted-space"/>
    <w:rsid w:val="00025548"/>
    <w:rPr>
      <w:rFonts w:cs="Times New Roman"/>
    </w:rPr>
  </w:style>
  <w:style w:type="character" w:customStyle="1" w:styleId="wpkeywordlinkaffiliate">
    <w:name w:val="wp_keywordlink_affiliate"/>
    <w:rsid w:val="00025548"/>
    <w:rPr>
      <w:rFonts w:cs="Times New Roman"/>
    </w:rPr>
  </w:style>
  <w:style w:type="paragraph" w:customStyle="1" w:styleId="rtejustify">
    <w:name w:val="rtejustify"/>
    <w:basedOn w:val="a"/>
    <w:rsid w:val="00025548"/>
    <w:pPr>
      <w:spacing w:before="100" w:beforeAutospacing="1" w:after="100" w:afterAutospacing="1" w:line="276" w:lineRule="auto"/>
    </w:pPr>
    <w:rPr>
      <w:szCs w:val="22"/>
      <w:lang w:eastAsia="en-US"/>
    </w:rPr>
  </w:style>
  <w:style w:type="character" w:customStyle="1" w:styleId="10">
    <w:name w:val="Заголовок 1 Знак"/>
    <w:link w:val="1"/>
    <w:locked/>
    <w:rsid w:val="00D057F7"/>
    <w:rPr>
      <w:rFonts w:ascii="Times New Roman" w:hAnsi="Times New Roman" w:cs="Times New Roman"/>
      <w:b/>
      <w:bCs/>
      <w:caps/>
      <w:sz w:val="28"/>
      <w:szCs w:val="28"/>
    </w:rPr>
  </w:style>
  <w:style w:type="character" w:customStyle="1" w:styleId="20">
    <w:name w:val="Заголовок 2 Знак"/>
    <w:link w:val="2"/>
    <w:semiHidden/>
    <w:locked/>
    <w:rsid w:val="00025548"/>
    <w:rPr>
      <w:rFonts w:ascii="Cambria" w:hAnsi="Cambria"/>
      <w:b/>
      <w:i/>
      <w:sz w:val="28"/>
      <w:lang w:val="x-none" w:eastAsia="ru-RU"/>
    </w:rPr>
  </w:style>
  <w:style w:type="character" w:customStyle="1" w:styleId="30">
    <w:name w:val="Заголовок 3 Знак"/>
    <w:link w:val="3"/>
    <w:semiHidden/>
    <w:locked/>
    <w:rsid w:val="00025548"/>
    <w:rPr>
      <w:rFonts w:ascii="Cambria" w:hAnsi="Cambria"/>
      <w:b/>
      <w:sz w:val="26"/>
      <w:lang w:val="x-none" w:eastAsia="ru-RU"/>
    </w:rPr>
  </w:style>
  <w:style w:type="character" w:customStyle="1" w:styleId="40">
    <w:name w:val="Заголовок 4 Знак"/>
    <w:link w:val="4"/>
    <w:locked/>
    <w:rsid w:val="00025548"/>
    <w:rPr>
      <w:rFonts w:eastAsia="Times New Roman"/>
      <w:b/>
      <w:sz w:val="28"/>
      <w:lang w:val="x-none" w:eastAsia="ru-RU"/>
    </w:rPr>
  </w:style>
  <w:style w:type="paragraph" w:styleId="13">
    <w:name w:val="toc 1"/>
    <w:basedOn w:val="a"/>
    <w:next w:val="a"/>
    <w:autoRedefine/>
    <w:rsid w:val="00025548"/>
    <w:pPr>
      <w:tabs>
        <w:tab w:val="right" w:leader="dot" w:pos="10260"/>
      </w:tabs>
      <w:spacing w:after="100" w:line="276" w:lineRule="auto"/>
      <w:ind w:right="-105"/>
    </w:pPr>
    <w:rPr>
      <w:szCs w:val="22"/>
      <w:lang w:eastAsia="en-US"/>
    </w:rPr>
  </w:style>
  <w:style w:type="paragraph" w:styleId="a3">
    <w:name w:val="header"/>
    <w:basedOn w:val="a"/>
    <w:link w:val="a4"/>
    <w:uiPriority w:val="99"/>
    <w:rsid w:val="00025548"/>
    <w:pPr>
      <w:tabs>
        <w:tab w:val="center" w:pos="4677"/>
        <w:tab w:val="right" w:pos="9355"/>
      </w:tabs>
      <w:spacing w:after="200" w:line="276" w:lineRule="auto"/>
    </w:pPr>
    <w:rPr>
      <w:sz w:val="24"/>
      <w:szCs w:val="24"/>
      <w:lang w:val="x-none"/>
    </w:rPr>
  </w:style>
  <w:style w:type="character" w:customStyle="1" w:styleId="a4">
    <w:name w:val="Верхній колонтитул Знак"/>
    <w:link w:val="a3"/>
    <w:uiPriority w:val="99"/>
    <w:locked/>
    <w:rsid w:val="00025548"/>
    <w:rPr>
      <w:rFonts w:ascii="Times New Roman" w:hAnsi="Times New Roman" w:cs="Times New Roman"/>
      <w:sz w:val="24"/>
      <w:szCs w:val="24"/>
      <w:lang w:val="x-none" w:eastAsia="ru-RU"/>
    </w:rPr>
  </w:style>
  <w:style w:type="paragraph" w:styleId="a5">
    <w:name w:val="footer"/>
    <w:basedOn w:val="a"/>
    <w:link w:val="a6"/>
    <w:uiPriority w:val="99"/>
    <w:rsid w:val="00025548"/>
    <w:pPr>
      <w:tabs>
        <w:tab w:val="center" w:pos="4677"/>
        <w:tab w:val="right" w:pos="9355"/>
      </w:tabs>
      <w:spacing w:after="200" w:line="276" w:lineRule="auto"/>
    </w:pPr>
    <w:rPr>
      <w:sz w:val="24"/>
      <w:szCs w:val="24"/>
      <w:lang w:val="x-none"/>
    </w:rPr>
  </w:style>
  <w:style w:type="character" w:customStyle="1" w:styleId="a6">
    <w:name w:val="Нижній колонтитул Знак"/>
    <w:link w:val="a5"/>
    <w:uiPriority w:val="99"/>
    <w:locked/>
    <w:rsid w:val="00025548"/>
    <w:rPr>
      <w:rFonts w:ascii="Times New Roman" w:hAnsi="Times New Roman" w:cs="Times New Roman"/>
      <w:sz w:val="24"/>
      <w:szCs w:val="24"/>
      <w:lang w:val="x-none" w:eastAsia="ru-RU"/>
    </w:rPr>
  </w:style>
  <w:style w:type="character" w:styleId="a7">
    <w:name w:val="page number"/>
    <w:rsid w:val="00025548"/>
    <w:rPr>
      <w:rFonts w:cs="Times New Roman"/>
    </w:rPr>
  </w:style>
  <w:style w:type="paragraph" w:styleId="a8">
    <w:name w:val="Body Text"/>
    <w:basedOn w:val="a"/>
    <w:link w:val="a9"/>
    <w:rsid w:val="00025548"/>
    <w:pPr>
      <w:autoSpaceDE w:val="0"/>
      <w:autoSpaceDN w:val="0"/>
      <w:spacing w:after="200" w:line="276" w:lineRule="auto"/>
      <w:jc w:val="center"/>
    </w:pPr>
    <w:rPr>
      <w:szCs w:val="20"/>
    </w:rPr>
  </w:style>
  <w:style w:type="character" w:customStyle="1" w:styleId="a9">
    <w:name w:val="Основний текст Знак"/>
    <w:link w:val="a8"/>
    <w:locked/>
    <w:rsid w:val="00025548"/>
    <w:rPr>
      <w:rFonts w:ascii="Times New Roman" w:hAnsi="Times New Roman"/>
      <w:sz w:val="28"/>
      <w:lang w:val="uk-UA" w:eastAsia="ru-RU"/>
    </w:rPr>
  </w:style>
  <w:style w:type="paragraph" w:styleId="aa">
    <w:name w:val="Body Text Indent"/>
    <w:basedOn w:val="a"/>
    <w:link w:val="ab"/>
    <w:rsid w:val="00025548"/>
    <w:pPr>
      <w:spacing w:after="120" w:line="276" w:lineRule="auto"/>
      <w:ind w:left="283"/>
    </w:pPr>
    <w:rPr>
      <w:sz w:val="24"/>
      <w:szCs w:val="24"/>
      <w:lang w:val="x-none"/>
    </w:rPr>
  </w:style>
  <w:style w:type="character" w:customStyle="1" w:styleId="ab">
    <w:name w:val="Основний текст з відступом Знак"/>
    <w:link w:val="aa"/>
    <w:locked/>
    <w:rsid w:val="00025548"/>
    <w:rPr>
      <w:rFonts w:ascii="Times New Roman" w:hAnsi="Times New Roman" w:cs="Times New Roman"/>
      <w:sz w:val="24"/>
      <w:szCs w:val="24"/>
      <w:lang w:val="x-none" w:eastAsia="ru-RU"/>
    </w:rPr>
  </w:style>
  <w:style w:type="paragraph" w:styleId="22">
    <w:name w:val="Body Text 2"/>
    <w:basedOn w:val="a"/>
    <w:link w:val="23"/>
    <w:rsid w:val="00025548"/>
    <w:pPr>
      <w:spacing w:after="120" w:line="480" w:lineRule="auto"/>
    </w:pPr>
    <w:rPr>
      <w:sz w:val="24"/>
      <w:szCs w:val="24"/>
      <w:lang w:val="x-none"/>
    </w:rPr>
  </w:style>
  <w:style w:type="character" w:customStyle="1" w:styleId="23">
    <w:name w:val="Основний текст 2 Знак"/>
    <w:link w:val="22"/>
    <w:locked/>
    <w:rsid w:val="00025548"/>
    <w:rPr>
      <w:rFonts w:ascii="Times New Roman" w:hAnsi="Times New Roman" w:cs="Times New Roman"/>
      <w:sz w:val="24"/>
      <w:szCs w:val="24"/>
      <w:lang w:val="x-none" w:eastAsia="ru-RU"/>
    </w:rPr>
  </w:style>
  <w:style w:type="paragraph" w:styleId="32">
    <w:name w:val="Body Text 3"/>
    <w:basedOn w:val="a"/>
    <w:link w:val="33"/>
    <w:rsid w:val="00025548"/>
    <w:pPr>
      <w:spacing w:after="120" w:line="276" w:lineRule="auto"/>
    </w:pPr>
    <w:rPr>
      <w:sz w:val="16"/>
      <w:szCs w:val="16"/>
      <w:lang w:val="x-none"/>
    </w:rPr>
  </w:style>
  <w:style w:type="character" w:customStyle="1" w:styleId="33">
    <w:name w:val="Основний текст 3 Знак"/>
    <w:link w:val="32"/>
    <w:locked/>
    <w:rsid w:val="00025548"/>
    <w:rPr>
      <w:rFonts w:ascii="Times New Roman" w:hAnsi="Times New Roman" w:cs="Times New Roman"/>
      <w:sz w:val="16"/>
      <w:szCs w:val="16"/>
      <w:lang w:val="x-none" w:eastAsia="ru-RU"/>
    </w:rPr>
  </w:style>
  <w:style w:type="paragraph" w:styleId="24">
    <w:name w:val="Body Text Indent 2"/>
    <w:basedOn w:val="a"/>
    <w:link w:val="25"/>
    <w:rsid w:val="00025548"/>
    <w:pPr>
      <w:spacing w:after="120" w:line="480" w:lineRule="auto"/>
      <w:ind w:left="283"/>
    </w:pPr>
    <w:rPr>
      <w:sz w:val="24"/>
      <w:szCs w:val="24"/>
      <w:lang w:val="x-none"/>
    </w:rPr>
  </w:style>
  <w:style w:type="character" w:customStyle="1" w:styleId="25">
    <w:name w:val="Основний текст з відступом 2 Знак"/>
    <w:link w:val="24"/>
    <w:locked/>
    <w:rsid w:val="00025548"/>
    <w:rPr>
      <w:rFonts w:ascii="Times New Roman" w:hAnsi="Times New Roman" w:cs="Times New Roman"/>
      <w:sz w:val="24"/>
      <w:szCs w:val="24"/>
      <w:lang w:val="x-none" w:eastAsia="ru-RU"/>
    </w:rPr>
  </w:style>
  <w:style w:type="character" w:styleId="ac">
    <w:name w:val="Hyperlink"/>
    <w:rsid w:val="00025548"/>
    <w:rPr>
      <w:color w:val="0000FF"/>
      <w:u w:val="single"/>
    </w:rPr>
  </w:style>
  <w:style w:type="character" w:styleId="ad">
    <w:name w:val="FollowedHyperlink"/>
    <w:semiHidden/>
    <w:rsid w:val="00025548"/>
    <w:rPr>
      <w:color w:val="800080"/>
      <w:u w:val="single"/>
    </w:rPr>
  </w:style>
  <w:style w:type="character" w:styleId="ae">
    <w:name w:val="Strong"/>
    <w:qFormat/>
    <w:rsid w:val="00025548"/>
    <w:rPr>
      <w:b/>
    </w:rPr>
  </w:style>
  <w:style w:type="paragraph" w:styleId="af">
    <w:name w:val="Normal (Web)"/>
    <w:basedOn w:val="a"/>
    <w:uiPriority w:val="99"/>
    <w:rsid w:val="00025548"/>
    <w:pPr>
      <w:spacing w:before="100" w:beforeAutospacing="1" w:after="100" w:afterAutospacing="1" w:line="276" w:lineRule="auto"/>
    </w:pPr>
    <w:rPr>
      <w:szCs w:val="22"/>
      <w:lang w:eastAsia="en-US"/>
    </w:rPr>
  </w:style>
  <w:style w:type="paragraph" w:styleId="HTML">
    <w:name w:val="HTML Preformatted"/>
    <w:basedOn w:val="a"/>
    <w:link w:val="HTML0"/>
    <w:uiPriority w:val="99"/>
    <w:rsid w:val="00025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pPr>
    <w:rPr>
      <w:rFonts w:ascii="Courier New" w:hAnsi="Courier New"/>
      <w:sz w:val="20"/>
      <w:szCs w:val="20"/>
      <w:lang w:eastAsia="uk-UA"/>
    </w:rPr>
  </w:style>
  <w:style w:type="character" w:customStyle="1" w:styleId="HTML0">
    <w:name w:val="Стандартний HTML Знак"/>
    <w:link w:val="HTML"/>
    <w:uiPriority w:val="99"/>
    <w:locked/>
    <w:rsid w:val="00025548"/>
    <w:rPr>
      <w:rFonts w:ascii="Courier New" w:hAnsi="Courier New"/>
      <w:lang w:val="uk-UA" w:eastAsia="uk-UA"/>
    </w:rPr>
  </w:style>
  <w:style w:type="table" w:styleId="af0">
    <w:name w:val="Table Grid"/>
    <w:basedOn w:val="a1"/>
    <w:rsid w:val="00025548"/>
    <w:rPr>
      <w:rFonts w:eastAsia="Times New Roman"/>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Абзац списку1"/>
    <w:basedOn w:val="a"/>
    <w:rsid w:val="00025548"/>
    <w:pPr>
      <w:spacing w:after="200" w:line="276" w:lineRule="auto"/>
      <w:ind w:left="708"/>
    </w:pPr>
    <w:rPr>
      <w:rFonts w:ascii="Arial" w:hAnsi="Arial"/>
      <w:szCs w:val="20"/>
      <w:lang w:eastAsia="en-US"/>
    </w:rPr>
  </w:style>
  <w:style w:type="paragraph" w:customStyle="1" w:styleId="15">
    <w:name w:val="Заголовок змісту1"/>
    <w:basedOn w:val="1"/>
    <w:next w:val="a"/>
    <w:rsid w:val="00025548"/>
    <w:pPr>
      <w:spacing w:before="480" w:line="276" w:lineRule="auto"/>
      <w:outlineLvl w:val="9"/>
    </w:pPr>
    <w:rPr>
      <w:b w:val="0"/>
      <w:bCs w:val="0"/>
    </w:rPr>
  </w:style>
  <w:style w:type="paragraph" w:customStyle="1" w:styleId="Nazva">
    <w:name w:val="Nazva"/>
    <w:basedOn w:val="a"/>
    <w:rsid w:val="00EB7506"/>
    <w:pPr>
      <w:jc w:val="center"/>
    </w:pPr>
    <w:rPr>
      <w:b/>
    </w:rPr>
  </w:style>
  <w:style w:type="paragraph" w:customStyle="1" w:styleId="Igor">
    <w:name w:val="Igor"/>
    <w:basedOn w:val="a"/>
    <w:autoRedefine/>
    <w:rsid w:val="00EB7506"/>
    <w:pPr>
      <w:spacing w:before="120" w:after="120"/>
      <w:ind w:firstLine="709"/>
      <w:jc w:val="both"/>
    </w:pPr>
    <w:rPr>
      <w:b/>
      <w:i/>
    </w:rPr>
  </w:style>
  <w:style w:type="paragraph" w:customStyle="1" w:styleId="af1">
    <w:name w:val="Нормальний текст"/>
    <w:basedOn w:val="a"/>
    <w:link w:val="af2"/>
    <w:rsid w:val="000F4DD8"/>
    <w:pPr>
      <w:spacing w:before="120"/>
      <w:ind w:firstLine="567"/>
      <w:jc w:val="both"/>
    </w:pPr>
    <w:rPr>
      <w:rFonts w:ascii="Antiqua" w:hAnsi="Antiqua"/>
      <w:sz w:val="26"/>
      <w:szCs w:val="20"/>
    </w:rPr>
  </w:style>
  <w:style w:type="character" w:customStyle="1" w:styleId="af2">
    <w:name w:val="Нормальний текст Знак"/>
    <w:link w:val="af1"/>
    <w:locked/>
    <w:rsid w:val="00374C40"/>
    <w:rPr>
      <w:rFonts w:ascii="Antiqua" w:eastAsia="Calibri" w:hAnsi="Antiqua"/>
      <w:sz w:val="26"/>
      <w:lang w:val="uk-UA" w:eastAsia="ru-RU" w:bidi="ar-SA"/>
    </w:rPr>
  </w:style>
  <w:style w:type="paragraph" w:customStyle="1" w:styleId="StyleZakonu">
    <w:name w:val="StyleZakonu"/>
    <w:basedOn w:val="a"/>
    <w:link w:val="StyleZakonu0"/>
    <w:rsid w:val="00285F0C"/>
    <w:pPr>
      <w:spacing w:after="60" w:line="220" w:lineRule="exact"/>
      <w:ind w:firstLine="284"/>
      <w:jc w:val="both"/>
    </w:pPr>
    <w:rPr>
      <w:rFonts w:ascii="Calibri" w:hAnsi="Calibri"/>
      <w:sz w:val="20"/>
      <w:szCs w:val="20"/>
    </w:rPr>
  </w:style>
  <w:style w:type="character" w:customStyle="1" w:styleId="StyleZakonu0">
    <w:name w:val="StyleZakonu Знак"/>
    <w:link w:val="StyleZakonu"/>
    <w:locked/>
    <w:rsid w:val="00285F0C"/>
    <w:rPr>
      <w:lang w:val="uk-UA" w:eastAsia="ru-RU" w:bidi="ar-SA"/>
    </w:rPr>
  </w:style>
  <w:style w:type="paragraph" w:customStyle="1" w:styleId="af3">
    <w:name w:val="Знак Знак Знак Знак Знак Знак Знак Знак Знак Знак Знак Знак"/>
    <w:basedOn w:val="a"/>
    <w:rsid w:val="003B0903"/>
    <w:rPr>
      <w:rFonts w:ascii="Verdana" w:hAnsi="Verdana" w:cs="Verdana"/>
      <w:color w:val="000000"/>
      <w:sz w:val="20"/>
      <w:szCs w:val="20"/>
      <w:lang w:val="en-US" w:eastAsia="en-US"/>
    </w:rPr>
  </w:style>
  <w:style w:type="paragraph" w:styleId="af4">
    <w:name w:val="Balloon Text"/>
    <w:basedOn w:val="a"/>
    <w:semiHidden/>
    <w:rsid w:val="0022091F"/>
    <w:rPr>
      <w:rFonts w:ascii="Tahoma" w:hAnsi="Tahoma" w:cs="Tahoma"/>
      <w:sz w:val="16"/>
      <w:szCs w:val="16"/>
    </w:rPr>
  </w:style>
  <w:style w:type="paragraph" w:styleId="af5">
    <w:name w:val="endnote text"/>
    <w:basedOn w:val="a"/>
    <w:link w:val="af6"/>
    <w:rsid w:val="000929D7"/>
    <w:rPr>
      <w:sz w:val="20"/>
      <w:szCs w:val="20"/>
      <w:lang w:eastAsia="x-none"/>
    </w:rPr>
  </w:style>
  <w:style w:type="character" w:customStyle="1" w:styleId="af6">
    <w:name w:val="Текст кінцевої виноски Знак"/>
    <w:link w:val="af5"/>
    <w:rsid w:val="000929D7"/>
    <w:rPr>
      <w:rFonts w:ascii="Times New Roman" w:hAnsi="Times New Roman"/>
      <w:lang w:val="uk-UA"/>
    </w:rPr>
  </w:style>
  <w:style w:type="character" w:styleId="af7">
    <w:name w:val="endnote reference"/>
    <w:rsid w:val="000929D7"/>
    <w:rPr>
      <w:vertAlign w:val="superscript"/>
    </w:rPr>
  </w:style>
  <w:style w:type="paragraph" w:styleId="af8">
    <w:name w:val="footnote text"/>
    <w:basedOn w:val="a"/>
    <w:link w:val="af9"/>
    <w:rsid w:val="00651F09"/>
    <w:rPr>
      <w:sz w:val="20"/>
      <w:szCs w:val="20"/>
      <w:lang w:val="x-none"/>
    </w:rPr>
  </w:style>
  <w:style w:type="character" w:customStyle="1" w:styleId="af9">
    <w:name w:val="Текст виноски Знак"/>
    <w:link w:val="af8"/>
    <w:rsid w:val="00651F09"/>
    <w:rPr>
      <w:rFonts w:ascii="Times New Roman" w:hAnsi="Times New Roman"/>
      <w:lang w:eastAsia="ru-RU"/>
    </w:rPr>
  </w:style>
  <w:style w:type="character" w:styleId="afa">
    <w:name w:val="footnote reference"/>
    <w:rsid w:val="00651F09"/>
    <w:rPr>
      <w:vertAlign w:val="superscript"/>
    </w:rPr>
  </w:style>
  <w:style w:type="character" w:styleId="afb">
    <w:name w:val="annotation reference"/>
    <w:rsid w:val="0047145B"/>
    <w:rPr>
      <w:sz w:val="16"/>
      <w:szCs w:val="16"/>
    </w:rPr>
  </w:style>
  <w:style w:type="paragraph" w:styleId="afc">
    <w:name w:val="annotation text"/>
    <w:basedOn w:val="a"/>
    <w:link w:val="afd"/>
    <w:rsid w:val="0047145B"/>
    <w:rPr>
      <w:sz w:val="20"/>
      <w:szCs w:val="20"/>
      <w:lang w:val="x-none"/>
    </w:rPr>
  </w:style>
  <w:style w:type="character" w:customStyle="1" w:styleId="afd">
    <w:name w:val="Текст примітки Знак"/>
    <w:link w:val="afc"/>
    <w:rsid w:val="0047145B"/>
    <w:rPr>
      <w:rFonts w:ascii="Times New Roman" w:hAnsi="Times New Roman"/>
      <w:lang w:eastAsia="ru-RU"/>
    </w:rPr>
  </w:style>
  <w:style w:type="paragraph" w:styleId="afe">
    <w:name w:val="annotation subject"/>
    <w:basedOn w:val="afc"/>
    <w:next w:val="afc"/>
    <w:link w:val="aff"/>
    <w:rsid w:val="0047145B"/>
    <w:rPr>
      <w:b/>
      <w:bCs/>
    </w:rPr>
  </w:style>
  <w:style w:type="character" w:customStyle="1" w:styleId="aff">
    <w:name w:val="Тема примітки Знак"/>
    <w:link w:val="afe"/>
    <w:rsid w:val="0047145B"/>
    <w:rPr>
      <w:rFonts w:ascii="Times New Roman" w:hAnsi="Times New Roman"/>
      <w:b/>
      <w:bCs/>
      <w:lang w:eastAsia="ru-RU"/>
    </w:rPr>
  </w:style>
  <w:style w:type="character" w:customStyle="1" w:styleId="rvts0">
    <w:name w:val="rvts0"/>
    <w:rsid w:val="0047145B"/>
  </w:style>
  <w:style w:type="paragraph" w:customStyle="1" w:styleId="aff0">
    <w:name w:val="a"/>
    <w:basedOn w:val="a"/>
    <w:rsid w:val="006667D9"/>
    <w:pPr>
      <w:spacing w:before="100" w:beforeAutospacing="1" w:after="100" w:afterAutospacing="1"/>
    </w:pPr>
    <w:rPr>
      <w:sz w:val="24"/>
      <w:szCs w:val="24"/>
      <w:lang w:eastAsia="uk-UA"/>
    </w:rPr>
  </w:style>
  <w:style w:type="paragraph" w:styleId="aff1">
    <w:name w:val="List Paragraph"/>
    <w:basedOn w:val="a"/>
    <w:uiPriority w:val="34"/>
    <w:qFormat/>
    <w:rsid w:val="00595095"/>
    <w:pPr>
      <w:ind w:left="720"/>
      <w:contextualSpacing/>
    </w:pPr>
  </w:style>
  <w:style w:type="character" w:customStyle="1" w:styleId="st24">
    <w:name w:val="st24"/>
    <w:uiPriority w:val="99"/>
    <w:rsid w:val="00D052CE"/>
    <w:rPr>
      <w:rFonts w:ascii="Times New Roman" w:hAnsi="Times New Roman" w:cs="Times New Roman"/>
      <w:b/>
      <w:bCs/>
      <w:color w:val="000000"/>
      <w:sz w:val="32"/>
      <w:szCs w:val="32"/>
    </w:rPr>
  </w:style>
  <w:style w:type="character" w:customStyle="1" w:styleId="st101">
    <w:name w:val="st101"/>
    <w:uiPriority w:val="99"/>
    <w:rsid w:val="00D052CE"/>
    <w:rPr>
      <w:rFonts w:ascii="Times New Roman" w:hAnsi="Times New Roman" w:cs="Times New Roman"/>
      <w:b/>
      <w:bCs/>
      <w:color w:val="000000"/>
    </w:rPr>
  </w:style>
  <w:style w:type="character" w:customStyle="1" w:styleId="st42">
    <w:name w:val="st42"/>
    <w:uiPriority w:val="99"/>
    <w:rsid w:val="00161DBB"/>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sChild>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753748314">
      <w:bodyDiv w:val="1"/>
      <w:marLeft w:val="0"/>
      <w:marRight w:val="0"/>
      <w:marTop w:val="0"/>
      <w:marBottom w:val="0"/>
      <w:divBdr>
        <w:top w:val="none" w:sz="0" w:space="0" w:color="auto"/>
        <w:left w:val="none" w:sz="0" w:space="0" w:color="auto"/>
        <w:bottom w:val="none" w:sz="0" w:space="0" w:color="auto"/>
        <w:right w:val="none" w:sz="0" w:space="0" w:color="auto"/>
      </w:divBdr>
    </w:div>
    <w:div w:id="1055280513">
      <w:bodyDiv w:val="1"/>
      <w:marLeft w:val="0"/>
      <w:marRight w:val="0"/>
      <w:marTop w:val="0"/>
      <w:marBottom w:val="0"/>
      <w:divBdr>
        <w:top w:val="none" w:sz="0" w:space="0" w:color="auto"/>
        <w:left w:val="none" w:sz="0" w:space="0" w:color="auto"/>
        <w:bottom w:val="none" w:sz="0" w:space="0" w:color="auto"/>
        <w:right w:val="none" w:sz="0" w:space="0" w:color="auto"/>
      </w:divBdr>
    </w:div>
    <w:div w:id="1109201688">
      <w:bodyDiv w:val="1"/>
      <w:marLeft w:val="0"/>
      <w:marRight w:val="0"/>
      <w:marTop w:val="0"/>
      <w:marBottom w:val="0"/>
      <w:divBdr>
        <w:top w:val="none" w:sz="0" w:space="0" w:color="auto"/>
        <w:left w:val="none" w:sz="0" w:space="0" w:color="auto"/>
        <w:bottom w:val="none" w:sz="0" w:space="0" w:color="auto"/>
        <w:right w:val="none" w:sz="0" w:space="0" w:color="auto"/>
      </w:divBdr>
    </w:div>
    <w:div w:id="1411350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43FC7-9CAE-4C67-8F9F-15D41E155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3860</Words>
  <Characters>2201</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2020-11-12T10:07:00Z</dcterms:created>
  <dcterms:modified xsi:type="dcterms:W3CDTF">2020-11-12T10:07:00Z</dcterms:modified>
</cp:coreProperties>
</file>