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488" w:rsidRDefault="00F5785C" w:rsidP="004E1739">
      <w:pPr>
        <w:pStyle w:val="HTML"/>
        <w:ind w:left="993" w:right="900"/>
        <w:jc w:val="center"/>
        <w:rPr>
          <w:rFonts w:ascii="Times New Roman" w:hAnsi="Times New Roman" w:cs="Times New Roman"/>
          <w:b/>
          <w:color w:val="auto"/>
          <w:sz w:val="28"/>
          <w:szCs w:val="28"/>
          <w:lang w:val="uk-UA"/>
        </w:rPr>
      </w:pPr>
      <w:bookmarkStart w:id="0" w:name="_GoBack"/>
      <w:bookmarkEnd w:id="0"/>
      <w:r w:rsidRPr="00F5785C">
        <w:rPr>
          <w:rFonts w:ascii="Times New Roman" w:hAnsi="Times New Roman" w:cs="Times New Roman"/>
          <w:b/>
          <w:color w:val="auto"/>
          <w:sz w:val="28"/>
          <w:szCs w:val="28"/>
          <w:lang w:val="uk-UA"/>
        </w:rPr>
        <w:t>ПОРІВНЯЛЬНА   ТАБЛИЦЯ</w:t>
      </w:r>
    </w:p>
    <w:p w:rsidR="004E1739" w:rsidRPr="00F5785C" w:rsidRDefault="004E1739" w:rsidP="004E1739">
      <w:pPr>
        <w:pStyle w:val="HTML"/>
        <w:ind w:left="993" w:right="900"/>
        <w:jc w:val="center"/>
        <w:rPr>
          <w:rFonts w:ascii="Times New Roman" w:hAnsi="Times New Roman" w:cs="Times New Roman"/>
          <w:b/>
          <w:color w:val="auto"/>
          <w:sz w:val="28"/>
          <w:szCs w:val="28"/>
          <w:lang w:val="uk-UA"/>
        </w:rPr>
      </w:pPr>
    </w:p>
    <w:p w:rsidR="00942A64" w:rsidRPr="004E1739" w:rsidRDefault="00F5785C" w:rsidP="004E1739">
      <w:pPr>
        <w:ind w:left="993" w:right="900"/>
        <w:jc w:val="center"/>
        <w:rPr>
          <w:sz w:val="28"/>
          <w:lang w:val="uk-UA"/>
        </w:rPr>
      </w:pPr>
      <w:r w:rsidRPr="00F5785C">
        <w:rPr>
          <w:sz w:val="28"/>
          <w:szCs w:val="28"/>
          <w:lang w:val="uk-UA"/>
        </w:rPr>
        <w:t xml:space="preserve">до проекту Закону України </w:t>
      </w:r>
      <w:r w:rsidR="00CF7292" w:rsidRPr="0002105F">
        <w:rPr>
          <w:sz w:val="28"/>
          <w:szCs w:val="28"/>
        </w:rPr>
        <w:t xml:space="preserve">«Про внесення змін до Закону України «Про запобігання </w:t>
      </w:r>
      <w:r w:rsidR="00CF7292">
        <w:rPr>
          <w:sz w:val="28"/>
          <w:szCs w:val="28"/>
        </w:rPr>
        <w:t>корупції</w:t>
      </w:r>
      <w:r w:rsidR="00CF7292" w:rsidRPr="0002105F">
        <w:rPr>
          <w:sz w:val="28"/>
          <w:szCs w:val="28"/>
        </w:rPr>
        <w:t>»</w:t>
      </w:r>
      <w:r w:rsidR="00CF7292">
        <w:rPr>
          <w:sz w:val="28"/>
          <w:szCs w:val="28"/>
        </w:rPr>
        <w:t xml:space="preserve"> щодо забезпечення незалежності судової влади під</w:t>
      </w:r>
      <w:r w:rsidR="00316970">
        <w:rPr>
          <w:sz w:val="28"/>
          <w:szCs w:val="28"/>
          <w:lang w:val="en-US"/>
        </w:rPr>
        <w:t xml:space="preserve"> </w:t>
      </w:r>
      <w:r w:rsidR="00CF7292">
        <w:rPr>
          <w:sz w:val="28"/>
          <w:szCs w:val="28"/>
        </w:rPr>
        <w:t>час реалізації антикорупційної політики»</w:t>
      </w:r>
    </w:p>
    <w:p w:rsidR="00606488" w:rsidRPr="004E1739" w:rsidRDefault="00606488" w:rsidP="004E1739">
      <w:pPr>
        <w:ind w:left="993" w:right="900"/>
        <w:jc w:val="center"/>
        <w:rPr>
          <w:bCs/>
          <w:sz w:val="28"/>
          <w:szCs w:val="28"/>
          <w:lang w:val="uk-UA"/>
        </w:rPr>
      </w:pPr>
    </w:p>
    <w:tbl>
      <w:tblPr>
        <w:tblW w:w="14459" w:type="dxa"/>
        <w:tblInd w:w="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0"/>
        <w:gridCol w:w="7229"/>
      </w:tblGrid>
      <w:tr w:rsidR="00F5785C" w:rsidRPr="00381CBC" w:rsidTr="00F5785C">
        <w:trPr>
          <w:trHeight w:val="465"/>
        </w:trPr>
        <w:tc>
          <w:tcPr>
            <w:tcW w:w="14459" w:type="dxa"/>
            <w:gridSpan w:val="2"/>
          </w:tcPr>
          <w:p w:rsidR="00F5785C" w:rsidRPr="00F5785C" w:rsidRDefault="00F5785C" w:rsidP="00F5785C">
            <w:pPr>
              <w:pStyle w:val="HTML"/>
              <w:ind w:firstLine="601"/>
              <w:jc w:val="center"/>
              <w:rPr>
                <w:rFonts w:ascii="Times New Roman" w:hAnsi="Times New Roman" w:cs="Times New Roman"/>
                <w:sz w:val="28"/>
                <w:szCs w:val="28"/>
                <w:lang w:val="uk-UA"/>
              </w:rPr>
            </w:pPr>
          </w:p>
          <w:p w:rsidR="00F5785C" w:rsidRPr="00F5785C" w:rsidRDefault="00606488" w:rsidP="00F5785C">
            <w:pPr>
              <w:pStyle w:val="HTML"/>
              <w:ind w:firstLine="601"/>
              <w:jc w:val="center"/>
              <w:rPr>
                <w:rFonts w:ascii="Times New Roman" w:hAnsi="Times New Roman" w:cs="Times New Roman"/>
                <w:b/>
                <w:sz w:val="28"/>
                <w:szCs w:val="28"/>
                <w:lang w:val="uk-UA"/>
              </w:rPr>
            </w:pPr>
            <w:r>
              <w:rPr>
                <w:rFonts w:ascii="Times New Roman" w:hAnsi="Times New Roman" w:cs="Times New Roman"/>
                <w:b/>
                <w:sz w:val="28"/>
                <w:szCs w:val="28"/>
                <w:lang w:val="uk-UA"/>
              </w:rPr>
              <w:t>Закон України «</w:t>
            </w:r>
            <w:r w:rsidR="004E1739" w:rsidRPr="004E1739">
              <w:rPr>
                <w:rFonts w:ascii="Times New Roman" w:hAnsi="Times New Roman" w:cs="Times New Roman"/>
                <w:b/>
                <w:sz w:val="28"/>
                <w:szCs w:val="28"/>
                <w:lang w:val="uk-UA"/>
              </w:rPr>
              <w:t xml:space="preserve">Про запобігання </w:t>
            </w:r>
            <w:r w:rsidR="00381CBC">
              <w:rPr>
                <w:rFonts w:ascii="Times New Roman" w:hAnsi="Times New Roman" w:cs="Times New Roman"/>
                <w:b/>
                <w:sz w:val="28"/>
                <w:szCs w:val="28"/>
                <w:lang w:val="uk-UA"/>
              </w:rPr>
              <w:t>корупції</w:t>
            </w:r>
            <w:r>
              <w:rPr>
                <w:rFonts w:ascii="Times New Roman" w:hAnsi="Times New Roman" w:cs="Times New Roman"/>
                <w:b/>
                <w:sz w:val="28"/>
                <w:szCs w:val="28"/>
                <w:lang w:val="uk-UA"/>
              </w:rPr>
              <w:t>»</w:t>
            </w:r>
          </w:p>
          <w:p w:rsidR="00F5785C" w:rsidRPr="00F5785C" w:rsidRDefault="00F5785C" w:rsidP="00F5785C">
            <w:pPr>
              <w:pStyle w:val="HTML"/>
              <w:ind w:firstLine="601"/>
              <w:jc w:val="center"/>
              <w:rPr>
                <w:rFonts w:ascii="Times New Roman" w:hAnsi="Times New Roman" w:cs="Times New Roman"/>
                <w:sz w:val="28"/>
                <w:szCs w:val="28"/>
                <w:lang w:val="uk-UA"/>
              </w:rPr>
            </w:pPr>
          </w:p>
        </w:tc>
      </w:tr>
      <w:tr w:rsidR="00F5785C" w:rsidRPr="00F5785C" w:rsidTr="00F5785C">
        <w:trPr>
          <w:trHeight w:val="457"/>
        </w:trPr>
        <w:tc>
          <w:tcPr>
            <w:tcW w:w="7230" w:type="dxa"/>
          </w:tcPr>
          <w:p w:rsidR="00F5785C" w:rsidRPr="00F5785C" w:rsidRDefault="00F5785C" w:rsidP="00F5785C">
            <w:pPr>
              <w:pStyle w:val="HTML"/>
              <w:jc w:val="center"/>
              <w:rPr>
                <w:rFonts w:ascii="Times New Roman" w:hAnsi="Times New Roman" w:cs="Times New Roman"/>
                <w:b/>
                <w:bCs/>
                <w:sz w:val="28"/>
                <w:szCs w:val="28"/>
                <w:lang w:val="uk-UA"/>
              </w:rPr>
            </w:pPr>
            <w:r w:rsidRPr="00F5785C">
              <w:rPr>
                <w:rFonts w:ascii="Times New Roman" w:hAnsi="Times New Roman" w:cs="Times New Roman"/>
                <w:b/>
                <w:bCs/>
                <w:sz w:val="28"/>
                <w:szCs w:val="28"/>
                <w:lang w:val="uk-UA"/>
              </w:rPr>
              <w:t>Чинна редакція</w:t>
            </w:r>
          </w:p>
        </w:tc>
        <w:tc>
          <w:tcPr>
            <w:tcW w:w="7229" w:type="dxa"/>
          </w:tcPr>
          <w:p w:rsidR="00F5785C" w:rsidRPr="00F5785C" w:rsidRDefault="00F5785C" w:rsidP="00F5785C">
            <w:pPr>
              <w:pStyle w:val="HTML"/>
              <w:jc w:val="center"/>
              <w:rPr>
                <w:rFonts w:ascii="Times New Roman" w:hAnsi="Times New Roman" w:cs="Times New Roman"/>
                <w:b/>
                <w:bCs/>
                <w:sz w:val="28"/>
                <w:szCs w:val="28"/>
                <w:lang w:val="uk-UA"/>
              </w:rPr>
            </w:pPr>
            <w:r w:rsidRPr="00F5785C">
              <w:rPr>
                <w:rFonts w:ascii="Times New Roman" w:hAnsi="Times New Roman" w:cs="Times New Roman"/>
                <w:b/>
                <w:bCs/>
                <w:sz w:val="28"/>
                <w:szCs w:val="28"/>
                <w:lang w:val="uk-UA"/>
              </w:rPr>
              <w:t>Запропонована редакція</w:t>
            </w:r>
          </w:p>
        </w:tc>
      </w:tr>
      <w:tr w:rsidR="000F776C" w:rsidRPr="00443BA3" w:rsidTr="00F5785C">
        <w:trPr>
          <w:trHeight w:val="457"/>
        </w:trPr>
        <w:tc>
          <w:tcPr>
            <w:tcW w:w="7230" w:type="dxa"/>
          </w:tcPr>
          <w:p w:rsidR="000F776C" w:rsidRDefault="00381CBC" w:rsidP="00161DE9">
            <w:pPr>
              <w:jc w:val="both"/>
              <w:rPr>
                <w:rStyle w:val="rvts9"/>
                <w:b/>
                <w:color w:val="000000"/>
                <w:sz w:val="28"/>
                <w:szCs w:val="28"/>
                <w:lang w:val="uk-UA"/>
              </w:rPr>
            </w:pPr>
            <w:bookmarkStart w:id="1" w:name="n898"/>
            <w:bookmarkStart w:id="2" w:name="n899"/>
            <w:bookmarkStart w:id="3" w:name="n900"/>
            <w:bookmarkStart w:id="4" w:name="n901"/>
            <w:bookmarkStart w:id="5" w:name="n902"/>
            <w:bookmarkStart w:id="6" w:name="n903"/>
            <w:bookmarkStart w:id="7" w:name="n904"/>
            <w:bookmarkStart w:id="8" w:name="n905"/>
            <w:bookmarkStart w:id="9" w:name="n914"/>
            <w:bookmarkStart w:id="10" w:name="n915"/>
            <w:bookmarkEnd w:id="1"/>
            <w:bookmarkEnd w:id="2"/>
            <w:bookmarkEnd w:id="3"/>
            <w:bookmarkEnd w:id="4"/>
            <w:bookmarkEnd w:id="5"/>
            <w:bookmarkEnd w:id="6"/>
            <w:bookmarkEnd w:id="7"/>
            <w:bookmarkEnd w:id="8"/>
            <w:bookmarkEnd w:id="9"/>
            <w:bookmarkEnd w:id="10"/>
            <w:r w:rsidRPr="00381CBC">
              <w:rPr>
                <w:rStyle w:val="rvts9"/>
                <w:b/>
                <w:color w:val="000000"/>
                <w:sz w:val="28"/>
                <w:szCs w:val="28"/>
                <w:lang w:val="uk-UA"/>
              </w:rPr>
              <w:t xml:space="preserve">Стаття 3. </w:t>
            </w:r>
            <w:r w:rsidRPr="00381CBC">
              <w:rPr>
                <w:rStyle w:val="rvts9"/>
                <w:bCs/>
                <w:color w:val="000000"/>
                <w:sz w:val="28"/>
                <w:szCs w:val="28"/>
                <w:lang w:val="uk-UA"/>
              </w:rPr>
              <w:t>Суб’єкти, на яких поширюється дія цього Закону</w:t>
            </w:r>
          </w:p>
        </w:tc>
        <w:tc>
          <w:tcPr>
            <w:tcW w:w="7229" w:type="dxa"/>
          </w:tcPr>
          <w:p w:rsidR="000F776C" w:rsidRDefault="00381CBC" w:rsidP="00161DE9">
            <w:pPr>
              <w:jc w:val="both"/>
              <w:rPr>
                <w:rStyle w:val="rvts9"/>
                <w:b/>
                <w:color w:val="000000"/>
                <w:sz w:val="28"/>
                <w:szCs w:val="28"/>
                <w:lang w:val="uk-UA"/>
              </w:rPr>
            </w:pPr>
            <w:r w:rsidRPr="00381CBC">
              <w:rPr>
                <w:rStyle w:val="rvts9"/>
                <w:b/>
                <w:color w:val="000000"/>
                <w:sz w:val="28"/>
                <w:szCs w:val="28"/>
                <w:lang w:val="uk-UA"/>
              </w:rPr>
              <w:t xml:space="preserve">Стаття 3. </w:t>
            </w:r>
            <w:r w:rsidRPr="00381CBC">
              <w:rPr>
                <w:rStyle w:val="rvts9"/>
                <w:bCs/>
                <w:color w:val="000000"/>
                <w:sz w:val="28"/>
                <w:szCs w:val="28"/>
                <w:lang w:val="uk-UA"/>
              </w:rPr>
              <w:t>Суб’єкти, на яких поширюється дія цього Закону</w:t>
            </w:r>
          </w:p>
        </w:tc>
      </w:tr>
      <w:tr w:rsidR="002A11D9" w:rsidRPr="00F5785C" w:rsidTr="00F5785C">
        <w:trPr>
          <w:trHeight w:val="457"/>
        </w:trPr>
        <w:tc>
          <w:tcPr>
            <w:tcW w:w="7230" w:type="dxa"/>
          </w:tcPr>
          <w:p w:rsidR="00D946E5" w:rsidRDefault="00381CBC" w:rsidP="00D946E5">
            <w:pPr>
              <w:pStyle w:val="HTML"/>
              <w:jc w:val="both"/>
              <w:rPr>
                <w:rFonts w:ascii="Times New Roman" w:hAnsi="Times New Roman" w:cs="Times New Roman"/>
                <w:bCs/>
                <w:sz w:val="28"/>
                <w:szCs w:val="28"/>
                <w:lang w:val="uk-UA"/>
              </w:rPr>
            </w:pPr>
            <w:r w:rsidRPr="00381CBC">
              <w:rPr>
                <w:rFonts w:ascii="Times New Roman" w:hAnsi="Times New Roman" w:cs="Times New Roman"/>
                <w:bCs/>
                <w:sz w:val="28"/>
                <w:szCs w:val="28"/>
                <w:lang w:val="uk-UA"/>
              </w:rPr>
              <w:t>1. Суб’єктами, на яких поширюється дія цього Закону, є:</w:t>
            </w:r>
          </w:p>
          <w:p w:rsidR="00381CBC" w:rsidRDefault="00381CBC" w:rsidP="00D946E5">
            <w:pPr>
              <w:pStyle w:val="HTML"/>
              <w:jc w:val="both"/>
              <w:rPr>
                <w:rFonts w:ascii="Times New Roman" w:hAnsi="Times New Roman" w:cs="Times New Roman"/>
                <w:bCs/>
                <w:sz w:val="28"/>
                <w:szCs w:val="28"/>
                <w:lang w:val="uk-UA"/>
              </w:rPr>
            </w:pPr>
            <w:r w:rsidRPr="00381CBC">
              <w:rPr>
                <w:rFonts w:ascii="Times New Roman" w:hAnsi="Times New Roman" w:cs="Times New Roman"/>
                <w:bCs/>
                <w:sz w:val="28"/>
                <w:szCs w:val="28"/>
                <w:lang w:val="uk-UA"/>
              </w:rPr>
              <w:t>1) особи, уповноважені на виконання функцій держави або місцевого самоврядування:</w:t>
            </w:r>
          </w:p>
          <w:p w:rsidR="00381CBC" w:rsidRDefault="00381CBC" w:rsidP="00D946E5">
            <w:pPr>
              <w:pStyle w:val="HTML"/>
              <w:jc w:val="both"/>
              <w:rPr>
                <w:rFonts w:ascii="Times New Roman" w:hAnsi="Times New Roman" w:cs="Times New Roman"/>
                <w:bCs/>
                <w:sz w:val="28"/>
                <w:szCs w:val="28"/>
                <w:lang w:val="uk-UA"/>
              </w:rPr>
            </w:pPr>
            <w:r>
              <w:rPr>
                <w:rFonts w:ascii="Times New Roman" w:hAnsi="Times New Roman" w:cs="Times New Roman"/>
                <w:bCs/>
                <w:sz w:val="28"/>
                <w:szCs w:val="28"/>
                <w:lang w:val="uk-UA"/>
              </w:rPr>
              <w:t>…</w:t>
            </w:r>
          </w:p>
          <w:p w:rsidR="00381CBC" w:rsidRDefault="00381CBC" w:rsidP="00D946E5">
            <w:pPr>
              <w:pStyle w:val="HTML"/>
              <w:jc w:val="both"/>
              <w:rPr>
                <w:rFonts w:ascii="Times New Roman" w:hAnsi="Times New Roman" w:cs="Times New Roman"/>
                <w:bCs/>
                <w:sz w:val="28"/>
                <w:szCs w:val="28"/>
                <w:lang w:val="uk-UA"/>
              </w:rPr>
            </w:pPr>
            <w:r w:rsidRPr="00381CBC">
              <w:rPr>
                <w:rFonts w:ascii="Times New Roman" w:hAnsi="Times New Roman" w:cs="Times New Roman"/>
                <w:bCs/>
                <w:sz w:val="28"/>
                <w:szCs w:val="28"/>
                <w:lang w:val="uk-UA"/>
              </w:rPr>
              <w:t>ґ) судді, судді Конституційного Суду України, Голова, заступник Голови, члени, інспектори Вищої ради правосуддя, посадові особи секретаріату Вищої ради правосуддя, Голова, заступник Голови, члени, інспектори Вищої кваліфікаційної комісії суддів України, посадові особи секретаріату цієї Комісії, посадові особи Державної судової адміністрації України, присяжні (під час виконання ними обов’язків у суді);</w:t>
            </w:r>
          </w:p>
          <w:p w:rsidR="00381CBC" w:rsidRPr="00381CBC" w:rsidRDefault="00381CBC" w:rsidP="00D946E5">
            <w:pPr>
              <w:pStyle w:val="HTML"/>
              <w:jc w:val="both"/>
              <w:rPr>
                <w:rFonts w:ascii="Times New Roman" w:hAnsi="Times New Roman" w:cs="Times New Roman"/>
                <w:bCs/>
                <w:sz w:val="28"/>
                <w:szCs w:val="28"/>
                <w:lang w:val="uk-UA"/>
              </w:rPr>
            </w:pPr>
            <w:r>
              <w:rPr>
                <w:rFonts w:ascii="Times New Roman" w:hAnsi="Times New Roman" w:cs="Times New Roman"/>
                <w:bCs/>
                <w:sz w:val="28"/>
                <w:szCs w:val="28"/>
                <w:lang w:val="uk-UA"/>
              </w:rPr>
              <w:t>…</w:t>
            </w:r>
          </w:p>
        </w:tc>
        <w:tc>
          <w:tcPr>
            <w:tcW w:w="7229" w:type="dxa"/>
          </w:tcPr>
          <w:p w:rsidR="00381CBC" w:rsidRDefault="00381CBC" w:rsidP="00381CBC">
            <w:pPr>
              <w:pStyle w:val="HTML"/>
              <w:jc w:val="both"/>
              <w:rPr>
                <w:rFonts w:ascii="Times New Roman" w:hAnsi="Times New Roman" w:cs="Times New Roman"/>
                <w:bCs/>
                <w:sz w:val="28"/>
                <w:szCs w:val="28"/>
                <w:lang w:val="uk-UA"/>
              </w:rPr>
            </w:pPr>
            <w:r w:rsidRPr="00381CBC">
              <w:rPr>
                <w:rFonts w:ascii="Times New Roman" w:hAnsi="Times New Roman" w:cs="Times New Roman"/>
                <w:bCs/>
                <w:sz w:val="28"/>
                <w:szCs w:val="28"/>
                <w:lang w:val="uk-UA"/>
              </w:rPr>
              <w:t>1. Суб’єктами, на яких поширюється дія цього Закону, є:</w:t>
            </w:r>
          </w:p>
          <w:p w:rsidR="00381CBC" w:rsidRDefault="00381CBC" w:rsidP="00381CBC">
            <w:pPr>
              <w:pStyle w:val="HTML"/>
              <w:jc w:val="both"/>
              <w:rPr>
                <w:rFonts w:ascii="Times New Roman" w:hAnsi="Times New Roman" w:cs="Times New Roman"/>
                <w:bCs/>
                <w:sz w:val="28"/>
                <w:szCs w:val="28"/>
                <w:lang w:val="uk-UA"/>
              </w:rPr>
            </w:pPr>
            <w:r w:rsidRPr="00381CBC">
              <w:rPr>
                <w:rFonts w:ascii="Times New Roman" w:hAnsi="Times New Roman" w:cs="Times New Roman"/>
                <w:bCs/>
                <w:sz w:val="28"/>
                <w:szCs w:val="28"/>
                <w:lang w:val="uk-UA"/>
              </w:rPr>
              <w:t>1) особи, уповноважені на виконання функцій держави або місцевого самоврядування:</w:t>
            </w:r>
          </w:p>
          <w:p w:rsidR="00381CBC" w:rsidRDefault="00381CBC" w:rsidP="00381CBC">
            <w:pPr>
              <w:pStyle w:val="HTML"/>
              <w:jc w:val="both"/>
              <w:rPr>
                <w:rFonts w:ascii="Times New Roman" w:hAnsi="Times New Roman" w:cs="Times New Roman"/>
                <w:bCs/>
                <w:sz w:val="28"/>
                <w:szCs w:val="28"/>
                <w:lang w:val="uk-UA"/>
              </w:rPr>
            </w:pPr>
            <w:r>
              <w:rPr>
                <w:rFonts w:ascii="Times New Roman" w:hAnsi="Times New Roman" w:cs="Times New Roman"/>
                <w:bCs/>
                <w:sz w:val="28"/>
                <w:szCs w:val="28"/>
                <w:lang w:val="uk-UA"/>
              </w:rPr>
              <w:t>…</w:t>
            </w:r>
          </w:p>
          <w:p w:rsidR="00381CBC" w:rsidRPr="003F2C63" w:rsidRDefault="00381CBC" w:rsidP="00381CBC">
            <w:pPr>
              <w:pStyle w:val="HTML"/>
              <w:jc w:val="both"/>
              <w:rPr>
                <w:rFonts w:ascii="Times New Roman" w:hAnsi="Times New Roman" w:cs="Times New Roman"/>
                <w:b/>
                <w:strike/>
                <w:sz w:val="28"/>
                <w:szCs w:val="28"/>
                <w:lang w:val="uk-UA"/>
              </w:rPr>
            </w:pPr>
            <w:r w:rsidRPr="00381CBC">
              <w:rPr>
                <w:rFonts w:ascii="Times New Roman" w:hAnsi="Times New Roman" w:cs="Times New Roman"/>
                <w:bCs/>
                <w:sz w:val="28"/>
                <w:szCs w:val="28"/>
                <w:lang w:val="uk-UA"/>
              </w:rPr>
              <w:t xml:space="preserve">ґ) </w:t>
            </w:r>
            <w:r w:rsidRPr="00381CBC">
              <w:rPr>
                <w:rFonts w:ascii="Times New Roman" w:hAnsi="Times New Roman" w:cs="Times New Roman"/>
                <w:b/>
                <w:strike/>
                <w:sz w:val="28"/>
                <w:szCs w:val="28"/>
                <w:lang w:val="uk-UA"/>
              </w:rPr>
              <w:t>судді, судді Конституційного Суду України</w:t>
            </w:r>
            <w:r w:rsidRPr="00381CBC">
              <w:rPr>
                <w:rFonts w:ascii="Times New Roman" w:hAnsi="Times New Roman" w:cs="Times New Roman"/>
                <w:bCs/>
                <w:sz w:val="28"/>
                <w:szCs w:val="28"/>
                <w:lang w:val="uk-UA"/>
              </w:rPr>
              <w:t xml:space="preserve">, Голова, заступник Голови, члени, інспектори Вищої ради правосуддя, посадові особи секретаріату Вищої ради правосуддя, Голова, заступник Голови, члени, інспектори Вищої кваліфікаційної комісії суддів України, посадові особи секретаріату цієї Комісії, посадові особи Державної судової адміністрації України, </w:t>
            </w:r>
            <w:r w:rsidRPr="003F2C63">
              <w:rPr>
                <w:rFonts w:ascii="Times New Roman" w:hAnsi="Times New Roman" w:cs="Times New Roman"/>
                <w:b/>
                <w:strike/>
                <w:sz w:val="28"/>
                <w:szCs w:val="28"/>
                <w:lang w:val="uk-UA"/>
              </w:rPr>
              <w:t>присяжні (під час виконання ними обов’язків у суді);</w:t>
            </w:r>
          </w:p>
          <w:p w:rsidR="004E1739" w:rsidRPr="00606488" w:rsidRDefault="00381CBC" w:rsidP="00381CBC">
            <w:pPr>
              <w:pStyle w:val="HTML"/>
              <w:jc w:val="both"/>
              <w:rPr>
                <w:rFonts w:ascii="Times New Roman" w:hAnsi="Times New Roman" w:cs="Times New Roman"/>
                <w:bCs/>
                <w:sz w:val="28"/>
                <w:szCs w:val="28"/>
                <w:lang w:val="uk-UA"/>
              </w:rPr>
            </w:pPr>
            <w:r>
              <w:rPr>
                <w:rFonts w:ascii="Times New Roman" w:hAnsi="Times New Roman" w:cs="Times New Roman"/>
                <w:bCs/>
                <w:sz w:val="28"/>
                <w:szCs w:val="28"/>
                <w:lang w:val="uk-UA"/>
              </w:rPr>
              <w:t>…</w:t>
            </w:r>
          </w:p>
        </w:tc>
      </w:tr>
      <w:tr w:rsidR="00E14A2B" w:rsidRPr="00F5785C" w:rsidTr="00F5785C">
        <w:trPr>
          <w:trHeight w:val="457"/>
        </w:trPr>
        <w:tc>
          <w:tcPr>
            <w:tcW w:w="7230" w:type="dxa"/>
          </w:tcPr>
          <w:p w:rsidR="00E14A2B" w:rsidRPr="00E14A2B" w:rsidRDefault="00E14A2B" w:rsidP="00E14A2B">
            <w:pPr>
              <w:rPr>
                <w:sz w:val="28"/>
                <w:szCs w:val="28"/>
              </w:rPr>
            </w:pPr>
            <w:r w:rsidRPr="00E14A2B">
              <w:rPr>
                <w:rStyle w:val="rvts9"/>
                <w:rFonts w:eastAsiaTheme="majorEastAsia"/>
                <w:b/>
                <w:bCs/>
                <w:color w:val="333333"/>
                <w:sz w:val="28"/>
                <w:szCs w:val="28"/>
              </w:rPr>
              <w:t>Стаття 13</w:t>
            </w:r>
            <w:r w:rsidRPr="00E14A2B">
              <w:rPr>
                <w:rStyle w:val="rvts37"/>
                <w:b/>
                <w:bCs/>
                <w:color w:val="333333"/>
                <w:sz w:val="28"/>
                <w:szCs w:val="28"/>
                <w:vertAlign w:val="superscript"/>
              </w:rPr>
              <w:t>-1</w:t>
            </w:r>
            <w:r w:rsidRPr="00E14A2B">
              <w:rPr>
                <w:rStyle w:val="rvts9"/>
                <w:rFonts w:eastAsiaTheme="majorEastAsia"/>
                <w:b/>
                <w:bCs/>
                <w:color w:val="333333"/>
                <w:sz w:val="28"/>
                <w:szCs w:val="28"/>
              </w:rPr>
              <w:t>.</w:t>
            </w:r>
            <w:r w:rsidRPr="00E14A2B">
              <w:rPr>
                <w:rStyle w:val="apple-converted-space"/>
                <w:color w:val="333333"/>
                <w:sz w:val="28"/>
                <w:szCs w:val="28"/>
                <w:shd w:val="clear" w:color="auto" w:fill="FFFFFF"/>
              </w:rPr>
              <w:t> </w:t>
            </w:r>
            <w:r w:rsidRPr="00E14A2B">
              <w:rPr>
                <w:color w:val="333333"/>
                <w:sz w:val="28"/>
                <w:szCs w:val="28"/>
                <w:shd w:val="clear" w:color="auto" w:fill="FFFFFF"/>
              </w:rPr>
              <w:t>Уповноважені підрозділи (уповноважені особи) з питань запобігання та виявлення корупції</w:t>
            </w:r>
          </w:p>
        </w:tc>
        <w:tc>
          <w:tcPr>
            <w:tcW w:w="7229" w:type="dxa"/>
          </w:tcPr>
          <w:p w:rsidR="00E14A2B" w:rsidRPr="00E14A2B" w:rsidRDefault="00E14A2B" w:rsidP="00E14A2B">
            <w:pPr>
              <w:rPr>
                <w:sz w:val="28"/>
                <w:szCs w:val="28"/>
              </w:rPr>
            </w:pPr>
            <w:r w:rsidRPr="00E14A2B">
              <w:rPr>
                <w:rStyle w:val="rvts9"/>
                <w:rFonts w:eastAsiaTheme="majorEastAsia"/>
                <w:b/>
                <w:bCs/>
                <w:color w:val="333333"/>
                <w:sz w:val="28"/>
                <w:szCs w:val="28"/>
              </w:rPr>
              <w:t>Стаття 13</w:t>
            </w:r>
            <w:r w:rsidRPr="00E14A2B">
              <w:rPr>
                <w:rStyle w:val="rvts37"/>
                <w:b/>
                <w:bCs/>
                <w:color w:val="333333"/>
                <w:sz w:val="28"/>
                <w:szCs w:val="28"/>
                <w:vertAlign w:val="superscript"/>
              </w:rPr>
              <w:t>-1</w:t>
            </w:r>
            <w:r w:rsidRPr="00E14A2B">
              <w:rPr>
                <w:rStyle w:val="rvts9"/>
                <w:rFonts w:eastAsiaTheme="majorEastAsia"/>
                <w:b/>
                <w:bCs/>
                <w:color w:val="333333"/>
                <w:sz w:val="28"/>
                <w:szCs w:val="28"/>
              </w:rPr>
              <w:t>.</w:t>
            </w:r>
            <w:r w:rsidRPr="00E14A2B">
              <w:rPr>
                <w:rStyle w:val="apple-converted-space"/>
                <w:color w:val="333333"/>
                <w:sz w:val="28"/>
                <w:szCs w:val="28"/>
                <w:shd w:val="clear" w:color="auto" w:fill="FFFFFF"/>
              </w:rPr>
              <w:t> </w:t>
            </w:r>
            <w:r w:rsidRPr="00E14A2B">
              <w:rPr>
                <w:color w:val="333333"/>
                <w:sz w:val="28"/>
                <w:szCs w:val="28"/>
                <w:shd w:val="clear" w:color="auto" w:fill="FFFFFF"/>
              </w:rPr>
              <w:t>Уповноважені підрозділи (уповноважені особи) з питань запобігання та виявлення корупції</w:t>
            </w:r>
          </w:p>
        </w:tc>
      </w:tr>
      <w:tr w:rsidR="00E14A2B" w:rsidRPr="00F5785C" w:rsidTr="00F5785C">
        <w:trPr>
          <w:trHeight w:val="457"/>
        </w:trPr>
        <w:tc>
          <w:tcPr>
            <w:tcW w:w="7230" w:type="dxa"/>
          </w:tcPr>
          <w:p w:rsidR="00E14A2B" w:rsidRPr="003F2C63" w:rsidRDefault="00E14A2B" w:rsidP="00E14A2B">
            <w:pPr>
              <w:pStyle w:val="rvps2"/>
              <w:spacing w:before="0" w:beforeAutospacing="0" w:after="150" w:afterAutospacing="0"/>
              <w:ind w:firstLine="450"/>
              <w:jc w:val="both"/>
              <w:rPr>
                <w:color w:val="333333"/>
                <w:sz w:val="28"/>
                <w:szCs w:val="28"/>
              </w:rPr>
            </w:pPr>
            <w:r w:rsidRPr="003F2C63">
              <w:rPr>
                <w:color w:val="333333"/>
                <w:sz w:val="28"/>
                <w:szCs w:val="28"/>
              </w:rPr>
              <w:t>1. З метою організації та здійснення заходів із запобігання та виявлення корупції, передбачених цим Законом, утворюються (визначаються) уповноважені підрозділи (уповноважені особи) з питань запобігання та виявлення корупції.</w:t>
            </w:r>
          </w:p>
          <w:p w:rsidR="00E14A2B" w:rsidRPr="00E14A2B" w:rsidRDefault="00E14A2B" w:rsidP="00E14A2B">
            <w:pPr>
              <w:pStyle w:val="rvps2"/>
              <w:spacing w:before="0" w:beforeAutospacing="0" w:after="150" w:afterAutospacing="0"/>
              <w:ind w:firstLine="450"/>
              <w:jc w:val="both"/>
              <w:rPr>
                <w:color w:val="333333"/>
                <w:sz w:val="28"/>
                <w:szCs w:val="28"/>
              </w:rPr>
            </w:pPr>
            <w:bookmarkStart w:id="11" w:name="n1296"/>
            <w:bookmarkEnd w:id="11"/>
            <w:proofErr w:type="spellStart"/>
            <w:r w:rsidRPr="00E14A2B">
              <w:rPr>
                <w:color w:val="333333"/>
                <w:sz w:val="28"/>
                <w:szCs w:val="28"/>
              </w:rPr>
              <w:lastRenderedPageBreak/>
              <w:t>Уповноважені</w:t>
            </w:r>
            <w:proofErr w:type="spellEnd"/>
            <w:r w:rsidRPr="00E14A2B">
              <w:rPr>
                <w:color w:val="333333"/>
                <w:sz w:val="28"/>
                <w:szCs w:val="28"/>
              </w:rPr>
              <w:t xml:space="preserve"> </w:t>
            </w:r>
            <w:proofErr w:type="spellStart"/>
            <w:r w:rsidRPr="00E14A2B">
              <w:rPr>
                <w:color w:val="333333"/>
                <w:sz w:val="28"/>
                <w:szCs w:val="28"/>
              </w:rPr>
              <w:t>підрозділи</w:t>
            </w:r>
            <w:proofErr w:type="spellEnd"/>
            <w:r w:rsidRPr="00E14A2B">
              <w:rPr>
                <w:color w:val="333333"/>
                <w:sz w:val="28"/>
                <w:szCs w:val="28"/>
              </w:rPr>
              <w:t xml:space="preserve"> (</w:t>
            </w:r>
            <w:proofErr w:type="spellStart"/>
            <w:r w:rsidRPr="00E14A2B">
              <w:rPr>
                <w:color w:val="333333"/>
                <w:sz w:val="28"/>
                <w:szCs w:val="28"/>
              </w:rPr>
              <w:t>уповноважені</w:t>
            </w:r>
            <w:proofErr w:type="spellEnd"/>
            <w:r w:rsidRPr="00E14A2B">
              <w:rPr>
                <w:color w:val="333333"/>
                <w:sz w:val="28"/>
                <w:szCs w:val="28"/>
              </w:rPr>
              <w:t xml:space="preserve"> особи) з </w:t>
            </w:r>
            <w:proofErr w:type="spellStart"/>
            <w:r w:rsidRPr="00E14A2B">
              <w:rPr>
                <w:color w:val="333333"/>
                <w:sz w:val="28"/>
                <w:szCs w:val="28"/>
              </w:rPr>
              <w:t>питань</w:t>
            </w:r>
            <w:proofErr w:type="spellEnd"/>
            <w:r w:rsidRPr="00E14A2B">
              <w:rPr>
                <w:color w:val="333333"/>
                <w:sz w:val="28"/>
                <w:szCs w:val="28"/>
              </w:rPr>
              <w:t xml:space="preserve"> </w:t>
            </w:r>
            <w:proofErr w:type="spellStart"/>
            <w:r w:rsidRPr="00E14A2B">
              <w:rPr>
                <w:color w:val="333333"/>
                <w:sz w:val="28"/>
                <w:szCs w:val="28"/>
              </w:rPr>
              <w:t>запобігання</w:t>
            </w:r>
            <w:proofErr w:type="spellEnd"/>
            <w:r w:rsidRPr="00E14A2B">
              <w:rPr>
                <w:color w:val="333333"/>
                <w:sz w:val="28"/>
                <w:szCs w:val="28"/>
              </w:rPr>
              <w:t xml:space="preserve"> та </w:t>
            </w:r>
            <w:proofErr w:type="spellStart"/>
            <w:r w:rsidRPr="00E14A2B">
              <w:rPr>
                <w:color w:val="333333"/>
                <w:sz w:val="28"/>
                <w:szCs w:val="28"/>
              </w:rPr>
              <w:t>виявлення</w:t>
            </w:r>
            <w:proofErr w:type="spellEnd"/>
            <w:r w:rsidRPr="00E14A2B">
              <w:rPr>
                <w:color w:val="333333"/>
                <w:sz w:val="28"/>
                <w:szCs w:val="28"/>
              </w:rPr>
              <w:t xml:space="preserve"> </w:t>
            </w:r>
            <w:proofErr w:type="spellStart"/>
            <w:r w:rsidRPr="00E14A2B">
              <w:rPr>
                <w:color w:val="333333"/>
                <w:sz w:val="28"/>
                <w:szCs w:val="28"/>
              </w:rPr>
              <w:t>корупції</w:t>
            </w:r>
            <w:proofErr w:type="spellEnd"/>
            <w:r w:rsidRPr="00E14A2B">
              <w:rPr>
                <w:color w:val="333333"/>
                <w:sz w:val="28"/>
                <w:szCs w:val="28"/>
              </w:rPr>
              <w:t xml:space="preserve"> </w:t>
            </w:r>
            <w:proofErr w:type="spellStart"/>
            <w:r w:rsidRPr="00E14A2B">
              <w:rPr>
                <w:color w:val="333333"/>
                <w:sz w:val="28"/>
                <w:szCs w:val="28"/>
              </w:rPr>
              <w:t>утворюються</w:t>
            </w:r>
            <w:proofErr w:type="spellEnd"/>
            <w:r w:rsidRPr="00E14A2B">
              <w:rPr>
                <w:color w:val="333333"/>
                <w:sz w:val="28"/>
                <w:szCs w:val="28"/>
              </w:rPr>
              <w:t xml:space="preserve"> (</w:t>
            </w:r>
            <w:proofErr w:type="spellStart"/>
            <w:r w:rsidRPr="00E14A2B">
              <w:rPr>
                <w:color w:val="333333"/>
                <w:sz w:val="28"/>
                <w:szCs w:val="28"/>
              </w:rPr>
              <w:t>визначаються</w:t>
            </w:r>
            <w:proofErr w:type="spellEnd"/>
            <w:r w:rsidRPr="00E14A2B">
              <w:rPr>
                <w:color w:val="333333"/>
                <w:sz w:val="28"/>
                <w:szCs w:val="28"/>
              </w:rPr>
              <w:t>) в:</w:t>
            </w:r>
          </w:p>
          <w:p w:rsidR="00E14A2B" w:rsidRPr="00E14A2B" w:rsidRDefault="00E14A2B" w:rsidP="00E14A2B">
            <w:pPr>
              <w:rPr>
                <w:rStyle w:val="rvts9"/>
                <w:rFonts w:eastAsiaTheme="majorEastAsia"/>
                <w:color w:val="333333"/>
                <w:sz w:val="28"/>
                <w:szCs w:val="28"/>
                <w:lang w:val="uk-UA"/>
              </w:rPr>
            </w:pPr>
            <w:r w:rsidRPr="00E14A2B">
              <w:rPr>
                <w:rStyle w:val="rvts9"/>
                <w:rFonts w:eastAsiaTheme="majorEastAsia"/>
                <w:color w:val="333333"/>
                <w:sz w:val="28"/>
                <w:szCs w:val="28"/>
                <w:lang w:val="uk-UA"/>
              </w:rPr>
              <w:t>…</w:t>
            </w:r>
          </w:p>
          <w:p w:rsidR="00E14A2B" w:rsidRPr="00E14A2B" w:rsidRDefault="00E14A2B" w:rsidP="00E14A2B">
            <w:pPr>
              <w:rPr>
                <w:sz w:val="28"/>
                <w:szCs w:val="28"/>
                <w:lang w:val="uk-UA"/>
              </w:rPr>
            </w:pPr>
            <w:r w:rsidRPr="00E14A2B">
              <w:rPr>
                <w:color w:val="333333"/>
                <w:sz w:val="28"/>
                <w:szCs w:val="28"/>
                <w:shd w:val="clear" w:color="auto" w:fill="FFFFFF"/>
                <w:lang w:val="uk-UA"/>
              </w:rPr>
              <w:t>апаратах Ради національної безпеки і оборони України, Рахункової палати, Верховного Суду, Вищого антикорупційного суду, Конституційного Суду України, Національного банку України, Фонду гарантування вкладів фізичних осіб; секретаріатах Вищої ради правосуддя, Вищої кваліфікаційної комісії суддів України;</w:t>
            </w:r>
          </w:p>
          <w:p w:rsidR="00E14A2B" w:rsidRPr="00E14A2B" w:rsidRDefault="00E14A2B" w:rsidP="00E14A2B">
            <w:pPr>
              <w:rPr>
                <w:rStyle w:val="rvts9"/>
                <w:rFonts w:eastAsiaTheme="majorEastAsia"/>
                <w:color w:val="333333"/>
                <w:sz w:val="28"/>
                <w:szCs w:val="28"/>
                <w:lang w:val="uk-UA"/>
              </w:rPr>
            </w:pPr>
            <w:r w:rsidRPr="00E14A2B">
              <w:rPr>
                <w:rStyle w:val="rvts9"/>
                <w:rFonts w:eastAsiaTheme="majorEastAsia"/>
                <w:color w:val="333333"/>
                <w:sz w:val="28"/>
                <w:szCs w:val="28"/>
                <w:lang w:val="uk-UA"/>
              </w:rPr>
              <w:t>…</w:t>
            </w:r>
          </w:p>
        </w:tc>
        <w:tc>
          <w:tcPr>
            <w:tcW w:w="7229" w:type="dxa"/>
          </w:tcPr>
          <w:p w:rsidR="00E14A2B" w:rsidRPr="00E14A2B" w:rsidRDefault="00E14A2B" w:rsidP="00E14A2B">
            <w:pPr>
              <w:pStyle w:val="rvps2"/>
              <w:spacing w:before="0" w:beforeAutospacing="0" w:after="150" w:afterAutospacing="0"/>
              <w:ind w:firstLine="450"/>
              <w:jc w:val="both"/>
              <w:rPr>
                <w:color w:val="333333"/>
                <w:sz w:val="28"/>
                <w:szCs w:val="28"/>
                <w:lang w:val="uk-UA"/>
              </w:rPr>
            </w:pPr>
            <w:r w:rsidRPr="00E14A2B">
              <w:rPr>
                <w:color w:val="333333"/>
                <w:sz w:val="28"/>
                <w:szCs w:val="28"/>
                <w:lang w:val="uk-UA"/>
              </w:rPr>
              <w:lastRenderedPageBreak/>
              <w:t>1. З метою організації та здійснення заходів із запобігання та виявлення корупції, передбачених цим Законом, утворюються (визначаються) уповноважені підрозділи (уповноважені особи) з питань запобігання та виявлення корупції.</w:t>
            </w:r>
          </w:p>
          <w:p w:rsidR="00E14A2B" w:rsidRPr="00E14A2B" w:rsidRDefault="00E14A2B" w:rsidP="00E14A2B">
            <w:pPr>
              <w:pStyle w:val="rvps2"/>
              <w:spacing w:before="0" w:beforeAutospacing="0" w:after="150" w:afterAutospacing="0"/>
              <w:ind w:firstLine="450"/>
              <w:jc w:val="both"/>
              <w:rPr>
                <w:color w:val="333333"/>
                <w:sz w:val="28"/>
                <w:szCs w:val="28"/>
              </w:rPr>
            </w:pPr>
            <w:proofErr w:type="spellStart"/>
            <w:r w:rsidRPr="00E14A2B">
              <w:rPr>
                <w:color w:val="333333"/>
                <w:sz w:val="28"/>
                <w:szCs w:val="28"/>
              </w:rPr>
              <w:lastRenderedPageBreak/>
              <w:t>Уповноважені</w:t>
            </w:r>
            <w:proofErr w:type="spellEnd"/>
            <w:r w:rsidRPr="00E14A2B">
              <w:rPr>
                <w:color w:val="333333"/>
                <w:sz w:val="28"/>
                <w:szCs w:val="28"/>
              </w:rPr>
              <w:t xml:space="preserve"> </w:t>
            </w:r>
            <w:proofErr w:type="spellStart"/>
            <w:r w:rsidRPr="00E14A2B">
              <w:rPr>
                <w:color w:val="333333"/>
                <w:sz w:val="28"/>
                <w:szCs w:val="28"/>
              </w:rPr>
              <w:t>підрозділи</w:t>
            </w:r>
            <w:proofErr w:type="spellEnd"/>
            <w:r w:rsidRPr="00E14A2B">
              <w:rPr>
                <w:color w:val="333333"/>
                <w:sz w:val="28"/>
                <w:szCs w:val="28"/>
              </w:rPr>
              <w:t xml:space="preserve"> (</w:t>
            </w:r>
            <w:proofErr w:type="spellStart"/>
            <w:r w:rsidRPr="00E14A2B">
              <w:rPr>
                <w:color w:val="333333"/>
                <w:sz w:val="28"/>
                <w:szCs w:val="28"/>
              </w:rPr>
              <w:t>уповноважені</w:t>
            </w:r>
            <w:proofErr w:type="spellEnd"/>
            <w:r w:rsidRPr="00E14A2B">
              <w:rPr>
                <w:color w:val="333333"/>
                <w:sz w:val="28"/>
                <w:szCs w:val="28"/>
              </w:rPr>
              <w:t xml:space="preserve"> особи) з </w:t>
            </w:r>
            <w:proofErr w:type="spellStart"/>
            <w:r w:rsidRPr="00E14A2B">
              <w:rPr>
                <w:color w:val="333333"/>
                <w:sz w:val="28"/>
                <w:szCs w:val="28"/>
              </w:rPr>
              <w:t>питань</w:t>
            </w:r>
            <w:proofErr w:type="spellEnd"/>
            <w:r w:rsidRPr="00E14A2B">
              <w:rPr>
                <w:color w:val="333333"/>
                <w:sz w:val="28"/>
                <w:szCs w:val="28"/>
              </w:rPr>
              <w:t xml:space="preserve"> </w:t>
            </w:r>
            <w:proofErr w:type="spellStart"/>
            <w:r w:rsidRPr="00E14A2B">
              <w:rPr>
                <w:color w:val="333333"/>
                <w:sz w:val="28"/>
                <w:szCs w:val="28"/>
              </w:rPr>
              <w:t>запобігання</w:t>
            </w:r>
            <w:proofErr w:type="spellEnd"/>
            <w:r w:rsidRPr="00E14A2B">
              <w:rPr>
                <w:color w:val="333333"/>
                <w:sz w:val="28"/>
                <w:szCs w:val="28"/>
              </w:rPr>
              <w:t xml:space="preserve"> та </w:t>
            </w:r>
            <w:proofErr w:type="spellStart"/>
            <w:r w:rsidRPr="00E14A2B">
              <w:rPr>
                <w:color w:val="333333"/>
                <w:sz w:val="28"/>
                <w:szCs w:val="28"/>
              </w:rPr>
              <w:t>виявлення</w:t>
            </w:r>
            <w:proofErr w:type="spellEnd"/>
            <w:r w:rsidRPr="00E14A2B">
              <w:rPr>
                <w:color w:val="333333"/>
                <w:sz w:val="28"/>
                <w:szCs w:val="28"/>
              </w:rPr>
              <w:t xml:space="preserve"> </w:t>
            </w:r>
            <w:proofErr w:type="spellStart"/>
            <w:r w:rsidRPr="00E14A2B">
              <w:rPr>
                <w:color w:val="333333"/>
                <w:sz w:val="28"/>
                <w:szCs w:val="28"/>
              </w:rPr>
              <w:t>корупції</w:t>
            </w:r>
            <w:proofErr w:type="spellEnd"/>
            <w:r w:rsidRPr="00E14A2B">
              <w:rPr>
                <w:color w:val="333333"/>
                <w:sz w:val="28"/>
                <w:szCs w:val="28"/>
              </w:rPr>
              <w:t xml:space="preserve"> </w:t>
            </w:r>
            <w:proofErr w:type="spellStart"/>
            <w:r w:rsidRPr="00E14A2B">
              <w:rPr>
                <w:color w:val="333333"/>
                <w:sz w:val="28"/>
                <w:szCs w:val="28"/>
              </w:rPr>
              <w:t>утворюються</w:t>
            </w:r>
            <w:proofErr w:type="spellEnd"/>
            <w:r w:rsidRPr="00E14A2B">
              <w:rPr>
                <w:color w:val="333333"/>
                <w:sz w:val="28"/>
                <w:szCs w:val="28"/>
              </w:rPr>
              <w:t xml:space="preserve"> (</w:t>
            </w:r>
            <w:proofErr w:type="spellStart"/>
            <w:r w:rsidRPr="00E14A2B">
              <w:rPr>
                <w:color w:val="333333"/>
                <w:sz w:val="28"/>
                <w:szCs w:val="28"/>
              </w:rPr>
              <w:t>визначаються</w:t>
            </w:r>
            <w:proofErr w:type="spellEnd"/>
            <w:r w:rsidRPr="00E14A2B">
              <w:rPr>
                <w:color w:val="333333"/>
                <w:sz w:val="28"/>
                <w:szCs w:val="28"/>
              </w:rPr>
              <w:t>) в:</w:t>
            </w:r>
          </w:p>
          <w:p w:rsidR="00E14A2B" w:rsidRPr="00E14A2B" w:rsidRDefault="00E14A2B" w:rsidP="00E14A2B">
            <w:pPr>
              <w:rPr>
                <w:rStyle w:val="rvts9"/>
                <w:rFonts w:eastAsiaTheme="majorEastAsia"/>
                <w:color w:val="333333"/>
                <w:sz w:val="28"/>
                <w:szCs w:val="28"/>
                <w:lang w:val="uk-UA"/>
              </w:rPr>
            </w:pPr>
            <w:r w:rsidRPr="00E14A2B">
              <w:rPr>
                <w:rStyle w:val="rvts9"/>
                <w:rFonts w:eastAsiaTheme="majorEastAsia"/>
                <w:color w:val="333333"/>
                <w:sz w:val="28"/>
                <w:szCs w:val="28"/>
                <w:lang w:val="uk-UA"/>
              </w:rPr>
              <w:t>…</w:t>
            </w:r>
          </w:p>
          <w:p w:rsidR="00E14A2B" w:rsidRPr="00E14A2B" w:rsidRDefault="00E14A2B" w:rsidP="00E14A2B">
            <w:pPr>
              <w:rPr>
                <w:sz w:val="28"/>
                <w:szCs w:val="28"/>
                <w:lang w:val="uk-UA"/>
              </w:rPr>
            </w:pPr>
            <w:r w:rsidRPr="00E14A2B">
              <w:rPr>
                <w:color w:val="333333"/>
                <w:sz w:val="28"/>
                <w:szCs w:val="28"/>
                <w:shd w:val="clear" w:color="auto" w:fill="FFFFFF"/>
                <w:lang w:val="uk-UA"/>
              </w:rPr>
              <w:t xml:space="preserve">апаратах Ради національної безпеки і оборони України, Рахункової палати, </w:t>
            </w:r>
            <w:r w:rsidRPr="00E14A2B">
              <w:rPr>
                <w:b/>
                <w:bCs/>
                <w:strike/>
                <w:color w:val="333333"/>
                <w:sz w:val="28"/>
                <w:szCs w:val="28"/>
                <w:shd w:val="clear" w:color="auto" w:fill="FFFFFF"/>
                <w:lang w:val="uk-UA"/>
              </w:rPr>
              <w:t>Верховного Суду, Вищого антикорупційного суду, Конституційного Суду України</w:t>
            </w:r>
            <w:r w:rsidRPr="00E14A2B">
              <w:rPr>
                <w:color w:val="333333"/>
                <w:sz w:val="28"/>
                <w:szCs w:val="28"/>
                <w:shd w:val="clear" w:color="auto" w:fill="FFFFFF"/>
                <w:lang w:val="uk-UA"/>
              </w:rPr>
              <w:t>, Національного банку України, Фонду гарантування вкладів фізичних осіб; секретаріатах Вищої ради правосуддя, Вищої кваліфікаційної комісії суддів України;</w:t>
            </w:r>
          </w:p>
          <w:p w:rsidR="00E14A2B" w:rsidRPr="00E14A2B" w:rsidRDefault="00E14A2B" w:rsidP="00E14A2B">
            <w:pPr>
              <w:rPr>
                <w:rStyle w:val="rvts9"/>
                <w:rFonts w:eastAsiaTheme="majorEastAsia"/>
                <w:b/>
                <w:bCs/>
                <w:color w:val="333333"/>
                <w:sz w:val="28"/>
                <w:szCs w:val="28"/>
              </w:rPr>
            </w:pPr>
            <w:r w:rsidRPr="00E14A2B">
              <w:rPr>
                <w:rStyle w:val="rvts9"/>
                <w:rFonts w:eastAsiaTheme="majorEastAsia"/>
                <w:color w:val="333333"/>
                <w:sz w:val="28"/>
                <w:szCs w:val="28"/>
                <w:lang w:val="uk-UA"/>
              </w:rPr>
              <w:t>…</w:t>
            </w:r>
          </w:p>
        </w:tc>
      </w:tr>
    </w:tbl>
    <w:p w:rsidR="005D1AB2" w:rsidRPr="00841BFF" w:rsidRDefault="005D1AB2" w:rsidP="00942A64">
      <w:pPr>
        <w:tabs>
          <w:tab w:val="left" w:pos="8080"/>
        </w:tabs>
        <w:rPr>
          <w:b/>
          <w:sz w:val="28"/>
          <w:szCs w:val="28"/>
          <w:lang w:val="uk-UA"/>
        </w:rPr>
      </w:pPr>
    </w:p>
    <w:p w:rsidR="00606488" w:rsidRDefault="00606488" w:rsidP="00942A64">
      <w:pPr>
        <w:tabs>
          <w:tab w:val="left" w:pos="8080"/>
        </w:tabs>
        <w:rPr>
          <w:b/>
          <w:sz w:val="28"/>
          <w:szCs w:val="28"/>
          <w:lang w:val="uk-UA"/>
        </w:rPr>
      </w:pPr>
    </w:p>
    <w:p w:rsidR="00161DE9" w:rsidRDefault="00606488" w:rsidP="00942A64">
      <w:pPr>
        <w:tabs>
          <w:tab w:val="left" w:pos="8080"/>
        </w:tabs>
        <w:rPr>
          <w:b/>
          <w:sz w:val="28"/>
          <w:szCs w:val="28"/>
          <w:lang w:val="uk-UA"/>
        </w:rPr>
      </w:pPr>
      <w:r>
        <w:rPr>
          <w:b/>
          <w:sz w:val="28"/>
          <w:szCs w:val="28"/>
          <w:lang w:val="uk-UA"/>
        </w:rPr>
        <w:t xml:space="preserve">            </w:t>
      </w:r>
      <w:r w:rsidR="00942A64">
        <w:rPr>
          <w:b/>
          <w:sz w:val="28"/>
          <w:szCs w:val="28"/>
          <w:lang w:val="uk-UA"/>
        </w:rPr>
        <w:t>Народний депутат</w:t>
      </w:r>
      <w:r w:rsidR="00692A78" w:rsidRPr="00692A78">
        <w:rPr>
          <w:b/>
          <w:sz w:val="28"/>
          <w:szCs w:val="28"/>
          <w:lang w:val="uk-UA"/>
        </w:rPr>
        <w:t xml:space="preserve"> України                                                         </w:t>
      </w:r>
      <w:r w:rsidR="00692A78">
        <w:rPr>
          <w:b/>
          <w:sz w:val="28"/>
          <w:szCs w:val="28"/>
          <w:lang w:val="uk-UA"/>
        </w:rPr>
        <w:tab/>
      </w:r>
      <w:r w:rsidR="00692A78">
        <w:rPr>
          <w:b/>
          <w:sz w:val="28"/>
          <w:szCs w:val="28"/>
          <w:lang w:val="uk-UA"/>
        </w:rPr>
        <w:tab/>
      </w:r>
      <w:r w:rsidR="00692A78">
        <w:rPr>
          <w:b/>
          <w:sz w:val="28"/>
          <w:szCs w:val="28"/>
          <w:lang w:val="uk-UA"/>
        </w:rPr>
        <w:tab/>
      </w:r>
      <w:r w:rsidR="00692A78">
        <w:rPr>
          <w:b/>
          <w:sz w:val="28"/>
          <w:szCs w:val="28"/>
          <w:lang w:val="uk-UA"/>
        </w:rPr>
        <w:tab/>
      </w:r>
      <w:r w:rsidR="00692A78">
        <w:rPr>
          <w:b/>
          <w:sz w:val="28"/>
          <w:szCs w:val="28"/>
          <w:lang w:val="uk-UA"/>
        </w:rPr>
        <w:tab/>
      </w:r>
      <w:r w:rsidR="00161DE9">
        <w:rPr>
          <w:b/>
          <w:sz w:val="28"/>
          <w:szCs w:val="28"/>
          <w:lang w:val="uk-UA"/>
        </w:rPr>
        <w:tab/>
      </w:r>
      <w:r>
        <w:rPr>
          <w:b/>
          <w:sz w:val="28"/>
          <w:szCs w:val="28"/>
          <w:lang w:val="uk-UA"/>
        </w:rPr>
        <w:t xml:space="preserve">              </w:t>
      </w:r>
      <w:r w:rsidR="00161DE9" w:rsidRPr="00161DE9">
        <w:rPr>
          <w:b/>
          <w:sz w:val="28"/>
          <w:szCs w:val="28"/>
          <w:lang w:val="uk-UA"/>
        </w:rPr>
        <w:t>Є.В. ШЕВЧЕНКО</w:t>
      </w:r>
    </w:p>
    <w:p w:rsidR="00161DE9" w:rsidRPr="00443BA3" w:rsidRDefault="00161DE9" w:rsidP="00942A64">
      <w:pPr>
        <w:tabs>
          <w:tab w:val="left" w:pos="8080"/>
        </w:tabs>
        <w:rPr>
          <w:b/>
          <w:sz w:val="20"/>
          <w:szCs w:val="20"/>
          <w:lang w:val="uk-UA"/>
        </w:rPr>
      </w:pPr>
      <w:r>
        <w:rPr>
          <w:b/>
          <w:lang w:val="uk-UA"/>
        </w:rPr>
        <w:tab/>
      </w:r>
      <w:r>
        <w:rPr>
          <w:b/>
          <w:lang w:val="uk-UA"/>
        </w:rPr>
        <w:tab/>
      </w:r>
      <w:r>
        <w:rPr>
          <w:b/>
          <w:lang w:val="uk-UA"/>
        </w:rPr>
        <w:tab/>
      </w:r>
      <w:r>
        <w:rPr>
          <w:b/>
          <w:lang w:val="uk-UA"/>
        </w:rPr>
        <w:tab/>
      </w:r>
      <w:r>
        <w:rPr>
          <w:b/>
          <w:lang w:val="uk-UA"/>
        </w:rPr>
        <w:tab/>
      </w:r>
      <w:r>
        <w:rPr>
          <w:b/>
          <w:lang w:val="uk-UA"/>
        </w:rPr>
        <w:tab/>
      </w:r>
      <w:r>
        <w:rPr>
          <w:b/>
          <w:lang w:val="uk-UA"/>
        </w:rPr>
        <w:tab/>
      </w:r>
      <w:r>
        <w:rPr>
          <w:b/>
          <w:lang w:val="uk-UA"/>
        </w:rPr>
        <w:tab/>
        <w:t xml:space="preserve">      </w:t>
      </w:r>
      <w:r w:rsidR="00443BA3">
        <w:rPr>
          <w:b/>
          <w:lang w:val="uk-UA"/>
        </w:rPr>
        <w:t xml:space="preserve">  </w:t>
      </w:r>
      <w:r w:rsidRPr="00443BA3">
        <w:rPr>
          <w:b/>
          <w:sz w:val="20"/>
          <w:szCs w:val="20"/>
          <w:lang w:val="uk-UA"/>
        </w:rPr>
        <w:t>(посвідчення № 282)</w:t>
      </w:r>
    </w:p>
    <w:sectPr w:rsidR="00161DE9" w:rsidRPr="00443BA3" w:rsidSect="004E1739">
      <w:pgSz w:w="16838" w:h="11906" w:orient="landscape"/>
      <w:pgMar w:top="1173" w:right="249" w:bottom="1"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617"/>
    <w:rsid w:val="0001188C"/>
    <w:rsid w:val="0002305F"/>
    <w:rsid w:val="00035F61"/>
    <w:rsid w:val="00063510"/>
    <w:rsid w:val="00065F3C"/>
    <w:rsid w:val="00070E01"/>
    <w:rsid w:val="00090067"/>
    <w:rsid w:val="00091BF0"/>
    <w:rsid w:val="000968EE"/>
    <w:rsid w:val="000B0135"/>
    <w:rsid w:val="000B0B84"/>
    <w:rsid w:val="000B58C4"/>
    <w:rsid w:val="000B621B"/>
    <w:rsid w:val="000C350F"/>
    <w:rsid w:val="000D602D"/>
    <w:rsid w:val="000D7544"/>
    <w:rsid w:val="000F0C28"/>
    <w:rsid w:val="000F776C"/>
    <w:rsid w:val="00101F69"/>
    <w:rsid w:val="00107C9C"/>
    <w:rsid w:val="0012062F"/>
    <w:rsid w:val="001275CB"/>
    <w:rsid w:val="001313C5"/>
    <w:rsid w:val="0013244D"/>
    <w:rsid w:val="00136ADB"/>
    <w:rsid w:val="00136C98"/>
    <w:rsid w:val="00142FE2"/>
    <w:rsid w:val="00151720"/>
    <w:rsid w:val="00154A2D"/>
    <w:rsid w:val="00155F1E"/>
    <w:rsid w:val="00161DE9"/>
    <w:rsid w:val="00166881"/>
    <w:rsid w:val="00171352"/>
    <w:rsid w:val="00173EA9"/>
    <w:rsid w:val="001803E8"/>
    <w:rsid w:val="00182BC8"/>
    <w:rsid w:val="00182C46"/>
    <w:rsid w:val="00185CE7"/>
    <w:rsid w:val="001B33E7"/>
    <w:rsid w:val="001B77BE"/>
    <w:rsid w:val="001D6585"/>
    <w:rsid w:val="001E053B"/>
    <w:rsid w:val="001E055B"/>
    <w:rsid w:val="001E3EEA"/>
    <w:rsid w:val="001E58C8"/>
    <w:rsid w:val="00207A18"/>
    <w:rsid w:val="00230D03"/>
    <w:rsid w:val="00241C2F"/>
    <w:rsid w:val="00253552"/>
    <w:rsid w:val="002623DC"/>
    <w:rsid w:val="00264BCC"/>
    <w:rsid w:val="00265534"/>
    <w:rsid w:val="00276BA3"/>
    <w:rsid w:val="00281755"/>
    <w:rsid w:val="00286581"/>
    <w:rsid w:val="00297CE2"/>
    <w:rsid w:val="002A11D9"/>
    <w:rsid w:val="002A6055"/>
    <w:rsid w:val="002B3FA2"/>
    <w:rsid w:val="002C1459"/>
    <w:rsid w:val="002C4F53"/>
    <w:rsid w:val="002D1E7B"/>
    <w:rsid w:val="002D2754"/>
    <w:rsid w:val="002E15DA"/>
    <w:rsid w:val="002F003F"/>
    <w:rsid w:val="002F3B07"/>
    <w:rsid w:val="002F45A5"/>
    <w:rsid w:val="003022E9"/>
    <w:rsid w:val="00307FC1"/>
    <w:rsid w:val="003109EB"/>
    <w:rsid w:val="00316970"/>
    <w:rsid w:val="00357A3C"/>
    <w:rsid w:val="003600C3"/>
    <w:rsid w:val="003712D8"/>
    <w:rsid w:val="00381CBC"/>
    <w:rsid w:val="00381D08"/>
    <w:rsid w:val="0038547F"/>
    <w:rsid w:val="003A550F"/>
    <w:rsid w:val="003A6452"/>
    <w:rsid w:val="003C12B3"/>
    <w:rsid w:val="003D2DE9"/>
    <w:rsid w:val="003E661B"/>
    <w:rsid w:val="003F2C63"/>
    <w:rsid w:val="00401B3E"/>
    <w:rsid w:val="004126EF"/>
    <w:rsid w:val="00415CC0"/>
    <w:rsid w:val="004315EE"/>
    <w:rsid w:val="004347BD"/>
    <w:rsid w:val="00440CE4"/>
    <w:rsid w:val="00443BA3"/>
    <w:rsid w:val="004546B2"/>
    <w:rsid w:val="004559E1"/>
    <w:rsid w:val="00456202"/>
    <w:rsid w:val="00457640"/>
    <w:rsid w:val="00465D63"/>
    <w:rsid w:val="00475856"/>
    <w:rsid w:val="00481DBB"/>
    <w:rsid w:val="004903A1"/>
    <w:rsid w:val="004A1A18"/>
    <w:rsid w:val="004A3F1F"/>
    <w:rsid w:val="004A79EC"/>
    <w:rsid w:val="004B0D33"/>
    <w:rsid w:val="004B1E5F"/>
    <w:rsid w:val="004D0936"/>
    <w:rsid w:val="004E1739"/>
    <w:rsid w:val="004F7F37"/>
    <w:rsid w:val="00513AD7"/>
    <w:rsid w:val="005218A3"/>
    <w:rsid w:val="00525B70"/>
    <w:rsid w:val="0052749F"/>
    <w:rsid w:val="00535569"/>
    <w:rsid w:val="00536ECE"/>
    <w:rsid w:val="005419A4"/>
    <w:rsid w:val="00566B36"/>
    <w:rsid w:val="00570C69"/>
    <w:rsid w:val="005736EB"/>
    <w:rsid w:val="00574618"/>
    <w:rsid w:val="00595772"/>
    <w:rsid w:val="005A19D8"/>
    <w:rsid w:val="005A474C"/>
    <w:rsid w:val="005A54E9"/>
    <w:rsid w:val="005D1AB2"/>
    <w:rsid w:val="005D72E4"/>
    <w:rsid w:val="005E13A9"/>
    <w:rsid w:val="005E5062"/>
    <w:rsid w:val="005F27E3"/>
    <w:rsid w:val="005F2C3A"/>
    <w:rsid w:val="005F5C72"/>
    <w:rsid w:val="00606488"/>
    <w:rsid w:val="00615D44"/>
    <w:rsid w:val="00622721"/>
    <w:rsid w:val="0063042B"/>
    <w:rsid w:val="006334A8"/>
    <w:rsid w:val="00633A69"/>
    <w:rsid w:val="00634225"/>
    <w:rsid w:val="00640CC7"/>
    <w:rsid w:val="0065449C"/>
    <w:rsid w:val="00672305"/>
    <w:rsid w:val="006924F0"/>
    <w:rsid w:val="00692A78"/>
    <w:rsid w:val="00696D28"/>
    <w:rsid w:val="006A5BE9"/>
    <w:rsid w:val="006C7032"/>
    <w:rsid w:val="006F0401"/>
    <w:rsid w:val="00704141"/>
    <w:rsid w:val="007111EE"/>
    <w:rsid w:val="00714F15"/>
    <w:rsid w:val="00717B83"/>
    <w:rsid w:val="00726731"/>
    <w:rsid w:val="00726F2F"/>
    <w:rsid w:val="00727A90"/>
    <w:rsid w:val="00731C1E"/>
    <w:rsid w:val="0073591A"/>
    <w:rsid w:val="007456AC"/>
    <w:rsid w:val="007742DB"/>
    <w:rsid w:val="00776765"/>
    <w:rsid w:val="007777FD"/>
    <w:rsid w:val="00781685"/>
    <w:rsid w:val="00786D18"/>
    <w:rsid w:val="007B0182"/>
    <w:rsid w:val="007D4FFB"/>
    <w:rsid w:val="007D51E7"/>
    <w:rsid w:val="007E6064"/>
    <w:rsid w:val="007F4C8C"/>
    <w:rsid w:val="008019AB"/>
    <w:rsid w:val="008245B1"/>
    <w:rsid w:val="00837E41"/>
    <w:rsid w:val="00841BFF"/>
    <w:rsid w:val="00854EC8"/>
    <w:rsid w:val="00857C33"/>
    <w:rsid w:val="00857D3F"/>
    <w:rsid w:val="008669E5"/>
    <w:rsid w:val="00872DC2"/>
    <w:rsid w:val="008818BA"/>
    <w:rsid w:val="008A0C5D"/>
    <w:rsid w:val="008A32DC"/>
    <w:rsid w:val="008A3F0E"/>
    <w:rsid w:val="008B4A4C"/>
    <w:rsid w:val="008C33E2"/>
    <w:rsid w:val="008E0153"/>
    <w:rsid w:val="008E3326"/>
    <w:rsid w:val="008F419E"/>
    <w:rsid w:val="008F7972"/>
    <w:rsid w:val="00905C6E"/>
    <w:rsid w:val="00913E43"/>
    <w:rsid w:val="00915405"/>
    <w:rsid w:val="00916DCF"/>
    <w:rsid w:val="00917E14"/>
    <w:rsid w:val="009342BB"/>
    <w:rsid w:val="00934F65"/>
    <w:rsid w:val="00942A64"/>
    <w:rsid w:val="00945CDB"/>
    <w:rsid w:val="00952EC0"/>
    <w:rsid w:val="009561BA"/>
    <w:rsid w:val="009649A6"/>
    <w:rsid w:val="009761B1"/>
    <w:rsid w:val="00984C20"/>
    <w:rsid w:val="00986D3F"/>
    <w:rsid w:val="009900EC"/>
    <w:rsid w:val="00994425"/>
    <w:rsid w:val="00994C94"/>
    <w:rsid w:val="009967AB"/>
    <w:rsid w:val="009A060A"/>
    <w:rsid w:val="009B2B62"/>
    <w:rsid w:val="009E01EE"/>
    <w:rsid w:val="009E023C"/>
    <w:rsid w:val="009E5A4D"/>
    <w:rsid w:val="009F122E"/>
    <w:rsid w:val="009F357C"/>
    <w:rsid w:val="00A17414"/>
    <w:rsid w:val="00A2209C"/>
    <w:rsid w:val="00A22B40"/>
    <w:rsid w:val="00A36D0E"/>
    <w:rsid w:val="00A44C71"/>
    <w:rsid w:val="00A45415"/>
    <w:rsid w:val="00A516E6"/>
    <w:rsid w:val="00A71A8B"/>
    <w:rsid w:val="00A75289"/>
    <w:rsid w:val="00A76110"/>
    <w:rsid w:val="00A7724D"/>
    <w:rsid w:val="00A83743"/>
    <w:rsid w:val="00A851F1"/>
    <w:rsid w:val="00A87AAA"/>
    <w:rsid w:val="00A946BD"/>
    <w:rsid w:val="00A969B7"/>
    <w:rsid w:val="00AA56DB"/>
    <w:rsid w:val="00AB4AED"/>
    <w:rsid w:val="00AD5148"/>
    <w:rsid w:val="00AD6AE1"/>
    <w:rsid w:val="00AD6B76"/>
    <w:rsid w:val="00AD7021"/>
    <w:rsid w:val="00AE1786"/>
    <w:rsid w:val="00AE1DC1"/>
    <w:rsid w:val="00AF0930"/>
    <w:rsid w:val="00AF18C8"/>
    <w:rsid w:val="00AF27B1"/>
    <w:rsid w:val="00B03C19"/>
    <w:rsid w:val="00B130EB"/>
    <w:rsid w:val="00B13C96"/>
    <w:rsid w:val="00B25098"/>
    <w:rsid w:val="00B30495"/>
    <w:rsid w:val="00B33633"/>
    <w:rsid w:val="00B43ED5"/>
    <w:rsid w:val="00B530B8"/>
    <w:rsid w:val="00B53DDE"/>
    <w:rsid w:val="00B606D4"/>
    <w:rsid w:val="00B646C1"/>
    <w:rsid w:val="00B74475"/>
    <w:rsid w:val="00B86B99"/>
    <w:rsid w:val="00B922C5"/>
    <w:rsid w:val="00BC35E6"/>
    <w:rsid w:val="00BC40C6"/>
    <w:rsid w:val="00BC499F"/>
    <w:rsid w:val="00BF6F7D"/>
    <w:rsid w:val="00C07E60"/>
    <w:rsid w:val="00C17D73"/>
    <w:rsid w:val="00C354C6"/>
    <w:rsid w:val="00C47285"/>
    <w:rsid w:val="00C57A44"/>
    <w:rsid w:val="00C76225"/>
    <w:rsid w:val="00C848D1"/>
    <w:rsid w:val="00C87D22"/>
    <w:rsid w:val="00CA2ABA"/>
    <w:rsid w:val="00CA4BD6"/>
    <w:rsid w:val="00CB1437"/>
    <w:rsid w:val="00CC659D"/>
    <w:rsid w:val="00CC7F60"/>
    <w:rsid w:val="00CD1548"/>
    <w:rsid w:val="00CE03DF"/>
    <w:rsid w:val="00CE1126"/>
    <w:rsid w:val="00CE3FA6"/>
    <w:rsid w:val="00CF070B"/>
    <w:rsid w:val="00CF226A"/>
    <w:rsid w:val="00CF2324"/>
    <w:rsid w:val="00CF3AD5"/>
    <w:rsid w:val="00CF7292"/>
    <w:rsid w:val="00D0198C"/>
    <w:rsid w:val="00D01FE0"/>
    <w:rsid w:val="00D041F9"/>
    <w:rsid w:val="00D105BA"/>
    <w:rsid w:val="00D233D2"/>
    <w:rsid w:val="00D32EA9"/>
    <w:rsid w:val="00D344AC"/>
    <w:rsid w:val="00D40325"/>
    <w:rsid w:val="00D42BFC"/>
    <w:rsid w:val="00D43C58"/>
    <w:rsid w:val="00D52FAD"/>
    <w:rsid w:val="00D82546"/>
    <w:rsid w:val="00D85C81"/>
    <w:rsid w:val="00D869FD"/>
    <w:rsid w:val="00D946E5"/>
    <w:rsid w:val="00DA3BBF"/>
    <w:rsid w:val="00DB0F6B"/>
    <w:rsid w:val="00DC6C3E"/>
    <w:rsid w:val="00DD5ED8"/>
    <w:rsid w:val="00DD635F"/>
    <w:rsid w:val="00DE3617"/>
    <w:rsid w:val="00DF3D68"/>
    <w:rsid w:val="00E04084"/>
    <w:rsid w:val="00E14A2B"/>
    <w:rsid w:val="00E16B49"/>
    <w:rsid w:val="00E24528"/>
    <w:rsid w:val="00E35CE8"/>
    <w:rsid w:val="00E4576A"/>
    <w:rsid w:val="00E54EDF"/>
    <w:rsid w:val="00E658E8"/>
    <w:rsid w:val="00E667DE"/>
    <w:rsid w:val="00E67139"/>
    <w:rsid w:val="00E86E96"/>
    <w:rsid w:val="00E9471B"/>
    <w:rsid w:val="00E9623E"/>
    <w:rsid w:val="00EA6CE6"/>
    <w:rsid w:val="00EC2823"/>
    <w:rsid w:val="00EC62C8"/>
    <w:rsid w:val="00ED1719"/>
    <w:rsid w:val="00ED1B24"/>
    <w:rsid w:val="00EF7C59"/>
    <w:rsid w:val="00F10D3D"/>
    <w:rsid w:val="00F23749"/>
    <w:rsid w:val="00F36A4E"/>
    <w:rsid w:val="00F40CFB"/>
    <w:rsid w:val="00F501CF"/>
    <w:rsid w:val="00F5183A"/>
    <w:rsid w:val="00F54203"/>
    <w:rsid w:val="00F549E4"/>
    <w:rsid w:val="00F5579B"/>
    <w:rsid w:val="00F569C0"/>
    <w:rsid w:val="00F5785C"/>
    <w:rsid w:val="00F7549B"/>
    <w:rsid w:val="00F967A2"/>
    <w:rsid w:val="00FA3F0C"/>
    <w:rsid w:val="00FA7138"/>
    <w:rsid w:val="00FB4111"/>
    <w:rsid w:val="00FC18E1"/>
    <w:rsid w:val="00FF533C"/>
    <w:rsid w:val="00FF67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E39292-7669-6049-A3AB-C3DE3A654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4A2B"/>
    <w:pPr>
      <w:spacing w:after="0" w:line="240" w:lineRule="auto"/>
    </w:pPr>
    <w:rPr>
      <w:sz w:val="24"/>
      <w:szCs w:val="24"/>
    </w:rPr>
  </w:style>
  <w:style w:type="paragraph" w:styleId="1">
    <w:name w:val="heading 1"/>
    <w:basedOn w:val="a"/>
    <w:next w:val="a"/>
    <w:link w:val="10"/>
    <w:uiPriority w:val="99"/>
    <w:qFormat/>
    <w:rsid w:val="00DE3617"/>
    <w:pPr>
      <w:keepNext/>
      <w:jc w:val="center"/>
      <w:outlineLvl w:val="0"/>
    </w:pPr>
    <w:rPr>
      <w:rFonts w:eastAsia="Arial Unicode MS"/>
      <w:b/>
      <w:bCs/>
      <w:sz w:val="28"/>
      <w:szCs w:val="28"/>
      <w:lang w:val="uk-UA"/>
    </w:rPr>
  </w:style>
  <w:style w:type="paragraph" w:styleId="3">
    <w:name w:val="heading 3"/>
    <w:basedOn w:val="a"/>
    <w:next w:val="a"/>
    <w:link w:val="30"/>
    <w:uiPriority w:val="99"/>
    <w:qFormat/>
    <w:rsid w:val="00F5785C"/>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E3617"/>
    <w:rPr>
      <w:rFonts w:eastAsia="Arial Unicode MS" w:cs="Times New Roman"/>
      <w:b/>
      <w:bCs/>
      <w:sz w:val="28"/>
      <w:szCs w:val="28"/>
      <w:lang w:val="uk-UA" w:eastAsia="ru-RU" w:bidi="ar-SA"/>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ru-RU" w:eastAsia="ru-RU"/>
    </w:rPr>
  </w:style>
  <w:style w:type="paragraph" w:customStyle="1" w:styleId="a3">
    <w:name w:val="Стиль"/>
    <w:basedOn w:val="a"/>
    <w:uiPriority w:val="99"/>
    <w:rsid w:val="00DE3617"/>
    <w:pPr>
      <w:spacing w:after="160" w:line="240" w:lineRule="exact"/>
    </w:pPr>
    <w:rPr>
      <w:rFonts w:ascii="Verdana" w:hAnsi="Verdana"/>
      <w:sz w:val="20"/>
      <w:szCs w:val="20"/>
      <w:lang w:val="en-US" w:eastAsia="en-US"/>
    </w:rPr>
  </w:style>
  <w:style w:type="paragraph" w:styleId="HTML">
    <w:name w:val="HTML Preformatted"/>
    <w:basedOn w:val="a"/>
    <w:link w:val="HTML0"/>
    <w:uiPriority w:val="99"/>
    <w:rsid w:val="00F5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character" w:customStyle="1" w:styleId="HTML0">
    <w:name w:val="Стандартний HTML Знак"/>
    <w:basedOn w:val="a0"/>
    <w:link w:val="HTML"/>
    <w:uiPriority w:val="99"/>
    <w:semiHidden/>
    <w:locked/>
    <w:rPr>
      <w:rFonts w:ascii="Courier New" w:hAnsi="Courier New" w:cs="Courier New"/>
      <w:sz w:val="20"/>
      <w:szCs w:val="20"/>
      <w:lang w:val="ru-RU" w:eastAsia="ru-RU"/>
    </w:rPr>
  </w:style>
  <w:style w:type="character" w:customStyle="1" w:styleId="rvts96">
    <w:name w:val="rvts96"/>
    <w:basedOn w:val="a0"/>
    <w:uiPriority w:val="99"/>
    <w:rsid w:val="00F5785C"/>
    <w:rPr>
      <w:rFonts w:cs="Times New Roman"/>
    </w:rPr>
  </w:style>
  <w:style w:type="character" w:customStyle="1" w:styleId="rvts9">
    <w:name w:val="rvts9"/>
    <w:basedOn w:val="a0"/>
    <w:rsid w:val="00F5785C"/>
    <w:rPr>
      <w:rFonts w:cs="Times New Roman"/>
    </w:rPr>
  </w:style>
  <w:style w:type="character" w:customStyle="1" w:styleId="rvts37">
    <w:name w:val="rvts37"/>
    <w:rsid w:val="00161DE9"/>
  </w:style>
  <w:style w:type="paragraph" w:customStyle="1" w:styleId="rvps2">
    <w:name w:val="rvps2"/>
    <w:basedOn w:val="a"/>
    <w:rsid w:val="00606488"/>
    <w:pPr>
      <w:spacing w:before="100" w:beforeAutospacing="1" w:after="100" w:afterAutospacing="1"/>
    </w:pPr>
  </w:style>
  <w:style w:type="character" w:customStyle="1" w:styleId="apple-converted-space">
    <w:name w:val="apple-converted-space"/>
    <w:rsid w:val="00606488"/>
  </w:style>
  <w:style w:type="character" w:styleId="a4">
    <w:name w:val="Hyperlink"/>
    <w:uiPriority w:val="99"/>
    <w:unhideWhenUsed/>
    <w:rsid w:val="006064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04449">
      <w:marLeft w:val="0"/>
      <w:marRight w:val="0"/>
      <w:marTop w:val="0"/>
      <w:marBottom w:val="0"/>
      <w:divBdr>
        <w:top w:val="none" w:sz="0" w:space="0" w:color="auto"/>
        <w:left w:val="none" w:sz="0" w:space="0" w:color="auto"/>
        <w:bottom w:val="none" w:sz="0" w:space="0" w:color="auto"/>
        <w:right w:val="none" w:sz="0" w:space="0" w:color="auto"/>
      </w:divBdr>
    </w:div>
    <w:div w:id="28604450">
      <w:marLeft w:val="0"/>
      <w:marRight w:val="0"/>
      <w:marTop w:val="0"/>
      <w:marBottom w:val="0"/>
      <w:divBdr>
        <w:top w:val="none" w:sz="0" w:space="0" w:color="auto"/>
        <w:left w:val="none" w:sz="0" w:space="0" w:color="auto"/>
        <w:bottom w:val="none" w:sz="0" w:space="0" w:color="auto"/>
        <w:right w:val="none" w:sz="0" w:space="0" w:color="auto"/>
      </w:divBdr>
    </w:div>
    <w:div w:id="28604451">
      <w:marLeft w:val="0"/>
      <w:marRight w:val="0"/>
      <w:marTop w:val="0"/>
      <w:marBottom w:val="0"/>
      <w:divBdr>
        <w:top w:val="none" w:sz="0" w:space="0" w:color="auto"/>
        <w:left w:val="none" w:sz="0" w:space="0" w:color="auto"/>
        <w:bottom w:val="none" w:sz="0" w:space="0" w:color="auto"/>
        <w:right w:val="none" w:sz="0" w:space="0" w:color="auto"/>
      </w:divBdr>
    </w:div>
    <w:div w:id="28604452">
      <w:marLeft w:val="0"/>
      <w:marRight w:val="0"/>
      <w:marTop w:val="0"/>
      <w:marBottom w:val="0"/>
      <w:divBdr>
        <w:top w:val="none" w:sz="0" w:space="0" w:color="auto"/>
        <w:left w:val="none" w:sz="0" w:space="0" w:color="auto"/>
        <w:bottom w:val="none" w:sz="0" w:space="0" w:color="auto"/>
        <w:right w:val="none" w:sz="0" w:space="0" w:color="auto"/>
      </w:divBdr>
    </w:div>
    <w:div w:id="28604453">
      <w:marLeft w:val="0"/>
      <w:marRight w:val="0"/>
      <w:marTop w:val="0"/>
      <w:marBottom w:val="0"/>
      <w:divBdr>
        <w:top w:val="none" w:sz="0" w:space="0" w:color="auto"/>
        <w:left w:val="none" w:sz="0" w:space="0" w:color="auto"/>
        <w:bottom w:val="none" w:sz="0" w:space="0" w:color="auto"/>
        <w:right w:val="none" w:sz="0" w:space="0" w:color="auto"/>
      </w:divBdr>
    </w:div>
    <w:div w:id="28604457">
      <w:marLeft w:val="0"/>
      <w:marRight w:val="0"/>
      <w:marTop w:val="0"/>
      <w:marBottom w:val="0"/>
      <w:divBdr>
        <w:top w:val="none" w:sz="0" w:space="0" w:color="auto"/>
        <w:left w:val="none" w:sz="0" w:space="0" w:color="auto"/>
        <w:bottom w:val="none" w:sz="0" w:space="0" w:color="auto"/>
        <w:right w:val="none" w:sz="0" w:space="0" w:color="auto"/>
      </w:divBdr>
      <w:divsChild>
        <w:div w:id="28604455">
          <w:marLeft w:val="0"/>
          <w:marRight w:val="0"/>
          <w:marTop w:val="100"/>
          <w:marBottom w:val="100"/>
          <w:divBdr>
            <w:top w:val="none" w:sz="0" w:space="0" w:color="auto"/>
            <w:left w:val="none" w:sz="0" w:space="0" w:color="auto"/>
            <w:bottom w:val="none" w:sz="0" w:space="0" w:color="auto"/>
            <w:right w:val="none" w:sz="0" w:space="0" w:color="auto"/>
          </w:divBdr>
          <w:divsChild>
            <w:div w:id="28604454">
              <w:marLeft w:val="0"/>
              <w:marRight w:val="0"/>
              <w:marTop w:val="0"/>
              <w:marBottom w:val="0"/>
              <w:divBdr>
                <w:top w:val="none" w:sz="0" w:space="0" w:color="auto"/>
                <w:left w:val="none" w:sz="0" w:space="0" w:color="auto"/>
                <w:bottom w:val="none" w:sz="0" w:space="0" w:color="auto"/>
                <w:right w:val="none" w:sz="0" w:space="0" w:color="auto"/>
              </w:divBdr>
              <w:divsChild>
                <w:div w:id="28604456">
                  <w:marLeft w:val="0"/>
                  <w:marRight w:val="0"/>
                  <w:marTop w:val="0"/>
                  <w:marBottom w:val="0"/>
                  <w:divBdr>
                    <w:top w:val="none" w:sz="0" w:space="0" w:color="auto"/>
                    <w:left w:val="none" w:sz="0" w:space="0" w:color="auto"/>
                    <w:bottom w:val="none" w:sz="0" w:space="0" w:color="auto"/>
                    <w:right w:val="none" w:sz="0" w:space="0" w:color="auto"/>
                  </w:divBdr>
                  <w:divsChild>
                    <w:div w:id="2860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04459">
      <w:marLeft w:val="0"/>
      <w:marRight w:val="0"/>
      <w:marTop w:val="0"/>
      <w:marBottom w:val="0"/>
      <w:divBdr>
        <w:top w:val="none" w:sz="0" w:space="0" w:color="auto"/>
        <w:left w:val="none" w:sz="0" w:space="0" w:color="auto"/>
        <w:bottom w:val="none" w:sz="0" w:space="0" w:color="auto"/>
        <w:right w:val="none" w:sz="0" w:space="0" w:color="auto"/>
      </w:divBdr>
    </w:div>
    <w:div w:id="28604460">
      <w:marLeft w:val="0"/>
      <w:marRight w:val="0"/>
      <w:marTop w:val="0"/>
      <w:marBottom w:val="0"/>
      <w:divBdr>
        <w:top w:val="none" w:sz="0" w:space="0" w:color="auto"/>
        <w:left w:val="none" w:sz="0" w:space="0" w:color="auto"/>
        <w:bottom w:val="none" w:sz="0" w:space="0" w:color="auto"/>
        <w:right w:val="none" w:sz="0" w:space="0" w:color="auto"/>
      </w:divBdr>
    </w:div>
    <w:div w:id="28604461">
      <w:marLeft w:val="0"/>
      <w:marRight w:val="0"/>
      <w:marTop w:val="0"/>
      <w:marBottom w:val="0"/>
      <w:divBdr>
        <w:top w:val="none" w:sz="0" w:space="0" w:color="auto"/>
        <w:left w:val="none" w:sz="0" w:space="0" w:color="auto"/>
        <w:bottom w:val="none" w:sz="0" w:space="0" w:color="auto"/>
        <w:right w:val="none" w:sz="0" w:space="0" w:color="auto"/>
      </w:divBdr>
    </w:div>
    <w:div w:id="28604462">
      <w:marLeft w:val="0"/>
      <w:marRight w:val="0"/>
      <w:marTop w:val="0"/>
      <w:marBottom w:val="0"/>
      <w:divBdr>
        <w:top w:val="none" w:sz="0" w:space="0" w:color="auto"/>
        <w:left w:val="none" w:sz="0" w:space="0" w:color="auto"/>
        <w:bottom w:val="none" w:sz="0" w:space="0" w:color="auto"/>
        <w:right w:val="none" w:sz="0" w:space="0" w:color="auto"/>
      </w:divBdr>
    </w:div>
    <w:div w:id="70660364">
      <w:bodyDiv w:val="1"/>
      <w:marLeft w:val="0"/>
      <w:marRight w:val="0"/>
      <w:marTop w:val="0"/>
      <w:marBottom w:val="0"/>
      <w:divBdr>
        <w:top w:val="none" w:sz="0" w:space="0" w:color="auto"/>
        <w:left w:val="none" w:sz="0" w:space="0" w:color="auto"/>
        <w:bottom w:val="none" w:sz="0" w:space="0" w:color="auto"/>
        <w:right w:val="none" w:sz="0" w:space="0" w:color="auto"/>
      </w:divBdr>
    </w:div>
    <w:div w:id="139268536">
      <w:bodyDiv w:val="1"/>
      <w:marLeft w:val="0"/>
      <w:marRight w:val="0"/>
      <w:marTop w:val="0"/>
      <w:marBottom w:val="0"/>
      <w:divBdr>
        <w:top w:val="none" w:sz="0" w:space="0" w:color="auto"/>
        <w:left w:val="none" w:sz="0" w:space="0" w:color="auto"/>
        <w:bottom w:val="none" w:sz="0" w:space="0" w:color="auto"/>
        <w:right w:val="none" w:sz="0" w:space="0" w:color="auto"/>
      </w:divBdr>
    </w:div>
    <w:div w:id="147981246">
      <w:bodyDiv w:val="1"/>
      <w:marLeft w:val="0"/>
      <w:marRight w:val="0"/>
      <w:marTop w:val="0"/>
      <w:marBottom w:val="0"/>
      <w:divBdr>
        <w:top w:val="none" w:sz="0" w:space="0" w:color="auto"/>
        <w:left w:val="none" w:sz="0" w:space="0" w:color="auto"/>
        <w:bottom w:val="none" w:sz="0" w:space="0" w:color="auto"/>
        <w:right w:val="none" w:sz="0" w:space="0" w:color="auto"/>
      </w:divBdr>
    </w:div>
    <w:div w:id="192037881">
      <w:bodyDiv w:val="1"/>
      <w:marLeft w:val="0"/>
      <w:marRight w:val="0"/>
      <w:marTop w:val="0"/>
      <w:marBottom w:val="0"/>
      <w:divBdr>
        <w:top w:val="none" w:sz="0" w:space="0" w:color="auto"/>
        <w:left w:val="none" w:sz="0" w:space="0" w:color="auto"/>
        <w:bottom w:val="none" w:sz="0" w:space="0" w:color="auto"/>
        <w:right w:val="none" w:sz="0" w:space="0" w:color="auto"/>
      </w:divBdr>
    </w:div>
    <w:div w:id="225529901">
      <w:bodyDiv w:val="1"/>
      <w:marLeft w:val="0"/>
      <w:marRight w:val="0"/>
      <w:marTop w:val="0"/>
      <w:marBottom w:val="0"/>
      <w:divBdr>
        <w:top w:val="none" w:sz="0" w:space="0" w:color="auto"/>
        <w:left w:val="none" w:sz="0" w:space="0" w:color="auto"/>
        <w:bottom w:val="none" w:sz="0" w:space="0" w:color="auto"/>
        <w:right w:val="none" w:sz="0" w:space="0" w:color="auto"/>
      </w:divBdr>
    </w:div>
    <w:div w:id="235478565">
      <w:bodyDiv w:val="1"/>
      <w:marLeft w:val="0"/>
      <w:marRight w:val="0"/>
      <w:marTop w:val="0"/>
      <w:marBottom w:val="0"/>
      <w:divBdr>
        <w:top w:val="none" w:sz="0" w:space="0" w:color="auto"/>
        <w:left w:val="none" w:sz="0" w:space="0" w:color="auto"/>
        <w:bottom w:val="none" w:sz="0" w:space="0" w:color="auto"/>
        <w:right w:val="none" w:sz="0" w:space="0" w:color="auto"/>
      </w:divBdr>
    </w:div>
    <w:div w:id="274793782">
      <w:bodyDiv w:val="1"/>
      <w:marLeft w:val="0"/>
      <w:marRight w:val="0"/>
      <w:marTop w:val="0"/>
      <w:marBottom w:val="0"/>
      <w:divBdr>
        <w:top w:val="none" w:sz="0" w:space="0" w:color="auto"/>
        <w:left w:val="none" w:sz="0" w:space="0" w:color="auto"/>
        <w:bottom w:val="none" w:sz="0" w:space="0" w:color="auto"/>
        <w:right w:val="none" w:sz="0" w:space="0" w:color="auto"/>
      </w:divBdr>
    </w:div>
    <w:div w:id="294524974">
      <w:bodyDiv w:val="1"/>
      <w:marLeft w:val="0"/>
      <w:marRight w:val="0"/>
      <w:marTop w:val="0"/>
      <w:marBottom w:val="0"/>
      <w:divBdr>
        <w:top w:val="none" w:sz="0" w:space="0" w:color="auto"/>
        <w:left w:val="none" w:sz="0" w:space="0" w:color="auto"/>
        <w:bottom w:val="none" w:sz="0" w:space="0" w:color="auto"/>
        <w:right w:val="none" w:sz="0" w:space="0" w:color="auto"/>
      </w:divBdr>
    </w:div>
    <w:div w:id="306936694">
      <w:bodyDiv w:val="1"/>
      <w:marLeft w:val="0"/>
      <w:marRight w:val="0"/>
      <w:marTop w:val="0"/>
      <w:marBottom w:val="0"/>
      <w:divBdr>
        <w:top w:val="none" w:sz="0" w:space="0" w:color="auto"/>
        <w:left w:val="none" w:sz="0" w:space="0" w:color="auto"/>
        <w:bottom w:val="none" w:sz="0" w:space="0" w:color="auto"/>
        <w:right w:val="none" w:sz="0" w:space="0" w:color="auto"/>
      </w:divBdr>
    </w:div>
    <w:div w:id="323508378">
      <w:bodyDiv w:val="1"/>
      <w:marLeft w:val="0"/>
      <w:marRight w:val="0"/>
      <w:marTop w:val="0"/>
      <w:marBottom w:val="0"/>
      <w:divBdr>
        <w:top w:val="none" w:sz="0" w:space="0" w:color="auto"/>
        <w:left w:val="none" w:sz="0" w:space="0" w:color="auto"/>
        <w:bottom w:val="none" w:sz="0" w:space="0" w:color="auto"/>
        <w:right w:val="none" w:sz="0" w:space="0" w:color="auto"/>
      </w:divBdr>
    </w:div>
    <w:div w:id="403576625">
      <w:bodyDiv w:val="1"/>
      <w:marLeft w:val="0"/>
      <w:marRight w:val="0"/>
      <w:marTop w:val="0"/>
      <w:marBottom w:val="0"/>
      <w:divBdr>
        <w:top w:val="none" w:sz="0" w:space="0" w:color="auto"/>
        <w:left w:val="none" w:sz="0" w:space="0" w:color="auto"/>
        <w:bottom w:val="none" w:sz="0" w:space="0" w:color="auto"/>
        <w:right w:val="none" w:sz="0" w:space="0" w:color="auto"/>
      </w:divBdr>
    </w:div>
    <w:div w:id="534007852">
      <w:bodyDiv w:val="1"/>
      <w:marLeft w:val="0"/>
      <w:marRight w:val="0"/>
      <w:marTop w:val="0"/>
      <w:marBottom w:val="0"/>
      <w:divBdr>
        <w:top w:val="none" w:sz="0" w:space="0" w:color="auto"/>
        <w:left w:val="none" w:sz="0" w:space="0" w:color="auto"/>
        <w:bottom w:val="none" w:sz="0" w:space="0" w:color="auto"/>
        <w:right w:val="none" w:sz="0" w:space="0" w:color="auto"/>
      </w:divBdr>
    </w:div>
    <w:div w:id="541671857">
      <w:bodyDiv w:val="1"/>
      <w:marLeft w:val="0"/>
      <w:marRight w:val="0"/>
      <w:marTop w:val="0"/>
      <w:marBottom w:val="0"/>
      <w:divBdr>
        <w:top w:val="none" w:sz="0" w:space="0" w:color="auto"/>
        <w:left w:val="none" w:sz="0" w:space="0" w:color="auto"/>
        <w:bottom w:val="none" w:sz="0" w:space="0" w:color="auto"/>
        <w:right w:val="none" w:sz="0" w:space="0" w:color="auto"/>
      </w:divBdr>
    </w:div>
    <w:div w:id="552541422">
      <w:bodyDiv w:val="1"/>
      <w:marLeft w:val="0"/>
      <w:marRight w:val="0"/>
      <w:marTop w:val="0"/>
      <w:marBottom w:val="0"/>
      <w:divBdr>
        <w:top w:val="none" w:sz="0" w:space="0" w:color="auto"/>
        <w:left w:val="none" w:sz="0" w:space="0" w:color="auto"/>
        <w:bottom w:val="none" w:sz="0" w:space="0" w:color="auto"/>
        <w:right w:val="none" w:sz="0" w:space="0" w:color="auto"/>
      </w:divBdr>
    </w:div>
    <w:div w:id="563106692">
      <w:bodyDiv w:val="1"/>
      <w:marLeft w:val="0"/>
      <w:marRight w:val="0"/>
      <w:marTop w:val="0"/>
      <w:marBottom w:val="0"/>
      <w:divBdr>
        <w:top w:val="none" w:sz="0" w:space="0" w:color="auto"/>
        <w:left w:val="none" w:sz="0" w:space="0" w:color="auto"/>
        <w:bottom w:val="none" w:sz="0" w:space="0" w:color="auto"/>
        <w:right w:val="none" w:sz="0" w:space="0" w:color="auto"/>
      </w:divBdr>
    </w:div>
    <w:div w:id="718674712">
      <w:bodyDiv w:val="1"/>
      <w:marLeft w:val="0"/>
      <w:marRight w:val="0"/>
      <w:marTop w:val="0"/>
      <w:marBottom w:val="0"/>
      <w:divBdr>
        <w:top w:val="none" w:sz="0" w:space="0" w:color="auto"/>
        <w:left w:val="none" w:sz="0" w:space="0" w:color="auto"/>
        <w:bottom w:val="none" w:sz="0" w:space="0" w:color="auto"/>
        <w:right w:val="none" w:sz="0" w:space="0" w:color="auto"/>
      </w:divBdr>
    </w:div>
    <w:div w:id="804615814">
      <w:bodyDiv w:val="1"/>
      <w:marLeft w:val="0"/>
      <w:marRight w:val="0"/>
      <w:marTop w:val="0"/>
      <w:marBottom w:val="0"/>
      <w:divBdr>
        <w:top w:val="none" w:sz="0" w:space="0" w:color="auto"/>
        <w:left w:val="none" w:sz="0" w:space="0" w:color="auto"/>
        <w:bottom w:val="none" w:sz="0" w:space="0" w:color="auto"/>
        <w:right w:val="none" w:sz="0" w:space="0" w:color="auto"/>
      </w:divBdr>
    </w:div>
    <w:div w:id="942416487">
      <w:bodyDiv w:val="1"/>
      <w:marLeft w:val="0"/>
      <w:marRight w:val="0"/>
      <w:marTop w:val="0"/>
      <w:marBottom w:val="0"/>
      <w:divBdr>
        <w:top w:val="none" w:sz="0" w:space="0" w:color="auto"/>
        <w:left w:val="none" w:sz="0" w:space="0" w:color="auto"/>
        <w:bottom w:val="none" w:sz="0" w:space="0" w:color="auto"/>
        <w:right w:val="none" w:sz="0" w:space="0" w:color="auto"/>
      </w:divBdr>
    </w:div>
    <w:div w:id="1018585084">
      <w:bodyDiv w:val="1"/>
      <w:marLeft w:val="0"/>
      <w:marRight w:val="0"/>
      <w:marTop w:val="0"/>
      <w:marBottom w:val="0"/>
      <w:divBdr>
        <w:top w:val="none" w:sz="0" w:space="0" w:color="auto"/>
        <w:left w:val="none" w:sz="0" w:space="0" w:color="auto"/>
        <w:bottom w:val="none" w:sz="0" w:space="0" w:color="auto"/>
        <w:right w:val="none" w:sz="0" w:space="0" w:color="auto"/>
      </w:divBdr>
    </w:div>
    <w:div w:id="1090590618">
      <w:bodyDiv w:val="1"/>
      <w:marLeft w:val="0"/>
      <w:marRight w:val="0"/>
      <w:marTop w:val="0"/>
      <w:marBottom w:val="0"/>
      <w:divBdr>
        <w:top w:val="none" w:sz="0" w:space="0" w:color="auto"/>
        <w:left w:val="none" w:sz="0" w:space="0" w:color="auto"/>
        <w:bottom w:val="none" w:sz="0" w:space="0" w:color="auto"/>
        <w:right w:val="none" w:sz="0" w:space="0" w:color="auto"/>
      </w:divBdr>
    </w:div>
    <w:div w:id="1091779082">
      <w:bodyDiv w:val="1"/>
      <w:marLeft w:val="0"/>
      <w:marRight w:val="0"/>
      <w:marTop w:val="0"/>
      <w:marBottom w:val="0"/>
      <w:divBdr>
        <w:top w:val="none" w:sz="0" w:space="0" w:color="auto"/>
        <w:left w:val="none" w:sz="0" w:space="0" w:color="auto"/>
        <w:bottom w:val="none" w:sz="0" w:space="0" w:color="auto"/>
        <w:right w:val="none" w:sz="0" w:space="0" w:color="auto"/>
      </w:divBdr>
    </w:div>
    <w:div w:id="1107042102">
      <w:bodyDiv w:val="1"/>
      <w:marLeft w:val="0"/>
      <w:marRight w:val="0"/>
      <w:marTop w:val="0"/>
      <w:marBottom w:val="0"/>
      <w:divBdr>
        <w:top w:val="none" w:sz="0" w:space="0" w:color="auto"/>
        <w:left w:val="none" w:sz="0" w:space="0" w:color="auto"/>
        <w:bottom w:val="none" w:sz="0" w:space="0" w:color="auto"/>
        <w:right w:val="none" w:sz="0" w:space="0" w:color="auto"/>
      </w:divBdr>
    </w:div>
    <w:div w:id="1154178689">
      <w:bodyDiv w:val="1"/>
      <w:marLeft w:val="0"/>
      <w:marRight w:val="0"/>
      <w:marTop w:val="0"/>
      <w:marBottom w:val="0"/>
      <w:divBdr>
        <w:top w:val="none" w:sz="0" w:space="0" w:color="auto"/>
        <w:left w:val="none" w:sz="0" w:space="0" w:color="auto"/>
        <w:bottom w:val="none" w:sz="0" w:space="0" w:color="auto"/>
        <w:right w:val="none" w:sz="0" w:space="0" w:color="auto"/>
      </w:divBdr>
    </w:div>
    <w:div w:id="1161002794">
      <w:bodyDiv w:val="1"/>
      <w:marLeft w:val="0"/>
      <w:marRight w:val="0"/>
      <w:marTop w:val="0"/>
      <w:marBottom w:val="0"/>
      <w:divBdr>
        <w:top w:val="none" w:sz="0" w:space="0" w:color="auto"/>
        <w:left w:val="none" w:sz="0" w:space="0" w:color="auto"/>
        <w:bottom w:val="none" w:sz="0" w:space="0" w:color="auto"/>
        <w:right w:val="none" w:sz="0" w:space="0" w:color="auto"/>
      </w:divBdr>
    </w:div>
    <w:div w:id="1322732505">
      <w:bodyDiv w:val="1"/>
      <w:marLeft w:val="0"/>
      <w:marRight w:val="0"/>
      <w:marTop w:val="0"/>
      <w:marBottom w:val="0"/>
      <w:divBdr>
        <w:top w:val="none" w:sz="0" w:space="0" w:color="auto"/>
        <w:left w:val="none" w:sz="0" w:space="0" w:color="auto"/>
        <w:bottom w:val="none" w:sz="0" w:space="0" w:color="auto"/>
        <w:right w:val="none" w:sz="0" w:space="0" w:color="auto"/>
      </w:divBdr>
    </w:div>
    <w:div w:id="1351447437">
      <w:bodyDiv w:val="1"/>
      <w:marLeft w:val="0"/>
      <w:marRight w:val="0"/>
      <w:marTop w:val="0"/>
      <w:marBottom w:val="0"/>
      <w:divBdr>
        <w:top w:val="none" w:sz="0" w:space="0" w:color="auto"/>
        <w:left w:val="none" w:sz="0" w:space="0" w:color="auto"/>
        <w:bottom w:val="none" w:sz="0" w:space="0" w:color="auto"/>
        <w:right w:val="none" w:sz="0" w:space="0" w:color="auto"/>
      </w:divBdr>
    </w:div>
    <w:div w:id="1384716594">
      <w:bodyDiv w:val="1"/>
      <w:marLeft w:val="0"/>
      <w:marRight w:val="0"/>
      <w:marTop w:val="0"/>
      <w:marBottom w:val="0"/>
      <w:divBdr>
        <w:top w:val="none" w:sz="0" w:space="0" w:color="auto"/>
        <w:left w:val="none" w:sz="0" w:space="0" w:color="auto"/>
        <w:bottom w:val="none" w:sz="0" w:space="0" w:color="auto"/>
        <w:right w:val="none" w:sz="0" w:space="0" w:color="auto"/>
      </w:divBdr>
    </w:div>
    <w:div w:id="1539321444">
      <w:bodyDiv w:val="1"/>
      <w:marLeft w:val="0"/>
      <w:marRight w:val="0"/>
      <w:marTop w:val="0"/>
      <w:marBottom w:val="0"/>
      <w:divBdr>
        <w:top w:val="none" w:sz="0" w:space="0" w:color="auto"/>
        <w:left w:val="none" w:sz="0" w:space="0" w:color="auto"/>
        <w:bottom w:val="none" w:sz="0" w:space="0" w:color="auto"/>
        <w:right w:val="none" w:sz="0" w:space="0" w:color="auto"/>
      </w:divBdr>
    </w:div>
    <w:div w:id="1580288250">
      <w:bodyDiv w:val="1"/>
      <w:marLeft w:val="0"/>
      <w:marRight w:val="0"/>
      <w:marTop w:val="0"/>
      <w:marBottom w:val="0"/>
      <w:divBdr>
        <w:top w:val="none" w:sz="0" w:space="0" w:color="auto"/>
        <w:left w:val="none" w:sz="0" w:space="0" w:color="auto"/>
        <w:bottom w:val="none" w:sz="0" w:space="0" w:color="auto"/>
        <w:right w:val="none" w:sz="0" w:space="0" w:color="auto"/>
      </w:divBdr>
    </w:div>
    <w:div w:id="1618874206">
      <w:bodyDiv w:val="1"/>
      <w:marLeft w:val="0"/>
      <w:marRight w:val="0"/>
      <w:marTop w:val="0"/>
      <w:marBottom w:val="0"/>
      <w:divBdr>
        <w:top w:val="none" w:sz="0" w:space="0" w:color="auto"/>
        <w:left w:val="none" w:sz="0" w:space="0" w:color="auto"/>
        <w:bottom w:val="none" w:sz="0" w:space="0" w:color="auto"/>
        <w:right w:val="none" w:sz="0" w:space="0" w:color="auto"/>
      </w:divBdr>
    </w:div>
    <w:div w:id="1674065348">
      <w:bodyDiv w:val="1"/>
      <w:marLeft w:val="0"/>
      <w:marRight w:val="0"/>
      <w:marTop w:val="0"/>
      <w:marBottom w:val="0"/>
      <w:divBdr>
        <w:top w:val="none" w:sz="0" w:space="0" w:color="auto"/>
        <w:left w:val="none" w:sz="0" w:space="0" w:color="auto"/>
        <w:bottom w:val="none" w:sz="0" w:space="0" w:color="auto"/>
        <w:right w:val="none" w:sz="0" w:space="0" w:color="auto"/>
      </w:divBdr>
    </w:div>
    <w:div w:id="1687898738">
      <w:bodyDiv w:val="1"/>
      <w:marLeft w:val="0"/>
      <w:marRight w:val="0"/>
      <w:marTop w:val="0"/>
      <w:marBottom w:val="0"/>
      <w:divBdr>
        <w:top w:val="none" w:sz="0" w:space="0" w:color="auto"/>
        <w:left w:val="none" w:sz="0" w:space="0" w:color="auto"/>
        <w:bottom w:val="none" w:sz="0" w:space="0" w:color="auto"/>
        <w:right w:val="none" w:sz="0" w:space="0" w:color="auto"/>
      </w:divBdr>
    </w:div>
    <w:div w:id="1706440334">
      <w:bodyDiv w:val="1"/>
      <w:marLeft w:val="0"/>
      <w:marRight w:val="0"/>
      <w:marTop w:val="0"/>
      <w:marBottom w:val="0"/>
      <w:divBdr>
        <w:top w:val="none" w:sz="0" w:space="0" w:color="auto"/>
        <w:left w:val="none" w:sz="0" w:space="0" w:color="auto"/>
        <w:bottom w:val="none" w:sz="0" w:space="0" w:color="auto"/>
        <w:right w:val="none" w:sz="0" w:space="0" w:color="auto"/>
      </w:divBdr>
    </w:div>
    <w:div w:id="1751657884">
      <w:bodyDiv w:val="1"/>
      <w:marLeft w:val="0"/>
      <w:marRight w:val="0"/>
      <w:marTop w:val="0"/>
      <w:marBottom w:val="0"/>
      <w:divBdr>
        <w:top w:val="none" w:sz="0" w:space="0" w:color="auto"/>
        <w:left w:val="none" w:sz="0" w:space="0" w:color="auto"/>
        <w:bottom w:val="none" w:sz="0" w:space="0" w:color="auto"/>
        <w:right w:val="none" w:sz="0" w:space="0" w:color="auto"/>
      </w:divBdr>
    </w:div>
    <w:div w:id="1758550523">
      <w:bodyDiv w:val="1"/>
      <w:marLeft w:val="0"/>
      <w:marRight w:val="0"/>
      <w:marTop w:val="0"/>
      <w:marBottom w:val="0"/>
      <w:divBdr>
        <w:top w:val="none" w:sz="0" w:space="0" w:color="auto"/>
        <w:left w:val="none" w:sz="0" w:space="0" w:color="auto"/>
        <w:bottom w:val="none" w:sz="0" w:space="0" w:color="auto"/>
        <w:right w:val="none" w:sz="0" w:space="0" w:color="auto"/>
      </w:divBdr>
    </w:div>
    <w:div w:id="1784837953">
      <w:bodyDiv w:val="1"/>
      <w:marLeft w:val="0"/>
      <w:marRight w:val="0"/>
      <w:marTop w:val="0"/>
      <w:marBottom w:val="0"/>
      <w:divBdr>
        <w:top w:val="none" w:sz="0" w:space="0" w:color="auto"/>
        <w:left w:val="none" w:sz="0" w:space="0" w:color="auto"/>
        <w:bottom w:val="none" w:sz="0" w:space="0" w:color="auto"/>
        <w:right w:val="none" w:sz="0" w:space="0" w:color="auto"/>
      </w:divBdr>
    </w:div>
    <w:div w:id="1853686601">
      <w:bodyDiv w:val="1"/>
      <w:marLeft w:val="0"/>
      <w:marRight w:val="0"/>
      <w:marTop w:val="0"/>
      <w:marBottom w:val="0"/>
      <w:divBdr>
        <w:top w:val="none" w:sz="0" w:space="0" w:color="auto"/>
        <w:left w:val="none" w:sz="0" w:space="0" w:color="auto"/>
        <w:bottom w:val="none" w:sz="0" w:space="0" w:color="auto"/>
        <w:right w:val="none" w:sz="0" w:space="0" w:color="auto"/>
      </w:divBdr>
    </w:div>
    <w:div w:id="1869875713">
      <w:bodyDiv w:val="1"/>
      <w:marLeft w:val="0"/>
      <w:marRight w:val="0"/>
      <w:marTop w:val="0"/>
      <w:marBottom w:val="0"/>
      <w:divBdr>
        <w:top w:val="none" w:sz="0" w:space="0" w:color="auto"/>
        <w:left w:val="none" w:sz="0" w:space="0" w:color="auto"/>
        <w:bottom w:val="none" w:sz="0" w:space="0" w:color="auto"/>
        <w:right w:val="none" w:sz="0" w:space="0" w:color="auto"/>
      </w:divBdr>
    </w:div>
    <w:div w:id="1873954634">
      <w:bodyDiv w:val="1"/>
      <w:marLeft w:val="0"/>
      <w:marRight w:val="0"/>
      <w:marTop w:val="0"/>
      <w:marBottom w:val="0"/>
      <w:divBdr>
        <w:top w:val="none" w:sz="0" w:space="0" w:color="auto"/>
        <w:left w:val="none" w:sz="0" w:space="0" w:color="auto"/>
        <w:bottom w:val="none" w:sz="0" w:space="0" w:color="auto"/>
        <w:right w:val="none" w:sz="0" w:space="0" w:color="auto"/>
      </w:divBdr>
    </w:div>
    <w:div w:id="1901479413">
      <w:bodyDiv w:val="1"/>
      <w:marLeft w:val="0"/>
      <w:marRight w:val="0"/>
      <w:marTop w:val="0"/>
      <w:marBottom w:val="0"/>
      <w:divBdr>
        <w:top w:val="none" w:sz="0" w:space="0" w:color="auto"/>
        <w:left w:val="none" w:sz="0" w:space="0" w:color="auto"/>
        <w:bottom w:val="none" w:sz="0" w:space="0" w:color="auto"/>
        <w:right w:val="none" w:sz="0" w:space="0" w:color="auto"/>
      </w:divBdr>
    </w:div>
    <w:div w:id="1969817991">
      <w:bodyDiv w:val="1"/>
      <w:marLeft w:val="0"/>
      <w:marRight w:val="0"/>
      <w:marTop w:val="0"/>
      <w:marBottom w:val="0"/>
      <w:divBdr>
        <w:top w:val="none" w:sz="0" w:space="0" w:color="auto"/>
        <w:left w:val="none" w:sz="0" w:space="0" w:color="auto"/>
        <w:bottom w:val="none" w:sz="0" w:space="0" w:color="auto"/>
        <w:right w:val="none" w:sz="0" w:space="0" w:color="auto"/>
      </w:divBdr>
    </w:div>
    <w:div w:id="1970092427">
      <w:bodyDiv w:val="1"/>
      <w:marLeft w:val="0"/>
      <w:marRight w:val="0"/>
      <w:marTop w:val="0"/>
      <w:marBottom w:val="0"/>
      <w:divBdr>
        <w:top w:val="none" w:sz="0" w:space="0" w:color="auto"/>
        <w:left w:val="none" w:sz="0" w:space="0" w:color="auto"/>
        <w:bottom w:val="none" w:sz="0" w:space="0" w:color="auto"/>
        <w:right w:val="none" w:sz="0" w:space="0" w:color="auto"/>
      </w:divBdr>
    </w:div>
    <w:div w:id="199833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D5FF42-02ED-4B47-86AD-E3EF0A249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8D25DF-2AB9-42FD-B4AC-014BCFCAC6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41781A-C7C1-410E-AAEC-C1CB1B84F0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2017</Words>
  <Characters>1151</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2020-10-29T14:27:00Z</dcterms:created>
  <dcterms:modified xsi:type="dcterms:W3CDTF">2020-10-29T14:27:00Z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