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D1241" w14:textId="33E2ADCC" w:rsidR="008B17E7" w:rsidRPr="008B17E7" w:rsidRDefault="008B17E7" w:rsidP="008B17E7">
      <w:pPr>
        <w:jc w:val="center"/>
        <w:rPr>
          <w:b/>
          <w:sz w:val="28"/>
        </w:rPr>
      </w:pPr>
      <w:bookmarkStart w:id="0" w:name="_GoBack"/>
      <w:bookmarkEnd w:id="0"/>
      <w:r w:rsidRPr="008B17E7">
        <w:rPr>
          <w:b/>
          <w:sz w:val="28"/>
        </w:rPr>
        <w:t>ПОРІВНЯЛЬНА ТАБЛИЦЯ</w:t>
      </w:r>
    </w:p>
    <w:p w14:paraId="10B500F8" w14:textId="1844AFC3" w:rsidR="00D96DAE" w:rsidRDefault="008B17E7" w:rsidP="00D44C9F">
      <w:pPr>
        <w:jc w:val="center"/>
        <w:rPr>
          <w:b/>
          <w:sz w:val="28"/>
        </w:rPr>
      </w:pPr>
      <w:r w:rsidRPr="008B17E7">
        <w:rPr>
          <w:b/>
          <w:sz w:val="28"/>
        </w:rPr>
        <w:t>до проекту Закону про внесення змін до деяких законодавчих актів України</w:t>
      </w:r>
      <w:r w:rsidR="00D44C9F">
        <w:rPr>
          <w:b/>
          <w:sz w:val="28"/>
        </w:rPr>
        <w:t xml:space="preserve"> </w:t>
      </w:r>
      <w:r w:rsidRPr="008B17E7">
        <w:rPr>
          <w:b/>
          <w:sz w:val="28"/>
        </w:rPr>
        <w:t>щодо науково-консультативного забезпечення</w:t>
      </w:r>
      <w:r w:rsidR="00D44C9F">
        <w:rPr>
          <w:b/>
          <w:sz w:val="28"/>
        </w:rPr>
        <w:t xml:space="preserve"> </w:t>
      </w:r>
      <w:r w:rsidRPr="008B17E7">
        <w:rPr>
          <w:b/>
          <w:sz w:val="28"/>
        </w:rPr>
        <w:t>у кримінальному провадженні та провадженні в справах про адміністративні правопорушення</w:t>
      </w:r>
    </w:p>
    <w:tbl>
      <w:tblPr>
        <w:tblStyle w:val="a3"/>
        <w:tblW w:w="0" w:type="auto"/>
        <w:tblLook w:val="04A0" w:firstRow="1" w:lastRow="0" w:firstColumn="1" w:lastColumn="0" w:noHBand="0" w:noVBand="1"/>
      </w:tblPr>
      <w:tblGrid>
        <w:gridCol w:w="7563"/>
        <w:gridCol w:w="7563"/>
      </w:tblGrid>
      <w:tr w:rsidR="008B17E7" w14:paraId="0693BF41" w14:textId="77777777" w:rsidTr="00D3192F">
        <w:tc>
          <w:tcPr>
            <w:tcW w:w="7563" w:type="dxa"/>
            <w:vAlign w:val="center"/>
          </w:tcPr>
          <w:p w14:paraId="3D804563" w14:textId="4647BDD9" w:rsidR="008B17E7" w:rsidRDefault="008B17E7" w:rsidP="008B17E7">
            <w:pPr>
              <w:jc w:val="center"/>
              <w:rPr>
                <w:b/>
                <w:sz w:val="28"/>
              </w:rPr>
            </w:pPr>
            <w:r w:rsidRPr="00631314">
              <w:rPr>
                <w:b/>
                <w:bCs/>
                <w:sz w:val="28"/>
                <w:szCs w:val="28"/>
              </w:rPr>
              <w:t xml:space="preserve">Чинна норма </w:t>
            </w:r>
          </w:p>
        </w:tc>
        <w:tc>
          <w:tcPr>
            <w:tcW w:w="7563" w:type="dxa"/>
            <w:vAlign w:val="center"/>
          </w:tcPr>
          <w:p w14:paraId="7CF2B842" w14:textId="494AFDC8" w:rsidR="008B17E7" w:rsidRDefault="008B17E7" w:rsidP="008B17E7">
            <w:pPr>
              <w:jc w:val="center"/>
              <w:rPr>
                <w:b/>
                <w:sz w:val="28"/>
              </w:rPr>
            </w:pPr>
            <w:r w:rsidRPr="00631314">
              <w:rPr>
                <w:b/>
                <w:bCs/>
                <w:sz w:val="28"/>
                <w:szCs w:val="28"/>
              </w:rPr>
              <w:t xml:space="preserve">Редакція з урахуванням запропонованих змін </w:t>
            </w:r>
          </w:p>
        </w:tc>
      </w:tr>
      <w:tr w:rsidR="008B17E7" w14:paraId="2B36B0F7" w14:textId="77777777" w:rsidTr="000D273C">
        <w:tc>
          <w:tcPr>
            <w:tcW w:w="15126" w:type="dxa"/>
            <w:gridSpan w:val="2"/>
          </w:tcPr>
          <w:p w14:paraId="3260B8AB" w14:textId="77777777" w:rsidR="008B17E7" w:rsidRPr="00631314" w:rsidRDefault="008B17E7" w:rsidP="008B17E7">
            <w:pPr>
              <w:keepNext/>
              <w:jc w:val="center"/>
              <w:rPr>
                <w:rStyle w:val="rvts44"/>
                <w:b/>
                <w:bCs/>
                <w:sz w:val="28"/>
                <w:szCs w:val="28"/>
              </w:rPr>
            </w:pPr>
            <w:r w:rsidRPr="00631314">
              <w:rPr>
                <w:rStyle w:val="rvts64"/>
                <w:b/>
                <w:bCs/>
                <w:sz w:val="28"/>
                <w:szCs w:val="28"/>
              </w:rPr>
              <w:t>КРИМІНАЛЬНИЙ  ПРОЦЕСУАЛЬНИЙ  КОДЕКС  УКРАЇНИ</w:t>
            </w:r>
          </w:p>
          <w:p w14:paraId="075A3883" w14:textId="43993A48" w:rsidR="008B17E7" w:rsidRDefault="008B17E7" w:rsidP="008B17E7">
            <w:pPr>
              <w:jc w:val="center"/>
              <w:rPr>
                <w:b/>
                <w:sz w:val="28"/>
              </w:rPr>
            </w:pPr>
            <w:r w:rsidRPr="00631314">
              <w:rPr>
                <w:rStyle w:val="rvts44"/>
                <w:b/>
                <w:bCs/>
                <w:sz w:val="28"/>
                <w:szCs w:val="28"/>
              </w:rPr>
              <w:t>(Відомості Верховної Ради України (ВВР), 2013, № 9-10, № 11-12, № 13, ст.88)</w:t>
            </w:r>
          </w:p>
        </w:tc>
      </w:tr>
      <w:tr w:rsidR="008B17E7" w14:paraId="01F72F8E" w14:textId="77777777" w:rsidTr="008B17E7">
        <w:tc>
          <w:tcPr>
            <w:tcW w:w="7563" w:type="dxa"/>
          </w:tcPr>
          <w:p w14:paraId="5DBBC6C6" w14:textId="77777777" w:rsidR="008B17E7" w:rsidRPr="00631314" w:rsidRDefault="008B17E7" w:rsidP="008B17E7">
            <w:pPr>
              <w:pStyle w:val="rvps2"/>
              <w:shd w:val="clear" w:color="auto" w:fill="FFFFFF"/>
              <w:spacing w:before="0" w:beforeAutospacing="0" w:after="0" w:afterAutospacing="0"/>
              <w:jc w:val="both"/>
              <w:rPr>
                <w:sz w:val="28"/>
                <w:szCs w:val="28"/>
                <w:lang w:val="uk-UA"/>
              </w:rPr>
            </w:pPr>
            <w:r w:rsidRPr="00631314">
              <w:rPr>
                <w:rStyle w:val="rvts9"/>
                <w:b/>
                <w:bCs/>
                <w:sz w:val="28"/>
                <w:szCs w:val="28"/>
                <w:lang w:val="uk-UA"/>
              </w:rPr>
              <w:t>Стаття 3.</w:t>
            </w:r>
            <w:r w:rsidRPr="00631314">
              <w:rPr>
                <w:sz w:val="28"/>
                <w:szCs w:val="28"/>
                <w:lang w:val="uk-UA"/>
              </w:rPr>
              <w:t> Визначення основних термінів Кодексу</w:t>
            </w:r>
          </w:p>
          <w:p w14:paraId="07C5883A" w14:textId="77777777" w:rsidR="008B17E7" w:rsidRPr="00631314" w:rsidRDefault="008B17E7" w:rsidP="008B17E7">
            <w:pPr>
              <w:pStyle w:val="rvps2"/>
              <w:shd w:val="clear" w:color="auto" w:fill="FFFFFF"/>
              <w:spacing w:before="0" w:beforeAutospacing="0" w:after="0" w:afterAutospacing="0"/>
              <w:jc w:val="both"/>
              <w:rPr>
                <w:sz w:val="28"/>
                <w:szCs w:val="28"/>
                <w:lang w:val="uk-UA"/>
              </w:rPr>
            </w:pPr>
            <w:r w:rsidRPr="00631314">
              <w:rPr>
                <w:sz w:val="28"/>
                <w:szCs w:val="28"/>
                <w:lang w:val="uk-UA"/>
              </w:rPr>
              <w:t>1. Терміни, що їх вжито в цьому Кодексі, якщо немає окремих вказівок, мають таке значення:</w:t>
            </w:r>
          </w:p>
          <w:p w14:paraId="4007DAEF" w14:textId="77777777" w:rsidR="008B17E7" w:rsidRPr="00631314" w:rsidRDefault="008B17E7" w:rsidP="008B17E7">
            <w:pPr>
              <w:pStyle w:val="rvps2"/>
              <w:shd w:val="clear" w:color="auto" w:fill="FFFFFF"/>
              <w:spacing w:before="0" w:beforeAutospacing="0" w:after="0" w:afterAutospacing="0"/>
              <w:jc w:val="both"/>
              <w:rPr>
                <w:sz w:val="28"/>
                <w:szCs w:val="28"/>
                <w:shd w:val="clear" w:color="auto" w:fill="FFFFFF"/>
                <w:lang w:val="uk-UA"/>
              </w:rPr>
            </w:pPr>
            <w:r w:rsidRPr="00631314">
              <w:rPr>
                <w:sz w:val="28"/>
                <w:szCs w:val="28"/>
                <w:shd w:val="clear" w:color="auto" w:fill="FFFFFF"/>
                <w:lang w:val="uk-UA"/>
              </w:rPr>
              <w:t>...</w:t>
            </w:r>
          </w:p>
          <w:p w14:paraId="0866CFB4" w14:textId="77777777" w:rsidR="008B17E7" w:rsidRPr="00631314" w:rsidRDefault="008B17E7" w:rsidP="008B17E7">
            <w:pPr>
              <w:pStyle w:val="rvps2"/>
              <w:shd w:val="clear" w:color="auto" w:fill="FFFFFF"/>
              <w:spacing w:before="0" w:beforeAutospacing="0" w:after="0" w:afterAutospacing="0"/>
              <w:jc w:val="both"/>
              <w:rPr>
                <w:sz w:val="28"/>
                <w:szCs w:val="28"/>
                <w:lang w:val="uk-UA"/>
              </w:rPr>
            </w:pPr>
            <w:r w:rsidRPr="00631314">
              <w:rPr>
                <w:sz w:val="28"/>
                <w:szCs w:val="28"/>
                <w:shd w:val="clear" w:color="auto" w:fill="FFFFFF"/>
                <w:lang w:val="uk-UA"/>
              </w:rPr>
              <w:t xml:space="preserve">25) учасники кримінального провадження - сторони кримінального провадження, потерпілий, його представник та законний представник, цивільний позивач, його представник та законний представник, цивільний відповідач та його представник, представник юридичної особи, щодо якої здійснюється провадження, третя особа, щодо майна якої вирішується питання про арешт, інша особа, права чи законні інтереси якої обмежуються під час досудового розслідування, особа, стосовно якої розглядається питання про видачу в іноземну державу (екстрадицію), заявник, у тому числі викривач, свідок та його адвокат, понятий, </w:t>
            </w:r>
            <w:proofErr w:type="spellStart"/>
            <w:r w:rsidRPr="00631314">
              <w:rPr>
                <w:sz w:val="28"/>
                <w:szCs w:val="28"/>
                <w:shd w:val="clear" w:color="auto" w:fill="FFFFFF"/>
                <w:lang w:val="uk-UA"/>
              </w:rPr>
              <w:t>заставодавець</w:t>
            </w:r>
            <w:proofErr w:type="spellEnd"/>
            <w:r w:rsidRPr="00631314">
              <w:rPr>
                <w:sz w:val="28"/>
                <w:szCs w:val="28"/>
                <w:shd w:val="clear" w:color="auto" w:fill="FFFFFF"/>
                <w:lang w:val="uk-UA"/>
              </w:rPr>
              <w:t xml:space="preserve">, перекладач, експерт, спеціаліст, представник персоналу органу </w:t>
            </w:r>
            <w:proofErr w:type="spellStart"/>
            <w:r w:rsidRPr="00631314">
              <w:rPr>
                <w:sz w:val="28"/>
                <w:szCs w:val="28"/>
                <w:shd w:val="clear" w:color="auto" w:fill="FFFFFF"/>
                <w:lang w:val="uk-UA"/>
              </w:rPr>
              <w:t>пробації</w:t>
            </w:r>
            <w:proofErr w:type="spellEnd"/>
            <w:r w:rsidRPr="00631314">
              <w:rPr>
                <w:sz w:val="28"/>
                <w:szCs w:val="28"/>
                <w:shd w:val="clear" w:color="auto" w:fill="FFFFFF"/>
                <w:lang w:val="uk-UA"/>
              </w:rPr>
              <w:t>, секретар судового засідання, судовий розпорядник;</w:t>
            </w:r>
          </w:p>
          <w:p w14:paraId="6C2FB01F" w14:textId="6B3AEDCD" w:rsidR="008B17E7" w:rsidRDefault="008B17E7" w:rsidP="008B17E7">
            <w:pPr>
              <w:rPr>
                <w:b/>
                <w:sz w:val="28"/>
              </w:rPr>
            </w:pPr>
            <w:r w:rsidRPr="00631314">
              <w:rPr>
                <w:sz w:val="28"/>
                <w:szCs w:val="28"/>
              </w:rPr>
              <w:t>...</w:t>
            </w:r>
          </w:p>
        </w:tc>
        <w:tc>
          <w:tcPr>
            <w:tcW w:w="7563" w:type="dxa"/>
          </w:tcPr>
          <w:p w14:paraId="5DD650B8" w14:textId="77777777" w:rsidR="008B17E7" w:rsidRPr="00631314" w:rsidRDefault="008B17E7" w:rsidP="008B17E7">
            <w:pPr>
              <w:pStyle w:val="rvps2"/>
              <w:shd w:val="clear" w:color="auto" w:fill="FFFFFF"/>
              <w:spacing w:before="0" w:beforeAutospacing="0" w:after="0" w:afterAutospacing="0"/>
              <w:jc w:val="both"/>
              <w:rPr>
                <w:sz w:val="28"/>
                <w:szCs w:val="28"/>
                <w:lang w:val="uk-UA"/>
              </w:rPr>
            </w:pPr>
            <w:r w:rsidRPr="00631314">
              <w:rPr>
                <w:rStyle w:val="rvts9"/>
                <w:b/>
                <w:bCs/>
                <w:sz w:val="28"/>
                <w:szCs w:val="28"/>
                <w:lang w:val="uk-UA"/>
              </w:rPr>
              <w:t>Стаття 3.</w:t>
            </w:r>
            <w:r w:rsidRPr="00631314">
              <w:rPr>
                <w:sz w:val="28"/>
                <w:szCs w:val="28"/>
                <w:lang w:val="uk-UA"/>
              </w:rPr>
              <w:t> Визначення основних термінів Кодексу</w:t>
            </w:r>
          </w:p>
          <w:p w14:paraId="01E38FB8" w14:textId="77777777" w:rsidR="008B17E7" w:rsidRPr="00631314" w:rsidRDefault="008B17E7" w:rsidP="008B17E7">
            <w:pPr>
              <w:pStyle w:val="rvps2"/>
              <w:shd w:val="clear" w:color="auto" w:fill="FFFFFF"/>
              <w:spacing w:before="0" w:beforeAutospacing="0" w:after="0" w:afterAutospacing="0"/>
              <w:jc w:val="both"/>
              <w:rPr>
                <w:sz w:val="28"/>
                <w:szCs w:val="28"/>
                <w:lang w:val="uk-UA"/>
              </w:rPr>
            </w:pPr>
            <w:r w:rsidRPr="00631314">
              <w:rPr>
                <w:sz w:val="28"/>
                <w:szCs w:val="28"/>
                <w:lang w:val="uk-UA"/>
              </w:rPr>
              <w:t>1. Терміни, що їх вжито в цьому Кодексі, якщо немає окремих вказівок, мають таке значення:</w:t>
            </w:r>
          </w:p>
          <w:p w14:paraId="120D3667" w14:textId="77777777" w:rsidR="008B17E7" w:rsidRPr="00631314" w:rsidRDefault="008B17E7" w:rsidP="008B17E7">
            <w:pPr>
              <w:pStyle w:val="rvps2"/>
              <w:shd w:val="clear" w:color="auto" w:fill="FFFFFF"/>
              <w:spacing w:before="0" w:beforeAutospacing="0" w:after="0" w:afterAutospacing="0"/>
              <w:jc w:val="both"/>
              <w:rPr>
                <w:sz w:val="28"/>
                <w:szCs w:val="28"/>
                <w:shd w:val="clear" w:color="auto" w:fill="FFFFFF"/>
                <w:lang w:val="uk-UA"/>
              </w:rPr>
            </w:pPr>
            <w:r w:rsidRPr="00631314">
              <w:rPr>
                <w:sz w:val="28"/>
                <w:szCs w:val="28"/>
                <w:shd w:val="clear" w:color="auto" w:fill="FFFFFF"/>
                <w:lang w:val="uk-UA"/>
              </w:rPr>
              <w:t>...</w:t>
            </w:r>
          </w:p>
          <w:p w14:paraId="1FECB582" w14:textId="77777777" w:rsidR="008B17E7" w:rsidRPr="00631314" w:rsidRDefault="008B17E7" w:rsidP="008B17E7">
            <w:pPr>
              <w:pStyle w:val="rvps2"/>
              <w:shd w:val="clear" w:color="auto" w:fill="FFFFFF"/>
              <w:spacing w:before="0" w:beforeAutospacing="0" w:after="0" w:afterAutospacing="0"/>
              <w:jc w:val="both"/>
              <w:rPr>
                <w:sz w:val="28"/>
                <w:szCs w:val="28"/>
                <w:lang w:val="uk-UA"/>
              </w:rPr>
            </w:pPr>
            <w:r w:rsidRPr="00631314">
              <w:rPr>
                <w:sz w:val="28"/>
                <w:szCs w:val="28"/>
                <w:shd w:val="clear" w:color="auto" w:fill="FFFFFF"/>
                <w:lang w:val="uk-UA"/>
              </w:rPr>
              <w:t xml:space="preserve">25) учасники кримінального провадження - сторони кримінального провадження, потерпілий, його представник та законний представник, цивільний позивач, його представник та законний представник, цивільний відповідач та його представник, представник юридичної особи, щодо якої здійснюється провадження, третя особа, щодо майна якої вирішується питання про арешт, інша особа, права чи законні інтереси якої обмежуються під час досудового розслідування, особа, стосовно якої розглядається питання про видачу в іноземну державу (екстрадицію), заявник, у тому числі викривач, свідок та його адвокат, понятий, </w:t>
            </w:r>
            <w:proofErr w:type="spellStart"/>
            <w:r w:rsidRPr="00631314">
              <w:rPr>
                <w:sz w:val="28"/>
                <w:szCs w:val="28"/>
                <w:shd w:val="clear" w:color="auto" w:fill="FFFFFF"/>
                <w:lang w:val="uk-UA"/>
              </w:rPr>
              <w:t>заставодавець</w:t>
            </w:r>
            <w:proofErr w:type="spellEnd"/>
            <w:r w:rsidRPr="00631314">
              <w:rPr>
                <w:sz w:val="28"/>
                <w:szCs w:val="28"/>
                <w:shd w:val="clear" w:color="auto" w:fill="FFFFFF"/>
                <w:lang w:val="uk-UA"/>
              </w:rPr>
              <w:t xml:space="preserve">, перекладач, експерт, </w:t>
            </w:r>
            <w:r w:rsidRPr="00631314">
              <w:rPr>
                <w:b/>
                <w:bCs/>
                <w:sz w:val="28"/>
                <w:szCs w:val="28"/>
                <w:lang w:val="uk-UA"/>
              </w:rPr>
              <w:t>фахівець з питань права</w:t>
            </w:r>
            <w:r w:rsidRPr="00631314">
              <w:rPr>
                <w:sz w:val="28"/>
                <w:szCs w:val="28"/>
                <w:shd w:val="clear" w:color="auto" w:fill="FFFFFF"/>
                <w:lang w:val="uk-UA"/>
              </w:rPr>
              <w:t xml:space="preserve">, спеціаліст, представник персоналу органу </w:t>
            </w:r>
            <w:proofErr w:type="spellStart"/>
            <w:r w:rsidRPr="00631314">
              <w:rPr>
                <w:sz w:val="28"/>
                <w:szCs w:val="28"/>
                <w:shd w:val="clear" w:color="auto" w:fill="FFFFFF"/>
                <w:lang w:val="uk-UA"/>
              </w:rPr>
              <w:t>пробації</w:t>
            </w:r>
            <w:proofErr w:type="spellEnd"/>
            <w:r w:rsidRPr="00631314">
              <w:rPr>
                <w:sz w:val="28"/>
                <w:szCs w:val="28"/>
                <w:shd w:val="clear" w:color="auto" w:fill="FFFFFF"/>
                <w:lang w:val="uk-UA"/>
              </w:rPr>
              <w:t>, секретар судового засідання, судовий розпорядник;</w:t>
            </w:r>
          </w:p>
          <w:p w14:paraId="7C847E88" w14:textId="56FC0D86" w:rsidR="008B17E7" w:rsidRDefault="008B17E7" w:rsidP="008B17E7">
            <w:pPr>
              <w:rPr>
                <w:b/>
                <w:sz w:val="28"/>
              </w:rPr>
            </w:pPr>
            <w:r w:rsidRPr="00631314">
              <w:rPr>
                <w:sz w:val="28"/>
                <w:szCs w:val="28"/>
              </w:rPr>
              <w:t>...</w:t>
            </w:r>
          </w:p>
        </w:tc>
      </w:tr>
      <w:tr w:rsidR="008B17E7" w14:paraId="38669808" w14:textId="77777777" w:rsidTr="008B17E7">
        <w:tc>
          <w:tcPr>
            <w:tcW w:w="7563" w:type="dxa"/>
          </w:tcPr>
          <w:p w14:paraId="02E80FB7" w14:textId="5BABC5CF" w:rsidR="008B17E7" w:rsidRDefault="008B17E7" w:rsidP="008B17E7">
            <w:pPr>
              <w:rPr>
                <w:b/>
                <w:sz w:val="28"/>
              </w:rPr>
            </w:pPr>
            <w:r>
              <w:rPr>
                <w:b/>
                <w:sz w:val="28"/>
              </w:rPr>
              <w:t>Стаття відсутня.</w:t>
            </w:r>
          </w:p>
        </w:tc>
        <w:tc>
          <w:tcPr>
            <w:tcW w:w="7563" w:type="dxa"/>
          </w:tcPr>
          <w:p w14:paraId="10D152B1" w14:textId="2DD7C813" w:rsidR="008B17E7" w:rsidRPr="00631314" w:rsidRDefault="008B17E7" w:rsidP="008B17E7">
            <w:pPr>
              <w:pStyle w:val="rvps2"/>
              <w:shd w:val="clear" w:color="auto" w:fill="FFFFFF"/>
              <w:spacing w:before="0" w:beforeAutospacing="0" w:after="0" w:afterAutospacing="0"/>
              <w:jc w:val="both"/>
              <w:rPr>
                <w:b/>
                <w:bCs/>
                <w:sz w:val="28"/>
                <w:szCs w:val="28"/>
                <w:lang w:val="uk-UA"/>
              </w:rPr>
            </w:pPr>
            <w:r>
              <w:rPr>
                <w:rStyle w:val="rvts9"/>
                <w:b/>
                <w:bCs/>
                <w:sz w:val="28"/>
                <w:szCs w:val="28"/>
                <w:lang w:val="uk-UA"/>
              </w:rPr>
              <w:t xml:space="preserve"> </w:t>
            </w:r>
            <w:r>
              <w:rPr>
                <w:rStyle w:val="rvts9"/>
                <w:bCs/>
                <w:szCs w:val="28"/>
                <w:lang w:val="uk-UA"/>
              </w:rPr>
              <w:t xml:space="preserve">      </w:t>
            </w:r>
            <w:r w:rsidRPr="00631314">
              <w:rPr>
                <w:rStyle w:val="rvts9"/>
                <w:b/>
                <w:bCs/>
                <w:sz w:val="28"/>
                <w:szCs w:val="28"/>
                <w:lang w:val="uk-UA"/>
              </w:rPr>
              <w:t>Стаття 242-1.</w:t>
            </w:r>
            <w:r w:rsidRPr="00631314">
              <w:rPr>
                <w:b/>
                <w:bCs/>
                <w:sz w:val="28"/>
                <w:szCs w:val="28"/>
                <w:lang w:val="uk-UA"/>
              </w:rPr>
              <w:t> Фахівець з питань права</w:t>
            </w:r>
          </w:p>
          <w:p w14:paraId="495DFF3E" w14:textId="6447C864" w:rsidR="008B17E7" w:rsidRPr="00631314" w:rsidRDefault="008B17E7" w:rsidP="008B17E7">
            <w:pPr>
              <w:pStyle w:val="rvps2"/>
              <w:shd w:val="clear" w:color="auto" w:fill="FFFFFF"/>
              <w:spacing w:before="0" w:beforeAutospacing="0" w:after="0" w:afterAutospacing="0"/>
              <w:jc w:val="both"/>
              <w:rPr>
                <w:b/>
                <w:bCs/>
                <w:sz w:val="28"/>
                <w:szCs w:val="28"/>
                <w:lang w:val="uk-UA"/>
              </w:rPr>
            </w:pPr>
            <w:r>
              <w:rPr>
                <w:b/>
                <w:bCs/>
                <w:sz w:val="28"/>
                <w:szCs w:val="28"/>
                <w:lang w:val="uk-UA"/>
              </w:rPr>
              <w:t xml:space="preserve">       </w:t>
            </w:r>
            <w:r w:rsidRPr="00631314">
              <w:rPr>
                <w:b/>
                <w:bCs/>
                <w:sz w:val="28"/>
                <w:szCs w:val="28"/>
                <w:lang w:val="uk-UA"/>
              </w:rPr>
              <w:t xml:space="preserve">1. Як фахівець з питань права може бути залучена особа, яка має науковий ступінь </w:t>
            </w:r>
            <w:r w:rsidRPr="00631314">
              <w:rPr>
                <w:b/>
                <w:bCs/>
                <w:sz w:val="28"/>
                <w:szCs w:val="28"/>
                <w:shd w:val="clear" w:color="auto" w:fill="FFFFFF"/>
                <w:lang w:val="uk-UA"/>
              </w:rPr>
              <w:t>та/або вчене звання</w:t>
            </w:r>
            <w:r w:rsidRPr="00631314">
              <w:rPr>
                <w:b/>
                <w:bCs/>
                <w:sz w:val="28"/>
                <w:szCs w:val="28"/>
                <w:lang w:val="uk-UA"/>
              </w:rPr>
              <w:t xml:space="preserve">. Рішення про </w:t>
            </w:r>
            <w:r w:rsidRPr="003A1BDA">
              <w:rPr>
                <w:b/>
                <w:bCs/>
                <w:sz w:val="28"/>
                <w:szCs w:val="28"/>
                <w:lang w:val="uk-UA"/>
              </w:rPr>
              <w:t>залучення</w:t>
            </w:r>
            <w:r w:rsidRPr="00631314">
              <w:rPr>
                <w:b/>
                <w:bCs/>
                <w:sz w:val="28"/>
                <w:szCs w:val="28"/>
                <w:lang w:val="uk-UA"/>
              </w:rPr>
              <w:t xml:space="preserve"> до участі в справі фахівця з питань права та долучення його висновку до матеріалів </w:t>
            </w:r>
            <w:r w:rsidRPr="00631314">
              <w:rPr>
                <w:b/>
                <w:bCs/>
                <w:sz w:val="28"/>
                <w:szCs w:val="28"/>
                <w:lang w:val="uk-UA"/>
              </w:rPr>
              <w:lastRenderedPageBreak/>
              <w:t>справи ухвалюється судом</w:t>
            </w:r>
            <w:r>
              <w:rPr>
                <w:b/>
                <w:bCs/>
                <w:sz w:val="28"/>
                <w:szCs w:val="28"/>
                <w:lang w:val="uk-UA"/>
              </w:rPr>
              <w:t xml:space="preserve"> </w:t>
            </w:r>
            <w:r w:rsidRPr="003A1BDA">
              <w:rPr>
                <w:b/>
                <w:bCs/>
                <w:sz w:val="28"/>
                <w:szCs w:val="28"/>
                <w:lang w:val="uk-UA"/>
              </w:rPr>
              <w:t>за клопотанням сторони кримінального провадження.</w:t>
            </w:r>
          </w:p>
          <w:p w14:paraId="3615D2CA" w14:textId="7613FEC9" w:rsidR="008B17E7" w:rsidRPr="00631314" w:rsidRDefault="008B17E7" w:rsidP="008B17E7">
            <w:pPr>
              <w:pStyle w:val="rvps2"/>
              <w:shd w:val="clear" w:color="auto" w:fill="FFFFFF"/>
              <w:spacing w:before="0" w:beforeAutospacing="0" w:after="0" w:afterAutospacing="0"/>
              <w:jc w:val="both"/>
              <w:rPr>
                <w:b/>
                <w:bCs/>
                <w:sz w:val="28"/>
                <w:szCs w:val="28"/>
                <w:lang w:val="uk-UA"/>
              </w:rPr>
            </w:pPr>
            <w:r>
              <w:rPr>
                <w:b/>
                <w:bCs/>
                <w:sz w:val="28"/>
                <w:szCs w:val="28"/>
                <w:lang w:val="uk-UA"/>
              </w:rPr>
              <w:t xml:space="preserve">        </w:t>
            </w:r>
            <w:r w:rsidRPr="00631314">
              <w:rPr>
                <w:b/>
                <w:bCs/>
                <w:sz w:val="28"/>
                <w:szCs w:val="28"/>
                <w:lang w:val="uk-UA"/>
              </w:rPr>
              <w:t xml:space="preserve">2. Фахівець з питань права зобов’язаний: дати обґрунтований та об’єктивний письмовий висновок на поставлені йому питання; з’явитися до суду за його викликом; роз’яснити свій висновок і відповідати на поставлені судом питання. За відсутності заперечень учасників </w:t>
            </w:r>
            <w:r w:rsidRPr="003A1BDA">
              <w:rPr>
                <w:b/>
                <w:bCs/>
                <w:sz w:val="28"/>
                <w:szCs w:val="28"/>
                <w:lang w:val="uk-UA"/>
              </w:rPr>
              <w:t>кримінального провадження</w:t>
            </w:r>
            <w:r w:rsidRPr="00631314">
              <w:rPr>
                <w:b/>
                <w:bCs/>
                <w:sz w:val="28"/>
                <w:szCs w:val="28"/>
                <w:lang w:val="uk-UA"/>
              </w:rPr>
              <w:t xml:space="preserve"> фахівець з питань права може брати участь в судовому засіданні в режимі відеоконференції.</w:t>
            </w:r>
          </w:p>
          <w:p w14:paraId="7E4468B2" w14:textId="5D1A3E5F" w:rsidR="008B17E7" w:rsidRPr="00631314" w:rsidRDefault="008B17E7" w:rsidP="008B17E7">
            <w:pPr>
              <w:pStyle w:val="rvps2"/>
              <w:shd w:val="clear" w:color="auto" w:fill="FFFFFF"/>
              <w:spacing w:before="0" w:beforeAutospacing="0" w:after="0" w:afterAutospacing="0"/>
              <w:jc w:val="both"/>
              <w:rPr>
                <w:b/>
                <w:bCs/>
                <w:sz w:val="28"/>
                <w:szCs w:val="28"/>
                <w:lang w:val="uk-UA"/>
              </w:rPr>
            </w:pPr>
            <w:r>
              <w:rPr>
                <w:b/>
                <w:bCs/>
                <w:sz w:val="28"/>
                <w:szCs w:val="28"/>
                <w:lang w:val="uk-UA"/>
              </w:rPr>
              <w:t xml:space="preserve">        </w:t>
            </w:r>
            <w:r w:rsidRPr="00631314">
              <w:rPr>
                <w:b/>
                <w:bCs/>
                <w:sz w:val="28"/>
                <w:szCs w:val="28"/>
                <w:lang w:val="uk-UA"/>
              </w:rPr>
              <w:t>3. Фахівець з питань права має право знати мету свого виклику до суду, відмовитися від участі у судовому</w:t>
            </w:r>
            <w:r>
              <w:rPr>
                <w:b/>
                <w:bCs/>
                <w:strike/>
                <w:sz w:val="28"/>
                <w:szCs w:val="28"/>
                <w:highlight w:val="yellow"/>
                <w:lang w:val="uk-UA"/>
              </w:rPr>
              <w:t xml:space="preserve"> </w:t>
            </w:r>
            <w:r w:rsidRPr="003A1BDA">
              <w:rPr>
                <w:b/>
                <w:bCs/>
                <w:sz w:val="28"/>
                <w:szCs w:val="28"/>
                <w:lang w:val="uk-UA"/>
              </w:rPr>
              <w:t>провадженні,</w:t>
            </w:r>
            <w:r w:rsidRPr="00631314">
              <w:rPr>
                <w:b/>
                <w:bCs/>
                <w:sz w:val="28"/>
                <w:szCs w:val="28"/>
                <w:lang w:val="uk-UA"/>
              </w:rPr>
              <w:t xml:space="preserve"> якщо він не володіє відповідними знаннями, а також право на оплату послуг, пов’язаних з підготовкою висновку,</w:t>
            </w:r>
            <w:r w:rsidRPr="00631314">
              <w:rPr>
                <w:sz w:val="28"/>
                <w:szCs w:val="28"/>
                <w:lang w:val="uk-UA"/>
              </w:rPr>
              <w:t xml:space="preserve"> </w:t>
            </w:r>
            <w:r w:rsidRPr="00631314">
              <w:rPr>
                <w:b/>
                <w:bCs/>
                <w:sz w:val="28"/>
                <w:szCs w:val="28"/>
                <w:lang w:val="uk-UA"/>
              </w:rPr>
              <w:t>та на компенсацію витрат, пов’язаних з викликом до суду.</w:t>
            </w:r>
          </w:p>
          <w:p w14:paraId="1BAF8AA5" w14:textId="3A1146C9" w:rsidR="008B17E7" w:rsidRPr="008B17E7" w:rsidRDefault="008B17E7" w:rsidP="008B17E7">
            <w:pPr>
              <w:pStyle w:val="rvps2"/>
              <w:shd w:val="clear" w:color="auto" w:fill="FFFFFF"/>
              <w:spacing w:before="0" w:beforeAutospacing="0" w:after="0" w:afterAutospacing="0"/>
              <w:jc w:val="both"/>
              <w:rPr>
                <w:b/>
                <w:bCs/>
                <w:sz w:val="28"/>
                <w:szCs w:val="28"/>
                <w:lang w:val="uk-UA"/>
              </w:rPr>
            </w:pPr>
            <w:r>
              <w:rPr>
                <w:b/>
                <w:bCs/>
                <w:sz w:val="28"/>
                <w:szCs w:val="28"/>
                <w:lang w:val="uk-UA"/>
              </w:rPr>
              <w:t xml:space="preserve">         </w:t>
            </w:r>
            <w:r w:rsidRPr="00631314">
              <w:rPr>
                <w:b/>
                <w:bCs/>
                <w:sz w:val="28"/>
                <w:szCs w:val="28"/>
                <w:lang w:val="uk-UA"/>
              </w:rPr>
              <w:t xml:space="preserve">4. </w:t>
            </w:r>
            <w:r w:rsidRPr="00631314">
              <w:rPr>
                <w:b/>
                <w:sz w:val="28"/>
                <w:szCs w:val="28"/>
                <w:shd w:val="clear" w:color="auto" w:fill="FFFFFF"/>
                <w:lang w:val="uk-UA"/>
              </w:rPr>
              <w:t>На фахівця з питань права</w:t>
            </w:r>
            <w:r w:rsidRPr="00631314">
              <w:rPr>
                <w:b/>
                <w:bCs/>
                <w:sz w:val="28"/>
                <w:szCs w:val="28"/>
                <w:lang w:val="uk-UA"/>
              </w:rPr>
              <w:t xml:space="preserve"> </w:t>
            </w:r>
            <w:r w:rsidRPr="00631314">
              <w:rPr>
                <w:b/>
                <w:sz w:val="28"/>
                <w:szCs w:val="28"/>
                <w:shd w:val="clear" w:color="auto" w:fill="FFFFFF"/>
                <w:lang w:val="uk-UA"/>
              </w:rPr>
              <w:t>за аналогією поширюються</w:t>
            </w:r>
            <w:r w:rsidRPr="00631314">
              <w:rPr>
                <w:b/>
                <w:bCs/>
                <w:sz w:val="28"/>
                <w:szCs w:val="28"/>
                <w:lang w:val="uk-UA"/>
              </w:rPr>
              <w:t xml:space="preserve"> ті самі, що і на спеціаліста п</w:t>
            </w:r>
            <w:r w:rsidRPr="00631314">
              <w:rPr>
                <w:b/>
                <w:sz w:val="28"/>
                <w:szCs w:val="28"/>
                <w:shd w:val="clear" w:color="auto" w:fill="FFFFFF"/>
                <w:lang w:val="uk-UA"/>
              </w:rPr>
              <w:t>оложення цього Кодексу щодо відводів, процесуальних витрат та участі у судовому розгляді, крім положень щодо участі в дослідженні доказів.</w:t>
            </w:r>
          </w:p>
        </w:tc>
      </w:tr>
      <w:tr w:rsidR="008B17E7" w14:paraId="47D0AF24" w14:textId="77777777" w:rsidTr="008B17E7">
        <w:tc>
          <w:tcPr>
            <w:tcW w:w="7563" w:type="dxa"/>
          </w:tcPr>
          <w:p w14:paraId="52E330AA" w14:textId="76ACBBC1" w:rsidR="008B17E7" w:rsidRDefault="008B17E7" w:rsidP="008B17E7">
            <w:pPr>
              <w:rPr>
                <w:b/>
                <w:sz w:val="28"/>
              </w:rPr>
            </w:pPr>
            <w:r>
              <w:rPr>
                <w:b/>
                <w:sz w:val="28"/>
              </w:rPr>
              <w:lastRenderedPageBreak/>
              <w:t>Стаття відсутня.</w:t>
            </w:r>
          </w:p>
        </w:tc>
        <w:tc>
          <w:tcPr>
            <w:tcW w:w="7563" w:type="dxa"/>
          </w:tcPr>
          <w:p w14:paraId="6E676074" w14:textId="06CBE8C8" w:rsidR="008B17E7" w:rsidRPr="00631314" w:rsidRDefault="008B17E7" w:rsidP="008B17E7">
            <w:pPr>
              <w:pStyle w:val="rvps2"/>
              <w:shd w:val="clear" w:color="auto" w:fill="FFFFFF"/>
              <w:spacing w:before="0" w:beforeAutospacing="0" w:after="0" w:afterAutospacing="0"/>
              <w:jc w:val="both"/>
              <w:rPr>
                <w:b/>
                <w:bCs/>
                <w:sz w:val="28"/>
                <w:szCs w:val="28"/>
                <w:lang w:val="uk-UA"/>
              </w:rPr>
            </w:pPr>
            <w:r>
              <w:rPr>
                <w:rStyle w:val="rvts9"/>
                <w:b/>
                <w:bCs/>
                <w:sz w:val="28"/>
                <w:szCs w:val="28"/>
                <w:lang w:val="uk-UA"/>
              </w:rPr>
              <w:t xml:space="preserve"> </w:t>
            </w:r>
            <w:r>
              <w:rPr>
                <w:rStyle w:val="rvts9"/>
                <w:bCs/>
                <w:lang w:val="uk-UA"/>
              </w:rPr>
              <w:t xml:space="preserve">        </w:t>
            </w:r>
            <w:r w:rsidRPr="00631314">
              <w:rPr>
                <w:rStyle w:val="rvts9"/>
                <w:b/>
                <w:bCs/>
                <w:sz w:val="28"/>
                <w:szCs w:val="28"/>
                <w:lang w:val="uk-UA"/>
              </w:rPr>
              <w:t>Стаття 242-2. </w:t>
            </w:r>
            <w:r w:rsidRPr="00631314">
              <w:rPr>
                <w:b/>
                <w:bCs/>
                <w:sz w:val="28"/>
                <w:szCs w:val="28"/>
                <w:lang w:val="uk-UA"/>
              </w:rPr>
              <w:t>Зміст висновку фахівця з питань права</w:t>
            </w:r>
          </w:p>
          <w:p w14:paraId="0EEC2EF1" w14:textId="52B35E65" w:rsidR="008B17E7" w:rsidRPr="00631314" w:rsidRDefault="008B17E7" w:rsidP="008B17E7">
            <w:pPr>
              <w:pStyle w:val="rvps2"/>
              <w:shd w:val="clear" w:color="auto" w:fill="FFFFFF"/>
              <w:spacing w:before="0" w:beforeAutospacing="0" w:after="0" w:afterAutospacing="0"/>
              <w:jc w:val="both"/>
              <w:rPr>
                <w:b/>
                <w:bCs/>
                <w:sz w:val="28"/>
                <w:szCs w:val="28"/>
                <w:lang w:val="uk-UA"/>
              </w:rPr>
            </w:pPr>
            <w:r>
              <w:rPr>
                <w:b/>
                <w:bCs/>
                <w:sz w:val="28"/>
                <w:szCs w:val="28"/>
                <w:lang w:val="uk-UA"/>
              </w:rPr>
              <w:t xml:space="preserve">        </w:t>
            </w:r>
            <w:r w:rsidRPr="00631314">
              <w:rPr>
                <w:b/>
                <w:bCs/>
                <w:sz w:val="28"/>
                <w:szCs w:val="28"/>
                <w:lang w:val="uk-UA"/>
              </w:rPr>
              <w:t xml:space="preserve">1. </w:t>
            </w:r>
            <w:r w:rsidRPr="00631314">
              <w:rPr>
                <w:b/>
                <w:bCs/>
                <w:sz w:val="28"/>
                <w:szCs w:val="28"/>
                <w:shd w:val="clear" w:color="auto" w:fill="FFFFFF"/>
                <w:lang w:val="uk-UA"/>
              </w:rPr>
              <w:t>Сторона кримінального провадження, потерпілий, представник юридичної особи, щодо якої здійснюється провадження</w:t>
            </w:r>
            <w:r w:rsidRPr="00631314">
              <w:rPr>
                <w:b/>
                <w:bCs/>
                <w:sz w:val="28"/>
                <w:szCs w:val="28"/>
                <w:lang w:val="uk-UA"/>
              </w:rPr>
              <w:t>, мають право подати до суду висновок фахівця з питань права щодо:</w:t>
            </w:r>
          </w:p>
          <w:p w14:paraId="15D17D24" w14:textId="77777777" w:rsidR="008B17E7" w:rsidRPr="00631314" w:rsidRDefault="008B17E7" w:rsidP="008B17E7">
            <w:pPr>
              <w:pStyle w:val="rvps2"/>
              <w:shd w:val="clear" w:color="auto" w:fill="FFFFFF"/>
              <w:spacing w:before="0" w:beforeAutospacing="0" w:after="0" w:afterAutospacing="0"/>
              <w:jc w:val="both"/>
              <w:rPr>
                <w:b/>
                <w:bCs/>
                <w:sz w:val="28"/>
                <w:szCs w:val="28"/>
                <w:lang w:val="uk-UA"/>
              </w:rPr>
            </w:pPr>
            <w:r w:rsidRPr="00631314">
              <w:rPr>
                <w:b/>
                <w:bCs/>
                <w:sz w:val="28"/>
                <w:szCs w:val="28"/>
                <w:lang w:val="uk-UA"/>
              </w:rPr>
              <w:t>1) вирішення колізії чи конкуренції норм;</w:t>
            </w:r>
          </w:p>
          <w:p w14:paraId="20BA7A4A" w14:textId="77777777" w:rsidR="008B17E7" w:rsidRPr="00631314" w:rsidRDefault="008B17E7" w:rsidP="008B17E7">
            <w:pPr>
              <w:pStyle w:val="rvps2"/>
              <w:shd w:val="clear" w:color="auto" w:fill="FFFFFF"/>
              <w:spacing w:before="0" w:beforeAutospacing="0" w:after="0" w:afterAutospacing="0"/>
              <w:jc w:val="both"/>
              <w:rPr>
                <w:b/>
                <w:bCs/>
                <w:sz w:val="28"/>
                <w:szCs w:val="28"/>
                <w:lang w:val="uk-UA"/>
              </w:rPr>
            </w:pPr>
            <w:r w:rsidRPr="00631314">
              <w:rPr>
                <w:b/>
                <w:bCs/>
                <w:sz w:val="28"/>
                <w:szCs w:val="28"/>
                <w:lang w:val="uk-UA"/>
              </w:rPr>
              <w:t>2) дії закону у часі, просторі і за колом осіб, а також</w:t>
            </w:r>
            <w:r w:rsidRPr="00631314">
              <w:rPr>
                <w:bCs/>
                <w:sz w:val="28"/>
                <w:szCs w:val="28"/>
                <w:lang w:val="uk-UA"/>
              </w:rPr>
              <w:t xml:space="preserve"> </w:t>
            </w:r>
            <w:r w:rsidRPr="00631314">
              <w:rPr>
                <w:b/>
                <w:bCs/>
                <w:sz w:val="28"/>
                <w:szCs w:val="28"/>
                <w:lang w:val="uk-UA"/>
              </w:rPr>
              <w:t>змісту норм іноземного права згідно з їх офіційним або загальноприйнятим тлумаченням, практикою застосування і доктриною у відповідній іноземній державі.</w:t>
            </w:r>
          </w:p>
          <w:p w14:paraId="70CEC7B7" w14:textId="20580ECB" w:rsidR="008B17E7" w:rsidRDefault="008B17E7" w:rsidP="008B17E7">
            <w:pPr>
              <w:jc w:val="both"/>
              <w:rPr>
                <w:b/>
                <w:sz w:val="28"/>
              </w:rPr>
            </w:pPr>
            <w:r>
              <w:rPr>
                <w:b/>
                <w:bCs/>
                <w:sz w:val="28"/>
                <w:szCs w:val="28"/>
              </w:rPr>
              <w:lastRenderedPageBreak/>
              <w:t xml:space="preserve">        </w:t>
            </w:r>
            <w:r w:rsidRPr="00631314">
              <w:rPr>
                <w:b/>
                <w:bCs/>
                <w:sz w:val="28"/>
                <w:szCs w:val="28"/>
              </w:rPr>
              <w:t>2. Висновок фахівця з питань права не може містити оцінки доказів, вказівок про достовірність чи недостовірність того чи іншого доказу, про переваги одних доказів над іншими, про те, яке рішення має бути прийнято за результатами розгляду справи.</w:t>
            </w:r>
          </w:p>
        </w:tc>
      </w:tr>
      <w:tr w:rsidR="008B17E7" w14:paraId="5C493CCB" w14:textId="77777777" w:rsidTr="008B17E7">
        <w:tc>
          <w:tcPr>
            <w:tcW w:w="7563" w:type="dxa"/>
          </w:tcPr>
          <w:p w14:paraId="2BDBD511" w14:textId="036C8EBE" w:rsidR="008B17E7" w:rsidRDefault="008B17E7" w:rsidP="008B17E7">
            <w:pPr>
              <w:rPr>
                <w:b/>
                <w:sz w:val="28"/>
              </w:rPr>
            </w:pPr>
            <w:r>
              <w:rPr>
                <w:b/>
                <w:sz w:val="28"/>
              </w:rPr>
              <w:lastRenderedPageBreak/>
              <w:t>Стаття відсутня.</w:t>
            </w:r>
          </w:p>
        </w:tc>
        <w:tc>
          <w:tcPr>
            <w:tcW w:w="7563" w:type="dxa"/>
          </w:tcPr>
          <w:p w14:paraId="3B364022" w14:textId="1EEB0754" w:rsidR="008B17E7" w:rsidRPr="00631314" w:rsidRDefault="00FF5A71" w:rsidP="008B17E7">
            <w:pPr>
              <w:pStyle w:val="rvps2"/>
              <w:shd w:val="clear" w:color="auto" w:fill="FFFFFF"/>
              <w:spacing w:before="0" w:beforeAutospacing="0" w:after="0" w:afterAutospacing="0"/>
              <w:jc w:val="both"/>
              <w:rPr>
                <w:b/>
                <w:bCs/>
                <w:sz w:val="28"/>
                <w:szCs w:val="28"/>
                <w:lang w:val="uk-UA"/>
              </w:rPr>
            </w:pPr>
            <w:r>
              <w:rPr>
                <w:rStyle w:val="rvts9"/>
                <w:b/>
                <w:bCs/>
                <w:sz w:val="28"/>
                <w:szCs w:val="28"/>
                <w:lang w:val="uk-UA"/>
              </w:rPr>
              <w:t xml:space="preserve"> </w:t>
            </w:r>
            <w:r>
              <w:rPr>
                <w:rStyle w:val="rvts9"/>
                <w:b/>
                <w:bCs/>
                <w:lang w:val="uk-UA"/>
              </w:rPr>
              <w:t xml:space="preserve">       </w:t>
            </w:r>
            <w:r w:rsidR="008B17E7" w:rsidRPr="00631314">
              <w:rPr>
                <w:rStyle w:val="rvts9"/>
                <w:b/>
                <w:bCs/>
                <w:sz w:val="28"/>
                <w:szCs w:val="28"/>
                <w:lang w:val="uk-UA"/>
              </w:rPr>
              <w:t>Стаття 242-3. </w:t>
            </w:r>
            <w:r w:rsidR="008B17E7" w:rsidRPr="00631314">
              <w:rPr>
                <w:b/>
                <w:bCs/>
                <w:sz w:val="28"/>
                <w:szCs w:val="28"/>
                <w:lang w:val="uk-UA"/>
              </w:rPr>
              <w:t>Оцінка висновку фахівця з питань права судом</w:t>
            </w:r>
          </w:p>
          <w:p w14:paraId="2B471A84" w14:textId="77777777" w:rsidR="008B17E7" w:rsidRPr="00631314" w:rsidRDefault="008B17E7" w:rsidP="008B17E7">
            <w:pPr>
              <w:pStyle w:val="rvps2"/>
              <w:shd w:val="clear" w:color="auto" w:fill="FFFFFF"/>
              <w:spacing w:before="0" w:beforeAutospacing="0" w:after="0" w:afterAutospacing="0"/>
              <w:jc w:val="both"/>
              <w:rPr>
                <w:b/>
                <w:bCs/>
                <w:sz w:val="28"/>
                <w:szCs w:val="28"/>
                <w:lang w:val="uk-UA"/>
              </w:rPr>
            </w:pPr>
            <w:r>
              <w:rPr>
                <w:b/>
                <w:bCs/>
                <w:sz w:val="28"/>
                <w:szCs w:val="28"/>
                <w:lang w:val="uk-UA"/>
              </w:rPr>
              <w:t xml:space="preserve">       </w:t>
            </w:r>
            <w:r w:rsidRPr="00631314">
              <w:rPr>
                <w:b/>
                <w:bCs/>
                <w:sz w:val="28"/>
                <w:szCs w:val="28"/>
                <w:lang w:val="uk-UA"/>
              </w:rPr>
              <w:t>1. Висновок фахівця з питань права не є доказом, має допоміжний (консультативний) характер і не є обов’язковим для суду.</w:t>
            </w:r>
          </w:p>
          <w:p w14:paraId="2B89B09D" w14:textId="61D0FC56" w:rsidR="008B17E7" w:rsidRDefault="008B17E7" w:rsidP="008B17E7">
            <w:pPr>
              <w:jc w:val="both"/>
              <w:rPr>
                <w:b/>
                <w:sz w:val="28"/>
              </w:rPr>
            </w:pPr>
            <w:r>
              <w:rPr>
                <w:b/>
                <w:bCs/>
                <w:sz w:val="28"/>
                <w:szCs w:val="28"/>
              </w:rPr>
              <w:t xml:space="preserve">       </w:t>
            </w:r>
            <w:r w:rsidRPr="00631314">
              <w:rPr>
                <w:b/>
                <w:bCs/>
                <w:sz w:val="28"/>
                <w:szCs w:val="28"/>
              </w:rPr>
              <w:t>2. Суд може посилатися в</w:t>
            </w:r>
            <w:r>
              <w:rPr>
                <w:b/>
                <w:bCs/>
                <w:sz w:val="28"/>
                <w:szCs w:val="28"/>
              </w:rPr>
              <w:t xml:space="preserve"> </w:t>
            </w:r>
            <w:r w:rsidRPr="003A1BDA">
              <w:rPr>
                <w:b/>
                <w:bCs/>
                <w:sz w:val="28"/>
                <w:szCs w:val="28"/>
              </w:rPr>
              <w:t>судовому</w:t>
            </w:r>
            <w:r w:rsidRPr="00631314">
              <w:rPr>
                <w:b/>
                <w:bCs/>
                <w:sz w:val="28"/>
                <w:szCs w:val="28"/>
              </w:rPr>
              <w:t xml:space="preserve"> рішенні на висновок фахівця з питань права як на джерело відомостей, які в ньому містяться, та має зробити самостійні висновки щодо відповідних питань.</w:t>
            </w:r>
          </w:p>
        </w:tc>
      </w:tr>
      <w:tr w:rsidR="008B17E7" w14:paraId="1F86D9A3" w14:textId="77777777" w:rsidTr="008B17E7">
        <w:tc>
          <w:tcPr>
            <w:tcW w:w="7563" w:type="dxa"/>
          </w:tcPr>
          <w:p w14:paraId="2B8E424C" w14:textId="77777777" w:rsidR="008B17E7" w:rsidRPr="00631314" w:rsidRDefault="008B17E7" w:rsidP="008B17E7">
            <w:pPr>
              <w:pStyle w:val="rvps2"/>
              <w:shd w:val="clear" w:color="auto" w:fill="FFFFFF"/>
              <w:spacing w:before="0" w:beforeAutospacing="0" w:after="0" w:afterAutospacing="0"/>
              <w:jc w:val="both"/>
              <w:rPr>
                <w:sz w:val="28"/>
                <w:szCs w:val="28"/>
                <w:lang w:val="uk-UA"/>
              </w:rPr>
            </w:pPr>
            <w:r w:rsidRPr="00631314">
              <w:rPr>
                <w:rStyle w:val="rvts9"/>
                <w:b/>
                <w:bCs/>
                <w:sz w:val="28"/>
                <w:szCs w:val="28"/>
                <w:lang w:val="uk-UA"/>
              </w:rPr>
              <w:t>Стаття 434</w:t>
            </w:r>
            <w:r w:rsidRPr="00631314">
              <w:rPr>
                <w:rStyle w:val="rvts37"/>
                <w:b/>
                <w:bCs/>
                <w:sz w:val="28"/>
                <w:szCs w:val="28"/>
                <w:vertAlign w:val="superscript"/>
                <w:lang w:val="uk-UA"/>
              </w:rPr>
              <w:t>-2</w:t>
            </w:r>
            <w:r w:rsidRPr="00631314">
              <w:rPr>
                <w:rStyle w:val="rvts9"/>
                <w:b/>
                <w:bCs/>
                <w:sz w:val="28"/>
                <w:szCs w:val="28"/>
                <w:lang w:val="uk-UA"/>
              </w:rPr>
              <w:t>.</w:t>
            </w:r>
            <w:r w:rsidRPr="00631314">
              <w:rPr>
                <w:sz w:val="28"/>
                <w:szCs w:val="28"/>
                <w:lang w:val="uk-UA"/>
              </w:rPr>
              <w:t> Порядок передачі кримінального провадження на розгляд палати, об’єднаної палати, Великої Палати Верховного Суду</w:t>
            </w:r>
          </w:p>
          <w:p w14:paraId="0B9237FA" w14:textId="77777777" w:rsidR="008B17E7" w:rsidRPr="00631314" w:rsidRDefault="008B17E7" w:rsidP="008B17E7">
            <w:pPr>
              <w:pStyle w:val="rvps2"/>
              <w:shd w:val="clear" w:color="auto" w:fill="FFFFFF"/>
              <w:spacing w:before="0" w:beforeAutospacing="0" w:after="0" w:afterAutospacing="0"/>
              <w:jc w:val="both"/>
              <w:rPr>
                <w:sz w:val="28"/>
                <w:szCs w:val="28"/>
                <w:lang w:val="uk-UA"/>
              </w:rPr>
            </w:pPr>
            <w:r w:rsidRPr="00631314">
              <w:rPr>
                <w:sz w:val="28"/>
                <w:szCs w:val="28"/>
                <w:lang w:val="uk-UA"/>
              </w:rPr>
              <w:t>...</w:t>
            </w:r>
          </w:p>
          <w:p w14:paraId="037A278C" w14:textId="77777777" w:rsidR="008B17E7" w:rsidRDefault="008B17E7" w:rsidP="008B17E7">
            <w:pPr>
              <w:pStyle w:val="rvps2"/>
              <w:shd w:val="clear" w:color="auto" w:fill="FFFFFF"/>
              <w:spacing w:before="0" w:beforeAutospacing="0" w:after="0" w:afterAutospacing="0"/>
              <w:jc w:val="both"/>
              <w:rPr>
                <w:sz w:val="28"/>
                <w:szCs w:val="28"/>
                <w:lang w:val="uk-UA"/>
              </w:rPr>
            </w:pPr>
            <w:r w:rsidRPr="00631314">
              <w:rPr>
                <w:sz w:val="28"/>
                <w:szCs w:val="28"/>
                <w:lang w:val="uk-UA"/>
              </w:rPr>
              <w:t xml:space="preserve">7. Після передачі кримінального провадження на розгляд палати, об’єднаної палати або Великої Палати Верховного Суду визначений у ньому суддя-доповідач у разі необхідності звертається до відповідних фахівців Науково-консультативної ради при Верховному Суді стосовно підготовки </w:t>
            </w:r>
            <w:r w:rsidRPr="00631314">
              <w:rPr>
                <w:b/>
                <w:sz w:val="28"/>
                <w:szCs w:val="28"/>
                <w:lang w:val="uk-UA"/>
              </w:rPr>
              <w:t>наукового висновку</w:t>
            </w:r>
            <w:r w:rsidRPr="00631314">
              <w:rPr>
                <w:sz w:val="28"/>
                <w:szCs w:val="28"/>
                <w:lang w:val="uk-UA"/>
              </w:rPr>
              <w:t xml:space="preserve"> щодо застосування норми права, питання щодо якого стало підставою для передачі справи на розгляд Великої Палати Верховного Суду, крім випадків, коли </w:t>
            </w:r>
            <w:r w:rsidRPr="00631314">
              <w:rPr>
                <w:b/>
                <w:sz w:val="28"/>
                <w:szCs w:val="28"/>
                <w:lang w:val="uk-UA"/>
              </w:rPr>
              <w:t>висновок</w:t>
            </w:r>
            <w:r w:rsidRPr="00631314">
              <w:rPr>
                <w:sz w:val="28"/>
                <w:szCs w:val="28"/>
                <w:lang w:val="uk-UA"/>
              </w:rPr>
              <w:t xml:space="preserve"> щодо застосування цієї норми у подібних правовідносинах був раніше отриманий Верховним Судом.</w:t>
            </w:r>
          </w:p>
          <w:p w14:paraId="00AE15B6" w14:textId="77777777" w:rsidR="008B17E7" w:rsidRDefault="008B17E7" w:rsidP="008B17E7">
            <w:pPr>
              <w:rPr>
                <w:b/>
                <w:sz w:val="28"/>
              </w:rPr>
            </w:pPr>
          </w:p>
        </w:tc>
        <w:tc>
          <w:tcPr>
            <w:tcW w:w="7563" w:type="dxa"/>
          </w:tcPr>
          <w:p w14:paraId="446ACA17" w14:textId="77777777" w:rsidR="008B17E7" w:rsidRPr="00631314" w:rsidRDefault="008B17E7" w:rsidP="008B17E7">
            <w:pPr>
              <w:pStyle w:val="rvps2"/>
              <w:shd w:val="clear" w:color="auto" w:fill="FFFFFF"/>
              <w:spacing w:before="0" w:beforeAutospacing="0" w:after="0" w:afterAutospacing="0"/>
              <w:jc w:val="both"/>
              <w:rPr>
                <w:sz w:val="28"/>
                <w:szCs w:val="28"/>
                <w:lang w:val="uk-UA"/>
              </w:rPr>
            </w:pPr>
            <w:r w:rsidRPr="00631314">
              <w:rPr>
                <w:rStyle w:val="rvts9"/>
                <w:b/>
                <w:bCs/>
                <w:sz w:val="28"/>
                <w:szCs w:val="28"/>
                <w:lang w:val="uk-UA"/>
              </w:rPr>
              <w:t>Стаття 434</w:t>
            </w:r>
            <w:r w:rsidRPr="00631314">
              <w:rPr>
                <w:rStyle w:val="rvts37"/>
                <w:b/>
                <w:bCs/>
                <w:sz w:val="28"/>
                <w:szCs w:val="28"/>
                <w:vertAlign w:val="superscript"/>
                <w:lang w:val="uk-UA"/>
              </w:rPr>
              <w:t>-2</w:t>
            </w:r>
            <w:r w:rsidRPr="00631314">
              <w:rPr>
                <w:rStyle w:val="rvts9"/>
                <w:b/>
                <w:bCs/>
                <w:sz w:val="28"/>
                <w:szCs w:val="28"/>
                <w:lang w:val="uk-UA"/>
              </w:rPr>
              <w:t>.</w:t>
            </w:r>
            <w:r w:rsidRPr="00631314">
              <w:rPr>
                <w:sz w:val="28"/>
                <w:szCs w:val="28"/>
                <w:lang w:val="uk-UA"/>
              </w:rPr>
              <w:t> Порядок передачі кримінального провадження на розгляд палати, об’єднаної палати, Великої Палати Верховного Суду</w:t>
            </w:r>
          </w:p>
          <w:p w14:paraId="4FD7B96F" w14:textId="77777777" w:rsidR="008B17E7" w:rsidRPr="00631314" w:rsidRDefault="008B17E7" w:rsidP="008B17E7">
            <w:pPr>
              <w:pStyle w:val="rvps2"/>
              <w:shd w:val="clear" w:color="auto" w:fill="FFFFFF"/>
              <w:spacing w:before="0" w:beforeAutospacing="0" w:after="0" w:afterAutospacing="0"/>
              <w:jc w:val="both"/>
              <w:rPr>
                <w:sz w:val="28"/>
                <w:szCs w:val="28"/>
                <w:lang w:val="uk-UA"/>
              </w:rPr>
            </w:pPr>
            <w:r w:rsidRPr="00631314">
              <w:rPr>
                <w:sz w:val="28"/>
                <w:szCs w:val="28"/>
                <w:lang w:val="uk-UA"/>
              </w:rPr>
              <w:t>...</w:t>
            </w:r>
          </w:p>
          <w:p w14:paraId="3771B714" w14:textId="77777777" w:rsidR="008B17E7" w:rsidRDefault="008B17E7" w:rsidP="008B17E7">
            <w:pPr>
              <w:jc w:val="both"/>
              <w:rPr>
                <w:sz w:val="28"/>
                <w:szCs w:val="28"/>
              </w:rPr>
            </w:pPr>
            <w:r w:rsidRPr="00631314">
              <w:rPr>
                <w:sz w:val="28"/>
                <w:szCs w:val="28"/>
              </w:rPr>
              <w:t xml:space="preserve">7. Після передачі кримінального провадження на розгляд палати, об’єднаної палати або Великої Палати Верховного Суду визначений у ньому суддя-доповідач у разі необхідності звертається до відповідних фахівців Науково-консультативної ради при Верховному Суді стосовно підготовки </w:t>
            </w:r>
            <w:r w:rsidRPr="00631314">
              <w:rPr>
                <w:b/>
                <w:bCs/>
                <w:sz w:val="28"/>
                <w:szCs w:val="28"/>
              </w:rPr>
              <w:t>консультативного</w:t>
            </w:r>
            <w:r w:rsidRPr="00631314">
              <w:rPr>
                <w:sz w:val="28"/>
                <w:szCs w:val="28"/>
              </w:rPr>
              <w:t xml:space="preserve"> </w:t>
            </w:r>
            <w:r w:rsidRPr="00631314">
              <w:rPr>
                <w:b/>
                <w:sz w:val="28"/>
                <w:szCs w:val="28"/>
              </w:rPr>
              <w:t>висновку</w:t>
            </w:r>
            <w:r w:rsidRPr="00631314">
              <w:rPr>
                <w:sz w:val="28"/>
                <w:szCs w:val="28"/>
              </w:rPr>
              <w:t xml:space="preserve"> щодо застосування норми права, питання щодо якого стало підставою для передачі справи на розгляд Великої Палати Верховного Суду, крім випадків, коли </w:t>
            </w:r>
            <w:r w:rsidRPr="00631314">
              <w:rPr>
                <w:b/>
                <w:bCs/>
                <w:sz w:val="28"/>
                <w:szCs w:val="28"/>
              </w:rPr>
              <w:t>консультативний</w:t>
            </w:r>
            <w:r w:rsidRPr="00631314">
              <w:rPr>
                <w:sz w:val="28"/>
                <w:szCs w:val="28"/>
              </w:rPr>
              <w:t xml:space="preserve"> </w:t>
            </w:r>
            <w:r w:rsidRPr="00631314">
              <w:rPr>
                <w:b/>
                <w:sz w:val="28"/>
                <w:szCs w:val="28"/>
              </w:rPr>
              <w:t>висновок</w:t>
            </w:r>
            <w:r w:rsidRPr="00631314">
              <w:rPr>
                <w:sz w:val="28"/>
                <w:szCs w:val="28"/>
              </w:rPr>
              <w:t xml:space="preserve"> щодо застосування цієї норми у подібних правовідносинах був раніше отриманий Верховним Судом.</w:t>
            </w:r>
          </w:p>
          <w:p w14:paraId="50F90FA2" w14:textId="77777777" w:rsidR="00FF5A71" w:rsidRDefault="00FF5A71" w:rsidP="008B17E7">
            <w:pPr>
              <w:jc w:val="both"/>
              <w:rPr>
                <w:b/>
                <w:sz w:val="28"/>
              </w:rPr>
            </w:pPr>
          </w:p>
          <w:p w14:paraId="3183920D" w14:textId="20895E72" w:rsidR="00FF5A71" w:rsidRDefault="00FF5A71" w:rsidP="008B17E7">
            <w:pPr>
              <w:jc w:val="both"/>
              <w:rPr>
                <w:b/>
                <w:sz w:val="28"/>
              </w:rPr>
            </w:pPr>
          </w:p>
        </w:tc>
      </w:tr>
      <w:tr w:rsidR="008B17E7" w14:paraId="0A9142F2" w14:textId="77777777" w:rsidTr="00E42A4F">
        <w:tc>
          <w:tcPr>
            <w:tcW w:w="15126" w:type="dxa"/>
            <w:gridSpan w:val="2"/>
          </w:tcPr>
          <w:p w14:paraId="0FDBB602" w14:textId="77777777" w:rsidR="008B17E7" w:rsidRPr="00631314" w:rsidRDefault="008B17E7" w:rsidP="008B17E7">
            <w:pPr>
              <w:pStyle w:val="rvps7"/>
              <w:shd w:val="clear" w:color="auto" w:fill="FFFFFF"/>
              <w:spacing w:before="0" w:beforeAutospacing="0" w:after="0" w:afterAutospacing="0"/>
              <w:ind w:firstLine="709"/>
              <w:jc w:val="center"/>
              <w:rPr>
                <w:rStyle w:val="rvts44"/>
                <w:b/>
                <w:bCs/>
                <w:caps/>
                <w:sz w:val="28"/>
                <w:szCs w:val="28"/>
                <w:lang w:val="uk-UA"/>
              </w:rPr>
            </w:pPr>
            <w:r w:rsidRPr="00631314">
              <w:rPr>
                <w:rStyle w:val="rvts15"/>
                <w:b/>
                <w:bCs/>
                <w:caps/>
                <w:sz w:val="28"/>
                <w:szCs w:val="28"/>
                <w:lang w:val="uk-UA"/>
              </w:rPr>
              <w:lastRenderedPageBreak/>
              <w:t>Кодекс України про адміністративні правопорушення</w:t>
            </w:r>
          </w:p>
          <w:p w14:paraId="338B859A" w14:textId="7AE22D56" w:rsidR="008B17E7" w:rsidRDefault="008B17E7" w:rsidP="008B17E7">
            <w:pPr>
              <w:jc w:val="center"/>
              <w:rPr>
                <w:b/>
                <w:sz w:val="28"/>
              </w:rPr>
            </w:pPr>
            <w:r w:rsidRPr="00631314">
              <w:rPr>
                <w:rStyle w:val="rvts44"/>
                <w:b/>
                <w:bCs/>
                <w:sz w:val="28"/>
                <w:szCs w:val="28"/>
              </w:rPr>
              <w:t>(Відомості Верховної Ради Української РСР (ВВР) 1984, додаток до № 51, ст.1122)</w:t>
            </w:r>
          </w:p>
        </w:tc>
      </w:tr>
      <w:tr w:rsidR="008B17E7" w14:paraId="26C6E0C9" w14:textId="77777777" w:rsidTr="008B17E7">
        <w:tc>
          <w:tcPr>
            <w:tcW w:w="7563" w:type="dxa"/>
          </w:tcPr>
          <w:p w14:paraId="01C1FF85" w14:textId="793E04C2" w:rsidR="008B17E7" w:rsidRDefault="008B17E7" w:rsidP="008B17E7">
            <w:pPr>
              <w:rPr>
                <w:b/>
                <w:sz w:val="28"/>
              </w:rPr>
            </w:pPr>
            <w:r>
              <w:rPr>
                <w:b/>
                <w:sz w:val="28"/>
              </w:rPr>
              <w:t xml:space="preserve">Стаття відсутня. </w:t>
            </w:r>
          </w:p>
        </w:tc>
        <w:tc>
          <w:tcPr>
            <w:tcW w:w="7563" w:type="dxa"/>
          </w:tcPr>
          <w:p w14:paraId="46605644" w14:textId="67B0659B" w:rsidR="008B17E7" w:rsidRPr="00631314" w:rsidRDefault="008B17E7" w:rsidP="008B17E7">
            <w:pPr>
              <w:pStyle w:val="rvps2"/>
              <w:shd w:val="clear" w:color="auto" w:fill="FFFFFF"/>
              <w:spacing w:before="0" w:beforeAutospacing="0" w:after="0" w:afterAutospacing="0"/>
              <w:jc w:val="both"/>
              <w:rPr>
                <w:b/>
                <w:bCs/>
                <w:sz w:val="28"/>
                <w:szCs w:val="28"/>
                <w:lang w:val="uk-UA"/>
              </w:rPr>
            </w:pPr>
            <w:r>
              <w:rPr>
                <w:rStyle w:val="rvts9"/>
                <w:b/>
                <w:bCs/>
                <w:sz w:val="28"/>
                <w:szCs w:val="28"/>
                <w:lang w:val="uk-UA"/>
              </w:rPr>
              <w:t xml:space="preserve"> </w:t>
            </w:r>
            <w:r>
              <w:rPr>
                <w:rStyle w:val="rvts9"/>
                <w:bCs/>
                <w:lang w:val="uk-UA"/>
              </w:rPr>
              <w:t xml:space="preserve">          </w:t>
            </w:r>
            <w:r w:rsidRPr="00631314">
              <w:rPr>
                <w:rStyle w:val="rvts9"/>
                <w:b/>
                <w:bCs/>
                <w:sz w:val="28"/>
                <w:szCs w:val="28"/>
                <w:lang w:val="uk-UA"/>
              </w:rPr>
              <w:t>Стаття 273-1.</w:t>
            </w:r>
            <w:r w:rsidRPr="00631314">
              <w:rPr>
                <w:b/>
                <w:bCs/>
                <w:sz w:val="28"/>
                <w:szCs w:val="28"/>
                <w:lang w:val="uk-UA"/>
              </w:rPr>
              <w:t> Фахівець з питань права</w:t>
            </w:r>
          </w:p>
          <w:p w14:paraId="78DA508E" w14:textId="630146B3" w:rsidR="008B17E7" w:rsidRPr="00631314" w:rsidRDefault="008B17E7" w:rsidP="008B17E7">
            <w:pPr>
              <w:pStyle w:val="rvps2"/>
              <w:shd w:val="clear" w:color="auto" w:fill="FFFFFF"/>
              <w:spacing w:before="0" w:beforeAutospacing="0" w:after="0" w:afterAutospacing="0"/>
              <w:jc w:val="both"/>
              <w:rPr>
                <w:b/>
                <w:bCs/>
                <w:sz w:val="28"/>
                <w:szCs w:val="28"/>
                <w:lang w:val="uk-UA"/>
              </w:rPr>
            </w:pPr>
            <w:r>
              <w:rPr>
                <w:b/>
                <w:bCs/>
                <w:sz w:val="28"/>
                <w:szCs w:val="28"/>
                <w:lang w:val="uk-UA"/>
              </w:rPr>
              <w:t xml:space="preserve">          </w:t>
            </w:r>
            <w:r w:rsidRPr="00631314">
              <w:rPr>
                <w:b/>
                <w:bCs/>
                <w:sz w:val="28"/>
                <w:szCs w:val="28"/>
                <w:lang w:val="uk-UA"/>
              </w:rPr>
              <w:t>Як фахівець з питань права може залучатися особа, яка має науковий ступінь</w:t>
            </w:r>
            <w:r w:rsidRPr="00631314">
              <w:rPr>
                <w:b/>
                <w:bCs/>
                <w:sz w:val="28"/>
                <w:szCs w:val="28"/>
                <w:shd w:val="clear" w:color="auto" w:fill="FFFFFF"/>
                <w:lang w:val="uk-UA"/>
              </w:rPr>
              <w:t xml:space="preserve"> та/або вчене звання</w:t>
            </w:r>
            <w:r w:rsidRPr="00631314">
              <w:rPr>
                <w:b/>
                <w:bCs/>
                <w:sz w:val="28"/>
                <w:szCs w:val="28"/>
                <w:lang w:val="uk-UA"/>
              </w:rPr>
              <w:t xml:space="preserve">. Рішення про </w:t>
            </w:r>
            <w:r w:rsidR="00FF5A71">
              <w:rPr>
                <w:b/>
                <w:bCs/>
                <w:sz w:val="28"/>
                <w:szCs w:val="28"/>
                <w:lang w:val="uk-UA"/>
              </w:rPr>
              <w:t>залучення</w:t>
            </w:r>
            <w:r w:rsidRPr="00631314">
              <w:rPr>
                <w:b/>
                <w:bCs/>
                <w:sz w:val="28"/>
                <w:szCs w:val="28"/>
                <w:lang w:val="uk-UA"/>
              </w:rPr>
              <w:t xml:space="preserve"> до участі в справі фахівця з питань права та долучення його висновку до матеріалів справи ухвалюється судом.</w:t>
            </w:r>
          </w:p>
          <w:p w14:paraId="6A516054" w14:textId="77777777" w:rsidR="008B17E7" w:rsidRPr="00631314" w:rsidRDefault="008B17E7" w:rsidP="008B17E7">
            <w:pPr>
              <w:pStyle w:val="rvps2"/>
              <w:shd w:val="clear" w:color="auto" w:fill="FFFFFF"/>
              <w:spacing w:before="0" w:beforeAutospacing="0" w:after="0" w:afterAutospacing="0"/>
              <w:jc w:val="both"/>
              <w:rPr>
                <w:b/>
                <w:bCs/>
                <w:sz w:val="28"/>
                <w:szCs w:val="28"/>
                <w:lang w:val="uk-UA"/>
              </w:rPr>
            </w:pPr>
            <w:r>
              <w:rPr>
                <w:b/>
                <w:bCs/>
                <w:sz w:val="28"/>
                <w:szCs w:val="28"/>
                <w:lang w:val="uk-UA"/>
              </w:rPr>
              <w:t xml:space="preserve">          </w:t>
            </w:r>
            <w:r w:rsidRPr="00631314">
              <w:rPr>
                <w:b/>
                <w:bCs/>
                <w:sz w:val="28"/>
                <w:szCs w:val="28"/>
                <w:lang w:val="uk-UA"/>
              </w:rPr>
              <w:t>Фахівець з питань права зобов’язаний з’явитися до суду за його викликом, відповідати на поставлені судом питання, надавати роз’яснення. За відсутності заперечень учасників справи фахівець з питань права може брати участь в судовому засіданні в режимі відеоконференції.</w:t>
            </w:r>
          </w:p>
          <w:p w14:paraId="4EE96363" w14:textId="77777777" w:rsidR="008B17E7" w:rsidRPr="00631314" w:rsidRDefault="008B17E7" w:rsidP="008B17E7">
            <w:pPr>
              <w:pStyle w:val="rvps2"/>
              <w:shd w:val="clear" w:color="auto" w:fill="FFFFFF"/>
              <w:spacing w:before="0" w:beforeAutospacing="0" w:after="0" w:afterAutospacing="0"/>
              <w:jc w:val="both"/>
              <w:rPr>
                <w:b/>
                <w:bCs/>
                <w:sz w:val="28"/>
                <w:szCs w:val="28"/>
                <w:lang w:val="uk-UA"/>
              </w:rPr>
            </w:pPr>
            <w:r>
              <w:rPr>
                <w:b/>
                <w:bCs/>
                <w:sz w:val="28"/>
                <w:szCs w:val="28"/>
                <w:lang w:val="uk-UA"/>
              </w:rPr>
              <w:t xml:space="preserve">           </w:t>
            </w:r>
            <w:r w:rsidRPr="00631314">
              <w:rPr>
                <w:b/>
                <w:bCs/>
                <w:sz w:val="28"/>
                <w:szCs w:val="28"/>
                <w:lang w:val="uk-UA"/>
              </w:rPr>
              <w:t>Фахівець з питань права має право знати мету свого виклику до суду, відмовитися від участі у судовому процесі, якщо він не володіє відповідними знаннями, а також право на оплату послуг, пов’язаних з підготовкою висновку,</w:t>
            </w:r>
            <w:r w:rsidRPr="00631314">
              <w:rPr>
                <w:sz w:val="28"/>
                <w:szCs w:val="28"/>
                <w:lang w:val="uk-UA"/>
              </w:rPr>
              <w:t xml:space="preserve"> </w:t>
            </w:r>
            <w:r w:rsidRPr="00631314">
              <w:rPr>
                <w:b/>
                <w:bCs/>
                <w:sz w:val="28"/>
                <w:szCs w:val="28"/>
                <w:lang w:val="uk-UA"/>
              </w:rPr>
              <w:t>та на компенсацію витрат, пов’язаних з викликом до суду.</w:t>
            </w:r>
          </w:p>
          <w:p w14:paraId="6A96A3E1" w14:textId="77777777" w:rsidR="008B17E7" w:rsidRPr="00631314" w:rsidRDefault="008B17E7" w:rsidP="008B17E7">
            <w:pPr>
              <w:pStyle w:val="rvps2"/>
              <w:shd w:val="clear" w:color="auto" w:fill="FFFFFF"/>
              <w:spacing w:before="0" w:beforeAutospacing="0" w:after="0" w:afterAutospacing="0"/>
              <w:jc w:val="both"/>
              <w:rPr>
                <w:b/>
                <w:bCs/>
                <w:sz w:val="28"/>
                <w:szCs w:val="28"/>
                <w:lang w:val="uk-UA"/>
              </w:rPr>
            </w:pPr>
            <w:r>
              <w:rPr>
                <w:b/>
                <w:bCs/>
                <w:sz w:val="28"/>
                <w:szCs w:val="28"/>
                <w:lang w:val="uk-UA"/>
              </w:rPr>
              <w:t xml:space="preserve">         </w:t>
            </w:r>
            <w:r w:rsidRPr="00631314">
              <w:rPr>
                <w:b/>
                <w:bCs/>
                <w:sz w:val="28"/>
                <w:szCs w:val="28"/>
                <w:lang w:val="uk-UA"/>
              </w:rPr>
              <w:t>Учасники справи мають право подати до суду висновок фахівця з питань права щодо:</w:t>
            </w:r>
          </w:p>
          <w:p w14:paraId="3019E38E" w14:textId="77777777" w:rsidR="008B17E7" w:rsidRPr="00631314" w:rsidRDefault="008B17E7" w:rsidP="008B17E7">
            <w:pPr>
              <w:pStyle w:val="rvps2"/>
              <w:shd w:val="clear" w:color="auto" w:fill="FFFFFF"/>
              <w:spacing w:before="0" w:beforeAutospacing="0" w:after="0" w:afterAutospacing="0"/>
              <w:jc w:val="both"/>
              <w:rPr>
                <w:b/>
                <w:bCs/>
                <w:sz w:val="28"/>
                <w:szCs w:val="28"/>
                <w:lang w:val="uk-UA"/>
              </w:rPr>
            </w:pPr>
            <w:r>
              <w:rPr>
                <w:b/>
                <w:bCs/>
                <w:sz w:val="28"/>
                <w:szCs w:val="28"/>
                <w:lang w:val="uk-UA"/>
              </w:rPr>
              <w:t xml:space="preserve">         </w:t>
            </w:r>
            <w:r w:rsidRPr="00631314">
              <w:rPr>
                <w:b/>
                <w:bCs/>
                <w:sz w:val="28"/>
                <w:szCs w:val="28"/>
                <w:lang w:val="uk-UA"/>
              </w:rPr>
              <w:t>1) вирішення колізії чи конкуренції норм, застосування аналогії закону чи аналогії права;</w:t>
            </w:r>
          </w:p>
          <w:p w14:paraId="6C3B78E1" w14:textId="77777777" w:rsidR="008B17E7" w:rsidRPr="00631314" w:rsidRDefault="008B17E7" w:rsidP="008B17E7">
            <w:pPr>
              <w:pStyle w:val="rvps2"/>
              <w:shd w:val="clear" w:color="auto" w:fill="FFFFFF"/>
              <w:spacing w:before="0" w:beforeAutospacing="0" w:after="0" w:afterAutospacing="0"/>
              <w:jc w:val="both"/>
              <w:rPr>
                <w:b/>
                <w:bCs/>
                <w:sz w:val="28"/>
                <w:szCs w:val="28"/>
                <w:lang w:val="uk-UA"/>
              </w:rPr>
            </w:pPr>
            <w:r>
              <w:rPr>
                <w:b/>
                <w:bCs/>
                <w:sz w:val="28"/>
                <w:szCs w:val="28"/>
                <w:lang w:val="uk-UA"/>
              </w:rPr>
              <w:t xml:space="preserve">         </w:t>
            </w:r>
            <w:r w:rsidRPr="00631314">
              <w:rPr>
                <w:b/>
                <w:bCs/>
                <w:sz w:val="28"/>
                <w:szCs w:val="28"/>
                <w:lang w:val="uk-UA"/>
              </w:rPr>
              <w:t>2) змісту норм іноземного права згідно з їх офіційним або загальноприйнятим тлумаченням, практикою застосування і доктриною у відповідній іноземній державі.</w:t>
            </w:r>
          </w:p>
          <w:p w14:paraId="409935B7" w14:textId="77777777" w:rsidR="008B17E7" w:rsidRPr="00631314" w:rsidRDefault="008B17E7" w:rsidP="008B17E7">
            <w:pPr>
              <w:pStyle w:val="rvps2"/>
              <w:shd w:val="clear" w:color="auto" w:fill="FFFFFF"/>
              <w:spacing w:before="0" w:beforeAutospacing="0" w:after="0" w:afterAutospacing="0"/>
              <w:jc w:val="both"/>
              <w:rPr>
                <w:b/>
                <w:bCs/>
                <w:sz w:val="28"/>
                <w:szCs w:val="28"/>
                <w:lang w:val="uk-UA"/>
              </w:rPr>
            </w:pPr>
            <w:r>
              <w:rPr>
                <w:b/>
                <w:bCs/>
                <w:sz w:val="28"/>
                <w:szCs w:val="28"/>
                <w:lang w:val="uk-UA"/>
              </w:rPr>
              <w:t xml:space="preserve">        </w:t>
            </w:r>
            <w:r w:rsidRPr="00631314">
              <w:rPr>
                <w:b/>
                <w:bCs/>
                <w:sz w:val="28"/>
                <w:szCs w:val="28"/>
                <w:lang w:val="uk-UA"/>
              </w:rPr>
              <w:t>Висновок фахівця з питань права не може містити оцінки доказів, вказівок про достовірність чи недостовірність того чи іншого доказу, про переваги одних доказів над іншими, про те, яке рішення має бути прийнято за результатами розгляду справи.</w:t>
            </w:r>
          </w:p>
          <w:p w14:paraId="50AE8F90" w14:textId="77777777" w:rsidR="008B17E7" w:rsidRPr="00631314" w:rsidRDefault="008B17E7" w:rsidP="008B17E7">
            <w:pPr>
              <w:pStyle w:val="rvps2"/>
              <w:shd w:val="clear" w:color="auto" w:fill="FFFFFF"/>
              <w:spacing w:before="0" w:beforeAutospacing="0" w:after="0" w:afterAutospacing="0"/>
              <w:jc w:val="both"/>
              <w:rPr>
                <w:b/>
                <w:bCs/>
                <w:sz w:val="28"/>
                <w:szCs w:val="28"/>
                <w:lang w:val="uk-UA"/>
              </w:rPr>
            </w:pPr>
            <w:r>
              <w:rPr>
                <w:b/>
                <w:bCs/>
                <w:sz w:val="28"/>
                <w:szCs w:val="28"/>
                <w:lang w:val="uk-UA"/>
              </w:rPr>
              <w:lastRenderedPageBreak/>
              <w:t xml:space="preserve">         </w:t>
            </w:r>
            <w:r w:rsidRPr="00631314">
              <w:rPr>
                <w:b/>
                <w:bCs/>
                <w:sz w:val="28"/>
                <w:szCs w:val="28"/>
                <w:lang w:val="uk-UA"/>
              </w:rPr>
              <w:t>Висновок фахівця з питань права не є доказом, має допоміжний (консультативний) характер і не є обов’язковим для суду.</w:t>
            </w:r>
          </w:p>
          <w:p w14:paraId="0A7432A0" w14:textId="53C6583C" w:rsidR="008B17E7" w:rsidRDefault="008B17E7" w:rsidP="008B17E7">
            <w:pPr>
              <w:jc w:val="both"/>
              <w:rPr>
                <w:b/>
                <w:sz w:val="28"/>
              </w:rPr>
            </w:pPr>
            <w:r>
              <w:rPr>
                <w:b/>
                <w:bCs/>
                <w:sz w:val="28"/>
                <w:szCs w:val="28"/>
              </w:rPr>
              <w:t xml:space="preserve">         </w:t>
            </w:r>
            <w:r w:rsidRPr="00631314">
              <w:rPr>
                <w:b/>
                <w:bCs/>
                <w:sz w:val="28"/>
                <w:szCs w:val="28"/>
              </w:rPr>
              <w:t>Суд може посилатися в рішенні на висновок фахівця з питань права як на джерело відомостей, які в ньому містяться, та має зробити самостійні висновки щодо відповідних питань.</w:t>
            </w:r>
          </w:p>
        </w:tc>
      </w:tr>
      <w:tr w:rsidR="008B17E7" w14:paraId="611AADA0" w14:textId="77777777" w:rsidTr="008B17E7">
        <w:tc>
          <w:tcPr>
            <w:tcW w:w="7563" w:type="dxa"/>
          </w:tcPr>
          <w:p w14:paraId="3F0A6D4E" w14:textId="77777777" w:rsidR="008B17E7" w:rsidRPr="003A1BDA" w:rsidRDefault="008B17E7" w:rsidP="008B17E7">
            <w:pPr>
              <w:keepNext/>
              <w:ind w:firstLine="709"/>
              <w:jc w:val="both"/>
              <w:rPr>
                <w:iCs/>
                <w:sz w:val="28"/>
                <w:szCs w:val="28"/>
                <w:lang w:eastAsia="uk-UA"/>
              </w:rPr>
            </w:pPr>
            <w:r w:rsidRPr="003A1BDA">
              <w:rPr>
                <w:b/>
                <w:iCs/>
                <w:sz w:val="28"/>
                <w:szCs w:val="28"/>
                <w:lang w:eastAsia="uk-UA"/>
              </w:rPr>
              <w:lastRenderedPageBreak/>
              <w:t>Стаття 275.</w:t>
            </w:r>
            <w:r w:rsidRPr="003A1BDA">
              <w:rPr>
                <w:iCs/>
                <w:sz w:val="28"/>
                <w:szCs w:val="28"/>
                <w:lang w:eastAsia="uk-UA"/>
              </w:rPr>
              <w:t xml:space="preserve"> Відшкодування витрат потерпілим, свідкам, експертам і перекладачам</w:t>
            </w:r>
          </w:p>
          <w:p w14:paraId="0E101431" w14:textId="77777777" w:rsidR="008B17E7" w:rsidRPr="003A1BDA" w:rsidRDefault="008B17E7" w:rsidP="008B17E7">
            <w:pPr>
              <w:keepNext/>
              <w:ind w:firstLine="709"/>
              <w:jc w:val="both"/>
              <w:rPr>
                <w:iCs/>
                <w:sz w:val="28"/>
                <w:szCs w:val="28"/>
                <w:lang w:eastAsia="uk-UA"/>
              </w:rPr>
            </w:pPr>
            <w:r w:rsidRPr="003A1BDA">
              <w:rPr>
                <w:iCs/>
                <w:sz w:val="28"/>
                <w:szCs w:val="28"/>
                <w:lang w:eastAsia="uk-UA"/>
              </w:rPr>
              <w:t>Потерпілим, свідкам, експертам і перекладачам відшкодовуються у встановленому порядку витрати, що їх вони зазнали у зв’язку з явкою в орган (до посадової особи), в провадженні якого перебуває справа про адміністративне правопорушення.</w:t>
            </w:r>
          </w:p>
          <w:p w14:paraId="36AA37C5" w14:textId="08F06B2A" w:rsidR="008B17E7" w:rsidRDefault="008B17E7" w:rsidP="008B17E7">
            <w:pPr>
              <w:jc w:val="both"/>
              <w:rPr>
                <w:b/>
                <w:sz w:val="28"/>
              </w:rPr>
            </w:pPr>
            <w:r>
              <w:rPr>
                <w:iCs/>
                <w:sz w:val="28"/>
                <w:szCs w:val="28"/>
                <w:lang w:eastAsia="uk-UA"/>
              </w:rPr>
              <w:t xml:space="preserve">       </w:t>
            </w:r>
            <w:r w:rsidRPr="003A1BDA">
              <w:rPr>
                <w:iCs/>
                <w:sz w:val="28"/>
                <w:szCs w:val="28"/>
                <w:lang w:eastAsia="uk-UA"/>
              </w:rPr>
              <w:t>За особами, яких викликають як потерпілих, свідків, експертів і перекладачів, зберігається у встановленому порядку середній заробіток за місцем роботи за час їх відсутності у зв’язку з явкою в орган (до посадової особи), в провадженні якого перебуває справа про адміністративне правопорушення.</w:t>
            </w:r>
          </w:p>
        </w:tc>
        <w:tc>
          <w:tcPr>
            <w:tcW w:w="7563" w:type="dxa"/>
          </w:tcPr>
          <w:p w14:paraId="2714B37D" w14:textId="2EBC12AF" w:rsidR="008B17E7" w:rsidRPr="003A1BDA" w:rsidRDefault="008B17E7" w:rsidP="008B17E7">
            <w:pPr>
              <w:pStyle w:val="rvps2"/>
              <w:shd w:val="clear" w:color="auto" w:fill="FFFFFF"/>
              <w:spacing w:before="0" w:beforeAutospacing="0" w:after="0" w:afterAutospacing="0"/>
              <w:jc w:val="both"/>
              <w:rPr>
                <w:sz w:val="28"/>
                <w:szCs w:val="28"/>
                <w:lang w:val="uk-UA"/>
              </w:rPr>
            </w:pPr>
            <w:r>
              <w:rPr>
                <w:b/>
                <w:sz w:val="28"/>
                <w:szCs w:val="28"/>
                <w:lang w:val="uk-UA"/>
              </w:rPr>
              <w:t xml:space="preserve">         </w:t>
            </w:r>
            <w:r w:rsidRPr="003A1BDA">
              <w:rPr>
                <w:b/>
                <w:sz w:val="28"/>
                <w:szCs w:val="28"/>
                <w:lang w:val="uk-UA"/>
              </w:rPr>
              <w:t>Стаття 275.</w:t>
            </w:r>
            <w:r w:rsidRPr="003A1BDA">
              <w:rPr>
                <w:sz w:val="28"/>
                <w:szCs w:val="28"/>
                <w:lang w:val="uk-UA"/>
              </w:rPr>
              <w:t xml:space="preserve"> Відшкодування витрат потерпілим, свідкам, експертам і перекладачам</w:t>
            </w:r>
          </w:p>
          <w:p w14:paraId="60368E16" w14:textId="77777777" w:rsidR="008B17E7" w:rsidRPr="003A1BDA" w:rsidRDefault="008B17E7" w:rsidP="008B17E7">
            <w:pPr>
              <w:pStyle w:val="rvps2"/>
              <w:shd w:val="clear" w:color="auto" w:fill="FFFFFF"/>
              <w:spacing w:before="0" w:beforeAutospacing="0" w:after="0" w:afterAutospacing="0"/>
              <w:jc w:val="both"/>
              <w:rPr>
                <w:sz w:val="28"/>
                <w:szCs w:val="28"/>
                <w:lang w:val="uk-UA"/>
              </w:rPr>
            </w:pPr>
            <w:r>
              <w:rPr>
                <w:sz w:val="28"/>
                <w:szCs w:val="28"/>
                <w:lang w:val="uk-UA"/>
              </w:rPr>
              <w:t xml:space="preserve">          </w:t>
            </w:r>
            <w:r w:rsidRPr="003A1BDA">
              <w:rPr>
                <w:sz w:val="28"/>
                <w:szCs w:val="28"/>
                <w:lang w:val="uk-UA"/>
              </w:rPr>
              <w:t>Потерпілим, свідкам, експертам</w:t>
            </w:r>
            <w:r w:rsidRPr="003A1BDA">
              <w:rPr>
                <w:b/>
                <w:bCs/>
                <w:sz w:val="28"/>
                <w:szCs w:val="28"/>
                <w:lang w:val="uk-UA"/>
              </w:rPr>
              <w:t xml:space="preserve">, фахівцям з питань права </w:t>
            </w:r>
            <w:r w:rsidRPr="003A1BDA">
              <w:rPr>
                <w:sz w:val="28"/>
                <w:szCs w:val="28"/>
                <w:lang w:val="uk-UA"/>
              </w:rPr>
              <w:t>і перекладачам відшкодовуються у встановленому порядку витрати, що їх вони зазнали у зв’язку з явкою в орган (до посадової особи), в провадженні якого перебуває справа про адміністративне правопорушення.</w:t>
            </w:r>
          </w:p>
          <w:p w14:paraId="3B2A4EB8" w14:textId="27F5CD5E" w:rsidR="008B17E7" w:rsidRDefault="008B17E7" w:rsidP="008B17E7">
            <w:pPr>
              <w:jc w:val="both"/>
              <w:rPr>
                <w:b/>
                <w:sz w:val="28"/>
              </w:rPr>
            </w:pPr>
            <w:r w:rsidRPr="003A1BDA">
              <w:rPr>
                <w:sz w:val="28"/>
                <w:szCs w:val="28"/>
              </w:rPr>
              <w:t xml:space="preserve">           За особами, яких викликають як потерпілих, свідків, експертів</w:t>
            </w:r>
            <w:r w:rsidRPr="003A1BDA">
              <w:rPr>
                <w:b/>
                <w:bCs/>
                <w:sz w:val="28"/>
                <w:szCs w:val="28"/>
              </w:rPr>
              <w:t xml:space="preserve">, фахівців з питань права </w:t>
            </w:r>
            <w:r w:rsidRPr="003A1BDA">
              <w:rPr>
                <w:sz w:val="28"/>
                <w:szCs w:val="28"/>
              </w:rPr>
              <w:t>і</w:t>
            </w:r>
            <w:r w:rsidRPr="003A1BDA">
              <w:rPr>
                <w:b/>
                <w:bCs/>
                <w:sz w:val="28"/>
                <w:szCs w:val="28"/>
              </w:rPr>
              <w:t xml:space="preserve"> </w:t>
            </w:r>
            <w:r w:rsidRPr="003A1BDA">
              <w:rPr>
                <w:sz w:val="28"/>
                <w:szCs w:val="28"/>
              </w:rPr>
              <w:t>перекладачів, зберігається у встановленому порядку середній заробіток за місцем роботи за час їх відсутності у зв’язку з явкою в орган (до посадової особи), в провадженні якого перебуває справа про адміністративне правопорушення.</w:t>
            </w:r>
          </w:p>
        </w:tc>
      </w:tr>
    </w:tbl>
    <w:p w14:paraId="6094250C" w14:textId="00259AB8" w:rsidR="008B17E7" w:rsidRDefault="008B17E7" w:rsidP="008B17E7">
      <w:pPr>
        <w:jc w:val="center"/>
        <w:rPr>
          <w:b/>
          <w:sz w:val="28"/>
        </w:rPr>
      </w:pPr>
    </w:p>
    <w:p w14:paraId="3DAD41D6" w14:textId="399B04DD" w:rsidR="008B17E7" w:rsidRPr="008B17E7" w:rsidRDefault="008B17E7" w:rsidP="008B17E7">
      <w:pPr>
        <w:ind w:firstLine="708"/>
        <w:rPr>
          <w:b/>
          <w:sz w:val="28"/>
        </w:rPr>
      </w:pPr>
      <w:r>
        <w:rPr>
          <w:b/>
          <w:sz w:val="28"/>
        </w:rPr>
        <w:t>Народні депутати України</w:t>
      </w:r>
    </w:p>
    <w:sectPr w:rsidR="008B17E7" w:rsidRPr="008B17E7" w:rsidSect="008B17E7">
      <w:pgSz w:w="16838" w:h="11906" w:orient="landscape" w:code="9"/>
      <w:pgMar w:top="993" w:right="851" w:bottom="851" w:left="851" w:header="720" w:footer="720"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0B7"/>
    <w:rsid w:val="002542A2"/>
    <w:rsid w:val="00531856"/>
    <w:rsid w:val="00743C94"/>
    <w:rsid w:val="00752341"/>
    <w:rsid w:val="008B17E7"/>
    <w:rsid w:val="00C748E0"/>
    <w:rsid w:val="00D44C9F"/>
    <w:rsid w:val="00D96DAE"/>
    <w:rsid w:val="00F220B7"/>
    <w:rsid w:val="00FF5A7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4749C"/>
  <w15:chartTrackingRefBased/>
  <w15:docId w15:val="{378E5BCE-9E4A-4CC6-A44C-E7E2C60C4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uk-UA"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B17E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64">
    <w:name w:val="rvts64"/>
    <w:basedOn w:val="a0"/>
    <w:rsid w:val="008B17E7"/>
  </w:style>
  <w:style w:type="character" w:customStyle="1" w:styleId="rvts44">
    <w:name w:val="rvts44"/>
    <w:basedOn w:val="a0"/>
    <w:rsid w:val="008B17E7"/>
  </w:style>
  <w:style w:type="paragraph" w:customStyle="1" w:styleId="rvps2">
    <w:name w:val="rvps2"/>
    <w:basedOn w:val="a"/>
    <w:rsid w:val="008B17E7"/>
    <w:pPr>
      <w:spacing w:before="100" w:beforeAutospacing="1" w:after="100" w:afterAutospacing="1" w:line="240" w:lineRule="auto"/>
    </w:pPr>
    <w:rPr>
      <w:rFonts w:eastAsia="Times New Roman"/>
      <w:szCs w:val="24"/>
      <w:lang w:val="ru-RU" w:eastAsia="ru-RU"/>
    </w:rPr>
  </w:style>
  <w:style w:type="character" w:customStyle="1" w:styleId="rvts9">
    <w:name w:val="rvts9"/>
    <w:basedOn w:val="a0"/>
    <w:rsid w:val="008B17E7"/>
  </w:style>
  <w:style w:type="character" w:customStyle="1" w:styleId="rvts37">
    <w:name w:val="rvts37"/>
    <w:basedOn w:val="a0"/>
    <w:rsid w:val="008B17E7"/>
  </w:style>
  <w:style w:type="paragraph" w:customStyle="1" w:styleId="rvps7">
    <w:name w:val="rvps7"/>
    <w:basedOn w:val="a"/>
    <w:rsid w:val="008B17E7"/>
    <w:pPr>
      <w:spacing w:before="100" w:beforeAutospacing="1" w:after="100" w:afterAutospacing="1" w:line="240" w:lineRule="auto"/>
    </w:pPr>
    <w:rPr>
      <w:rFonts w:eastAsia="Times New Roman"/>
      <w:szCs w:val="24"/>
      <w:lang w:val="ru-RU" w:eastAsia="ru-RU"/>
    </w:rPr>
  </w:style>
  <w:style w:type="character" w:customStyle="1" w:styleId="rvts15">
    <w:name w:val="rvts15"/>
    <w:basedOn w:val="a0"/>
    <w:rsid w:val="008B17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87EB17-55D3-4537-9BDE-47FB296A0E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78CA15-EBEA-4A0C-8CF9-D4A361D3516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09C2752-E968-44C8-95D3-203876A667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5904</Words>
  <Characters>3366</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2020-10-30T13:24:00Z</dcterms:created>
  <dcterms:modified xsi:type="dcterms:W3CDTF">2020-10-30T13:24:00Z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