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688" w:rsidRPr="00F810B6" w:rsidRDefault="00461688" w:rsidP="00F810B6">
      <w:pPr>
        <w:ind w:right="-19"/>
        <w:jc w:val="center"/>
        <w:rPr>
          <w:b/>
          <w:sz w:val="28"/>
          <w:szCs w:val="28"/>
          <w:lang w:val="uk-UA"/>
        </w:rPr>
      </w:pPr>
      <w:bookmarkStart w:id="0" w:name="_GoBack"/>
      <w:bookmarkEnd w:id="0"/>
      <w:r w:rsidRPr="000B6D31">
        <w:rPr>
          <w:b/>
          <w:sz w:val="28"/>
          <w:szCs w:val="28"/>
          <w:lang w:val="uk-UA"/>
        </w:rPr>
        <w:t>ПОРІВНЯЛЬНА ТАБЛИЦЯ</w:t>
      </w:r>
    </w:p>
    <w:p w:rsidR="00B101C7" w:rsidRPr="00F810B6" w:rsidRDefault="00461688" w:rsidP="00F810B6">
      <w:pPr>
        <w:jc w:val="center"/>
        <w:rPr>
          <w:b/>
          <w:bCs/>
          <w:sz w:val="28"/>
          <w:szCs w:val="28"/>
          <w:lang w:val="uk-UA"/>
        </w:rPr>
      </w:pPr>
      <w:r w:rsidRPr="00F810B6">
        <w:rPr>
          <w:b/>
          <w:bCs/>
          <w:sz w:val="28"/>
          <w:szCs w:val="28"/>
          <w:lang w:val="uk-UA"/>
        </w:rPr>
        <w:t xml:space="preserve">до проекту Закону України </w:t>
      </w:r>
      <w:r w:rsidR="00F810B6">
        <w:rPr>
          <w:b/>
          <w:bCs/>
          <w:sz w:val="28"/>
          <w:szCs w:val="28"/>
          <w:lang w:val="uk-UA"/>
        </w:rPr>
        <w:t>«П</w:t>
      </w:r>
      <w:r w:rsidRPr="00F810B6">
        <w:rPr>
          <w:b/>
          <w:bCs/>
          <w:sz w:val="28"/>
          <w:szCs w:val="28"/>
          <w:lang w:val="uk-UA"/>
        </w:rPr>
        <w:t xml:space="preserve">ро внесення змін до Закону України </w:t>
      </w:r>
      <w:r w:rsidR="00F810B6" w:rsidRPr="00F810B6">
        <w:rPr>
          <w:b/>
          <w:bCs/>
          <w:sz w:val="28"/>
          <w:szCs w:val="28"/>
          <w:lang w:val="uk-UA"/>
        </w:rPr>
        <w:t>«</w:t>
      </w:r>
      <w:r w:rsidRPr="00F810B6">
        <w:rPr>
          <w:b/>
          <w:bCs/>
          <w:sz w:val="28"/>
          <w:szCs w:val="28"/>
          <w:lang w:val="uk-UA"/>
        </w:rPr>
        <w:t>Про місцеві державні адміністрації</w:t>
      </w:r>
      <w:r w:rsidR="00F810B6" w:rsidRPr="00F810B6">
        <w:rPr>
          <w:b/>
          <w:bCs/>
          <w:sz w:val="28"/>
          <w:szCs w:val="28"/>
          <w:lang w:val="uk-UA"/>
        </w:rPr>
        <w:t>»</w:t>
      </w:r>
      <w:r w:rsidRPr="00F810B6">
        <w:rPr>
          <w:b/>
          <w:bCs/>
          <w:sz w:val="28"/>
          <w:szCs w:val="28"/>
          <w:lang w:val="uk-UA"/>
        </w:rPr>
        <w:t xml:space="preserve"> та деяких інших законодавчих актів України щодо реформування територіальної організації виконавчої влади в Україні</w:t>
      </w:r>
      <w:r w:rsidR="00F810B6">
        <w:rPr>
          <w:b/>
          <w:bCs/>
          <w:sz w:val="28"/>
          <w:szCs w:val="28"/>
          <w:lang w:val="uk-UA"/>
        </w:rPr>
        <w:t>»</w:t>
      </w:r>
    </w:p>
    <w:p w:rsidR="00461688" w:rsidRPr="000B6D31" w:rsidRDefault="00461688" w:rsidP="004107C7">
      <w:pPr>
        <w:rPr>
          <w:sz w:val="28"/>
          <w:szCs w:val="28"/>
          <w:lang w:val="uk-UA"/>
        </w:rPr>
      </w:pPr>
    </w:p>
    <w:tbl>
      <w:tblPr>
        <w:tblStyle w:val="a3"/>
        <w:tblW w:w="15304" w:type="dxa"/>
        <w:tblLook w:val="04A0" w:firstRow="1" w:lastRow="0" w:firstColumn="1" w:lastColumn="0" w:noHBand="0" w:noVBand="1"/>
      </w:tblPr>
      <w:tblGrid>
        <w:gridCol w:w="7045"/>
        <w:gridCol w:w="8259"/>
      </w:tblGrid>
      <w:tr w:rsidR="00F810B6" w:rsidRPr="00F810B6" w:rsidTr="00F810B6">
        <w:tc>
          <w:tcPr>
            <w:tcW w:w="7045" w:type="dxa"/>
          </w:tcPr>
          <w:p w:rsidR="00461688" w:rsidRPr="00F810B6" w:rsidRDefault="00461688" w:rsidP="004107C7">
            <w:pPr>
              <w:jc w:val="center"/>
              <w:rPr>
                <w:b/>
                <w:bCs/>
                <w:color w:val="000000" w:themeColor="text1"/>
                <w:sz w:val="28"/>
                <w:szCs w:val="28"/>
                <w:lang w:val="uk-UA"/>
              </w:rPr>
            </w:pPr>
            <w:r w:rsidRPr="00F810B6">
              <w:rPr>
                <w:b/>
                <w:bCs/>
                <w:color w:val="000000" w:themeColor="text1"/>
                <w:sz w:val="28"/>
                <w:szCs w:val="28"/>
                <w:lang w:val="uk-UA"/>
              </w:rPr>
              <w:t>Чинна редакція</w:t>
            </w:r>
          </w:p>
        </w:tc>
        <w:tc>
          <w:tcPr>
            <w:tcW w:w="8259" w:type="dxa"/>
          </w:tcPr>
          <w:p w:rsidR="00461688" w:rsidRPr="00F810B6" w:rsidRDefault="00461688" w:rsidP="004107C7">
            <w:pPr>
              <w:jc w:val="center"/>
              <w:rPr>
                <w:b/>
                <w:bCs/>
                <w:color w:val="000000" w:themeColor="text1"/>
                <w:sz w:val="28"/>
                <w:szCs w:val="28"/>
                <w:lang w:val="uk-UA"/>
              </w:rPr>
            </w:pPr>
            <w:r w:rsidRPr="00F810B6">
              <w:rPr>
                <w:b/>
                <w:bCs/>
                <w:color w:val="000000" w:themeColor="text1"/>
                <w:sz w:val="28"/>
                <w:szCs w:val="28"/>
                <w:lang w:val="uk-UA"/>
              </w:rPr>
              <w:t>Запропонована редакція</w:t>
            </w:r>
          </w:p>
        </w:tc>
      </w:tr>
      <w:tr w:rsidR="00F810B6" w:rsidRPr="00F810B6" w:rsidTr="00F810B6">
        <w:tc>
          <w:tcPr>
            <w:tcW w:w="15304" w:type="dxa"/>
            <w:gridSpan w:val="2"/>
          </w:tcPr>
          <w:p w:rsidR="00F810B6" w:rsidRPr="00EF3FDF" w:rsidRDefault="00F810B6" w:rsidP="00F810B6">
            <w:pPr>
              <w:jc w:val="center"/>
              <w:rPr>
                <w:b/>
                <w:color w:val="000000" w:themeColor="text1"/>
                <w:sz w:val="28"/>
                <w:szCs w:val="28"/>
                <w:lang w:val="uk-UA"/>
              </w:rPr>
            </w:pPr>
          </w:p>
          <w:p w:rsidR="00F810B6" w:rsidRPr="00F810B6" w:rsidRDefault="00F810B6" w:rsidP="00F810B6">
            <w:pPr>
              <w:jc w:val="center"/>
              <w:rPr>
                <w:b/>
                <w:color w:val="000000" w:themeColor="text1"/>
                <w:sz w:val="28"/>
                <w:szCs w:val="28"/>
                <w:lang w:val="uk-UA"/>
              </w:rPr>
            </w:pPr>
            <w:r w:rsidRPr="00F810B6">
              <w:rPr>
                <w:b/>
                <w:color w:val="000000" w:themeColor="text1"/>
                <w:sz w:val="28"/>
                <w:szCs w:val="28"/>
                <w:lang w:val="uk-UA"/>
              </w:rPr>
              <w:t>Кодекс</w:t>
            </w:r>
            <w:r w:rsidR="00DF4006" w:rsidRPr="00F810B6">
              <w:rPr>
                <w:b/>
                <w:color w:val="000000" w:themeColor="text1"/>
                <w:sz w:val="28"/>
                <w:szCs w:val="28"/>
                <w:lang w:val="uk-UA"/>
              </w:rPr>
              <w:t xml:space="preserve"> адміністративного судочинства України</w:t>
            </w:r>
          </w:p>
          <w:p w:rsidR="00DF4006" w:rsidRPr="00F810B6" w:rsidRDefault="00DF4006" w:rsidP="00F810B6">
            <w:pPr>
              <w:jc w:val="center"/>
              <w:rPr>
                <w:b/>
                <w:color w:val="000000" w:themeColor="text1"/>
                <w:sz w:val="28"/>
                <w:szCs w:val="28"/>
                <w:lang w:val="uk-UA"/>
              </w:rPr>
            </w:pPr>
            <w:r w:rsidRPr="00F810B6">
              <w:rPr>
                <w:b/>
                <w:color w:val="000000" w:themeColor="text1"/>
                <w:sz w:val="28"/>
                <w:szCs w:val="28"/>
                <w:lang w:val="uk-UA"/>
              </w:rPr>
              <w:t>(Відомості Верховної Ради України, 2005, № 35-36, № 37, ст.446 зі змінами)</w:t>
            </w:r>
          </w:p>
          <w:p w:rsidR="00F810B6" w:rsidRPr="00F810B6" w:rsidRDefault="00F810B6" w:rsidP="00F810B6">
            <w:pPr>
              <w:jc w:val="center"/>
              <w:rPr>
                <w:b/>
                <w:color w:val="000000" w:themeColor="text1"/>
                <w:sz w:val="28"/>
                <w:szCs w:val="28"/>
                <w:lang w:val="uk-UA"/>
              </w:rPr>
            </w:pPr>
          </w:p>
        </w:tc>
      </w:tr>
      <w:tr w:rsidR="00F810B6" w:rsidRPr="00F810B6" w:rsidTr="00F810B6">
        <w:tc>
          <w:tcPr>
            <w:tcW w:w="7045" w:type="dxa"/>
          </w:tcPr>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t>Стаття 150. </w:t>
            </w:r>
            <w:r w:rsidRPr="00F810B6">
              <w:rPr>
                <w:color w:val="000000" w:themeColor="text1"/>
                <w:sz w:val="28"/>
                <w:szCs w:val="28"/>
              </w:rPr>
              <w:t>Підстави забезпечення позову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 w:name="n10612"/>
            <w:bookmarkEnd w:id="1"/>
            <w:r w:rsidRPr="00F810B6">
              <w:rPr>
                <w:color w:val="000000" w:themeColor="text1"/>
                <w:sz w:val="28"/>
                <w:szCs w:val="28"/>
              </w:rPr>
              <w:t>1. Суд за заявою учасника справи або з власної ініціативи має право вжити визначені цією статтею заходи забезпечення позову.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2" w:name="n10613"/>
            <w:bookmarkEnd w:id="2"/>
            <w:r w:rsidRPr="00F810B6">
              <w:rPr>
                <w:color w:val="000000" w:themeColor="text1"/>
                <w:sz w:val="28"/>
                <w:szCs w:val="28"/>
              </w:rPr>
              <w:t>2. Забезпечення позову допускається як до пред’явлення позову, так і на будь-якій стадії розгляду справи, якщо:</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3" w:name="n10614"/>
            <w:bookmarkEnd w:id="3"/>
            <w:r w:rsidRPr="00F810B6">
              <w:rPr>
                <w:color w:val="000000" w:themeColor="text1"/>
                <w:sz w:val="28"/>
                <w:szCs w:val="28"/>
              </w:rPr>
              <w:t>1) невжиття таких заходів може істотно ускладнити чи унеможливити виконання рішення суду або ефективний захист або поновлення порушених чи оспорюваних прав або інтересів позивача, за захистом яких він звернувся або має намір звернутися до суду; або</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4" w:name="n10615"/>
            <w:bookmarkEnd w:id="4"/>
            <w:r w:rsidRPr="00F810B6">
              <w:rPr>
                <w:color w:val="000000" w:themeColor="text1"/>
                <w:sz w:val="28"/>
                <w:szCs w:val="28"/>
              </w:rPr>
              <w:t>2) очевидними є ознаки протиправності рішення, дії чи бездіяльності суб’єкта владних повноважень, та порушення прав, свобод або інтересів особи, яка звернулася до суду, таким рішенням, дією або бездіяльністю.</w:t>
            </w:r>
          </w:p>
          <w:p w:rsidR="00C1741F" w:rsidRPr="00F810B6" w:rsidRDefault="00C1741F" w:rsidP="004107C7">
            <w:pPr>
              <w:pStyle w:val="rvps2"/>
              <w:shd w:val="clear" w:color="auto" w:fill="FFFFFF"/>
              <w:spacing w:before="0" w:beforeAutospacing="0" w:after="0" w:afterAutospacing="0"/>
              <w:ind w:firstLine="450"/>
              <w:jc w:val="both"/>
              <w:rPr>
                <w:color w:val="000000" w:themeColor="text1"/>
                <w:sz w:val="28"/>
                <w:szCs w:val="28"/>
              </w:rPr>
            </w:pPr>
          </w:p>
          <w:p w:rsidR="00F810B6" w:rsidRPr="00F810B6" w:rsidRDefault="00F810B6" w:rsidP="00F810B6">
            <w:pPr>
              <w:pStyle w:val="rvps2"/>
              <w:shd w:val="clear" w:color="auto" w:fill="FFFFFF"/>
              <w:spacing w:before="0" w:beforeAutospacing="0" w:after="0" w:afterAutospacing="0"/>
              <w:jc w:val="both"/>
              <w:rPr>
                <w:color w:val="000000" w:themeColor="text1"/>
                <w:sz w:val="28"/>
                <w:szCs w:val="28"/>
              </w:rPr>
            </w:pPr>
          </w:p>
          <w:p w:rsidR="00C1741F" w:rsidRPr="00F810B6" w:rsidRDefault="00C1741F" w:rsidP="00C1741F">
            <w:pPr>
              <w:pStyle w:val="rvps2"/>
              <w:shd w:val="clear" w:color="auto" w:fill="FFFFFF"/>
              <w:spacing w:before="0" w:beforeAutospacing="0" w:after="0" w:afterAutospacing="0"/>
              <w:ind w:firstLine="450"/>
              <w:jc w:val="center"/>
              <w:rPr>
                <w:b/>
                <w:color w:val="000000" w:themeColor="text1"/>
                <w:sz w:val="28"/>
                <w:szCs w:val="28"/>
              </w:rPr>
            </w:pPr>
            <w:r w:rsidRPr="00F810B6">
              <w:rPr>
                <w:b/>
                <w:color w:val="000000" w:themeColor="text1"/>
                <w:sz w:val="28"/>
                <w:szCs w:val="28"/>
              </w:rPr>
              <w:t>Норма відсутня</w:t>
            </w:r>
          </w:p>
          <w:p w:rsidR="007F23C8" w:rsidRPr="00F810B6" w:rsidRDefault="007F23C8" w:rsidP="00F810B6">
            <w:pPr>
              <w:pStyle w:val="rvps2"/>
              <w:shd w:val="clear" w:color="auto" w:fill="FFFFFF"/>
              <w:spacing w:before="0" w:beforeAutospacing="0" w:after="0" w:afterAutospacing="0"/>
              <w:jc w:val="both"/>
              <w:rPr>
                <w:color w:val="000000" w:themeColor="text1"/>
                <w:sz w:val="28"/>
                <w:szCs w:val="28"/>
              </w:rPr>
            </w:pPr>
          </w:p>
          <w:p w:rsidR="00F810B6" w:rsidRDefault="00F810B6" w:rsidP="00F810B6">
            <w:pPr>
              <w:pStyle w:val="rvps2"/>
              <w:shd w:val="clear" w:color="auto" w:fill="FFFFFF"/>
              <w:spacing w:before="0" w:beforeAutospacing="0" w:after="0" w:afterAutospacing="0"/>
              <w:jc w:val="both"/>
              <w:rPr>
                <w:color w:val="000000" w:themeColor="text1"/>
                <w:sz w:val="28"/>
                <w:szCs w:val="28"/>
              </w:rPr>
            </w:pPr>
          </w:p>
          <w:p w:rsidR="00F40144" w:rsidRPr="00F810B6" w:rsidRDefault="00F40144" w:rsidP="00F810B6">
            <w:pPr>
              <w:pStyle w:val="rvps2"/>
              <w:shd w:val="clear" w:color="auto" w:fill="FFFFFF"/>
              <w:spacing w:before="0" w:beforeAutospacing="0" w:after="0" w:afterAutospacing="0"/>
              <w:jc w:val="both"/>
              <w:rPr>
                <w:color w:val="000000" w:themeColor="text1"/>
                <w:sz w:val="28"/>
                <w:szCs w:val="28"/>
              </w:rPr>
            </w:pPr>
          </w:p>
          <w:p w:rsidR="007F23C8" w:rsidRPr="00F810B6" w:rsidRDefault="007F23C8" w:rsidP="004107C7">
            <w:pPr>
              <w:pStyle w:val="rvps2"/>
              <w:shd w:val="clear" w:color="auto" w:fill="FFFFFF"/>
              <w:spacing w:before="0" w:beforeAutospacing="0" w:after="0" w:afterAutospacing="0"/>
              <w:ind w:firstLine="450"/>
              <w:jc w:val="both"/>
              <w:rPr>
                <w:color w:val="000000" w:themeColor="text1"/>
                <w:sz w:val="28"/>
                <w:szCs w:val="28"/>
              </w:rPr>
            </w:pP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5" w:name="n10616"/>
            <w:bookmarkEnd w:id="5"/>
            <w:r w:rsidRPr="00F810B6">
              <w:rPr>
                <w:color w:val="000000" w:themeColor="text1"/>
                <w:sz w:val="28"/>
                <w:szCs w:val="28"/>
              </w:rPr>
              <w:t>3. Ухвалу про забезпечення позову постановляє суд першої інстанції, а якщо розпочато апеляційне провадження, то таку ухвалу може постановити суд апеляційної інстанції.</w:t>
            </w:r>
          </w:p>
          <w:p w:rsidR="00674080" w:rsidRPr="00F810B6" w:rsidRDefault="005504EE" w:rsidP="00C1741F">
            <w:pPr>
              <w:pStyle w:val="rvps2"/>
              <w:shd w:val="clear" w:color="auto" w:fill="FFFFFF"/>
              <w:spacing w:before="0" w:beforeAutospacing="0" w:after="0" w:afterAutospacing="0"/>
              <w:ind w:firstLine="450"/>
              <w:jc w:val="both"/>
              <w:rPr>
                <w:color w:val="000000" w:themeColor="text1"/>
                <w:sz w:val="28"/>
                <w:szCs w:val="28"/>
              </w:rPr>
            </w:pPr>
            <w:bookmarkStart w:id="6" w:name="n10617"/>
            <w:bookmarkEnd w:id="6"/>
            <w:r w:rsidRPr="00F810B6">
              <w:rPr>
                <w:color w:val="000000" w:themeColor="text1"/>
                <w:sz w:val="28"/>
                <w:szCs w:val="28"/>
              </w:rPr>
              <w:t>4. Подання позову, а також відкриття провадження в адміністративній справі не зупиняють дію оскаржуваного рішення суб’єкта владних повноважень, якщо суд не застосував відпові</w:t>
            </w:r>
            <w:r w:rsidR="00C1741F" w:rsidRPr="00F810B6">
              <w:rPr>
                <w:color w:val="000000" w:themeColor="text1"/>
                <w:sz w:val="28"/>
                <w:szCs w:val="28"/>
              </w:rPr>
              <w:t>дні заходи забезпечення позову.</w:t>
            </w:r>
          </w:p>
        </w:tc>
        <w:tc>
          <w:tcPr>
            <w:tcW w:w="8259" w:type="dxa"/>
          </w:tcPr>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150. </w:t>
            </w:r>
            <w:r w:rsidRPr="00F810B6">
              <w:rPr>
                <w:color w:val="000000" w:themeColor="text1"/>
                <w:sz w:val="28"/>
                <w:szCs w:val="28"/>
              </w:rPr>
              <w:t>Підстави забезпечення позову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 Суд за заявою учасника справи або з власної ініціативи має право вжити визначені цією статтею заходи забезпечення позову.</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2. Забезпечення позову допускається як до пред’явлення позову, так і на будь-якій стадії розгляду справи, якщо:</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 невжиття таких заходів може істотно ускладнити чи унеможливити виконання рішення суду або ефективний захист або поновлення порушених чи оспорюваних прав або інтересів позивача, за захистом яких він звернувся або має намір звернутися до суду; або</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2) очевидними є ознаки протиправності рішення, дії чи бездіяльності суб’єкта владних повноважень, та порушення прав, свобод або інтересів особи, яка звернулася до суду, таким рішенням, дією або бездіяльністю.</w:t>
            </w:r>
          </w:p>
          <w:p w:rsidR="00F810B6" w:rsidRPr="00F810B6" w:rsidRDefault="00F810B6" w:rsidP="004107C7">
            <w:pPr>
              <w:pStyle w:val="rvps2"/>
              <w:shd w:val="clear" w:color="auto" w:fill="FFFFFF"/>
              <w:spacing w:before="0" w:beforeAutospacing="0" w:after="0" w:afterAutospacing="0"/>
              <w:ind w:firstLine="450"/>
              <w:jc w:val="both"/>
              <w:rPr>
                <w:color w:val="000000" w:themeColor="text1"/>
                <w:sz w:val="28"/>
                <w:szCs w:val="28"/>
              </w:rPr>
            </w:pPr>
          </w:p>
          <w:p w:rsidR="00F810B6" w:rsidRPr="00F810B6" w:rsidRDefault="00F810B6" w:rsidP="004107C7">
            <w:pPr>
              <w:pStyle w:val="rvps2"/>
              <w:shd w:val="clear" w:color="auto" w:fill="FFFFFF"/>
              <w:spacing w:before="0" w:beforeAutospacing="0" w:after="0" w:afterAutospacing="0"/>
              <w:ind w:firstLine="450"/>
              <w:jc w:val="both"/>
              <w:rPr>
                <w:color w:val="000000" w:themeColor="text1"/>
                <w:sz w:val="28"/>
                <w:szCs w:val="28"/>
              </w:rPr>
            </w:pPr>
          </w:p>
          <w:p w:rsidR="00F810B6" w:rsidRPr="00F810B6" w:rsidRDefault="00F810B6" w:rsidP="00F810B6">
            <w:pPr>
              <w:pStyle w:val="rvps2"/>
              <w:shd w:val="clear" w:color="auto" w:fill="FFFFFF"/>
              <w:spacing w:before="0" w:beforeAutospacing="0" w:after="0" w:afterAutospacing="0"/>
              <w:jc w:val="both"/>
              <w:rPr>
                <w:color w:val="000000" w:themeColor="text1"/>
                <w:sz w:val="28"/>
                <w:szCs w:val="28"/>
              </w:rPr>
            </w:pPr>
          </w:p>
          <w:p w:rsidR="005504EE" w:rsidRDefault="005504EE" w:rsidP="004107C7">
            <w:pPr>
              <w:pStyle w:val="rvps2"/>
              <w:shd w:val="clear" w:color="auto" w:fill="FFFFFF"/>
              <w:spacing w:before="0" w:beforeAutospacing="0" w:after="0" w:afterAutospacing="0"/>
              <w:ind w:firstLine="450"/>
              <w:jc w:val="both"/>
              <w:rPr>
                <w:b/>
                <w:color w:val="000000" w:themeColor="text1"/>
                <w:sz w:val="28"/>
                <w:szCs w:val="28"/>
              </w:rPr>
            </w:pPr>
            <w:r w:rsidRPr="00F810B6">
              <w:rPr>
                <w:b/>
                <w:color w:val="000000" w:themeColor="text1"/>
                <w:sz w:val="28"/>
                <w:szCs w:val="28"/>
              </w:rPr>
              <w:t xml:space="preserve">3) очевидними є ознаки незаконності акту органу місцевого самоврядування і невжиття таких заходів, може істотно ускладнити чи унеможливити виконання рішення суду щодо </w:t>
            </w:r>
            <w:r w:rsidRPr="00F810B6">
              <w:rPr>
                <w:b/>
                <w:color w:val="000000" w:themeColor="text1"/>
                <w:sz w:val="28"/>
                <w:szCs w:val="28"/>
              </w:rPr>
              <w:lastRenderedPageBreak/>
              <w:t>відновлення становища, яке існувало до прийняття такого акту (у справах щодо забезпечення законності під час здійснення місцевого самоврядування).</w:t>
            </w:r>
          </w:p>
          <w:p w:rsidR="00F40144" w:rsidRPr="00F810B6" w:rsidRDefault="00F40144" w:rsidP="004107C7">
            <w:pPr>
              <w:pStyle w:val="rvps2"/>
              <w:shd w:val="clear" w:color="auto" w:fill="FFFFFF"/>
              <w:spacing w:before="0" w:beforeAutospacing="0" w:after="0" w:afterAutospacing="0"/>
              <w:ind w:firstLine="450"/>
              <w:jc w:val="both"/>
              <w:rPr>
                <w:b/>
                <w:color w:val="000000" w:themeColor="text1"/>
                <w:sz w:val="28"/>
                <w:szCs w:val="28"/>
              </w:rPr>
            </w:pPr>
          </w:p>
          <w:p w:rsidR="00C1741F" w:rsidRPr="00F810B6" w:rsidRDefault="005504EE" w:rsidP="00F810B6">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3. Ухвалу про забезпечення позову постановляє суд першої інстанції, а якщо розпочато апеляційне провадження, то таку ухвалу може постановити суд апеляційної інстанції.</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4. Подання позову, а також відкриття провадження в адміністративній справі не зупиняють дію оскаржуваного рішення суб’єкта владних повноважень, якщо суд не застосував відповідні заходи забезпечення позову.</w:t>
            </w:r>
          </w:p>
          <w:p w:rsidR="00674080" w:rsidRPr="00F810B6" w:rsidRDefault="00674080" w:rsidP="004107C7">
            <w:pPr>
              <w:rPr>
                <w:color w:val="000000" w:themeColor="text1"/>
                <w:sz w:val="28"/>
                <w:szCs w:val="28"/>
                <w:lang w:val="uk-UA"/>
              </w:rPr>
            </w:pPr>
          </w:p>
        </w:tc>
      </w:tr>
      <w:tr w:rsidR="00F810B6" w:rsidRPr="00F810B6" w:rsidTr="00F810B6">
        <w:tc>
          <w:tcPr>
            <w:tcW w:w="7045" w:type="dxa"/>
          </w:tcPr>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264. </w:t>
            </w:r>
            <w:r w:rsidRPr="00F810B6">
              <w:rPr>
                <w:color w:val="000000" w:themeColor="text1"/>
                <w:sz w:val="28"/>
                <w:szCs w:val="28"/>
              </w:rPr>
              <w:t>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7" w:name="n11558"/>
            <w:bookmarkEnd w:id="7"/>
            <w:r w:rsidRPr="00F810B6">
              <w:rPr>
                <w:color w:val="000000" w:themeColor="text1"/>
                <w:sz w:val="28"/>
                <w:szCs w:val="28"/>
              </w:rPr>
              <w:t>1. Правила цієї статті поширюються на розгляд адміністративних справ щодо:</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8" w:name="n11559"/>
            <w:bookmarkEnd w:id="8"/>
            <w:r w:rsidRPr="00F810B6">
              <w:rPr>
                <w:color w:val="000000" w:themeColor="text1"/>
                <w:sz w:val="28"/>
                <w:szCs w:val="28"/>
              </w:rPr>
              <w:t>1) законності (крім конституційності) постанов та розпоряджень Кабінету Міністрів України (крім рішень Кабінету Міністрів України, визначених </w:t>
            </w:r>
            <w:hyperlink r:id="rId9" w:anchor="n12892" w:history="1">
              <w:r w:rsidRPr="00F810B6">
                <w:rPr>
                  <w:rStyle w:val="a5"/>
                  <w:color w:val="000000" w:themeColor="text1"/>
                  <w:sz w:val="28"/>
                  <w:szCs w:val="28"/>
                </w:rPr>
                <w:t>частиною першою</w:t>
              </w:r>
            </w:hyperlink>
            <w:r w:rsidRPr="00F810B6">
              <w:rPr>
                <w:color w:val="000000" w:themeColor="text1"/>
                <w:sz w:val="28"/>
                <w:szCs w:val="28"/>
              </w:rPr>
              <w:t> статті 266</w:t>
            </w:r>
            <w:r w:rsidRPr="00F810B6">
              <w:rPr>
                <w:rStyle w:val="rvts37"/>
                <w:b/>
                <w:bCs/>
                <w:color w:val="000000" w:themeColor="text1"/>
                <w:sz w:val="28"/>
                <w:szCs w:val="28"/>
                <w:vertAlign w:val="superscript"/>
              </w:rPr>
              <w:t>-1 </w:t>
            </w:r>
            <w:r w:rsidRPr="00F810B6">
              <w:rPr>
                <w:color w:val="000000" w:themeColor="text1"/>
                <w:sz w:val="28"/>
                <w:szCs w:val="28"/>
              </w:rPr>
              <w:t>цього Кодексу), постанов Верховної Ради Автономної Республіки Крим;</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9" w:name="n12889"/>
            <w:bookmarkStart w:id="10" w:name="n11560"/>
            <w:bookmarkEnd w:id="9"/>
            <w:bookmarkEnd w:id="10"/>
            <w:r w:rsidRPr="00F810B6">
              <w:rPr>
                <w:color w:val="000000" w:themeColor="text1"/>
                <w:sz w:val="28"/>
                <w:szCs w:val="28"/>
              </w:rPr>
              <w:t xml:space="preserve">2) законності та відповідності правовим актам вищої юридичної сили нормативно-правових актів міністерств, інших центральних органів виконавчої влади, Ради міністрів Автономної Республіки Крим, місцевих </w:t>
            </w:r>
            <w:r w:rsidRPr="00F810B6">
              <w:rPr>
                <w:color w:val="000000" w:themeColor="text1"/>
                <w:sz w:val="28"/>
                <w:szCs w:val="28"/>
              </w:rPr>
              <w:lastRenderedPageBreak/>
              <w:t>державних адміністрацій, органів місцевого самоврядування, інших суб’єктів владних повноважень.</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1" w:name="n11561"/>
            <w:bookmarkEnd w:id="11"/>
            <w:r w:rsidRPr="00F810B6">
              <w:rPr>
                <w:color w:val="000000" w:themeColor="text1"/>
                <w:sz w:val="28"/>
                <w:szCs w:val="28"/>
              </w:rPr>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2" w:name="n11562"/>
            <w:bookmarkEnd w:id="12"/>
            <w:r w:rsidRPr="00F810B6">
              <w:rPr>
                <w:color w:val="000000" w:themeColor="text1"/>
                <w:sz w:val="28"/>
                <w:szCs w:val="28"/>
              </w:rPr>
              <w:t>3. Нормативно-правові акти можуть бути оскаржені до адміністративного суду протягом всього строку їх чинності.</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3" w:name="n11563"/>
            <w:bookmarkEnd w:id="13"/>
            <w:r w:rsidRPr="00F810B6">
              <w:rPr>
                <w:color w:val="000000" w:themeColor="text1"/>
                <w:sz w:val="28"/>
                <w:szCs w:val="28"/>
              </w:rPr>
              <w:t xml:space="preserve">4. У разі відкриття провадження в адміністративній справі щодо оскарження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xml:space="preserve"> суд зобов’язує відповідача опублікувати оголошення про це у виданні, в якому цей акт був або мав бути офіційно оприлюднений.</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4" w:name="n11564"/>
            <w:bookmarkEnd w:id="14"/>
            <w:r w:rsidRPr="00F810B6">
              <w:rPr>
                <w:color w:val="000000" w:themeColor="text1"/>
                <w:sz w:val="28"/>
                <w:szCs w:val="28"/>
              </w:rPr>
              <w:t xml:space="preserve">5. Оголошення повинно містити вимоги позивача щодо оскаржуваного </w:t>
            </w:r>
            <w:proofErr w:type="spellStart"/>
            <w:r w:rsidRPr="00F810B6">
              <w:rPr>
                <w:color w:val="000000" w:themeColor="text1"/>
                <w:sz w:val="28"/>
                <w:szCs w:val="28"/>
              </w:rPr>
              <w:t>акта</w:t>
            </w:r>
            <w:proofErr w:type="spellEnd"/>
            <w:r w:rsidRPr="00F810B6">
              <w:rPr>
                <w:color w:val="000000" w:themeColor="text1"/>
                <w:sz w:val="28"/>
                <w:szCs w:val="28"/>
              </w:rPr>
              <w:t xml:space="preserve">, реквізити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дату, час і місце судового розгляду адміністративної справи.</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5" w:name="n11565"/>
            <w:bookmarkEnd w:id="15"/>
            <w:r w:rsidRPr="00F810B6">
              <w:rPr>
                <w:color w:val="000000" w:themeColor="text1"/>
                <w:sz w:val="28"/>
                <w:szCs w:val="28"/>
              </w:rPr>
              <w:t>6. Оголошення має бути опубліковано не пізніш як за сім днів до підготовчого засідання, а у випадку, визначеному частиною десятою цієї статті, - у строк, визначений судом.</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6" w:name="n11566"/>
            <w:bookmarkEnd w:id="16"/>
            <w:r w:rsidRPr="00F810B6">
              <w:rPr>
                <w:color w:val="000000" w:themeColor="text1"/>
                <w:sz w:val="28"/>
                <w:szCs w:val="28"/>
              </w:rPr>
              <w:t>7. Якщо оголошення опубліковано своєчасно, вважається, що всі заінтересовані особи належним чином повідомлені про судовий розгляд справи. Скарги на судові рішення в цій справі заінтересованих осіб, якщо вони не брали участі у справі, залишаються без розгляду.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7" w:name="n11567"/>
            <w:bookmarkEnd w:id="17"/>
            <w:r w:rsidRPr="00F810B6">
              <w:rPr>
                <w:color w:val="000000" w:themeColor="text1"/>
                <w:sz w:val="28"/>
                <w:szCs w:val="28"/>
              </w:rPr>
              <w:lastRenderedPageBreak/>
              <w:t>8. Адміністративна справа щодо оскарження нормативно-правових актів вирішується за правилами загального позовного провадження.</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8" w:name="n11568"/>
            <w:bookmarkEnd w:id="18"/>
            <w:r w:rsidRPr="00F810B6">
              <w:rPr>
                <w:color w:val="000000" w:themeColor="text1"/>
                <w:sz w:val="28"/>
                <w:szCs w:val="28"/>
              </w:rPr>
              <w:t>9. Суд може визнати нормативно-правовий акт протиправним (незаконним чи таким, що не відповідає правовому акту вищої юридичної сили) та нечинним повністю або в окремій його частині.</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19" w:name="n11569"/>
            <w:bookmarkEnd w:id="19"/>
            <w:r w:rsidRPr="00F810B6">
              <w:rPr>
                <w:color w:val="000000" w:themeColor="text1"/>
                <w:sz w:val="28"/>
                <w:szCs w:val="28"/>
              </w:rPr>
              <w:t xml:space="preserve">10. Якщо у процесі розгляду справи щодо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xml:space="preserve"> суд виявить, що інші нормативно-правові акти, прийняті відповідачем, чи їх окремі положення, крім тих, щодо яких відкрито провадження в адміністративній справі, безпосередньо впливають на прийняття рішення у справі і без визнання таких нормативно-правових актів протиправними неможливий ефективний захист прав позивача, суд визнає такі акти чи їх окремі положення протиправними в порядку, визначеному цією статтею.</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20" w:name="n11570"/>
            <w:bookmarkEnd w:id="20"/>
            <w:r w:rsidRPr="00F810B6">
              <w:rPr>
                <w:color w:val="000000" w:themeColor="text1"/>
                <w:sz w:val="28"/>
                <w:szCs w:val="28"/>
              </w:rPr>
              <w:t>11. Рішення суду у справах щодо оскарження нормативно-правових актів оскаржується у загальному порядку.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21" w:name="n11571"/>
            <w:bookmarkEnd w:id="21"/>
            <w:r w:rsidRPr="00F810B6">
              <w:rPr>
                <w:color w:val="000000" w:themeColor="text1"/>
                <w:sz w:val="28"/>
                <w:szCs w:val="28"/>
              </w:rPr>
              <w:t xml:space="preserve">12. Правила цієї статті застосовуються також у випадках, коли питання протиправності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xml:space="preserve"> постало під час розгляду іншої адміністративної справи.</w:t>
            </w:r>
          </w:p>
          <w:p w:rsidR="00C1741F" w:rsidRPr="00F810B6" w:rsidRDefault="00C1741F" w:rsidP="004107C7">
            <w:pPr>
              <w:pStyle w:val="rvps2"/>
              <w:shd w:val="clear" w:color="auto" w:fill="FFFFFF"/>
              <w:spacing w:before="0" w:beforeAutospacing="0" w:after="0" w:afterAutospacing="0"/>
              <w:ind w:firstLine="450"/>
              <w:jc w:val="both"/>
              <w:rPr>
                <w:color w:val="000000" w:themeColor="text1"/>
                <w:sz w:val="28"/>
                <w:szCs w:val="28"/>
              </w:rPr>
            </w:pPr>
          </w:p>
          <w:p w:rsidR="00C1741F" w:rsidRPr="00F810B6" w:rsidRDefault="00C1741F" w:rsidP="00C1741F">
            <w:pPr>
              <w:pStyle w:val="rvps2"/>
              <w:shd w:val="clear" w:color="auto" w:fill="FFFFFF"/>
              <w:spacing w:before="0" w:beforeAutospacing="0" w:after="0" w:afterAutospacing="0"/>
              <w:ind w:firstLine="450"/>
              <w:jc w:val="center"/>
              <w:rPr>
                <w:b/>
                <w:color w:val="000000" w:themeColor="text1"/>
                <w:sz w:val="28"/>
                <w:szCs w:val="28"/>
              </w:rPr>
            </w:pPr>
            <w:r w:rsidRPr="00F810B6">
              <w:rPr>
                <w:b/>
                <w:color w:val="000000" w:themeColor="text1"/>
                <w:sz w:val="28"/>
                <w:szCs w:val="28"/>
              </w:rPr>
              <w:t>Норма відсутня</w:t>
            </w:r>
          </w:p>
          <w:p w:rsidR="00C1741F" w:rsidRPr="00F810B6" w:rsidRDefault="00C1741F" w:rsidP="004107C7">
            <w:pPr>
              <w:pStyle w:val="rvps2"/>
              <w:shd w:val="clear" w:color="auto" w:fill="FFFFFF"/>
              <w:spacing w:before="0" w:beforeAutospacing="0" w:after="0" w:afterAutospacing="0"/>
              <w:ind w:firstLine="450"/>
              <w:jc w:val="both"/>
              <w:rPr>
                <w:color w:val="000000" w:themeColor="text1"/>
                <w:sz w:val="28"/>
                <w:szCs w:val="28"/>
              </w:rPr>
            </w:pPr>
          </w:p>
          <w:p w:rsidR="00674080" w:rsidRPr="00F810B6" w:rsidRDefault="00674080" w:rsidP="004107C7">
            <w:pPr>
              <w:rPr>
                <w:rStyle w:val="rvts9"/>
                <w:b/>
                <w:bCs/>
                <w:color w:val="000000" w:themeColor="text1"/>
                <w:sz w:val="28"/>
                <w:szCs w:val="28"/>
                <w:shd w:val="clear" w:color="auto" w:fill="FFFFFF"/>
                <w:lang w:val="uk-UA"/>
              </w:rPr>
            </w:pPr>
          </w:p>
        </w:tc>
        <w:tc>
          <w:tcPr>
            <w:tcW w:w="8259" w:type="dxa"/>
          </w:tcPr>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264. </w:t>
            </w:r>
            <w:r w:rsidRPr="00F810B6">
              <w:rPr>
                <w:color w:val="000000" w:themeColor="text1"/>
                <w:sz w:val="28"/>
                <w:szCs w:val="28"/>
              </w:rPr>
              <w:t>Особливості провадження у справах щодо оскарження нормативно-правових актів органів виконавчої влади, Верховної Ради Автономної Республіки Крим, органів місцевого самоврядування та інших суб’єктів владних повноважень</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 Правила цієї статті поширюються на розгляд адміністративних справ щодо:</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 законності (крім конституційності) постанов та розпоряджень Кабінету Міністрів України (крім рішень Кабінету Міністрів України, визначених </w:t>
            </w:r>
            <w:hyperlink r:id="rId10" w:anchor="n12892" w:history="1">
              <w:r w:rsidRPr="00F810B6">
                <w:rPr>
                  <w:rStyle w:val="a5"/>
                  <w:color w:val="000000" w:themeColor="text1"/>
                  <w:sz w:val="28"/>
                  <w:szCs w:val="28"/>
                </w:rPr>
                <w:t>частиною першою</w:t>
              </w:r>
            </w:hyperlink>
            <w:r w:rsidRPr="00F810B6">
              <w:rPr>
                <w:color w:val="000000" w:themeColor="text1"/>
                <w:sz w:val="28"/>
                <w:szCs w:val="28"/>
              </w:rPr>
              <w:t> статті 266</w:t>
            </w:r>
            <w:r w:rsidRPr="00F810B6">
              <w:rPr>
                <w:rStyle w:val="rvts37"/>
                <w:b/>
                <w:bCs/>
                <w:color w:val="000000" w:themeColor="text1"/>
                <w:sz w:val="28"/>
                <w:szCs w:val="28"/>
                <w:vertAlign w:val="superscript"/>
              </w:rPr>
              <w:t>-1 </w:t>
            </w:r>
            <w:r w:rsidRPr="00F810B6">
              <w:rPr>
                <w:color w:val="000000" w:themeColor="text1"/>
                <w:sz w:val="28"/>
                <w:szCs w:val="28"/>
              </w:rPr>
              <w:t>цього Кодексу), постанов Верховної Ради Автономної Республіки Крим;</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2) законності та відповідності правовим актам вищої юридичної сили нормативно-правових актів міністерств, інших центральних органів виконавчої влади, Ради міністрів Автономної Республіки Крим, місцевих державних адміністрацій, органів місцевого самоврядування, інших суб’єктів владних повноважень.</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lastRenderedPageBreak/>
              <w:t>2. Право оскаржити нормативно-правовий акт мають особи, щодо яких його застосовано, а також особи, які є суб’єктом правовідносин, у яких буде застосовано цей акт.</w:t>
            </w:r>
          </w:p>
          <w:p w:rsidR="00C1741F" w:rsidRPr="00F810B6" w:rsidRDefault="005504EE" w:rsidP="00F810B6">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3. Нормативно-правові акти можуть бути оскаржені до адміністративного суду протягом всього строку їх чинності.</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 xml:space="preserve">4. У разі відкриття провадження в адміністративній справі щодо оскарження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xml:space="preserve"> суд зобов’язує відповідача опублікувати оголошення про це у виданні, в якому цей акт був або мав бути офіційно оприлюднений.</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 xml:space="preserve">5. Оголошення повинно містити вимоги позивача щодо оскаржуваного </w:t>
            </w:r>
            <w:proofErr w:type="spellStart"/>
            <w:r w:rsidRPr="00F810B6">
              <w:rPr>
                <w:color w:val="000000" w:themeColor="text1"/>
                <w:sz w:val="28"/>
                <w:szCs w:val="28"/>
              </w:rPr>
              <w:t>акта</w:t>
            </w:r>
            <w:proofErr w:type="spellEnd"/>
            <w:r w:rsidRPr="00F810B6">
              <w:rPr>
                <w:color w:val="000000" w:themeColor="text1"/>
                <w:sz w:val="28"/>
                <w:szCs w:val="28"/>
              </w:rPr>
              <w:t xml:space="preserve">, реквізити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дату, час і місце судового розгляду адміністративної справи.</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6. Оголошення має бути опубліковано не пізніш як за сім днів до підготовчого засідання, а у випадку, визначеному частиною десятою цієї статті, - у строк, визначений судом.</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7. Якщо оголошення опубліковано своєчасно, вважається, що всі заінтересовані особи належним чином повідомлені про судовий розгляд справи. Скарги на судові рішення в цій справі заінтересованих осіб, якщо вони не брали участі у справі, залишаються без розгляду.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8. Адміністративна справа щодо оскарження нормативно-правових актів вирішується за правилами загального позовного провадження.</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9. Суд може визнати нормативно-правовий акт протиправним (незаконним чи таким, що не відповідає правовому акту вищої юридичної сили) та нечинним повністю або в окремій його частині.</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 xml:space="preserve">10. Якщо у процесі розгляду справи щодо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xml:space="preserve"> суд виявить, що інші нормативно-правові акти, прийняті відповідачем, чи їх окремі положення, крім тих, щодо </w:t>
            </w:r>
            <w:r w:rsidRPr="00F810B6">
              <w:rPr>
                <w:color w:val="000000" w:themeColor="text1"/>
                <w:sz w:val="28"/>
                <w:szCs w:val="28"/>
              </w:rPr>
              <w:lastRenderedPageBreak/>
              <w:t>яких відкрито провадження в адміністративній справі, безпосередньо впливають на прийняття рішення у справі і без визнання таких нормативно-правових актів протиправними неможливий ефективний захист прав позивача, суд визнає такі акти чи їх окремі положення протиправними в порядку, визначеному цією статтею.</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11. Рішення суду у справах щодо оскарження нормативно-правових актів оскаржується у загальному порядку.</w:t>
            </w:r>
          </w:p>
          <w:p w:rsidR="00F810B6" w:rsidRDefault="005504EE" w:rsidP="00F810B6">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 xml:space="preserve">12. Правила цієї статті застосовуються також у випадках, коли питання протиправності нормативно-правового </w:t>
            </w:r>
            <w:proofErr w:type="spellStart"/>
            <w:r w:rsidRPr="00F810B6">
              <w:rPr>
                <w:color w:val="000000" w:themeColor="text1"/>
                <w:sz w:val="28"/>
                <w:szCs w:val="28"/>
              </w:rPr>
              <w:t>акта</w:t>
            </w:r>
            <w:proofErr w:type="spellEnd"/>
            <w:r w:rsidRPr="00F810B6">
              <w:rPr>
                <w:color w:val="000000" w:themeColor="text1"/>
                <w:sz w:val="28"/>
                <w:szCs w:val="28"/>
              </w:rPr>
              <w:t xml:space="preserve"> постало під час розгляду іншої адміністративної справи.</w:t>
            </w: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F810B6" w:rsidRDefault="00F810B6" w:rsidP="00F810B6">
            <w:pPr>
              <w:pStyle w:val="rvps2"/>
              <w:shd w:val="clear" w:color="auto" w:fill="FFFFFF"/>
              <w:spacing w:before="0" w:beforeAutospacing="0" w:after="0" w:afterAutospacing="0"/>
              <w:ind w:firstLine="450"/>
              <w:jc w:val="both"/>
              <w:rPr>
                <w:b/>
                <w:color w:val="000000" w:themeColor="text1"/>
                <w:sz w:val="28"/>
                <w:szCs w:val="28"/>
              </w:rPr>
            </w:pPr>
          </w:p>
          <w:p w:rsidR="00674080" w:rsidRPr="00F810B6" w:rsidRDefault="00674080" w:rsidP="00F810B6">
            <w:pPr>
              <w:pStyle w:val="rvps2"/>
              <w:shd w:val="clear" w:color="auto" w:fill="FFFFFF"/>
              <w:spacing w:before="0" w:beforeAutospacing="0" w:after="0" w:afterAutospacing="0"/>
              <w:ind w:firstLine="450"/>
              <w:jc w:val="both"/>
              <w:rPr>
                <w:color w:val="000000" w:themeColor="text1"/>
                <w:sz w:val="28"/>
                <w:szCs w:val="28"/>
              </w:rPr>
            </w:pPr>
            <w:r w:rsidRPr="00F810B6">
              <w:rPr>
                <w:b/>
                <w:color w:val="000000" w:themeColor="text1"/>
                <w:sz w:val="28"/>
                <w:szCs w:val="28"/>
              </w:rPr>
              <w:t>13. Правила цієї статті не застосовуються у справах щодо забезпечення законності під час здійсн</w:t>
            </w:r>
            <w:r w:rsidR="005504EE" w:rsidRPr="00F810B6">
              <w:rPr>
                <w:b/>
                <w:color w:val="000000" w:themeColor="text1"/>
                <w:sz w:val="28"/>
                <w:szCs w:val="28"/>
              </w:rPr>
              <w:t>ення місцевого самоврядування.</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268.</w:t>
            </w:r>
            <w:r w:rsidRPr="00F810B6">
              <w:rPr>
                <w:color w:val="000000" w:themeColor="text1"/>
                <w:sz w:val="28"/>
                <w:szCs w:val="28"/>
              </w:rPr>
              <w:t> Особливості повідомлення учасників справи про дату, час та місце розгляду окремих категорій адміністративних справ</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22" w:name="n11605"/>
            <w:bookmarkEnd w:id="22"/>
            <w:r w:rsidRPr="00F810B6">
              <w:rPr>
                <w:color w:val="000000" w:themeColor="text1"/>
                <w:sz w:val="28"/>
                <w:szCs w:val="28"/>
              </w:rPr>
              <w:t>1. У справах, визначених </w:t>
            </w:r>
            <w:hyperlink r:id="rId11"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12" w:anchor="n11680" w:history="1">
              <w:r w:rsidRPr="00F810B6">
                <w:rPr>
                  <w:rStyle w:val="a5"/>
                  <w:color w:val="000000" w:themeColor="text1"/>
                  <w:sz w:val="28"/>
                  <w:szCs w:val="28"/>
                </w:rPr>
                <w:t>280-283</w:t>
              </w:r>
            </w:hyperlink>
            <w:r w:rsidRPr="00F810B6">
              <w:rPr>
                <w:color w:val="000000" w:themeColor="text1"/>
                <w:sz w:val="28"/>
                <w:szCs w:val="28"/>
              </w:rPr>
              <w:t>, </w:t>
            </w:r>
            <w:hyperlink r:id="rId13" w:anchor="n11766" w:history="1">
              <w:r w:rsidRPr="00F810B6">
                <w:rPr>
                  <w:rStyle w:val="a5"/>
                  <w:color w:val="000000" w:themeColor="text1"/>
                  <w:sz w:val="28"/>
                  <w:szCs w:val="28"/>
                </w:rPr>
                <w:t>285-289</w:t>
              </w:r>
            </w:hyperlink>
            <w:r w:rsidRPr="00F810B6">
              <w:rPr>
                <w:color w:val="000000" w:themeColor="text1"/>
                <w:sz w:val="28"/>
                <w:szCs w:val="28"/>
              </w:rPr>
              <w:t>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bookmarkStart w:id="23" w:name="n11606"/>
            <w:bookmarkEnd w:id="23"/>
            <w:r w:rsidRPr="00F810B6">
              <w:rPr>
                <w:color w:val="000000" w:themeColor="text1"/>
                <w:sz w:val="28"/>
                <w:szCs w:val="28"/>
              </w:rPr>
              <w:t>2. Учасник справи вважається повідомленим належним чином про дату, час та місце розгляду справи, визначеної частиною першою цієї статті, з моменту направлення такого повідомлення працівником суду, про що останній робить відмітку у матеріалах справи, та (або) з моменту оприлюднення судом на веб-порталі судової влади України відповідної ухвали про відкриття провадження у справі, дату, час та місце судового розгляду.</w:t>
            </w:r>
          </w:p>
          <w:p w:rsidR="00674080" w:rsidRPr="00F810B6" w:rsidRDefault="005504EE" w:rsidP="004107C7">
            <w:pPr>
              <w:pStyle w:val="rvps2"/>
              <w:shd w:val="clear" w:color="auto" w:fill="FFFFFF"/>
              <w:spacing w:before="0" w:beforeAutospacing="0" w:after="0" w:afterAutospacing="0"/>
              <w:ind w:firstLine="450"/>
              <w:jc w:val="both"/>
              <w:rPr>
                <w:rStyle w:val="rvts9"/>
                <w:color w:val="000000" w:themeColor="text1"/>
                <w:sz w:val="28"/>
                <w:szCs w:val="28"/>
              </w:rPr>
            </w:pPr>
            <w:bookmarkStart w:id="24" w:name="n11607"/>
            <w:bookmarkEnd w:id="24"/>
            <w:r w:rsidRPr="00F810B6">
              <w:rPr>
                <w:color w:val="000000" w:themeColor="text1"/>
                <w:sz w:val="28"/>
                <w:szCs w:val="28"/>
              </w:rPr>
              <w:t>3. Неприбуття у судове засідання учасника справи, повідомленого відповідно до положень цієї статті, не перешкоджає розгляду справи у судах першої та апеляційної інстанцій.</w:t>
            </w:r>
          </w:p>
        </w:tc>
        <w:tc>
          <w:tcPr>
            <w:tcW w:w="8259" w:type="dxa"/>
          </w:tcPr>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t>Стаття 268.</w:t>
            </w:r>
            <w:r w:rsidRPr="00F810B6">
              <w:rPr>
                <w:color w:val="000000" w:themeColor="text1"/>
                <w:sz w:val="28"/>
                <w:szCs w:val="28"/>
              </w:rPr>
              <w:t> Особливості повідомлення учасників справи про дату, час та місце розгляду окремих категорій адміністративних справ</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 У справах, визначених </w:t>
            </w:r>
            <w:hyperlink r:id="rId14"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15" w:anchor="n11680" w:history="1">
              <w:r w:rsidRPr="00F810B6">
                <w:rPr>
                  <w:rStyle w:val="a5"/>
                  <w:color w:val="000000" w:themeColor="text1"/>
                  <w:sz w:val="28"/>
                  <w:szCs w:val="28"/>
                </w:rPr>
                <w:t>280-283</w:t>
              </w:r>
            </w:hyperlink>
            <w:r w:rsidRPr="00F810B6">
              <w:rPr>
                <w:color w:val="000000" w:themeColor="text1"/>
                <w:sz w:val="28"/>
                <w:szCs w:val="28"/>
              </w:rPr>
              <w:t>, </w:t>
            </w:r>
            <w:hyperlink r:id="rId16" w:anchor="n11766" w:history="1">
              <w:r w:rsidRPr="00F810B6">
                <w:rPr>
                  <w:rStyle w:val="a5"/>
                  <w:color w:val="000000" w:themeColor="text1"/>
                  <w:sz w:val="28"/>
                  <w:szCs w:val="28"/>
                </w:rPr>
                <w:t>285-289</w:t>
              </w:r>
            </w:hyperlink>
            <w:r w:rsidR="00CD4EA9" w:rsidRPr="00F810B6">
              <w:rPr>
                <w:color w:val="000000" w:themeColor="text1"/>
                <w:sz w:val="28"/>
                <w:szCs w:val="28"/>
              </w:rPr>
              <w:t>,</w:t>
            </w:r>
            <w:r w:rsidRPr="00F810B6">
              <w:rPr>
                <w:b/>
                <w:color w:val="000000" w:themeColor="text1"/>
                <w:sz w:val="28"/>
                <w:szCs w:val="28"/>
              </w:rPr>
              <w:t xml:space="preserve"> 289-2</w:t>
            </w:r>
            <w:r w:rsidRPr="00F810B6">
              <w:rPr>
                <w:color w:val="000000" w:themeColor="text1"/>
                <w:sz w:val="28"/>
                <w:szCs w:val="28"/>
              </w:rPr>
              <w:t xml:space="preserve">  цього Кодексу, щодо подання позовної заяви та про дату, час і місце розгляду справи суд негайно повідомляє відповідача та інших учасників справи шляхом направлення тексту повістки на офіційну електронну адресу, а за її відсутності - кур’єром або за відомими суду номером телефону, факсу, електронною поштою чи іншим технічним засобом зв’язку.</w:t>
            </w:r>
          </w:p>
          <w:p w:rsidR="00C1741F" w:rsidRPr="00F810B6" w:rsidRDefault="005504EE"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2. Учасник справи вважається повідомленим належним чином про дату, час та місце розгляду справи, визначеної частиною першою цієї статті, з моменту направлення такого повідомлення працівником суду, про що останній робить відмітку у матеріалах справи, та (або) з моменту оприлюднення судом на веб-порталі судової влади України відповідної ухвали про відкриття провадження у справі, дату, час та місце судового розгляду.</w:t>
            </w:r>
          </w:p>
          <w:p w:rsidR="005504EE" w:rsidRPr="00F810B6" w:rsidRDefault="005504EE"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3. Неприбуття у судове засідання учасника справи, повідомленого відповідно до положень цієї статті, не перешкоджає розгляду справи у судах першої та апеляційної інстанцій.</w:t>
            </w:r>
          </w:p>
          <w:p w:rsidR="00674080" w:rsidRPr="00F810B6" w:rsidRDefault="00674080" w:rsidP="004107C7">
            <w:pPr>
              <w:pStyle w:val="rvps2"/>
              <w:shd w:val="clear" w:color="auto" w:fill="FFFFFF"/>
              <w:spacing w:before="0" w:beforeAutospacing="0" w:after="0" w:afterAutospacing="0"/>
              <w:ind w:firstLine="450"/>
              <w:jc w:val="both"/>
              <w:rPr>
                <w:rStyle w:val="rvts9"/>
                <w:b/>
                <w:bCs/>
                <w:color w:val="000000" w:themeColor="text1"/>
                <w:sz w:val="28"/>
                <w:szCs w:val="28"/>
                <w:shd w:val="clear" w:color="auto" w:fill="FFFFFF"/>
              </w:rPr>
            </w:pPr>
          </w:p>
        </w:tc>
      </w:tr>
      <w:tr w:rsidR="00F810B6" w:rsidRPr="00F810B6" w:rsidTr="00F810B6">
        <w:tc>
          <w:tcPr>
            <w:tcW w:w="7045" w:type="dxa"/>
          </w:tcPr>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t>Стаття 271. </w:t>
            </w:r>
            <w:r w:rsidRPr="00F810B6">
              <w:rPr>
                <w:color w:val="000000" w:themeColor="text1"/>
                <w:sz w:val="28"/>
                <w:szCs w:val="28"/>
              </w:rPr>
              <w:t>Особливості проголошення та вручення судових рішень в окремих категоріях адміністративних справ</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bookmarkStart w:id="25" w:name="n11618"/>
            <w:bookmarkEnd w:id="25"/>
            <w:r w:rsidRPr="00F810B6">
              <w:rPr>
                <w:color w:val="000000" w:themeColor="text1"/>
                <w:sz w:val="28"/>
                <w:szCs w:val="28"/>
              </w:rPr>
              <w:lastRenderedPageBreak/>
              <w:t>1. У справах, визначених </w:t>
            </w:r>
            <w:hyperlink r:id="rId17"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18" w:anchor="n11680" w:history="1">
              <w:r w:rsidRPr="00F810B6">
                <w:rPr>
                  <w:rStyle w:val="a5"/>
                  <w:color w:val="000000" w:themeColor="text1"/>
                  <w:sz w:val="28"/>
                  <w:szCs w:val="28"/>
                </w:rPr>
                <w:t>280-289</w:t>
              </w:r>
            </w:hyperlink>
            <w:r w:rsidRPr="00F810B6">
              <w:rPr>
                <w:color w:val="000000" w:themeColor="text1"/>
                <w:sz w:val="28"/>
                <w:szCs w:val="28"/>
              </w:rPr>
              <w:t> цього Кодексу, суд проголошує повне судове рішення.</w:t>
            </w:r>
          </w:p>
          <w:p w:rsidR="00674080" w:rsidRPr="00F810B6" w:rsidRDefault="00CD4EA9" w:rsidP="004107C7">
            <w:pPr>
              <w:pStyle w:val="rvps2"/>
              <w:shd w:val="clear" w:color="auto" w:fill="FFFFFF"/>
              <w:spacing w:before="0" w:beforeAutospacing="0" w:after="0" w:afterAutospacing="0"/>
              <w:ind w:firstLine="450"/>
              <w:jc w:val="both"/>
              <w:rPr>
                <w:rStyle w:val="rvts9"/>
                <w:color w:val="000000" w:themeColor="text1"/>
                <w:sz w:val="28"/>
                <w:szCs w:val="28"/>
              </w:rPr>
            </w:pPr>
            <w:bookmarkStart w:id="26" w:name="n11619"/>
            <w:bookmarkEnd w:id="26"/>
            <w:r w:rsidRPr="00F810B6">
              <w:rPr>
                <w:color w:val="000000" w:themeColor="text1"/>
                <w:sz w:val="28"/>
                <w:szCs w:val="28"/>
              </w:rPr>
              <w:t>2. Копії судових рішень у справах, визначених цією статтею, невідкладно видаються учасникам справи або надсилаються їм, якщо вони не були присутні під час його проголошення.</w:t>
            </w:r>
          </w:p>
        </w:tc>
        <w:tc>
          <w:tcPr>
            <w:tcW w:w="8259" w:type="dxa"/>
          </w:tcPr>
          <w:p w:rsidR="00C1741F" w:rsidRDefault="00CD4EA9" w:rsidP="007F23C8">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271. </w:t>
            </w:r>
            <w:r w:rsidRPr="00F810B6">
              <w:rPr>
                <w:color w:val="000000" w:themeColor="text1"/>
                <w:sz w:val="28"/>
                <w:szCs w:val="28"/>
              </w:rPr>
              <w:t>Особливості проголошення та вручення судових рішень в окремих категоріях адміністративних справ</w:t>
            </w:r>
          </w:p>
          <w:p w:rsidR="00F810B6" w:rsidRDefault="00F810B6" w:rsidP="007F23C8">
            <w:pPr>
              <w:pStyle w:val="rvps2"/>
              <w:shd w:val="clear" w:color="auto" w:fill="FFFFFF"/>
              <w:spacing w:before="0" w:beforeAutospacing="0" w:after="0" w:afterAutospacing="0"/>
              <w:ind w:firstLine="450"/>
              <w:jc w:val="both"/>
              <w:rPr>
                <w:color w:val="000000" w:themeColor="text1"/>
                <w:sz w:val="28"/>
                <w:szCs w:val="28"/>
              </w:rPr>
            </w:pPr>
          </w:p>
          <w:p w:rsidR="00F810B6" w:rsidRPr="00F810B6" w:rsidRDefault="00F810B6" w:rsidP="007F23C8">
            <w:pPr>
              <w:pStyle w:val="rvps2"/>
              <w:shd w:val="clear" w:color="auto" w:fill="FFFFFF"/>
              <w:spacing w:before="0" w:beforeAutospacing="0" w:after="0" w:afterAutospacing="0"/>
              <w:ind w:firstLine="450"/>
              <w:jc w:val="both"/>
              <w:rPr>
                <w:color w:val="000000" w:themeColor="text1"/>
                <w:sz w:val="28"/>
                <w:szCs w:val="28"/>
              </w:rPr>
            </w:pPr>
          </w:p>
          <w:p w:rsidR="00C1741F" w:rsidRPr="00F810B6" w:rsidRDefault="00CD4EA9"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lastRenderedPageBreak/>
              <w:t>1. У справах, визначених </w:t>
            </w:r>
            <w:hyperlink r:id="rId19"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20" w:anchor="n11680" w:history="1">
              <w:r w:rsidRPr="00F810B6">
                <w:rPr>
                  <w:rStyle w:val="a5"/>
                  <w:color w:val="000000" w:themeColor="text1"/>
                  <w:sz w:val="28"/>
                  <w:szCs w:val="28"/>
                </w:rPr>
                <w:t>280-289</w:t>
              </w:r>
            </w:hyperlink>
            <w:r w:rsidRPr="00F810B6">
              <w:rPr>
                <w:color w:val="000000" w:themeColor="text1"/>
                <w:sz w:val="28"/>
                <w:szCs w:val="28"/>
              </w:rPr>
              <w:t>,</w:t>
            </w:r>
            <w:r w:rsidRPr="00F810B6">
              <w:rPr>
                <w:b/>
                <w:color w:val="000000" w:themeColor="text1"/>
                <w:sz w:val="28"/>
                <w:szCs w:val="28"/>
              </w:rPr>
              <w:t xml:space="preserve"> 289-2</w:t>
            </w:r>
            <w:r w:rsidRPr="00F810B6">
              <w:rPr>
                <w:color w:val="000000" w:themeColor="text1"/>
                <w:sz w:val="28"/>
                <w:szCs w:val="28"/>
              </w:rPr>
              <w:t> цього Кодексу, суд проголошує повне судове рішення.</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2. Копії судових рішень у справах, визначених цією статтею, невідкладно видаються учасникам справи або надсилаються їм, якщо вони не були присутні під час його проголошення.</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272. </w:t>
            </w:r>
            <w:r w:rsidRPr="00F810B6">
              <w:rPr>
                <w:color w:val="000000" w:themeColor="text1"/>
                <w:sz w:val="28"/>
                <w:szCs w:val="28"/>
              </w:rPr>
              <w:t>Особливості апеляційного та касаційного оскарження судових рішень в окремих категоріях адміністративних справ</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bookmarkStart w:id="27" w:name="n11621"/>
            <w:bookmarkEnd w:id="27"/>
            <w:r w:rsidRPr="00F810B6">
              <w:rPr>
                <w:color w:val="000000" w:themeColor="text1"/>
                <w:sz w:val="28"/>
                <w:szCs w:val="28"/>
              </w:rPr>
              <w:t>1. Судові рішення за наслідками розгляду судами першої інстанції справ, визначених </w:t>
            </w:r>
            <w:hyperlink r:id="rId21" w:anchor="n11625" w:history="1">
              <w:r w:rsidRPr="00F810B6">
                <w:rPr>
                  <w:rStyle w:val="a5"/>
                  <w:color w:val="000000" w:themeColor="text1"/>
                  <w:sz w:val="28"/>
                  <w:szCs w:val="28"/>
                </w:rPr>
                <w:t>статтями 273</w:t>
              </w:r>
            </w:hyperlink>
            <w:r w:rsidRPr="00F810B6">
              <w:rPr>
                <w:color w:val="000000" w:themeColor="text1"/>
                <w:sz w:val="28"/>
                <w:szCs w:val="28"/>
              </w:rPr>
              <w:t>, </w:t>
            </w:r>
            <w:hyperlink r:id="rId22" w:anchor="n11643" w:history="1">
              <w:r w:rsidRPr="00F810B6">
                <w:rPr>
                  <w:rStyle w:val="a5"/>
                  <w:color w:val="000000" w:themeColor="text1"/>
                  <w:sz w:val="28"/>
                  <w:szCs w:val="28"/>
                </w:rPr>
                <w:t>275-277</w:t>
              </w:r>
            </w:hyperlink>
            <w:r w:rsidRPr="00F810B6">
              <w:rPr>
                <w:color w:val="000000" w:themeColor="text1"/>
                <w:sz w:val="28"/>
                <w:szCs w:val="28"/>
              </w:rPr>
              <w:t>, </w:t>
            </w:r>
            <w:hyperlink r:id="rId23" w:anchor="n11680" w:history="1">
              <w:r w:rsidRPr="00F810B6">
                <w:rPr>
                  <w:rStyle w:val="a5"/>
                  <w:color w:val="000000" w:themeColor="text1"/>
                  <w:sz w:val="28"/>
                  <w:szCs w:val="28"/>
                </w:rPr>
                <w:t>280</w:t>
              </w:r>
            </w:hyperlink>
            <w:r w:rsidRPr="00F810B6">
              <w:rPr>
                <w:color w:val="000000" w:themeColor="text1"/>
                <w:sz w:val="28"/>
                <w:szCs w:val="28"/>
              </w:rPr>
              <w:t>, </w:t>
            </w:r>
            <w:hyperlink r:id="rId24" w:anchor="n11705" w:history="1">
              <w:r w:rsidRPr="00F810B6">
                <w:rPr>
                  <w:rStyle w:val="a5"/>
                  <w:color w:val="000000" w:themeColor="text1"/>
                  <w:sz w:val="28"/>
                  <w:szCs w:val="28"/>
                </w:rPr>
                <w:t>282</w:t>
              </w:r>
            </w:hyperlink>
            <w:r w:rsidRPr="00F810B6">
              <w:rPr>
                <w:color w:val="000000" w:themeColor="text1"/>
                <w:sz w:val="28"/>
                <w:szCs w:val="28"/>
              </w:rPr>
              <w:t>, </w:t>
            </w:r>
            <w:hyperlink r:id="rId25" w:anchor="n11717" w:history="1">
              <w:r w:rsidRPr="00F810B6">
                <w:rPr>
                  <w:rStyle w:val="a5"/>
                  <w:color w:val="000000" w:themeColor="text1"/>
                  <w:sz w:val="28"/>
                  <w:szCs w:val="28"/>
                </w:rPr>
                <w:t>пунктами 5</w:t>
              </w:r>
            </w:hyperlink>
            <w:r w:rsidRPr="00F810B6">
              <w:rPr>
                <w:color w:val="000000" w:themeColor="text1"/>
                <w:sz w:val="28"/>
                <w:szCs w:val="28"/>
              </w:rPr>
              <w:t> та </w:t>
            </w:r>
            <w:hyperlink r:id="rId26" w:anchor="n11718" w:history="1">
              <w:r w:rsidRPr="00F810B6">
                <w:rPr>
                  <w:rStyle w:val="a5"/>
                  <w:color w:val="000000" w:themeColor="text1"/>
                  <w:sz w:val="28"/>
                  <w:szCs w:val="28"/>
                </w:rPr>
                <w:t>6 частини першої статті 283</w:t>
              </w:r>
            </w:hyperlink>
            <w:r w:rsidRPr="00F810B6">
              <w:rPr>
                <w:color w:val="000000" w:themeColor="text1"/>
                <w:sz w:val="28"/>
                <w:szCs w:val="28"/>
              </w:rPr>
              <w:t>, </w:t>
            </w:r>
            <w:hyperlink r:id="rId27" w:anchor="n11772" w:history="1">
              <w:r w:rsidRPr="00F810B6">
                <w:rPr>
                  <w:rStyle w:val="a5"/>
                  <w:color w:val="000000" w:themeColor="text1"/>
                  <w:sz w:val="28"/>
                  <w:szCs w:val="28"/>
                </w:rPr>
                <w:t>статтями 286-288</w:t>
              </w:r>
            </w:hyperlink>
            <w:r w:rsidRPr="00F810B6">
              <w:rPr>
                <w:color w:val="000000" w:themeColor="text1"/>
                <w:sz w:val="28"/>
                <w:szCs w:val="28"/>
              </w:rPr>
              <w:t>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bookmarkStart w:id="28" w:name="n11622"/>
            <w:bookmarkEnd w:id="28"/>
            <w:r w:rsidRPr="00F810B6">
              <w:rPr>
                <w:color w:val="000000" w:themeColor="text1"/>
                <w:sz w:val="28"/>
                <w:szCs w:val="28"/>
              </w:rPr>
              <w:t>2. Суд апеляційної інстанції за наслідками апеляційного перегляду справ, визначених </w:t>
            </w:r>
            <w:hyperlink r:id="rId28"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29" w:anchor="n11680" w:history="1">
              <w:r w:rsidRPr="00F810B6">
                <w:rPr>
                  <w:rStyle w:val="a5"/>
                  <w:color w:val="000000" w:themeColor="text1"/>
                  <w:sz w:val="28"/>
                  <w:szCs w:val="28"/>
                </w:rPr>
                <w:t>280-288</w:t>
              </w:r>
            </w:hyperlink>
            <w:r w:rsidRPr="00F810B6">
              <w:rPr>
                <w:color w:val="000000" w:themeColor="text1"/>
                <w:sz w:val="28"/>
                <w:szCs w:val="28"/>
              </w:rPr>
              <w:t> цього Кодексу, не може повертати справу на новий розгляд.</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bookmarkStart w:id="29" w:name="n11623"/>
            <w:bookmarkEnd w:id="29"/>
            <w:r w:rsidRPr="00F810B6">
              <w:rPr>
                <w:color w:val="000000" w:themeColor="text1"/>
                <w:sz w:val="28"/>
                <w:szCs w:val="28"/>
              </w:rPr>
              <w:t>3. Судові рішення суду апеляційної інстанції за наслідками апеляційного перегляду справ, визначених </w:t>
            </w:r>
            <w:hyperlink r:id="rId30"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31" w:anchor="n11705" w:history="1">
              <w:r w:rsidRPr="00F810B6">
                <w:rPr>
                  <w:rStyle w:val="a5"/>
                  <w:color w:val="000000" w:themeColor="text1"/>
                  <w:sz w:val="28"/>
                  <w:szCs w:val="28"/>
                </w:rPr>
                <w:t>282-286</w:t>
              </w:r>
            </w:hyperlink>
            <w:r w:rsidRPr="00F810B6">
              <w:rPr>
                <w:color w:val="000000" w:themeColor="text1"/>
                <w:sz w:val="28"/>
                <w:szCs w:val="28"/>
              </w:rPr>
              <w:t> цього Кодексу, набирають законної сили з моменту проголошення і не можуть бути оскаржені.</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bookmarkStart w:id="30" w:name="n11624"/>
            <w:bookmarkEnd w:id="30"/>
            <w:r w:rsidRPr="00F810B6">
              <w:rPr>
                <w:color w:val="000000" w:themeColor="text1"/>
                <w:sz w:val="28"/>
                <w:szCs w:val="28"/>
              </w:rPr>
              <w:t>4. Судові рішення суду апеляційної інстанції у справах, визначених </w:t>
            </w:r>
            <w:hyperlink r:id="rId32" w:anchor="n11680" w:history="1">
              <w:r w:rsidRPr="00F810B6">
                <w:rPr>
                  <w:rStyle w:val="a5"/>
                  <w:color w:val="000000" w:themeColor="text1"/>
                  <w:sz w:val="28"/>
                  <w:szCs w:val="28"/>
                </w:rPr>
                <w:t>статтями 280</w:t>
              </w:r>
            </w:hyperlink>
            <w:r w:rsidRPr="00F810B6">
              <w:rPr>
                <w:color w:val="000000" w:themeColor="text1"/>
                <w:sz w:val="28"/>
                <w:szCs w:val="28"/>
              </w:rPr>
              <w:t>, </w:t>
            </w:r>
            <w:hyperlink r:id="rId33" w:anchor="n11697" w:history="1">
              <w:r w:rsidRPr="00F810B6">
                <w:rPr>
                  <w:rStyle w:val="a5"/>
                  <w:color w:val="000000" w:themeColor="text1"/>
                  <w:sz w:val="28"/>
                  <w:szCs w:val="28"/>
                </w:rPr>
                <w:t>281</w:t>
              </w:r>
            </w:hyperlink>
            <w:r w:rsidRPr="00F810B6">
              <w:rPr>
                <w:color w:val="000000" w:themeColor="text1"/>
                <w:sz w:val="28"/>
                <w:szCs w:val="28"/>
              </w:rPr>
              <w:t>, </w:t>
            </w:r>
            <w:hyperlink r:id="rId34" w:anchor="n11783" w:history="1">
              <w:r w:rsidRPr="00F810B6">
                <w:rPr>
                  <w:rStyle w:val="a5"/>
                  <w:color w:val="000000" w:themeColor="text1"/>
                  <w:sz w:val="28"/>
                  <w:szCs w:val="28"/>
                </w:rPr>
                <w:t>287</w:t>
              </w:r>
            </w:hyperlink>
            <w:r w:rsidRPr="00F810B6">
              <w:rPr>
                <w:color w:val="000000" w:themeColor="text1"/>
                <w:sz w:val="28"/>
                <w:szCs w:val="28"/>
              </w:rPr>
              <w:t> та </w:t>
            </w:r>
            <w:hyperlink r:id="rId35" w:anchor="n11793" w:history="1">
              <w:r w:rsidRPr="00F810B6">
                <w:rPr>
                  <w:rStyle w:val="a5"/>
                  <w:color w:val="000000" w:themeColor="text1"/>
                  <w:sz w:val="28"/>
                  <w:szCs w:val="28"/>
                </w:rPr>
                <w:t>288</w:t>
              </w:r>
            </w:hyperlink>
            <w:r w:rsidRPr="00F810B6">
              <w:rPr>
                <w:color w:val="000000" w:themeColor="text1"/>
                <w:sz w:val="28"/>
                <w:szCs w:val="28"/>
              </w:rPr>
              <w:t xml:space="preserve"> цього </w:t>
            </w:r>
            <w:r w:rsidRPr="00F810B6">
              <w:rPr>
                <w:color w:val="000000" w:themeColor="text1"/>
                <w:sz w:val="28"/>
                <w:szCs w:val="28"/>
              </w:rPr>
              <w:lastRenderedPageBreak/>
              <w:t>Кодексу, можуть бути оскаржені до суду касаційної інстанції.</w:t>
            </w:r>
          </w:p>
          <w:p w:rsidR="00674080" w:rsidRPr="00F810B6" w:rsidRDefault="00674080" w:rsidP="004107C7">
            <w:pPr>
              <w:rPr>
                <w:rStyle w:val="rvts9"/>
                <w:b/>
                <w:bCs/>
                <w:color w:val="000000" w:themeColor="text1"/>
                <w:sz w:val="28"/>
                <w:szCs w:val="28"/>
                <w:shd w:val="clear" w:color="auto" w:fill="FFFFFF"/>
                <w:lang w:val="uk-UA"/>
              </w:rPr>
            </w:pPr>
          </w:p>
        </w:tc>
        <w:tc>
          <w:tcPr>
            <w:tcW w:w="8259" w:type="dxa"/>
          </w:tcPr>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r w:rsidRPr="00F810B6">
              <w:rPr>
                <w:rStyle w:val="rvts9"/>
                <w:b/>
                <w:bCs/>
                <w:color w:val="000000" w:themeColor="text1"/>
                <w:sz w:val="28"/>
                <w:szCs w:val="28"/>
              </w:rPr>
              <w:lastRenderedPageBreak/>
              <w:t>Стаття 272. </w:t>
            </w:r>
            <w:r w:rsidRPr="00F810B6">
              <w:rPr>
                <w:color w:val="000000" w:themeColor="text1"/>
                <w:sz w:val="28"/>
                <w:szCs w:val="28"/>
              </w:rPr>
              <w:t>Особливості апеляційного та касаційного оскарження судових рішень в окремих категоріях адміністративних справ</w:t>
            </w:r>
          </w:p>
          <w:p w:rsidR="00C1741F" w:rsidRPr="00F810B6" w:rsidRDefault="00CD4EA9" w:rsidP="00F810B6">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1. Судові рішення за наслідками розгляду судами першої інстанції справ, визначених </w:t>
            </w:r>
            <w:hyperlink r:id="rId36" w:anchor="n11625" w:history="1">
              <w:r w:rsidRPr="00F810B6">
                <w:rPr>
                  <w:rStyle w:val="a5"/>
                  <w:color w:val="000000" w:themeColor="text1"/>
                  <w:sz w:val="28"/>
                  <w:szCs w:val="28"/>
                </w:rPr>
                <w:t>статтями 273</w:t>
              </w:r>
            </w:hyperlink>
            <w:r w:rsidRPr="00F810B6">
              <w:rPr>
                <w:color w:val="000000" w:themeColor="text1"/>
                <w:sz w:val="28"/>
                <w:szCs w:val="28"/>
              </w:rPr>
              <w:t>, </w:t>
            </w:r>
            <w:hyperlink r:id="rId37" w:anchor="n11643" w:history="1">
              <w:r w:rsidRPr="00F810B6">
                <w:rPr>
                  <w:rStyle w:val="a5"/>
                  <w:color w:val="000000" w:themeColor="text1"/>
                  <w:sz w:val="28"/>
                  <w:szCs w:val="28"/>
                </w:rPr>
                <w:t>275-277</w:t>
              </w:r>
            </w:hyperlink>
            <w:r w:rsidRPr="00F810B6">
              <w:rPr>
                <w:color w:val="000000" w:themeColor="text1"/>
                <w:sz w:val="28"/>
                <w:szCs w:val="28"/>
              </w:rPr>
              <w:t>, </w:t>
            </w:r>
            <w:hyperlink r:id="rId38" w:anchor="n11680" w:history="1">
              <w:r w:rsidRPr="00F810B6">
                <w:rPr>
                  <w:rStyle w:val="a5"/>
                  <w:color w:val="000000" w:themeColor="text1"/>
                  <w:sz w:val="28"/>
                  <w:szCs w:val="28"/>
                </w:rPr>
                <w:t>280</w:t>
              </w:r>
            </w:hyperlink>
            <w:r w:rsidRPr="00F810B6">
              <w:rPr>
                <w:color w:val="000000" w:themeColor="text1"/>
                <w:sz w:val="28"/>
                <w:szCs w:val="28"/>
              </w:rPr>
              <w:t>, </w:t>
            </w:r>
            <w:hyperlink r:id="rId39" w:anchor="n11705" w:history="1">
              <w:r w:rsidRPr="00F810B6">
                <w:rPr>
                  <w:rStyle w:val="a5"/>
                  <w:color w:val="000000" w:themeColor="text1"/>
                  <w:sz w:val="28"/>
                  <w:szCs w:val="28"/>
                </w:rPr>
                <w:t>282</w:t>
              </w:r>
            </w:hyperlink>
            <w:r w:rsidRPr="00F810B6">
              <w:rPr>
                <w:color w:val="000000" w:themeColor="text1"/>
                <w:sz w:val="28"/>
                <w:szCs w:val="28"/>
              </w:rPr>
              <w:t>, </w:t>
            </w:r>
            <w:hyperlink r:id="rId40" w:anchor="n11717" w:history="1">
              <w:r w:rsidRPr="00F810B6">
                <w:rPr>
                  <w:rStyle w:val="a5"/>
                  <w:color w:val="000000" w:themeColor="text1"/>
                  <w:sz w:val="28"/>
                  <w:szCs w:val="28"/>
                </w:rPr>
                <w:t>пунктами 5</w:t>
              </w:r>
            </w:hyperlink>
            <w:r w:rsidRPr="00F810B6">
              <w:rPr>
                <w:color w:val="000000" w:themeColor="text1"/>
                <w:sz w:val="28"/>
                <w:szCs w:val="28"/>
              </w:rPr>
              <w:t> та </w:t>
            </w:r>
            <w:hyperlink r:id="rId41" w:anchor="n11718" w:history="1">
              <w:r w:rsidRPr="00F810B6">
                <w:rPr>
                  <w:rStyle w:val="a5"/>
                  <w:color w:val="000000" w:themeColor="text1"/>
                  <w:sz w:val="28"/>
                  <w:szCs w:val="28"/>
                </w:rPr>
                <w:t>6 частини першої статті 283</w:t>
              </w:r>
            </w:hyperlink>
            <w:r w:rsidRPr="00F810B6">
              <w:rPr>
                <w:color w:val="000000" w:themeColor="text1"/>
                <w:sz w:val="28"/>
                <w:szCs w:val="28"/>
              </w:rPr>
              <w:t>, </w:t>
            </w:r>
            <w:hyperlink r:id="rId42" w:anchor="n11772" w:history="1">
              <w:r w:rsidRPr="00F810B6">
                <w:rPr>
                  <w:rStyle w:val="a5"/>
                  <w:color w:val="000000" w:themeColor="text1"/>
                  <w:sz w:val="28"/>
                  <w:szCs w:val="28"/>
                </w:rPr>
                <w:t>статтями 286-288</w:t>
              </w:r>
            </w:hyperlink>
            <w:r w:rsidRPr="00F810B6">
              <w:rPr>
                <w:color w:val="000000" w:themeColor="text1"/>
                <w:sz w:val="28"/>
                <w:szCs w:val="28"/>
              </w:rPr>
              <w:t> цього Кодексу, набирають законної сили після закінчення строку апеляційного оскарження, а у разі їх апеляційного оскарження - з моменту проголошення судового рішення суду апеляційної інстанції.</w:t>
            </w:r>
          </w:p>
          <w:p w:rsidR="00C1741F" w:rsidRPr="00F810B6" w:rsidRDefault="00CD4EA9"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2. Суд апеляційної інстанції за наслідками апеляційного перегляду справ, визначених </w:t>
            </w:r>
            <w:hyperlink r:id="rId43"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44" w:anchor="n11680" w:history="1">
              <w:r w:rsidRPr="00F810B6">
                <w:rPr>
                  <w:rStyle w:val="a5"/>
                  <w:color w:val="000000" w:themeColor="text1"/>
                  <w:sz w:val="28"/>
                  <w:szCs w:val="28"/>
                </w:rPr>
                <w:t>280-288</w:t>
              </w:r>
            </w:hyperlink>
            <w:r w:rsidRPr="00F810B6">
              <w:rPr>
                <w:color w:val="000000" w:themeColor="text1"/>
                <w:sz w:val="28"/>
                <w:szCs w:val="28"/>
              </w:rPr>
              <w:t xml:space="preserve">, </w:t>
            </w:r>
            <w:r w:rsidRPr="00F810B6">
              <w:rPr>
                <w:b/>
                <w:color w:val="000000" w:themeColor="text1"/>
                <w:sz w:val="28"/>
                <w:szCs w:val="28"/>
              </w:rPr>
              <w:t>289-2</w:t>
            </w:r>
            <w:r w:rsidRPr="00F810B6">
              <w:rPr>
                <w:color w:val="000000" w:themeColor="text1"/>
                <w:sz w:val="28"/>
                <w:szCs w:val="28"/>
              </w:rPr>
              <w:t>  цього Кодексу, не може повертати справу на новий розгляд.</w:t>
            </w:r>
          </w:p>
          <w:p w:rsidR="00C1741F" w:rsidRPr="00F810B6" w:rsidRDefault="00CD4EA9" w:rsidP="007F23C8">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3. Судові рішення суду апеляційної інстанції за наслідками апеляційного перегляду справ, визначених </w:t>
            </w:r>
            <w:hyperlink r:id="rId45" w:anchor="n11625" w:history="1">
              <w:r w:rsidRPr="00F810B6">
                <w:rPr>
                  <w:rStyle w:val="a5"/>
                  <w:color w:val="000000" w:themeColor="text1"/>
                  <w:sz w:val="28"/>
                  <w:szCs w:val="28"/>
                </w:rPr>
                <w:t>статтями 273-277</w:t>
              </w:r>
            </w:hyperlink>
            <w:r w:rsidRPr="00F810B6">
              <w:rPr>
                <w:color w:val="000000" w:themeColor="text1"/>
                <w:sz w:val="28"/>
                <w:szCs w:val="28"/>
              </w:rPr>
              <w:t>, </w:t>
            </w:r>
            <w:hyperlink r:id="rId46" w:anchor="n11705" w:history="1">
              <w:r w:rsidRPr="00F810B6">
                <w:rPr>
                  <w:rStyle w:val="a5"/>
                  <w:color w:val="000000" w:themeColor="text1"/>
                  <w:sz w:val="28"/>
                  <w:szCs w:val="28"/>
                </w:rPr>
                <w:t>282-286</w:t>
              </w:r>
            </w:hyperlink>
            <w:r w:rsidRPr="00F810B6">
              <w:rPr>
                <w:color w:val="000000" w:themeColor="text1"/>
                <w:sz w:val="28"/>
                <w:szCs w:val="28"/>
              </w:rPr>
              <w:t> цього Кодексу, набирають законної сили з моменту проголошення і не можуть бути оскаржені.</w:t>
            </w:r>
          </w:p>
          <w:p w:rsidR="00CD4EA9" w:rsidRPr="00F810B6" w:rsidRDefault="00CD4EA9" w:rsidP="004107C7">
            <w:pPr>
              <w:pStyle w:val="rvps2"/>
              <w:shd w:val="clear" w:color="auto" w:fill="FFFFFF"/>
              <w:spacing w:before="0" w:beforeAutospacing="0" w:after="0" w:afterAutospacing="0"/>
              <w:ind w:firstLine="450"/>
              <w:jc w:val="both"/>
              <w:rPr>
                <w:color w:val="000000" w:themeColor="text1"/>
                <w:sz w:val="28"/>
                <w:szCs w:val="28"/>
              </w:rPr>
            </w:pPr>
            <w:r w:rsidRPr="00F810B6">
              <w:rPr>
                <w:color w:val="000000" w:themeColor="text1"/>
                <w:sz w:val="28"/>
                <w:szCs w:val="28"/>
              </w:rPr>
              <w:t>4. Судові рішення суду апеляційної інстанції у справах, визначених </w:t>
            </w:r>
            <w:hyperlink r:id="rId47" w:anchor="n11680" w:history="1">
              <w:r w:rsidRPr="00F810B6">
                <w:rPr>
                  <w:rStyle w:val="a5"/>
                  <w:color w:val="000000" w:themeColor="text1"/>
                  <w:sz w:val="28"/>
                  <w:szCs w:val="28"/>
                </w:rPr>
                <w:t>статтями 280</w:t>
              </w:r>
            </w:hyperlink>
            <w:r w:rsidRPr="00F810B6">
              <w:rPr>
                <w:color w:val="000000" w:themeColor="text1"/>
                <w:sz w:val="28"/>
                <w:szCs w:val="28"/>
              </w:rPr>
              <w:t>, </w:t>
            </w:r>
            <w:hyperlink r:id="rId48" w:anchor="n11697" w:history="1">
              <w:r w:rsidRPr="00F810B6">
                <w:rPr>
                  <w:rStyle w:val="a5"/>
                  <w:color w:val="000000" w:themeColor="text1"/>
                  <w:sz w:val="28"/>
                  <w:szCs w:val="28"/>
                </w:rPr>
                <w:t>281</w:t>
              </w:r>
            </w:hyperlink>
            <w:r w:rsidRPr="00F810B6">
              <w:rPr>
                <w:color w:val="000000" w:themeColor="text1"/>
                <w:sz w:val="28"/>
                <w:szCs w:val="28"/>
              </w:rPr>
              <w:t>, </w:t>
            </w:r>
            <w:hyperlink r:id="rId49" w:anchor="n11783" w:history="1">
              <w:r w:rsidRPr="00F810B6">
                <w:rPr>
                  <w:rStyle w:val="a5"/>
                  <w:color w:val="000000" w:themeColor="text1"/>
                  <w:sz w:val="28"/>
                  <w:szCs w:val="28"/>
                </w:rPr>
                <w:t>287</w:t>
              </w:r>
            </w:hyperlink>
            <w:r w:rsidRPr="00F810B6">
              <w:rPr>
                <w:color w:val="000000" w:themeColor="text1"/>
                <w:sz w:val="28"/>
                <w:szCs w:val="28"/>
              </w:rPr>
              <w:t> та </w:t>
            </w:r>
            <w:hyperlink r:id="rId50" w:anchor="n11793" w:history="1">
              <w:r w:rsidRPr="00F810B6">
                <w:rPr>
                  <w:rStyle w:val="a5"/>
                  <w:color w:val="000000" w:themeColor="text1"/>
                  <w:sz w:val="28"/>
                  <w:szCs w:val="28"/>
                </w:rPr>
                <w:t>288</w:t>
              </w:r>
            </w:hyperlink>
            <w:r w:rsidRPr="00F810B6">
              <w:rPr>
                <w:color w:val="000000" w:themeColor="text1"/>
                <w:sz w:val="28"/>
                <w:szCs w:val="28"/>
              </w:rPr>
              <w:t> цього Кодексу, можуть бути оскаржені до суду касаційної інстанції.</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CD4EA9" w:rsidRPr="00F810B6" w:rsidRDefault="00CD4EA9" w:rsidP="004107C7">
            <w:pPr>
              <w:jc w:val="center"/>
              <w:rPr>
                <w:rStyle w:val="rvts9"/>
                <w:b/>
                <w:bCs/>
                <w:color w:val="000000" w:themeColor="text1"/>
                <w:sz w:val="28"/>
                <w:szCs w:val="28"/>
                <w:shd w:val="clear" w:color="auto" w:fill="FFFFFF"/>
                <w:lang w:val="uk-UA"/>
              </w:rPr>
            </w:pPr>
          </w:p>
          <w:p w:rsidR="00674080" w:rsidRPr="00F810B6" w:rsidRDefault="00CD4EA9" w:rsidP="004107C7">
            <w:pPr>
              <w:jc w:val="center"/>
              <w:rPr>
                <w:rStyle w:val="rvts9"/>
                <w:b/>
                <w:bCs/>
                <w:color w:val="000000" w:themeColor="text1"/>
                <w:sz w:val="28"/>
                <w:szCs w:val="28"/>
                <w:shd w:val="clear" w:color="auto" w:fill="FFFFFF"/>
                <w:lang w:val="uk-UA"/>
              </w:rPr>
            </w:pPr>
            <w:r w:rsidRPr="00F810B6">
              <w:rPr>
                <w:rStyle w:val="rvts9"/>
                <w:b/>
                <w:bCs/>
                <w:color w:val="000000" w:themeColor="text1"/>
                <w:sz w:val="28"/>
                <w:szCs w:val="28"/>
                <w:shd w:val="clear" w:color="auto" w:fill="FFFFFF"/>
                <w:lang w:val="uk-UA"/>
              </w:rPr>
              <w:t>Норма відсутня</w:t>
            </w:r>
          </w:p>
        </w:tc>
        <w:tc>
          <w:tcPr>
            <w:tcW w:w="8259" w:type="dxa"/>
          </w:tcPr>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b/>
                <w:bCs/>
                <w:color w:val="000000" w:themeColor="text1"/>
                <w:sz w:val="28"/>
                <w:szCs w:val="28"/>
              </w:rPr>
              <w:t>Стаття 289-2.</w:t>
            </w:r>
            <w:r w:rsidRPr="00F810B6">
              <w:rPr>
                <w:color w:val="000000" w:themeColor="text1"/>
                <w:sz w:val="28"/>
                <w:szCs w:val="28"/>
              </w:rPr>
              <w:t xml:space="preserve"> Особливості провадження у справах щодо забезпечення законності під час здійснення місцевого самоврядування</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1. У справах щодо забезпечення законності під час здійснення місцевого самоврядування (далі по тексту цієї статті – забезпечення законності) адміністративні суди за зверненням уповноваженого органу із забезпечення законності перевіряють чи  прийняті органами місцевого самоврядування акти на підставі, у межах повноважень та у спосіб, що визначені Конституцією та законами України, іншими актами законодавства.</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2. У разі задоволення позову  у справі щодо забезпечення законності суд може прийняти рішення про визнання актів органів місцевого самоврядування їх окремих положень незаконними та їх скасування, визнання нечинними, зобов’язання вчинити певні дії або утриматися від вчинення певних дій. Акти органів місцевого самоврядування або окремі положення таких актів, що визнані незаконними, скасовуються, втрачають чинність з дня набрання законної сили рішенням суду, якщо інше не встановлено таким рішенням суду. Суд може прийняти рішення про поворот виконання рішення чи окремих його положень із зазначенням способу його здійснення, зокрема шляхом визнання нечинними, недійсними прийнятих на їх основі актів, вчинених правочинів, в тому числі з особами, які не знали і не могли знати про незаконність таких рішень.</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 xml:space="preserve">3. Адміністративна справа щодо забезпечення законності вирішується окружним адміністративним судом за місцем </w:t>
            </w:r>
            <w:r w:rsidRPr="00F810B6">
              <w:rPr>
                <w:color w:val="000000" w:themeColor="text1"/>
                <w:sz w:val="28"/>
                <w:szCs w:val="28"/>
              </w:rPr>
              <w:lastRenderedPageBreak/>
              <w:t>знаходження відповідного органу місцевого самоврядування протягом п’ятнадцяти днів з дня відкриття провадження у справі.</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4. Право звернутися з позовною заявою у справах щодо забезпечення законності може уповноважений орган із забезпечення законності.</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5. Рішення суду у справі щодо забезпечення законності виконується негайно.</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6. Апеляційні скарги на судові рішення у справах, визначених цією статтею, можуть бути подані протягом десяти днів з дня його проголошення.</w:t>
            </w:r>
          </w:p>
          <w:p w:rsidR="00CD4EA9" w:rsidRPr="00F810B6" w:rsidRDefault="00CD4EA9" w:rsidP="004107C7">
            <w:pPr>
              <w:pStyle w:val="a4"/>
              <w:spacing w:before="0" w:beforeAutospacing="0" w:after="0" w:afterAutospacing="0"/>
              <w:ind w:right="-60" w:firstLine="567"/>
              <w:jc w:val="both"/>
              <w:rPr>
                <w:color w:val="000000" w:themeColor="text1"/>
                <w:sz w:val="28"/>
                <w:szCs w:val="28"/>
              </w:rPr>
            </w:pPr>
            <w:r w:rsidRPr="00F810B6">
              <w:rPr>
                <w:color w:val="000000" w:themeColor="text1"/>
                <w:sz w:val="28"/>
                <w:szCs w:val="28"/>
              </w:rPr>
              <w:t>7. Подання апеляційної скарги на рішення суду  у справі  щодо забезпечення законності не перешкоджає його виконанню.</w:t>
            </w:r>
          </w:p>
          <w:p w:rsidR="00CD4EA9" w:rsidRPr="00F810B6" w:rsidRDefault="00CD4EA9" w:rsidP="004107C7">
            <w:pPr>
              <w:pStyle w:val="a4"/>
              <w:spacing w:before="0" w:beforeAutospacing="0" w:after="0" w:afterAutospacing="0"/>
              <w:ind w:right="-60" w:firstLine="570"/>
              <w:jc w:val="both"/>
              <w:rPr>
                <w:color w:val="000000" w:themeColor="text1"/>
                <w:sz w:val="28"/>
                <w:szCs w:val="28"/>
              </w:rPr>
            </w:pPr>
            <w:r w:rsidRPr="00F810B6">
              <w:rPr>
                <w:color w:val="000000" w:themeColor="text1"/>
                <w:sz w:val="28"/>
                <w:szCs w:val="28"/>
              </w:rPr>
              <w:t>8. Правила цієї статті не застосовуються у справах, особливості провадження у яких визначені частиною четвертою статті 277, статтями 281, 286 цього Кодексу</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15304" w:type="dxa"/>
            <w:gridSpan w:val="2"/>
          </w:tcPr>
          <w:p w:rsidR="00F810B6" w:rsidRDefault="00F810B6" w:rsidP="004107C7">
            <w:pPr>
              <w:rPr>
                <w:b/>
                <w:color w:val="000000" w:themeColor="text1"/>
                <w:sz w:val="28"/>
                <w:szCs w:val="28"/>
              </w:rPr>
            </w:pPr>
          </w:p>
          <w:p w:rsidR="00F810B6" w:rsidRDefault="00CD4EA9" w:rsidP="00F810B6">
            <w:pPr>
              <w:jc w:val="center"/>
              <w:rPr>
                <w:b/>
                <w:color w:val="000000" w:themeColor="text1"/>
                <w:sz w:val="28"/>
                <w:szCs w:val="28"/>
              </w:rPr>
            </w:pPr>
            <w:r w:rsidRPr="00F810B6">
              <w:rPr>
                <w:b/>
                <w:color w:val="000000" w:themeColor="text1"/>
                <w:sz w:val="28"/>
                <w:szCs w:val="28"/>
              </w:rPr>
              <w:t>Закон України «Про місцеве самоврядування в Україні»</w:t>
            </w:r>
          </w:p>
          <w:p w:rsidR="00CD4EA9" w:rsidRDefault="00CD4EA9" w:rsidP="00F810B6">
            <w:pPr>
              <w:jc w:val="center"/>
              <w:rPr>
                <w:b/>
                <w:color w:val="000000" w:themeColor="text1"/>
                <w:sz w:val="28"/>
                <w:szCs w:val="28"/>
              </w:rPr>
            </w:pPr>
            <w:r w:rsidRPr="00F810B6">
              <w:rPr>
                <w:b/>
                <w:color w:val="000000" w:themeColor="text1"/>
                <w:sz w:val="28"/>
                <w:szCs w:val="28"/>
              </w:rPr>
              <w:t>(Відомості Верховної Ради (ВВР), 1997, № 24, ст. 170)</w:t>
            </w:r>
          </w:p>
          <w:p w:rsidR="00F810B6" w:rsidRPr="00F810B6" w:rsidRDefault="00F810B6"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CD4EA9" w:rsidRPr="00F810B6" w:rsidRDefault="00CD4EA9"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t>Стаття 59.</w:t>
            </w:r>
            <w:r w:rsidRPr="00F810B6">
              <w:rPr>
                <w:color w:val="000000" w:themeColor="text1"/>
                <w:sz w:val="28"/>
                <w:szCs w:val="28"/>
                <w:lang w:val="uk-UA" w:eastAsia="uk-UA"/>
              </w:rPr>
              <w:t> Акти органів та посадових осіб місцевого самоврядування</w:t>
            </w:r>
          </w:p>
          <w:p w:rsidR="00CD4EA9" w:rsidRPr="00F810B6" w:rsidRDefault="00CD4EA9" w:rsidP="004107C7">
            <w:pPr>
              <w:shd w:val="clear" w:color="auto" w:fill="FFFFFF"/>
              <w:ind w:firstLine="450"/>
              <w:jc w:val="both"/>
              <w:rPr>
                <w:color w:val="000000" w:themeColor="text1"/>
                <w:sz w:val="28"/>
                <w:szCs w:val="28"/>
                <w:lang w:val="uk-UA" w:eastAsia="uk-UA"/>
              </w:rPr>
            </w:pPr>
            <w:bookmarkStart w:id="31" w:name="n926"/>
            <w:bookmarkEnd w:id="31"/>
            <w:r w:rsidRPr="00F810B6">
              <w:rPr>
                <w:color w:val="000000" w:themeColor="text1"/>
                <w:sz w:val="28"/>
                <w:szCs w:val="28"/>
                <w:lang w:val="uk-UA" w:eastAsia="uk-UA"/>
              </w:rPr>
              <w:t>1. Рада в межах своїх повноважень приймає нормативні та інші акти у формі рішень.</w:t>
            </w:r>
          </w:p>
          <w:p w:rsidR="00CD4EA9" w:rsidRPr="00F810B6" w:rsidRDefault="00CD4EA9" w:rsidP="004107C7">
            <w:pPr>
              <w:shd w:val="clear" w:color="auto" w:fill="FFFFFF"/>
              <w:ind w:firstLine="450"/>
              <w:jc w:val="both"/>
              <w:rPr>
                <w:color w:val="000000" w:themeColor="text1"/>
                <w:sz w:val="28"/>
                <w:szCs w:val="28"/>
                <w:lang w:val="uk-UA" w:eastAsia="uk-UA"/>
              </w:rPr>
            </w:pPr>
            <w:bookmarkStart w:id="32" w:name="n1117"/>
            <w:bookmarkStart w:id="33" w:name="n927"/>
            <w:bookmarkEnd w:id="32"/>
            <w:bookmarkEnd w:id="33"/>
            <w:r w:rsidRPr="00F810B6">
              <w:rPr>
                <w:color w:val="000000" w:themeColor="text1"/>
                <w:sz w:val="28"/>
                <w:szCs w:val="28"/>
                <w:lang w:val="uk-UA" w:eastAsia="uk-UA"/>
              </w:rPr>
              <w:t xml:space="preserve">2. Рішення ради приймається на її пленарному засіданні після обговорення більшістю депутатів від загального складу ради, крім випадків, передбачених цим Законом. При встановленні результатів голосування до загального складу сільської, селищної, міської ради </w:t>
            </w:r>
            <w:r w:rsidRPr="00F810B6">
              <w:rPr>
                <w:color w:val="000000" w:themeColor="text1"/>
                <w:sz w:val="28"/>
                <w:szCs w:val="28"/>
                <w:lang w:val="uk-UA" w:eastAsia="uk-UA"/>
              </w:rPr>
              <w:lastRenderedPageBreak/>
              <w:t>включається сільський, селищний, міський голова, якщо він бере участь у пленарному засіданні ради, і враховується його голос.</w:t>
            </w:r>
          </w:p>
          <w:p w:rsidR="00CD4EA9" w:rsidRPr="00F810B6" w:rsidRDefault="00CD4EA9" w:rsidP="004107C7">
            <w:pPr>
              <w:shd w:val="clear" w:color="auto" w:fill="FFFFFF"/>
              <w:ind w:firstLine="450"/>
              <w:jc w:val="both"/>
              <w:rPr>
                <w:color w:val="000000" w:themeColor="text1"/>
                <w:sz w:val="28"/>
                <w:szCs w:val="28"/>
                <w:lang w:val="uk-UA" w:eastAsia="uk-UA"/>
              </w:rPr>
            </w:pPr>
            <w:bookmarkStart w:id="34" w:name="n928"/>
            <w:bookmarkEnd w:id="34"/>
            <w:r w:rsidRPr="00F810B6">
              <w:rPr>
                <w:color w:val="000000" w:themeColor="text1"/>
                <w:sz w:val="28"/>
                <w:szCs w:val="28"/>
                <w:lang w:val="uk-UA" w:eastAsia="uk-UA"/>
              </w:rPr>
              <w:t>3. Рішення ради приймаються відкритим поіменним голосуванням, окрім випадків, передбачених </w:t>
            </w:r>
            <w:hyperlink r:id="rId51" w:anchor="n176" w:history="1">
              <w:r w:rsidRPr="00F810B6">
                <w:rPr>
                  <w:color w:val="000000" w:themeColor="text1"/>
                  <w:sz w:val="28"/>
                  <w:szCs w:val="28"/>
                  <w:u w:val="single"/>
                  <w:lang w:val="uk-UA" w:eastAsia="uk-UA"/>
                </w:rPr>
                <w:t>пунктами 4</w:t>
              </w:r>
            </w:hyperlink>
            <w:r w:rsidRPr="00F810B6">
              <w:rPr>
                <w:color w:val="000000" w:themeColor="text1"/>
                <w:sz w:val="28"/>
                <w:szCs w:val="28"/>
                <w:lang w:val="uk-UA" w:eastAsia="uk-UA"/>
              </w:rPr>
              <w:t> і </w:t>
            </w:r>
            <w:hyperlink r:id="rId52" w:anchor="n193" w:history="1">
              <w:r w:rsidRPr="00F810B6">
                <w:rPr>
                  <w:color w:val="000000" w:themeColor="text1"/>
                  <w:sz w:val="28"/>
                  <w:szCs w:val="28"/>
                  <w:u w:val="single"/>
                  <w:lang w:val="uk-UA" w:eastAsia="uk-UA"/>
                </w:rPr>
                <w:t>16 статті 26</w:t>
              </w:r>
            </w:hyperlink>
            <w:r w:rsidRPr="00F810B6">
              <w:rPr>
                <w:color w:val="000000" w:themeColor="text1"/>
                <w:sz w:val="28"/>
                <w:szCs w:val="28"/>
                <w:lang w:val="uk-UA" w:eastAsia="uk-UA"/>
              </w:rPr>
              <w:t>, </w:t>
            </w:r>
            <w:hyperlink r:id="rId53" w:anchor="n634" w:history="1">
              <w:r w:rsidRPr="00F810B6">
                <w:rPr>
                  <w:color w:val="000000" w:themeColor="text1"/>
                  <w:sz w:val="28"/>
                  <w:szCs w:val="28"/>
                  <w:u w:val="single"/>
                  <w:lang w:val="uk-UA" w:eastAsia="uk-UA"/>
                </w:rPr>
                <w:t>пунктами 1</w:t>
              </w:r>
            </w:hyperlink>
            <w:r w:rsidRPr="00F810B6">
              <w:rPr>
                <w:color w:val="000000" w:themeColor="text1"/>
                <w:sz w:val="28"/>
                <w:szCs w:val="28"/>
                <w:lang w:val="uk-UA" w:eastAsia="uk-UA"/>
              </w:rPr>
              <w:t>, </w:t>
            </w:r>
            <w:hyperlink r:id="rId54" w:anchor="n668" w:history="1">
              <w:r w:rsidRPr="00F810B6">
                <w:rPr>
                  <w:color w:val="000000" w:themeColor="text1"/>
                  <w:sz w:val="28"/>
                  <w:szCs w:val="28"/>
                  <w:u w:val="single"/>
                  <w:lang w:val="uk-UA" w:eastAsia="uk-UA"/>
                </w:rPr>
                <w:t>29</w:t>
              </w:r>
            </w:hyperlink>
            <w:r w:rsidRPr="00F810B6">
              <w:rPr>
                <w:color w:val="000000" w:themeColor="text1"/>
                <w:sz w:val="28"/>
                <w:szCs w:val="28"/>
                <w:lang w:val="uk-UA" w:eastAsia="uk-UA"/>
              </w:rPr>
              <w:t> і </w:t>
            </w:r>
            <w:hyperlink r:id="rId55" w:anchor="n670" w:history="1">
              <w:r w:rsidRPr="00F810B6">
                <w:rPr>
                  <w:color w:val="000000" w:themeColor="text1"/>
                  <w:sz w:val="28"/>
                  <w:szCs w:val="28"/>
                  <w:u w:val="single"/>
                  <w:lang w:val="uk-UA" w:eastAsia="uk-UA"/>
                </w:rPr>
                <w:t>31 статті 43</w:t>
              </w:r>
            </w:hyperlink>
            <w:r w:rsidRPr="00F810B6">
              <w:rPr>
                <w:color w:val="000000" w:themeColor="text1"/>
                <w:sz w:val="28"/>
                <w:szCs w:val="28"/>
                <w:lang w:val="uk-UA" w:eastAsia="uk-UA"/>
              </w:rPr>
              <w:t> та </w:t>
            </w:r>
            <w:hyperlink r:id="rId56" w:anchor="n856" w:history="1">
              <w:r w:rsidRPr="00F810B6">
                <w:rPr>
                  <w:color w:val="000000" w:themeColor="text1"/>
                  <w:sz w:val="28"/>
                  <w:szCs w:val="28"/>
                  <w:u w:val="single"/>
                  <w:lang w:val="uk-UA" w:eastAsia="uk-UA"/>
                </w:rPr>
                <w:t>статтями 55</w:t>
              </w:r>
            </w:hyperlink>
            <w:r w:rsidRPr="00F810B6">
              <w:rPr>
                <w:color w:val="000000" w:themeColor="text1"/>
                <w:sz w:val="28"/>
                <w:szCs w:val="28"/>
                <w:lang w:val="uk-UA" w:eastAsia="uk-UA"/>
              </w:rPr>
              <w:t>, </w:t>
            </w:r>
            <w:hyperlink r:id="rId57" w:anchor="n895" w:history="1">
              <w:r w:rsidRPr="00F810B6">
                <w:rPr>
                  <w:color w:val="000000" w:themeColor="text1"/>
                  <w:sz w:val="28"/>
                  <w:szCs w:val="28"/>
                  <w:u w:val="single"/>
                  <w:lang w:val="uk-UA" w:eastAsia="uk-UA"/>
                </w:rPr>
                <w:t>56</w:t>
              </w:r>
            </w:hyperlink>
            <w:r w:rsidRPr="00F810B6">
              <w:rPr>
                <w:color w:val="000000" w:themeColor="text1"/>
                <w:sz w:val="28"/>
                <w:szCs w:val="28"/>
                <w:lang w:val="uk-UA" w:eastAsia="uk-UA"/>
              </w:rPr>
              <w:t> цього Закону, в яких рішення приймаються таємним голосуванням. Результати поіменного голосування підлягають обов’язковому оприлюдненню та наданню за запитом відповідно до </w:t>
            </w:r>
            <w:hyperlink r:id="rId58" w:tgtFrame="_blank" w:history="1">
              <w:r w:rsidRPr="00F810B6">
                <w:rPr>
                  <w:color w:val="000000" w:themeColor="text1"/>
                  <w:sz w:val="28"/>
                  <w:szCs w:val="28"/>
                  <w:u w:val="single"/>
                  <w:lang w:val="uk-UA" w:eastAsia="uk-UA"/>
                </w:rPr>
                <w:t>Закону України</w:t>
              </w:r>
            </w:hyperlink>
            <w:r w:rsidRPr="00F810B6">
              <w:rPr>
                <w:color w:val="000000" w:themeColor="text1"/>
                <w:sz w:val="28"/>
                <w:szCs w:val="28"/>
                <w:lang w:val="uk-UA" w:eastAsia="uk-UA"/>
              </w:rPr>
              <w:t> "Про доступ до публічної інформації". На офіційному веб-сайті ради розміщуються в день голосування і зберігаються протягом необмеженого строку всі результати поіменних голосувань. Результати поіменного голосування є невід’ємною частиною протоколу сесії ради.</w:t>
            </w:r>
          </w:p>
          <w:p w:rsidR="00CD4EA9" w:rsidRPr="00F810B6" w:rsidRDefault="00CD4EA9" w:rsidP="004107C7">
            <w:pPr>
              <w:shd w:val="clear" w:color="auto" w:fill="FFFFFF"/>
              <w:ind w:firstLine="450"/>
              <w:jc w:val="both"/>
              <w:rPr>
                <w:color w:val="000000" w:themeColor="text1"/>
                <w:sz w:val="28"/>
                <w:szCs w:val="28"/>
                <w:lang w:val="uk-UA" w:eastAsia="uk-UA"/>
              </w:rPr>
            </w:pPr>
            <w:bookmarkStart w:id="35" w:name="n1226"/>
            <w:bookmarkStart w:id="36" w:name="n929"/>
            <w:bookmarkEnd w:id="35"/>
            <w:bookmarkEnd w:id="36"/>
            <w:r w:rsidRPr="00F810B6">
              <w:rPr>
                <w:color w:val="000000" w:themeColor="text1"/>
                <w:sz w:val="28"/>
                <w:szCs w:val="28"/>
                <w:lang w:val="uk-UA" w:eastAsia="uk-UA"/>
              </w:rPr>
              <w:t xml:space="preserve">4. Рішення сільської, селищної, міської ради у п'ятиденний строк з моменту його прийняття може бути </w:t>
            </w:r>
            <w:proofErr w:type="spellStart"/>
            <w:r w:rsidRPr="00F810B6">
              <w:rPr>
                <w:color w:val="000000" w:themeColor="text1"/>
                <w:sz w:val="28"/>
                <w:szCs w:val="28"/>
                <w:lang w:val="uk-UA" w:eastAsia="uk-UA"/>
              </w:rPr>
              <w:t>зупинено</w:t>
            </w:r>
            <w:proofErr w:type="spellEnd"/>
            <w:r w:rsidRPr="00F810B6">
              <w:rPr>
                <w:color w:val="000000" w:themeColor="text1"/>
                <w:sz w:val="28"/>
                <w:szCs w:val="28"/>
                <w:lang w:val="uk-UA" w:eastAsia="uk-UA"/>
              </w:rPr>
              <w:t xml:space="preserve"> сільським, селищним, міським головою і </w:t>
            </w:r>
            <w:proofErr w:type="spellStart"/>
            <w:r w:rsidRPr="00F810B6">
              <w:rPr>
                <w:color w:val="000000" w:themeColor="text1"/>
                <w:sz w:val="28"/>
                <w:szCs w:val="28"/>
                <w:lang w:val="uk-UA" w:eastAsia="uk-UA"/>
              </w:rPr>
              <w:t>внесено</w:t>
            </w:r>
            <w:proofErr w:type="spellEnd"/>
            <w:r w:rsidRPr="00F810B6">
              <w:rPr>
                <w:color w:val="000000" w:themeColor="text1"/>
                <w:sz w:val="28"/>
                <w:szCs w:val="28"/>
                <w:lang w:val="uk-UA" w:eastAsia="uk-UA"/>
              </w:rPr>
              <w:t xml:space="preserve"> на повторний розгляд відповідної ради із обґрунтуванням зауважень. Рада зобов'язана у двотижневий строк повторно розглянути рішення. Якщо рада відхилила зауваження сільського, селищного, міського голови і підтвердила попереднє рішення двома третинами депутатів від загального складу ради, воно набирає чинності.</w:t>
            </w:r>
          </w:p>
          <w:p w:rsidR="00CD4EA9" w:rsidRPr="00F810B6" w:rsidRDefault="00CD4EA9" w:rsidP="004107C7">
            <w:pPr>
              <w:shd w:val="clear" w:color="auto" w:fill="FFFFFF"/>
              <w:ind w:firstLine="450"/>
              <w:jc w:val="both"/>
              <w:rPr>
                <w:color w:val="000000" w:themeColor="text1"/>
                <w:sz w:val="28"/>
                <w:szCs w:val="28"/>
                <w:lang w:val="uk-UA" w:eastAsia="uk-UA"/>
              </w:rPr>
            </w:pPr>
            <w:bookmarkStart w:id="37" w:name="n930"/>
            <w:bookmarkEnd w:id="37"/>
            <w:r w:rsidRPr="00F810B6">
              <w:rPr>
                <w:color w:val="000000" w:themeColor="text1"/>
                <w:sz w:val="28"/>
                <w:szCs w:val="28"/>
                <w:lang w:val="uk-UA" w:eastAsia="uk-UA"/>
              </w:rPr>
              <w:t xml:space="preserve">5. Акти органів та посадових осіб місцевого самоврядування нормативно-правового характеру набирають чинності з дня їх офіційного оприлюднення, </w:t>
            </w:r>
            <w:r w:rsidRPr="00F810B6">
              <w:rPr>
                <w:color w:val="000000" w:themeColor="text1"/>
                <w:sz w:val="28"/>
                <w:szCs w:val="28"/>
                <w:lang w:val="uk-UA" w:eastAsia="uk-UA"/>
              </w:rPr>
              <w:lastRenderedPageBreak/>
              <w:t>якщо органом чи посадовою особою не встановлено пізніший строк введення цих актів у дію.</w:t>
            </w:r>
          </w:p>
          <w:p w:rsidR="007F23C8" w:rsidRPr="00F810B6" w:rsidRDefault="007F23C8" w:rsidP="004107C7">
            <w:pPr>
              <w:shd w:val="clear" w:color="auto" w:fill="FFFFFF"/>
              <w:ind w:firstLine="450"/>
              <w:jc w:val="both"/>
              <w:rPr>
                <w:color w:val="000000" w:themeColor="text1"/>
                <w:sz w:val="28"/>
                <w:szCs w:val="28"/>
                <w:lang w:val="uk-UA" w:eastAsia="uk-UA"/>
              </w:rPr>
            </w:pPr>
          </w:p>
          <w:p w:rsidR="00CD4EA9" w:rsidRPr="00F810B6" w:rsidRDefault="00CD4EA9" w:rsidP="004107C7">
            <w:pPr>
              <w:shd w:val="clear" w:color="auto" w:fill="FFFFFF"/>
              <w:ind w:firstLine="450"/>
              <w:jc w:val="both"/>
              <w:rPr>
                <w:color w:val="000000" w:themeColor="text1"/>
                <w:sz w:val="28"/>
                <w:szCs w:val="28"/>
                <w:lang w:val="uk-UA" w:eastAsia="uk-UA"/>
              </w:rPr>
            </w:pPr>
            <w:bookmarkStart w:id="38" w:name="n1130"/>
            <w:bookmarkStart w:id="39" w:name="n931"/>
            <w:bookmarkEnd w:id="38"/>
            <w:bookmarkEnd w:id="39"/>
            <w:r w:rsidRPr="00F810B6">
              <w:rPr>
                <w:color w:val="000000" w:themeColor="text1"/>
                <w:sz w:val="28"/>
                <w:szCs w:val="28"/>
                <w:lang w:val="uk-UA" w:eastAsia="uk-UA"/>
              </w:rPr>
              <w:t>6. Виконавчий комітет сільської, селищної, міської, районної у місті (у разі її створення) ради в межах своїх повноважень приймає рішення. Рішення виконавчого комітету приймаються на його засіданні більшістю голосів від загального складу виконавчого комітету і підписуються сільським, селищним, міським головою, головою районної у місті ради.</w:t>
            </w:r>
          </w:p>
          <w:p w:rsidR="00CD4EA9" w:rsidRPr="00F810B6" w:rsidRDefault="00CD4EA9" w:rsidP="004107C7">
            <w:pPr>
              <w:shd w:val="clear" w:color="auto" w:fill="FFFFFF"/>
              <w:ind w:firstLine="450"/>
              <w:jc w:val="both"/>
              <w:rPr>
                <w:color w:val="000000" w:themeColor="text1"/>
                <w:sz w:val="28"/>
                <w:szCs w:val="28"/>
                <w:lang w:val="uk-UA" w:eastAsia="uk-UA"/>
              </w:rPr>
            </w:pPr>
            <w:bookmarkStart w:id="40" w:name="n932"/>
            <w:bookmarkEnd w:id="40"/>
            <w:r w:rsidRPr="00F810B6">
              <w:rPr>
                <w:color w:val="000000" w:themeColor="text1"/>
                <w:sz w:val="28"/>
                <w:szCs w:val="28"/>
                <w:lang w:val="uk-UA" w:eastAsia="uk-UA"/>
              </w:rPr>
              <w:t xml:space="preserve">7. У разі незгоди сільського, селищного, міського голови (голови районної у місті ради) з рішенням виконавчого комітету ради він може зупинити дію цього рішення своїм розпорядженням та </w:t>
            </w:r>
            <w:proofErr w:type="spellStart"/>
            <w:r w:rsidRPr="00F810B6">
              <w:rPr>
                <w:color w:val="000000" w:themeColor="text1"/>
                <w:sz w:val="28"/>
                <w:szCs w:val="28"/>
                <w:lang w:val="uk-UA" w:eastAsia="uk-UA"/>
              </w:rPr>
              <w:t>внести</w:t>
            </w:r>
            <w:proofErr w:type="spellEnd"/>
            <w:r w:rsidRPr="00F810B6">
              <w:rPr>
                <w:color w:val="000000" w:themeColor="text1"/>
                <w:sz w:val="28"/>
                <w:szCs w:val="28"/>
                <w:lang w:val="uk-UA" w:eastAsia="uk-UA"/>
              </w:rPr>
              <w:t xml:space="preserve"> це питання на розгляд відповідної ради.</w:t>
            </w:r>
          </w:p>
          <w:p w:rsidR="00CD4EA9" w:rsidRPr="00F810B6" w:rsidRDefault="00CD4EA9" w:rsidP="004107C7">
            <w:pPr>
              <w:shd w:val="clear" w:color="auto" w:fill="FFFFFF"/>
              <w:ind w:firstLine="450"/>
              <w:jc w:val="both"/>
              <w:rPr>
                <w:color w:val="000000" w:themeColor="text1"/>
                <w:sz w:val="28"/>
                <w:szCs w:val="28"/>
                <w:lang w:val="uk-UA" w:eastAsia="uk-UA"/>
              </w:rPr>
            </w:pPr>
            <w:bookmarkStart w:id="41" w:name="n933"/>
            <w:bookmarkEnd w:id="41"/>
            <w:r w:rsidRPr="00F810B6">
              <w:rPr>
                <w:color w:val="000000" w:themeColor="text1"/>
                <w:sz w:val="28"/>
                <w:szCs w:val="28"/>
                <w:lang w:val="uk-UA" w:eastAsia="uk-UA"/>
              </w:rPr>
              <w:t>8. Сільський, селищний, міський голова, голова районної у місті, районної, обласної ради в межах своїх повноважень видає розпорядження.</w:t>
            </w:r>
          </w:p>
          <w:p w:rsidR="00CD4EA9" w:rsidRPr="00F810B6" w:rsidRDefault="00CD4EA9" w:rsidP="004107C7">
            <w:pPr>
              <w:shd w:val="clear" w:color="auto" w:fill="FFFFFF"/>
              <w:ind w:firstLine="450"/>
              <w:jc w:val="both"/>
              <w:rPr>
                <w:color w:val="000000" w:themeColor="text1"/>
                <w:sz w:val="28"/>
                <w:szCs w:val="28"/>
                <w:lang w:val="uk-UA" w:eastAsia="uk-UA"/>
              </w:rPr>
            </w:pPr>
            <w:bookmarkStart w:id="42" w:name="n934"/>
            <w:bookmarkEnd w:id="42"/>
            <w:r w:rsidRPr="00F810B6">
              <w:rPr>
                <w:color w:val="000000" w:themeColor="text1"/>
                <w:sz w:val="28"/>
                <w:szCs w:val="28"/>
                <w:lang w:val="uk-UA" w:eastAsia="uk-UA"/>
              </w:rPr>
              <w:t>9. Рішення виконавчого комітету ради з питань, віднесених до власної компетенції виконавчих органів ради, можуть бути скасовані відповідною радою.</w:t>
            </w:r>
          </w:p>
          <w:p w:rsidR="00CD4EA9" w:rsidRPr="00F810B6" w:rsidRDefault="00CD4EA9" w:rsidP="004107C7">
            <w:pPr>
              <w:shd w:val="clear" w:color="auto" w:fill="FFFFFF"/>
              <w:ind w:firstLine="450"/>
              <w:jc w:val="both"/>
              <w:rPr>
                <w:color w:val="000000" w:themeColor="text1"/>
                <w:sz w:val="28"/>
                <w:szCs w:val="28"/>
                <w:lang w:val="uk-UA" w:eastAsia="uk-UA"/>
              </w:rPr>
            </w:pPr>
            <w:bookmarkStart w:id="43" w:name="n935"/>
            <w:bookmarkEnd w:id="43"/>
            <w:r w:rsidRPr="00F810B6">
              <w:rPr>
                <w:color w:val="000000" w:themeColor="text1"/>
                <w:sz w:val="28"/>
                <w:szCs w:val="28"/>
                <w:lang w:val="uk-UA" w:eastAsia="uk-UA"/>
              </w:rPr>
              <w:t>10. Акти органів та посадових осіб місцевого самоврядування з мотивів їхньої невідповідності </w:t>
            </w:r>
            <w:hyperlink r:id="rId59" w:tgtFrame="_blank" w:history="1">
              <w:r w:rsidRPr="00F810B6">
                <w:rPr>
                  <w:color w:val="000000" w:themeColor="text1"/>
                  <w:sz w:val="28"/>
                  <w:szCs w:val="28"/>
                  <w:u w:val="single"/>
                  <w:lang w:val="uk-UA" w:eastAsia="uk-UA"/>
                </w:rPr>
                <w:t>Конституції</w:t>
              </w:r>
            </w:hyperlink>
            <w:r w:rsidRPr="00F810B6">
              <w:rPr>
                <w:color w:val="000000" w:themeColor="text1"/>
                <w:sz w:val="28"/>
                <w:szCs w:val="28"/>
                <w:lang w:val="uk-UA" w:eastAsia="uk-UA"/>
              </w:rPr>
              <w:t> або законам України визнаються незаконними в судовому порядку.</w:t>
            </w:r>
          </w:p>
          <w:p w:rsidR="00CD4EA9" w:rsidRPr="00F810B6" w:rsidRDefault="00CD4EA9" w:rsidP="004107C7">
            <w:pPr>
              <w:shd w:val="clear" w:color="auto" w:fill="FFFFFF"/>
              <w:ind w:firstLine="450"/>
              <w:jc w:val="both"/>
              <w:rPr>
                <w:color w:val="000000" w:themeColor="text1"/>
                <w:sz w:val="28"/>
                <w:szCs w:val="28"/>
                <w:lang w:val="uk-UA" w:eastAsia="uk-UA"/>
              </w:rPr>
            </w:pPr>
            <w:bookmarkStart w:id="44" w:name="n936"/>
            <w:bookmarkStart w:id="45" w:name="n937"/>
            <w:bookmarkEnd w:id="44"/>
            <w:bookmarkEnd w:id="45"/>
            <w:r w:rsidRPr="00F810B6">
              <w:rPr>
                <w:color w:val="000000" w:themeColor="text1"/>
                <w:sz w:val="28"/>
                <w:szCs w:val="28"/>
                <w:lang w:val="uk-UA" w:eastAsia="uk-UA"/>
              </w:rPr>
              <w:t>11. Акти органів та посадових осіб місцевого самоврядування підлягають обов’язковому оприлюдненню та наданню за запитом відповідно до </w:t>
            </w:r>
            <w:hyperlink r:id="rId60" w:tgtFrame="_blank" w:history="1">
              <w:r w:rsidRPr="00F810B6">
                <w:rPr>
                  <w:color w:val="000000" w:themeColor="text1"/>
                  <w:sz w:val="28"/>
                  <w:szCs w:val="28"/>
                  <w:u w:val="single"/>
                  <w:lang w:val="uk-UA" w:eastAsia="uk-UA"/>
                </w:rPr>
                <w:t>Закону України "Про доступ до публічної інформації"</w:t>
              </w:r>
            </w:hyperlink>
            <w:r w:rsidRPr="00F810B6">
              <w:rPr>
                <w:color w:val="000000" w:themeColor="text1"/>
                <w:sz w:val="28"/>
                <w:szCs w:val="28"/>
                <w:lang w:val="uk-UA" w:eastAsia="uk-UA"/>
              </w:rPr>
              <w:t xml:space="preserve">. </w:t>
            </w:r>
            <w:r w:rsidRPr="00F810B6">
              <w:rPr>
                <w:color w:val="000000" w:themeColor="text1"/>
                <w:sz w:val="28"/>
                <w:szCs w:val="28"/>
                <w:lang w:val="uk-UA" w:eastAsia="uk-UA"/>
              </w:rPr>
              <w:lastRenderedPageBreak/>
              <w:t>Проекти актів органів місцевого самоврядування оприлюднюються в порядку, передбаченому Законом України "Про доступ до публічної інформації", крім випадків виникнення надзвичайних ситуацій та інших невідкладних випадків, передбачених законом, коли такі проекти актів оприлюднюються негайно після їх підготовки.</w:t>
            </w:r>
          </w:p>
          <w:p w:rsidR="00CD4EA9" w:rsidRPr="00F810B6" w:rsidRDefault="00CD4EA9" w:rsidP="004107C7">
            <w:pPr>
              <w:shd w:val="clear" w:color="auto" w:fill="FFFFFF"/>
              <w:ind w:firstLine="450"/>
              <w:jc w:val="both"/>
              <w:rPr>
                <w:color w:val="000000" w:themeColor="text1"/>
                <w:sz w:val="28"/>
                <w:szCs w:val="28"/>
                <w:lang w:val="uk-UA" w:eastAsia="uk-UA"/>
              </w:rPr>
            </w:pPr>
            <w:bookmarkStart w:id="46" w:name="n1132"/>
            <w:bookmarkEnd w:id="46"/>
            <w:r w:rsidRPr="00F810B6">
              <w:rPr>
                <w:color w:val="000000" w:themeColor="text1"/>
                <w:sz w:val="28"/>
                <w:szCs w:val="28"/>
                <w:lang w:val="uk-UA" w:eastAsia="uk-UA"/>
              </w:rPr>
              <w:t>В актах та проектах актів органів та посадових осіб місцевого самоврядування не може бути обмежено доступ до інформації про витрати чи інше розпорядження бюджетними коштами, володіння, користування чи розпорядження державним чи комунальним майном, у тому числі про умови отримання цих коштів чи майна, прізвища, імена, по батькові фізичних осіб та найменування юридичних осіб, які отримують ці кошти або майно, а також до іншої інформації, обмеження доступу до якої заборонено законом.</w:t>
            </w:r>
          </w:p>
          <w:p w:rsidR="00CD4EA9" w:rsidRPr="00F810B6" w:rsidRDefault="00CD4EA9" w:rsidP="004107C7">
            <w:pPr>
              <w:shd w:val="clear" w:color="auto" w:fill="FFFFFF"/>
              <w:ind w:firstLine="450"/>
              <w:jc w:val="both"/>
              <w:rPr>
                <w:color w:val="000000" w:themeColor="text1"/>
                <w:sz w:val="28"/>
                <w:szCs w:val="28"/>
                <w:lang w:val="uk-UA" w:eastAsia="uk-UA"/>
              </w:rPr>
            </w:pPr>
            <w:bookmarkStart w:id="47" w:name="n1131"/>
            <w:bookmarkStart w:id="48" w:name="n938"/>
            <w:bookmarkEnd w:id="47"/>
            <w:bookmarkEnd w:id="48"/>
            <w:r w:rsidRPr="00F810B6">
              <w:rPr>
                <w:color w:val="000000" w:themeColor="text1"/>
                <w:sz w:val="28"/>
                <w:szCs w:val="28"/>
                <w:lang w:val="uk-UA" w:eastAsia="uk-UA"/>
              </w:rPr>
              <w:t>12. Акти органів та посадових осіб місцевого самоврядування, які відповідно до закону є регуляторними актами, розробляються, розглядаються, приймаються та оприлюднюються у порядку, встановленому </w:t>
            </w:r>
            <w:hyperlink r:id="rId61" w:tgtFrame="_blank" w:history="1">
              <w:r w:rsidRPr="00F810B6">
                <w:rPr>
                  <w:color w:val="000000" w:themeColor="text1"/>
                  <w:sz w:val="28"/>
                  <w:szCs w:val="28"/>
                  <w:u w:val="single"/>
                  <w:lang w:val="uk-UA" w:eastAsia="uk-UA"/>
                </w:rPr>
                <w:t>Законом України "Про засади державної регуляторної політики у сфері господарської діяльності"</w:t>
              </w:r>
            </w:hyperlink>
            <w:r w:rsidRPr="00F810B6">
              <w:rPr>
                <w:color w:val="000000" w:themeColor="text1"/>
                <w:sz w:val="28"/>
                <w:szCs w:val="28"/>
                <w:lang w:val="uk-UA" w:eastAsia="uk-UA"/>
              </w:rPr>
              <w:t>.</w:t>
            </w:r>
          </w:p>
          <w:p w:rsidR="00674080" w:rsidRPr="00F810B6" w:rsidRDefault="00674080" w:rsidP="004107C7">
            <w:pPr>
              <w:ind w:firstLine="450"/>
              <w:jc w:val="both"/>
              <w:rPr>
                <w:rStyle w:val="rvts9"/>
                <w:b/>
                <w:bCs/>
                <w:color w:val="000000" w:themeColor="text1"/>
                <w:sz w:val="28"/>
                <w:szCs w:val="28"/>
                <w:shd w:val="clear" w:color="auto" w:fill="FFFFFF"/>
                <w:lang w:val="uk-UA"/>
              </w:rPr>
            </w:pPr>
            <w:bookmarkStart w:id="49" w:name="n939"/>
            <w:bookmarkEnd w:id="49"/>
          </w:p>
        </w:tc>
        <w:tc>
          <w:tcPr>
            <w:tcW w:w="8259" w:type="dxa"/>
          </w:tcPr>
          <w:p w:rsidR="00CD4EA9" w:rsidRPr="00F810B6" w:rsidRDefault="00CD4EA9"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59.</w:t>
            </w:r>
            <w:r w:rsidRPr="00F810B6">
              <w:rPr>
                <w:color w:val="000000" w:themeColor="text1"/>
                <w:sz w:val="28"/>
                <w:szCs w:val="28"/>
                <w:lang w:val="uk-UA" w:eastAsia="uk-UA"/>
              </w:rPr>
              <w:t> Акти органів та посадових осіб місцевого самоврядування</w:t>
            </w:r>
          </w:p>
          <w:p w:rsidR="00CD4EA9" w:rsidRPr="00F810B6" w:rsidRDefault="00CD4EA9"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Рада в межах своїх повноважень приймає нормативні та інші акти у формі рішень.</w:t>
            </w:r>
          </w:p>
          <w:p w:rsidR="00C1741F"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2. Рішення ради приймається на її пленарному засіданні після обговорення більшістю депутатів від загального складу ради, крім випадків, передбачених цим Законом. При встановленні результатів голосування до загального складу сільської, селищної, міської ради включається сільський, селищний, міський голова, </w:t>
            </w:r>
            <w:r w:rsidRPr="00F810B6">
              <w:rPr>
                <w:color w:val="000000" w:themeColor="text1"/>
                <w:sz w:val="28"/>
                <w:szCs w:val="28"/>
                <w:lang w:val="uk-UA" w:eastAsia="uk-UA"/>
              </w:rPr>
              <w:lastRenderedPageBreak/>
              <w:t>якщо він бере участь у пленарному засіданні ради, і враховується його голос.</w:t>
            </w:r>
          </w:p>
          <w:p w:rsidR="00C1741F"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Рішення ради приймаються відкритим поіменним голосуванням, окрім випадків, передбачених </w:t>
            </w:r>
            <w:hyperlink r:id="rId62" w:anchor="n176" w:history="1">
              <w:r w:rsidRPr="00F810B6">
                <w:rPr>
                  <w:color w:val="000000" w:themeColor="text1"/>
                  <w:sz w:val="28"/>
                  <w:szCs w:val="28"/>
                  <w:u w:val="single"/>
                  <w:lang w:val="uk-UA" w:eastAsia="uk-UA"/>
                </w:rPr>
                <w:t>пунктами 4</w:t>
              </w:r>
            </w:hyperlink>
            <w:r w:rsidRPr="00F810B6">
              <w:rPr>
                <w:color w:val="000000" w:themeColor="text1"/>
                <w:sz w:val="28"/>
                <w:szCs w:val="28"/>
                <w:lang w:val="uk-UA" w:eastAsia="uk-UA"/>
              </w:rPr>
              <w:t> і </w:t>
            </w:r>
            <w:hyperlink r:id="rId63" w:anchor="n193" w:history="1">
              <w:r w:rsidRPr="00F810B6">
                <w:rPr>
                  <w:color w:val="000000" w:themeColor="text1"/>
                  <w:sz w:val="28"/>
                  <w:szCs w:val="28"/>
                  <w:u w:val="single"/>
                  <w:lang w:val="uk-UA" w:eastAsia="uk-UA"/>
                </w:rPr>
                <w:t>16 статті 26</w:t>
              </w:r>
            </w:hyperlink>
            <w:r w:rsidRPr="00F810B6">
              <w:rPr>
                <w:color w:val="000000" w:themeColor="text1"/>
                <w:sz w:val="28"/>
                <w:szCs w:val="28"/>
                <w:lang w:val="uk-UA" w:eastAsia="uk-UA"/>
              </w:rPr>
              <w:t>, </w:t>
            </w:r>
            <w:hyperlink r:id="rId64" w:anchor="n634" w:history="1">
              <w:r w:rsidRPr="00F810B6">
                <w:rPr>
                  <w:color w:val="000000" w:themeColor="text1"/>
                  <w:sz w:val="28"/>
                  <w:szCs w:val="28"/>
                  <w:u w:val="single"/>
                  <w:lang w:val="uk-UA" w:eastAsia="uk-UA"/>
                </w:rPr>
                <w:t>пунктами 1</w:t>
              </w:r>
            </w:hyperlink>
            <w:r w:rsidRPr="00F810B6">
              <w:rPr>
                <w:color w:val="000000" w:themeColor="text1"/>
                <w:sz w:val="28"/>
                <w:szCs w:val="28"/>
                <w:lang w:val="uk-UA" w:eastAsia="uk-UA"/>
              </w:rPr>
              <w:t>, </w:t>
            </w:r>
            <w:hyperlink r:id="rId65" w:anchor="n668" w:history="1">
              <w:r w:rsidRPr="00F810B6">
                <w:rPr>
                  <w:color w:val="000000" w:themeColor="text1"/>
                  <w:sz w:val="28"/>
                  <w:szCs w:val="28"/>
                  <w:u w:val="single"/>
                  <w:lang w:val="uk-UA" w:eastAsia="uk-UA"/>
                </w:rPr>
                <w:t>29</w:t>
              </w:r>
            </w:hyperlink>
            <w:r w:rsidRPr="00F810B6">
              <w:rPr>
                <w:color w:val="000000" w:themeColor="text1"/>
                <w:sz w:val="28"/>
                <w:szCs w:val="28"/>
                <w:lang w:val="uk-UA" w:eastAsia="uk-UA"/>
              </w:rPr>
              <w:t> і </w:t>
            </w:r>
            <w:hyperlink r:id="rId66" w:anchor="n670" w:history="1">
              <w:r w:rsidRPr="00F810B6">
                <w:rPr>
                  <w:color w:val="000000" w:themeColor="text1"/>
                  <w:sz w:val="28"/>
                  <w:szCs w:val="28"/>
                  <w:u w:val="single"/>
                  <w:lang w:val="uk-UA" w:eastAsia="uk-UA"/>
                </w:rPr>
                <w:t>31 статті 43</w:t>
              </w:r>
            </w:hyperlink>
            <w:r w:rsidRPr="00F810B6">
              <w:rPr>
                <w:color w:val="000000" w:themeColor="text1"/>
                <w:sz w:val="28"/>
                <w:szCs w:val="28"/>
                <w:lang w:val="uk-UA" w:eastAsia="uk-UA"/>
              </w:rPr>
              <w:t> та </w:t>
            </w:r>
            <w:hyperlink r:id="rId67" w:anchor="n856" w:history="1">
              <w:r w:rsidRPr="00F810B6">
                <w:rPr>
                  <w:color w:val="000000" w:themeColor="text1"/>
                  <w:sz w:val="28"/>
                  <w:szCs w:val="28"/>
                  <w:u w:val="single"/>
                  <w:lang w:val="uk-UA" w:eastAsia="uk-UA"/>
                </w:rPr>
                <w:t>статтями 55</w:t>
              </w:r>
            </w:hyperlink>
            <w:r w:rsidRPr="00F810B6">
              <w:rPr>
                <w:color w:val="000000" w:themeColor="text1"/>
                <w:sz w:val="28"/>
                <w:szCs w:val="28"/>
                <w:lang w:val="uk-UA" w:eastAsia="uk-UA"/>
              </w:rPr>
              <w:t>, </w:t>
            </w:r>
            <w:hyperlink r:id="rId68" w:anchor="n895" w:history="1">
              <w:r w:rsidRPr="00F810B6">
                <w:rPr>
                  <w:color w:val="000000" w:themeColor="text1"/>
                  <w:sz w:val="28"/>
                  <w:szCs w:val="28"/>
                  <w:u w:val="single"/>
                  <w:lang w:val="uk-UA" w:eastAsia="uk-UA"/>
                </w:rPr>
                <w:t>56</w:t>
              </w:r>
            </w:hyperlink>
            <w:r w:rsidRPr="00F810B6">
              <w:rPr>
                <w:color w:val="000000" w:themeColor="text1"/>
                <w:sz w:val="28"/>
                <w:szCs w:val="28"/>
                <w:lang w:val="uk-UA" w:eastAsia="uk-UA"/>
              </w:rPr>
              <w:t> цього Закону, в яких рішення приймаються таємним голосуванням. Результати поіменного голосування підлягають обов’язковому оприлюдненню та наданню за запитом відповідно до </w:t>
            </w:r>
            <w:hyperlink r:id="rId69" w:tgtFrame="_blank" w:history="1">
              <w:r w:rsidRPr="00F810B6">
                <w:rPr>
                  <w:color w:val="000000" w:themeColor="text1"/>
                  <w:sz w:val="28"/>
                  <w:szCs w:val="28"/>
                  <w:u w:val="single"/>
                  <w:lang w:val="uk-UA" w:eastAsia="uk-UA"/>
                </w:rPr>
                <w:t>Закону України</w:t>
              </w:r>
            </w:hyperlink>
            <w:r w:rsidRPr="00F810B6">
              <w:rPr>
                <w:color w:val="000000" w:themeColor="text1"/>
                <w:sz w:val="28"/>
                <w:szCs w:val="28"/>
                <w:lang w:val="uk-UA" w:eastAsia="uk-UA"/>
              </w:rPr>
              <w:t> "Про доступ до публічної інформації". На офіційному веб-сайті ради розміщуються в день голосування і зберігаються протягом необмеженого строку всі результати поіменних голосувань. Результати поіменного голосування є невід’ємною частиною протоколу сесії ради.</w:t>
            </w:r>
          </w:p>
          <w:p w:rsidR="00C1741F"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4. Рішення сільської, селищної, міської ради у п'ятиденний строк з моменту його прийняття може бути </w:t>
            </w:r>
            <w:proofErr w:type="spellStart"/>
            <w:r w:rsidRPr="00F810B6">
              <w:rPr>
                <w:color w:val="000000" w:themeColor="text1"/>
                <w:sz w:val="28"/>
                <w:szCs w:val="28"/>
                <w:lang w:val="uk-UA" w:eastAsia="uk-UA"/>
              </w:rPr>
              <w:t>зупинено</w:t>
            </w:r>
            <w:proofErr w:type="spellEnd"/>
            <w:r w:rsidRPr="00F810B6">
              <w:rPr>
                <w:color w:val="000000" w:themeColor="text1"/>
                <w:sz w:val="28"/>
                <w:szCs w:val="28"/>
                <w:lang w:val="uk-UA" w:eastAsia="uk-UA"/>
              </w:rPr>
              <w:t xml:space="preserve"> сільським, селищним, міським головою і </w:t>
            </w:r>
            <w:proofErr w:type="spellStart"/>
            <w:r w:rsidRPr="00F810B6">
              <w:rPr>
                <w:color w:val="000000" w:themeColor="text1"/>
                <w:sz w:val="28"/>
                <w:szCs w:val="28"/>
                <w:lang w:val="uk-UA" w:eastAsia="uk-UA"/>
              </w:rPr>
              <w:t>внесено</w:t>
            </w:r>
            <w:proofErr w:type="spellEnd"/>
            <w:r w:rsidRPr="00F810B6">
              <w:rPr>
                <w:color w:val="000000" w:themeColor="text1"/>
                <w:sz w:val="28"/>
                <w:szCs w:val="28"/>
                <w:lang w:val="uk-UA" w:eastAsia="uk-UA"/>
              </w:rPr>
              <w:t xml:space="preserve"> на повторний розгляд відповідної ради із обґрунтуванням зауважень. Рада зобов'язана у двотижневий строк повторно розглянути рішення. Якщо рада відхилила зауваження сільського, селищного, міського голови і підтвердила попереднє рішення двома третинами депутатів від загального складу ради, воно набирає чинності.</w:t>
            </w:r>
          </w:p>
          <w:p w:rsidR="00CD4EA9" w:rsidRPr="00F810B6" w:rsidRDefault="00CD4EA9"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Акти органів та посадових осіб місцевого самоврядування нормативно-правового характеру набирають чинності з дня їх офіційного оприлюднення</w:t>
            </w:r>
            <w:r w:rsidR="00827E62" w:rsidRPr="00F810B6">
              <w:rPr>
                <w:color w:val="000000" w:themeColor="text1"/>
                <w:sz w:val="28"/>
                <w:szCs w:val="28"/>
                <w:lang w:val="uk-UA" w:eastAsia="uk-UA"/>
              </w:rPr>
              <w:t xml:space="preserve"> </w:t>
            </w:r>
            <w:r w:rsidR="00827E62" w:rsidRPr="00F810B6">
              <w:rPr>
                <w:b/>
                <w:color w:val="000000" w:themeColor="text1"/>
                <w:sz w:val="28"/>
                <w:szCs w:val="28"/>
              </w:rPr>
              <w:t>на офіційному сайті відповідного органу місцевого самоврядування</w:t>
            </w:r>
            <w:r w:rsidRPr="00F810B6">
              <w:rPr>
                <w:color w:val="000000" w:themeColor="text1"/>
                <w:sz w:val="28"/>
                <w:szCs w:val="28"/>
                <w:lang w:val="uk-UA" w:eastAsia="uk-UA"/>
              </w:rPr>
              <w:t>, якщо органом чи посадовою особою не встановлено пізніший строк введення цих актів у дію.</w:t>
            </w:r>
          </w:p>
          <w:p w:rsidR="00C1741F"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6. Виконавчий комітет сільської, селищної, міської, районної у місті (у разі її створення) ради в межах своїх повноважень приймає рішення. Рішення виконавчого комітету приймаються на його </w:t>
            </w:r>
            <w:r w:rsidRPr="00F810B6">
              <w:rPr>
                <w:color w:val="000000" w:themeColor="text1"/>
                <w:sz w:val="28"/>
                <w:szCs w:val="28"/>
                <w:lang w:val="uk-UA" w:eastAsia="uk-UA"/>
              </w:rPr>
              <w:lastRenderedPageBreak/>
              <w:t>засіданні більшістю голосів від загального складу виконавчого комітету і підписуються сільським, селищним, міським головою, головою районної у місті ради.</w:t>
            </w:r>
          </w:p>
          <w:p w:rsidR="00C1741F"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7. У разі незгоди сільського, селищного, міського голови (голови районної у місті ради) з рішенням виконавчого комітету ради він може зупинити дію цього рішення своїм розпорядженням та </w:t>
            </w:r>
            <w:proofErr w:type="spellStart"/>
            <w:r w:rsidRPr="00F810B6">
              <w:rPr>
                <w:color w:val="000000" w:themeColor="text1"/>
                <w:sz w:val="28"/>
                <w:szCs w:val="28"/>
                <w:lang w:val="uk-UA" w:eastAsia="uk-UA"/>
              </w:rPr>
              <w:t>внести</w:t>
            </w:r>
            <w:proofErr w:type="spellEnd"/>
            <w:r w:rsidRPr="00F810B6">
              <w:rPr>
                <w:color w:val="000000" w:themeColor="text1"/>
                <w:sz w:val="28"/>
                <w:szCs w:val="28"/>
                <w:lang w:val="uk-UA" w:eastAsia="uk-UA"/>
              </w:rPr>
              <w:t xml:space="preserve"> це питання на розгляд відповідної ради.</w:t>
            </w:r>
          </w:p>
          <w:p w:rsidR="00CD4EA9" w:rsidRPr="00F810B6" w:rsidRDefault="00CD4EA9"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Сільський, селищний, міський голова, голова районної у місті, районної, обласної ради в межах своїх повноважень видає розпорядження.</w:t>
            </w:r>
          </w:p>
          <w:p w:rsidR="00CD4EA9" w:rsidRPr="00F810B6" w:rsidRDefault="00CD4EA9"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9. Рішення виконавчого комітету ради з питань, віднесених до власної компетенції виконавчих органів ради, можуть бути скасовані відповідною радою.</w:t>
            </w:r>
          </w:p>
          <w:p w:rsidR="00C1741F"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10. Акти органів та посадових осіб місцевого самоврядування з мотивів їхньої невідповідності </w:t>
            </w:r>
            <w:hyperlink r:id="rId70" w:tgtFrame="_blank" w:history="1">
              <w:r w:rsidRPr="00F810B6">
                <w:rPr>
                  <w:color w:val="000000" w:themeColor="text1"/>
                  <w:sz w:val="28"/>
                  <w:szCs w:val="28"/>
                  <w:u w:val="single"/>
                  <w:lang w:val="uk-UA" w:eastAsia="uk-UA"/>
                </w:rPr>
                <w:t>Конституції</w:t>
              </w:r>
            </w:hyperlink>
            <w:r w:rsidRPr="00F810B6">
              <w:rPr>
                <w:color w:val="000000" w:themeColor="text1"/>
                <w:sz w:val="28"/>
                <w:szCs w:val="28"/>
                <w:lang w:val="uk-UA" w:eastAsia="uk-UA"/>
              </w:rPr>
              <w:t> або законам України визнаються незаконними в судовому порядку.</w:t>
            </w:r>
          </w:p>
          <w:p w:rsidR="00CD4EA9" w:rsidRPr="00F810B6" w:rsidRDefault="00CD4EA9"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11. Акти органів та посадових осіб місцевого самоврядування підлягають обов’язковому оприлюдненню та наданню за запитом відповідно до </w:t>
            </w:r>
            <w:hyperlink r:id="rId71" w:tgtFrame="_blank" w:history="1">
              <w:r w:rsidRPr="00F810B6">
                <w:rPr>
                  <w:color w:val="000000" w:themeColor="text1"/>
                  <w:sz w:val="28"/>
                  <w:szCs w:val="28"/>
                  <w:u w:val="single"/>
                  <w:lang w:val="uk-UA" w:eastAsia="uk-UA"/>
                </w:rPr>
                <w:t>Закону України "Про доступ до публічної інформації"</w:t>
              </w:r>
            </w:hyperlink>
            <w:r w:rsidRPr="00F810B6">
              <w:rPr>
                <w:color w:val="000000" w:themeColor="text1"/>
                <w:sz w:val="28"/>
                <w:szCs w:val="28"/>
                <w:lang w:val="uk-UA" w:eastAsia="uk-UA"/>
              </w:rPr>
              <w:t>. Проекти актів органів місцевого самоврядування оприлюднюються в порядку, передбаченому Законом України "Про доступ до публічної інформації", крім випадків виникнення надзвичайних ситуацій та інших невідкладних випадків, передбачених законом, коли такі проекти актів оприлюднюються негайно після їх підготовки.</w:t>
            </w:r>
          </w:p>
          <w:p w:rsidR="007F23C8"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В актах та проектах актів органів та посадових осіб місцевого самоврядування не може бути обмежено доступ до інформації про витрати чи інше розпорядження бюджетними коштами, володіння, користування чи розпорядження державним чи комунальним </w:t>
            </w:r>
            <w:r w:rsidRPr="00F810B6">
              <w:rPr>
                <w:color w:val="000000" w:themeColor="text1"/>
                <w:sz w:val="28"/>
                <w:szCs w:val="28"/>
                <w:lang w:val="uk-UA" w:eastAsia="uk-UA"/>
              </w:rPr>
              <w:lastRenderedPageBreak/>
              <w:t>майном, у тому числі про умови отримання цих коштів чи майна, прізвища, імена, по батькові фізичних осіб та найменування юридичних осіб, які отримують ці кошти або майно, а також до іншої інформації, обмеження доступу до якої заборонено законом.</w:t>
            </w:r>
          </w:p>
          <w:p w:rsidR="00CD4EA9" w:rsidRPr="00F810B6" w:rsidRDefault="00CD4EA9"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12. Акти органів та посадових осіб місцевого самоврядування, які відповідно до закону є регуляторними актами, розробляються, розглядаються, приймаються та оприлюднюються у порядку, встановленому </w:t>
            </w:r>
            <w:hyperlink r:id="rId72" w:tgtFrame="_blank" w:history="1">
              <w:r w:rsidRPr="00F810B6">
                <w:rPr>
                  <w:color w:val="000000" w:themeColor="text1"/>
                  <w:sz w:val="28"/>
                  <w:szCs w:val="28"/>
                  <w:u w:val="single"/>
                  <w:lang w:val="uk-UA" w:eastAsia="uk-UA"/>
                </w:rPr>
                <w:t>Законом України "Про засади державної регуляторної політики у сфері господарської діяльності"</w:t>
              </w:r>
            </w:hyperlink>
            <w:r w:rsidRPr="00F810B6">
              <w:rPr>
                <w:color w:val="000000" w:themeColor="text1"/>
                <w:sz w:val="28"/>
                <w:szCs w:val="28"/>
                <w:lang w:val="uk-UA" w:eastAsia="uk-UA"/>
              </w:rPr>
              <w:t>.</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C9689C" w:rsidRDefault="00C9689C" w:rsidP="00CC7CD3">
            <w:pPr>
              <w:jc w:val="center"/>
              <w:rPr>
                <w:rStyle w:val="rvts9"/>
                <w:b/>
                <w:bCs/>
                <w:color w:val="000000" w:themeColor="text1"/>
                <w:sz w:val="28"/>
                <w:szCs w:val="28"/>
                <w:shd w:val="clear" w:color="auto" w:fill="FFFFFF"/>
              </w:rPr>
            </w:pPr>
          </w:p>
          <w:p w:rsidR="00F810B6" w:rsidRDefault="00F810B6" w:rsidP="00CC7CD3">
            <w:pPr>
              <w:jc w:val="center"/>
              <w:rPr>
                <w:rStyle w:val="rvts9"/>
                <w:bCs/>
                <w:shd w:val="clear" w:color="auto" w:fill="FFFFFF"/>
              </w:rPr>
            </w:pPr>
          </w:p>
          <w:p w:rsidR="00F810B6" w:rsidRDefault="00F810B6" w:rsidP="00CC7CD3">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Розділ відсутній</w:t>
            </w:r>
          </w:p>
          <w:p w:rsidR="00F810B6" w:rsidRPr="00F810B6" w:rsidRDefault="00F810B6" w:rsidP="00F810B6">
            <w:pPr>
              <w:rPr>
                <w:rStyle w:val="rvts9"/>
                <w:b/>
                <w:bCs/>
                <w:color w:val="000000" w:themeColor="text1"/>
                <w:sz w:val="28"/>
                <w:szCs w:val="28"/>
                <w:shd w:val="clear" w:color="auto" w:fill="FFFFFF"/>
                <w:lang w:val="uk-UA"/>
              </w:rPr>
            </w:pPr>
          </w:p>
        </w:tc>
        <w:tc>
          <w:tcPr>
            <w:tcW w:w="8259" w:type="dxa"/>
          </w:tcPr>
          <w:p w:rsidR="00F810B6" w:rsidRDefault="00F810B6" w:rsidP="00CC7CD3">
            <w:pPr>
              <w:jc w:val="center"/>
              <w:rPr>
                <w:rStyle w:val="rvts15"/>
                <w:b/>
                <w:bCs/>
                <w:color w:val="000000" w:themeColor="text1"/>
                <w:sz w:val="28"/>
                <w:szCs w:val="28"/>
                <w:shd w:val="clear" w:color="auto" w:fill="FFFFFF"/>
              </w:rPr>
            </w:pPr>
          </w:p>
          <w:p w:rsidR="00674080" w:rsidRPr="00F810B6" w:rsidRDefault="00827E62" w:rsidP="00CC7CD3">
            <w:pPr>
              <w:jc w:val="center"/>
              <w:rPr>
                <w:rStyle w:val="rvts9"/>
                <w:b/>
                <w:bCs/>
                <w:color w:val="000000" w:themeColor="text1"/>
                <w:sz w:val="28"/>
                <w:szCs w:val="28"/>
                <w:shd w:val="clear" w:color="auto" w:fill="FFFFFF"/>
                <w:lang w:val="uk-UA"/>
              </w:rPr>
            </w:pPr>
            <w:r w:rsidRPr="00F810B6">
              <w:rPr>
                <w:rStyle w:val="rvts15"/>
                <w:b/>
                <w:bCs/>
                <w:color w:val="000000" w:themeColor="text1"/>
                <w:sz w:val="28"/>
                <w:szCs w:val="28"/>
                <w:shd w:val="clear" w:color="auto" w:fill="FFFFFF"/>
              </w:rPr>
              <w:t>Розділ II</w:t>
            </w:r>
            <w:r w:rsidRPr="00F810B6">
              <w:rPr>
                <w:color w:val="000000" w:themeColor="text1"/>
                <w:sz w:val="28"/>
                <w:szCs w:val="28"/>
              </w:rPr>
              <w:br/>
            </w:r>
            <w:r w:rsidRPr="00F810B6">
              <w:rPr>
                <w:rStyle w:val="rvts15"/>
                <w:b/>
                <w:bCs/>
                <w:color w:val="000000" w:themeColor="text1"/>
                <w:sz w:val="28"/>
                <w:szCs w:val="28"/>
                <w:shd w:val="clear" w:color="auto" w:fill="FFFFFF"/>
              </w:rPr>
              <w:t>ОРГАНІЗАЦІЙНО-ПРАВОВА ОСНОВА МІСЦЕВОГО САМОВРЯДУВАННЯ</w:t>
            </w:r>
          </w:p>
        </w:tc>
      </w:tr>
      <w:tr w:rsidR="00F810B6" w:rsidRPr="00F810B6" w:rsidTr="00F810B6">
        <w:tc>
          <w:tcPr>
            <w:tcW w:w="7045" w:type="dxa"/>
          </w:tcPr>
          <w:p w:rsidR="00F810B6" w:rsidRPr="00F810B6" w:rsidRDefault="00F810B6" w:rsidP="00F810B6">
            <w:pPr>
              <w:jc w:val="center"/>
              <w:rPr>
                <w:rStyle w:val="rvts15"/>
                <w:b/>
                <w:bCs/>
                <w:color w:val="000000" w:themeColor="text1"/>
                <w:sz w:val="28"/>
                <w:szCs w:val="28"/>
                <w:shd w:val="clear" w:color="auto" w:fill="FFFFFF"/>
                <w:lang w:val="uk-UA"/>
              </w:rPr>
            </w:pPr>
            <w:r>
              <w:rPr>
                <w:rStyle w:val="rvts15"/>
                <w:b/>
                <w:bCs/>
                <w:color w:val="000000" w:themeColor="text1"/>
                <w:sz w:val="28"/>
                <w:szCs w:val="28"/>
                <w:shd w:val="clear" w:color="auto" w:fill="FFFFFF"/>
                <w:lang w:val="uk-UA"/>
              </w:rPr>
              <w:lastRenderedPageBreak/>
              <w:t>Глава відсутня</w:t>
            </w:r>
          </w:p>
        </w:tc>
        <w:tc>
          <w:tcPr>
            <w:tcW w:w="8259" w:type="dxa"/>
          </w:tcPr>
          <w:p w:rsidR="00CC7CD3" w:rsidRPr="00F810B6" w:rsidRDefault="00C9689C" w:rsidP="00CC7CD3">
            <w:pPr>
              <w:shd w:val="clear" w:color="auto" w:fill="FFFFFF"/>
              <w:ind w:right="-60"/>
              <w:jc w:val="center"/>
              <w:rPr>
                <w:color w:val="000000" w:themeColor="text1"/>
                <w:sz w:val="28"/>
                <w:szCs w:val="28"/>
                <w:lang w:val="uk-UA" w:eastAsia="uk-UA"/>
              </w:rPr>
            </w:pPr>
            <w:r w:rsidRPr="00F810B6">
              <w:rPr>
                <w:b/>
                <w:bCs/>
                <w:color w:val="000000" w:themeColor="text1"/>
                <w:sz w:val="28"/>
                <w:szCs w:val="28"/>
                <w:lang w:val="uk-UA" w:eastAsia="uk-UA"/>
              </w:rPr>
              <w:t>Глава 6.</w:t>
            </w:r>
            <w:r w:rsidRPr="00F810B6">
              <w:rPr>
                <w:color w:val="000000" w:themeColor="text1"/>
                <w:sz w:val="28"/>
                <w:szCs w:val="28"/>
                <w:lang w:val="uk-UA" w:eastAsia="uk-UA"/>
              </w:rPr>
              <w:t xml:space="preserve"> </w:t>
            </w:r>
          </w:p>
          <w:p w:rsidR="00C9689C" w:rsidRPr="00F810B6" w:rsidRDefault="00C9689C" w:rsidP="00CC7CD3">
            <w:pPr>
              <w:shd w:val="clear" w:color="auto" w:fill="FFFFFF"/>
              <w:ind w:right="-60"/>
              <w:jc w:val="center"/>
              <w:rPr>
                <w:rStyle w:val="rvts15"/>
                <w:color w:val="000000" w:themeColor="text1"/>
                <w:sz w:val="28"/>
                <w:szCs w:val="28"/>
                <w:lang w:val="uk-UA" w:eastAsia="uk-UA"/>
              </w:rPr>
            </w:pPr>
            <w:r w:rsidRPr="00F810B6">
              <w:rPr>
                <w:b/>
                <w:bCs/>
                <w:color w:val="000000" w:themeColor="text1"/>
                <w:sz w:val="28"/>
                <w:szCs w:val="28"/>
                <w:lang w:val="uk-UA" w:eastAsia="uk-UA"/>
              </w:rPr>
              <w:t>ЗАБЕЗПЕЧЕННЯ ЗАКОННОСТІ ПІД ЧАС ЗДІЙСНЕННЯ МІСЦЕВОГО САМОВРЯДУВАННЯ</w:t>
            </w:r>
          </w:p>
        </w:tc>
      </w:tr>
      <w:tr w:rsidR="00F810B6" w:rsidRPr="00F810B6" w:rsidTr="00F810B6">
        <w:tc>
          <w:tcPr>
            <w:tcW w:w="7045" w:type="dxa"/>
          </w:tcPr>
          <w:p w:rsidR="00F810B6" w:rsidRDefault="00F810B6" w:rsidP="00F810B6">
            <w:pPr>
              <w:jc w:val="center"/>
              <w:rPr>
                <w:rStyle w:val="rvts9"/>
                <w:b/>
                <w:bCs/>
                <w:color w:val="000000" w:themeColor="text1"/>
                <w:sz w:val="28"/>
                <w:szCs w:val="28"/>
                <w:shd w:val="clear" w:color="auto" w:fill="FFFFFF"/>
                <w:lang w:val="uk-UA"/>
              </w:rPr>
            </w:pPr>
          </w:p>
          <w:p w:rsidR="00F810B6" w:rsidRDefault="00F810B6" w:rsidP="00F810B6">
            <w:pPr>
              <w:jc w:val="center"/>
              <w:rPr>
                <w:rStyle w:val="rvts9"/>
                <w:b/>
                <w:bCs/>
                <w:color w:val="000000" w:themeColor="text1"/>
                <w:sz w:val="28"/>
                <w:szCs w:val="28"/>
                <w:shd w:val="clear" w:color="auto" w:fill="FFFFFF"/>
                <w:lang w:val="uk-UA"/>
              </w:rPr>
            </w:pPr>
          </w:p>
          <w:p w:rsidR="00F810B6" w:rsidRDefault="00F810B6" w:rsidP="00F810B6">
            <w:pPr>
              <w:jc w:val="center"/>
              <w:rPr>
                <w:rStyle w:val="rvts9"/>
                <w:b/>
                <w:bCs/>
                <w:color w:val="000000" w:themeColor="text1"/>
                <w:sz w:val="28"/>
                <w:szCs w:val="28"/>
                <w:shd w:val="clear" w:color="auto" w:fill="FFFFFF"/>
                <w:lang w:val="uk-UA"/>
              </w:rPr>
            </w:pPr>
          </w:p>
          <w:p w:rsidR="00F810B6" w:rsidRDefault="00F810B6" w:rsidP="00F810B6">
            <w:pPr>
              <w:jc w:val="center"/>
              <w:rPr>
                <w:rStyle w:val="rvts9"/>
                <w:b/>
                <w:bCs/>
                <w:color w:val="000000" w:themeColor="text1"/>
                <w:sz w:val="28"/>
                <w:szCs w:val="28"/>
                <w:shd w:val="clear" w:color="auto" w:fill="FFFFFF"/>
                <w:lang w:val="uk-UA"/>
              </w:rPr>
            </w:pPr>
          </w:p>
          <w:p w:rsidR="00F810B6" w:rsidRDefault="00F810B6" w:rsidP="00F810B6">
            <w:pPr>
              <w:jc w:val="center"/>
              <w:rPr>
                <w:rStyle w:val="rvts9"/>
                <w:b/>
                <w:bCs/>
                <w:color w:val="000000" w:themeColor="text1"/>
                <w:sz w:val="28"/>
                <w:szCs w:val="28"/>
                <w:shd w:val="clear" w:color="auto" w:fill="FFFFFF"/>
                <w:lang w:val="uk-UA"/>
              </w:rPr>
            </w:pPr>
          </w:p>
          <w:p w:rsidR="00F810B6" w:rsidRPr="00F810B6" w:rsidRDefault="00F810B6" w:rsidP="00F810B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F40144" w:rsidRDefault="00F40144" w:rsidP="00F40144">
            <w:pPr>
              <w:pStyle w:val="a4"/>
              <w:shd w:val="clear" w:color="auto" w:fill="FFFFFF"/>
              <w:spacing w:before="0" w:beforeAutospacing="0" w:after="120" w:afterAutospacing="0"/>
              <w:ind w:right="-60" w:firstLine="493"/>
              <w:jc w:val="both"/>
            </w:pPr>
            <w:r>
              <w:rPr>
                <w:b/>
                <w:bCs/>
                <w:color w:val="000000"/>
                <w:sz w:val="28"/>
                <w:szCs w:val="28"/>
              </w:rPr>
              <w:t>Стаття 59-2. Загальні засади забезпечення законності під час здійснення місцевого самоврядування</w:t>
            </w:r>
          </w:p>
          <w:p w:rsidR="00F40144" w:rsidRDefault="00F40144" w:rsidP="00F40144">
            <w:pPr>
              <w:pStyle w:val="a4"/>
              <w:shd w:val="clear" w:color="auto" w:fill="FFFFFF"/>
              <w:spacing w:before="0" w:beforeAutospacing="0" w:after="120" w:afterAutospacing="0"/>
              <w:ind w:right="-60" w:firstLine="493"/>
              <w:jc w:val="both"/>
            </w:pPr>
            <w:r>
              <w:rPr>
                <w:color w:val="000000"/>
                <w:sz w:val="28"/>
                <w:szCs w:val="28"/>
              </w:rPr>
              <w:t>1.</w:t>
            </w:r>
            <w:r>
              <w:rPr>
                <w:rStyle w:val="apple-tab-span"/>
                <w:color w:val="000000"/>
                <w:sz w:val="14"/>
                <w:szCs w:val="14"/>
              </w:rPr>
              <w:tab/>
            </w:r>
            <w:r>
              <w:rPr>
                <w:color w:val="000000"/>
                <w:sz w:val="28"/>
                <w:szCs w:val="28"/>
              </w:rPr>
              <w:t>Забезпечення законності під час здійснення місцевого самоврядування (далі – забезпечення законності) передбачає здійснення визначених згідно з цим Законом заходів щодо:</w:t>
            </w:r>
          </w:p>
          <w:p w:rsidR="00F40144" w:rsidRDefault="00F40144" w:rsidP="00F40144">
            <w:pPr>
              <w:pStyle w:val="a4"/>
              <w:numPr>
                <w:ilvl w:val="0"/>
                <w:numId w:val="49"/>
              </w:numPr>
              <w:shd w:val="clear" w:color="auto" w:fill="FFFFFF"/>
              <w:spacing w:before="0" w:beforeAutospacing="0" w:after="0" w:afterAutospacing="0"/>
              <w:ind w:left="0" w:right="-40" w:firstLine="493"/>
              <w:jc w:val="both"/>
              <w:textAlignment w:val="baseline"/>
              <w:rPr>
                <w:color w:val="000000"/>
                <w:sz w:val="28"/>
                <w:szCs w:val="28"/>
              </w:rPr>
            </w:pPr>
            <w:r>
              <w:rPr>
                <w:color w:val="000000"/>
                <w:sz w:val="28"/>
                <w:szCs w:val="28"/>
              </w:rPr>
              <w:t>нормативно-правових актів органів місцевого самоврядування, структурних підрозділів місцевих державних адміністрацій у частині виконання ними окремих делегованих повноважень місцевого самоврядування;</w:t>
            </w:r>
          </w:p>
          <w:p w:rsidR="00F40144" w:rsidRDefault="00F40144" w:rsidP="00F40144">
            <w:pPr>
              <w:pStyle w:val="a4"/>
              <w:numPr>
                <w:ilvl w:val="0"/>
                <w:numId w:val="49"/>
              </w:numPr>
              <w:shd w:val="clear" w:color="auto" w:fill="FFFFFF"/>
              <w:spacing w:before="0" w:beforeAutospacing="0" w:after="0" w:afterAutospacing="0"/>
              <w:ind w:left="0" w:right="-40" w:firstLine="493"/>
              <w:jc w:val="both"/>
              <w:textAlignment w:val="baseline"/>
              <w:rPr>
                <w:color w:val="000000"/>
                <w:sz w:val="28"/>
                <w:szCs w:val="28"/>
              </w:rPr>
            </w:pPr>
            <w:r>
              <w:rPr>
                <w:color w:val="000000"/>
                <w:sz w:val="28"/>
                <w:szCs w:val="28"/>
              </w:rPr>
              <w:t>індивідуальних актів, які приймаються органами місцевого самоврядування з питань відчуження майна територіальної громади або майна спільної власності територіальних громад району чи області, якщо таке відчуження здійснюється без застосування публічних конкурсних процедур, визначених законами України (далі – відповідні акти);</w:t>
            </w:r>
          </w:p>
          <w:p w:rsidR="00F40144" w:rsidRDefault="00F40144" w:rsidP="00F40144">
            <w:pPr>
              <w:pStyle w:val="a4"/>
              <w:numPr>
                <w:ilvl w:val="0"/>
                <w:numId w:val="49"/>
              </w:numPr>
              <w:shd w:val="clear" w:color="auto" w:fill="FFFFFF"/>
              <w:spacing w:before="0" w:beforeAutospacing="0" w:after="0" w:afterAutospacing="0"/>
              <w:ind w:left="0" w:right="-40" w:firstLine="493"/>
              <w:jc w:val="both"/>
              <w:textAlignment w:val="baseline"/>
              <w:rPr>
                <w:color w:val="000000"/>
                <w:sz w:val="28"/>
                <w:szCs w:val="28"/>
              </w:rPr>
            </w:pPr>
            <w:r>
              <w:rPr>
                <w:color w:val="000000"/>
                <w:sz w:val="28"/>
                <w:szCs w:val="28"/>
              </w:rPr>
              <w:t>актів, які містять ознаки прийняття рішень органами місцевого самоврядування поза межами їхньої компетенції;</w:t>
            </w:r>
          </w:p>
          <w:p w:rsidR="00F40144" w:rsidRDefault="00F40144" w:rsidP="00F40144">
            <w:pPr>
              <w:pStyle w:val="a4"/>
              <w:numPr>
                <w:ilvl w:val="0"/>
                <w:numId w:val="49"/>
              </w:numPr>
              <w:shd w:val="clear" w:color="auto" w:fill="FFFFFF"/>
              <w:spacing w:before="0" w:beforeAutospacing="0" w:after="120" w:afterAutospacing="0"/>
              <w:ind w:left="0" w:right="-40" w:firstLine="493"/>
              <w:jc w:val="both"/>
              <w:textAlignment w:val="baseline"/>
              <w:rPr>
                <w:color w:val="000000"/>
                <w:sz w:val="28"/>
                <w:szCs w:val="28"/>
              </w:rPr>
            </w:pPr>
            <w:r>
              <w:rPr>
                <w:color w:val="000000"/>
                <w:sz w:val="28"/>
                <w:szCs w:val="28"/>
              </w:rPr>
              <w:t>актів, які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rsidR="00F40144" w:rsidRDefault="00F40144" w:rsidP="00F40144">
            <w:pPr>
              <w:pStyle w:val="a4"/>
              <w:shd w:val="clear" w:color="auto" w:fill="FFFFFF"/>
              <w:spacing w:before="0" w:beforeAutospacing="0" w:after="120" w:afterAutospacing="0"/>
              <w:ind w:right="-60" w:firstLine="493"/>
              <w:jc w:val="both"/>
            </w:pPr>
            <w:r>
              <w:rPr>
                <w:color w:val="000000"/>
                <w:sz w:val="28"/>
                <w:szCs w:val="28"/>
              </w:rPr>
              <w:t xml:space="preserve">2. </w:t>
            </w:r>
            <w:r w:rsidR="001B6E73">
              <w:rPr>
                <w:color w:val="000000"/>
                <w:sz w:val="28"/>
                <w:szCs w:val="28"/>
              </w:rPr>
              <w:t xml:space="preserve"> </w:t>
            </w:r>
            <w:r>
              <w:rPr>
                <w:color w:val="000000"/>
                <w:sz w:val="28"/>
                <w:szCs w:val="28"/>
              </w:rPr>
              <w:t>Забезпечення законності не здійснюється з питань, що є предметом державного контролю, визначеного законами України.</w:t>
            </w:r>
          </w:p>
          <w:p w:rsidR="00F40144" w:rsidRDefault="00F40144" w:rsidP="00F40144">
            <w:pPr>
              <w:pStyle w:val="a4"/>
              <w:shd w:val="clear" w:color="auto" w:fill="FFFFFF"/>
              <w:spacing w:before="0" w:beforeAutospacing="0" w:after="0" w:afterAutospacing="0"/>
              <w:ind w:right="-60" w:firstLine="493"/>
              <w:jc w:val="both"/>
            </w:pPr>
            <w:r>
              <w:rPr>
                <w:color w:val="000000"/>
                <w:sz w:val="28"/>
                <w:szCs w:val="28"/>
              </w:rPr>
              <w:t>3.</w:t>
            </w:r>
            <w:r w:rsidR="001B6E73">
              <w:rPr>
                <w:color w:val="000000"/>
                <w:sz w:val="28"/>
                <w:szCs w:val="28"/>
              </w:rPr>
              <w:t xml:space="preserve"> </w:t>
            </w:r>
            <w:r>
              <w:rPr>
                <w:color w:val="000000"/>
                <w:sz w:val="28"/>
                <w:szCs w:val="28"/>
              </w:rPr>
              <w:t xml:space="preserve">Забезпечення законності під час реалізації органами місцевого самоврядування власних повноважень здійснюється виключно з метою підсилення гарантій щодо дотримання органами </w:t>
            </w:r>
            <w:r>
              <w:rPr>
                <w:color w:val="000000"/>
                <w:sz w:val="28"/>
                <w:szCs w:val="28"/>
              </w:rPr>
              <w:lastRenderedPageBreak/>
              <w:t>місцевого самоврядування та їхніми посадовими особами Конституції та законів України та не повинно призводити до втручання органів із забезпечення законності чи їх посадових осіб у здійснення органами місцевого самоврядування наданих їм власних повноважень. </w:t>
            </w:r>
          </w:p>
          <w:p w:rsidR="00F40144" w:rsidRDefault="00F40144" w:rsidP="00F40144">
            <w:pPr>
              <w:pStyle w:val="a4"/>
              <w:shd w:val="clear" w:color="auto" w:fill="FFFFFF"/>
              <w:spacing w:before="0" w:beforeAutospacing="0" w:after="0" w:afterAutospacing="0"/>
              <w:ind w:right="-60" w:firstLine="493"/>
              <w:jc w:val="both"/>
            </w:pPr>
            <w:r>
              <w:rPr>
                <w:color w:val="000000"/>
                <w:sz w:val="28"/>
                <w:szCs w:val="28"/>
              </w:rPr>
              <w:t>Забезпечення законності під час реалізації органами місцевого самоврядування делегованих повноважень може охоплювати  питання доцільності, економності чи ефективності їх здійснення органами чи посадовими особами місцевого самоврядування.</w:t>
            </w:r>
          </w:p>
          <w:p w:rsidR="00674080" w:rsidRPr="00F40144" w:rsidRDefault="00F40144" w:rsidP="00F40144">
            <w:pPr>
              <w:pStyle w:val="a4"/>
              <w:shd w:val="clear" w:color="auto" w:fill="FFFFFF"/>
              <w:spacing w:before="0" w:beforeAutospacing="0" w:after="120" w:afterAutospacing="0"/>
              <w:ind w:right="-60" w:firstLine="493"/>
              <w:jc w:val="both"/>
              <w:rPr>
                <w:rStyle w:val="rvts9"/>
              </w:rPr>
            </w:pPr>
            <w:r>
              <w:rPr>
                <w:color w:val="000000"/>
                <w:sz w:val="28"/>
                <w:szCs w:val="28"/>
              </w:rPr>
              <w:t>4. Забезпечення законності здійснюється на підставі цього Закону та Закону України «Про місцеві державні адміністрації» за процедурами, визначеними Кабінетом Міністрів України.</w:t>
            </w:r>
          </w:p>
        </w:tc>
      </w:tr>
      <w:tr w:rsidR="00F810B6" w:rsidRPr="00F810B6" w:rsidTr="00F810B6">
        <w:tc>
          <w:tcPr>
            <w:tcW w:w="7045" w:type="dxa"/>
          </w:tcPr>
          <w:p w:rsidR="00F810B6" w:rsidRDefault="00F810B6" w:rsidP="00F810B6">
            <w:pPr>
              <w:jc w:val="center"/>
              <w:rPr>
                <w:rStyle w:val="rvts9"/>
                <w:b/>
                <w:bCs/>
                <w:color w:val="000000" w:themeColor="text1"/>
                <w:sz w:val="28"/>
                <w:szCs w:val="28"/>
                <w:shd w:val="clear" w:color="auto" w:fill="FFFFFF"/>
                <w:lang w:val="uk-UA"/>
              </w:rPr>
            </w:pPr>
          </w:p>
          <w:p w:rsidR="00F810B6" w:rsidRDefault="00F810B6" w:rsidP="00F810B6">
            <w:pPr>
              <w:jc w:val="cente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674080" w:rsidRPr="00F810B6" w:rsidRDefault="00F810B6" w:rsidP="00F810B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lang w:val="uk-UA" w:eastAsia="uk-UA"/>
              </w:rPr>
              <w:t>Стаття 59-3.</w:t>
            </w:r>
            <w:r w:rsidRPr="00F810B6">
              <w:rPr>
                <w:color w:val="000000" w:themeColor="text1"/>
                <w:sz w:val="28"/>
                <w:szCs w:val="28"/>
                <w:lang w:val="uk-UA" w:eastAsia="uk-UA"/>
              </w:rPr>
              <w:t xml:space="preserve"> </w:t>
            </w:r>
            <w:r w:rsidRPr="00F810B6">
              <w:rPr>
                <w:b/>
                <w:bCs/>
                <w:color w:val="000000" w:themeColor="text1"/>
                <w:sz w:val="28"/>
                <w:szCs w:val="28"/>
                <w:lang w:val="uk-UA" w:eastAsia="uk-UA"/>
              </w:rPr>
              <w:t>Принципи забезпечення законності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Забезпечення законності здійснюється за принципами: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верховенства права;</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захисту публічних інтересів;</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3) домірності;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4) самостійності місцевого самоврядування;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5) партнерства держави та місцевого самоврядування.</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674080" w:rsidRPr="00F810B6" w:rsidRDefault="00F810B6" w:rsidP="00F810B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lang w:val="uk-UA" w:eastAsia="uk-UA"/>
              </w:rPr>
              <w:t>Стаття 59-4.</w:t>
            </w:r>
            <w:r w:rsidRPr="00F810B6">
              <w:rPr>
                <w:color w:val="000000" w:themeColor="text1"/>
                <w:sz w:val="28"/>
                <w:szCs w:val="28"/>
                <w:lang w:val="uk-UA" w:eastAsia="uk-UA"/>
              </w:rPr>
              <w:t xml:space="preserve"> </w:t>
            </w:r>
            <w:r w:rsidRPr="00F810B6">
              <w:rPr>
                <w:b/>
                <w:bCs/>
                <w:color w:val="000000" w:themeColor="text1"/>
                <w:sz w:val="28"/>
                <w:szCs w:val="28"/>
                <w:lang w:val="uk-UA" w:eastAsia="uk-UA"/>
              </w:rPr>
              <w:t>Консультації</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Органи із забезпечення законності, у межах своєї компетенції надають органам місцевого самоврядування, консультації щодо застосування законодавства з питань, що стосуються дотримання вимог із забезпечення законності на відповідній території.</w:t>
            </w:r>
          </w:p>
          <w:p w:rsidR="00C9689C" w:rsidRPr="00F810B6" w:rsidRDefault="00C9689C" w:rsidP="00CC7CD3">
            <w:pPr>
              <w:ind w:right="-60" w:firstLine="570"/>
              <w:jc w:val="both"/>
              <w:rPr>
                <w:color w:val="000000" w:themeColor="text1"/>
                <w:sz w:val="28"/>
                <w:szCs w:val="28"/>
                <w:lang w:val="uk-UA" w:eastAsia="uk-UA"/>
              </w:rPr>
            </w:pPr>
            <w:r w:rsidRPr="00F810B6">
              <w:rPr>
                <w:color w:val="000000" w:themeColor="text1"/>
                <w:sz w:val="28"/>
                <w:szCs w:val="28"/>
                <w:lang w:val="uk-UA" w:eastAsia="uk-UA"/>
              </w:rPr>
              <w:t xml:space="preserve">2. Право на звернення за консультацією до відповідного органу із забезпечення законності, належить сільському, селищному, </w:t>
            </w:r>
            <w:r w:rsidRPr="00F810B6">
              <w:rPr>
                <w:color w:val="000000" w:themeColor="text1"/>
                <w:sz w:val="28"/>
                <w:szCs w:val="28"/>
                <w:lang w:val="uk-UA" w:eastAsia="uk-UA"/>
              </w:rPr>
              <w:lastRenderedPageBreak/>
              <w:t>міському голові та його заступникам, секретарю сільської, селищної, міської ради, виконавчому органу сільської, селищної, міської ради, голові районної, обласної ради, районної у місті ради.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3. Консультації органу із забезпечення законності не є обов’язковими для застосування органами та посадовими особам місцевого самоврядування.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4. Консультації органу із забезпечення законності не можуть суперечити принципу адміністративної автономії і не можуть обмежувати заходи по забезпеченню законності.</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674080" w:rsidRDefault="00674080" w:rsidP="004107C7">
            <w:pPr>
              <w:rPr>
                <w:rStyle w:val="rvts9"/>
                <w:b/>
                <w:bCs/>
                <w:color w:val="000000" w:themeColor="text1"/>
                <w:sz w:val="28"/>
                <w:szCs w:val="28"/>
                <w:shd w:val="clear" w:color="auto" w:fill="FFFFFF"/>
                <w:lang w:val="uk-UA"/>
              </w:rPr>
            </w:pPr>
          </w:p>
          <w:p w:rsidR="00F810B6" w:rsidRDefault="00F810B6" w:rsidP="004107C7">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Pr="00F810B6" w:rsidRDefault="00F810B6" w:rsidP="00F810B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lang w:val="uk-UA" w:eastAsia="uk-UA"/>
              </w:rPr>
              <w:t>Стаття 59-5.</w:t>
            </w:r>
            <w:r w:rsidRPr="00F810B6">
              <w:rPr>
                <w:color w:val="000000" w:themeColor="text1"/>
                <w:sz w:val="28"/>
                <w:szCs w:val="28"/>
                <w:lang w:val="uk-UA" w:eastAsia="uk-UA"/>
              </w:rPr>
              <w:t xml:space="preserve"> </w:t>
            </w:r>
            <w:r w:rsidRPr="00F810B6">
              <w:rPr>
                <w:b/>
                <w:bCs/>
                <w:color w:val="000000" w:themeColor="text1"/>
                <w:sz w:val="28"/>
                <w:szCs w:val="28"/>
                <w:lang w:val="uk-UA" w:eastAsia="uk-UA"/>
              </w:rPr>
              <w:t>Заходи з усунення порушень законодавства та строк їх застосування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Заходами з усунення порушень законодавства є:</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вимога про усунення порушення;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звернення до суду.</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Заходи застосовуються протягом 30 днів з дня набуття чинності актом. </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3. Перебіг строку застосування заходів з усунення порушень законодавства призупиняється на час надання визначеними цим Законом органами (особами) відповіді на запит органу із забезпечення законності, документів і матеріалів, додаткової інформацію та пояснень, а заходів, передбачених пункту другого частини першої цієї статті Закону, - також на період виконання вимоги про усунення порушення.</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AF4376" w:rsidRDefault="00AF4376" w:rsidP="00F810B6">
            <w:pPr>
              <w:rPr>
                <w:rStyle w:val="rvts9"/>
                <w:b/>
                <w:bCs/>
                <w:shd w:val="clear" w:color="auto" w:fill="FFFFFF"/>
              </w:rPr>
            </w:pPr>
          </w:p>
          <w:p w:rsidR="00AF4376" w:rsidRDefault="00AF4376" w:rsidP="00F810B6">
            <w:pPr>
              <w:rPr>
                <w:rStyle w:val="rvts9"/>
                <w:b/>
                <w:bCs/>
                <w:color w:val="000000" w:themeColor="text1"/>
                <w:sz w:val="28"/>
                <w:szCs w:val="28"/>
                <w:shd w:val="clear" w:color="auto" w:fill="FFFFFF"/>
                <w:lang w:val="uk-UA"/>
              </w:rPr>
            </w:pPr>
          </w:p>
          <w:p w:rsidR="00F810B6" w:rsidRDefault="00F810B6" w:rsidP="00F810B6">
            <w:pPr>
              <w:rPr>
                <w:rStyle w:val="rvts9"/>
                <w:b/>
                <w:bCs/>
                <w:color w:val="000000" w:themeColor="text1"/>
                <w:sz w:val="28"/>
                <w:szCs w:val="28"/>
                <w:shd w:val="clear" w:color="auto" w:fill="FFFFFF"/>
                <w:lang w:val="uk-UA"/>
              </w:rPr>
            </w:pPr>
          </w:p>
          <w:p w:rsidR="00674080" w:rsidRPr="00F810B6" w:rsidRDefault="00F810B6" w:rsidP="00F810B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59-6.</w:t>
            </w:r>
            <w:r w:rsidRPr="00F810B6">
              <w:rPr>
                <w:color w:val="000000" w:themeColor="text1"/>
                <w:sz w:val="28"/>
                <w:szCs w:val="28"/>
                <w:lang w:val="uk-UA" w:eastAsia="uk-UA"/>
              </w:rPr>
              <w:t xml:space="preserve"> </w:t>
            </w:r>
            <w:r w:rsidRPr="00F810B6">
              <w:rPr>
                <w:b/>
                <w:bCs/>
                <w:color w:val="000000" w:themeColor="text1"/>
                <w:sz w:val="28"/>
                <w:szCs w:val="28"/>
                <w:lang w:val="uk-UA" w:eastAsia="uk-UA"/>
              </w:rPr>
              <w:t>Вимога про усунення порушення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Виявлення за наслідками перевірки визначених цим Законом актів, що суперечать Конституції та законам України</w:t>
            </w:r>
            <w:r w:rsidR="001B6E73">
              <w:rPr>
                <w:color w:val="000000" w:themeColor="text1"/>
                <w:sz w:val="28"/>
                <w:szCs w:val="28"/>
                <w:lang w:val="uk-UA" w:eastAsia="uk-UA"/>
              </w:rPr>
              <w:t>,</w:t>
            </w:r>
            <w:r w:rsidRPr="00F810B6">
              <w:rPr>
                <w:color w:val="000000" w:themeColor="text1"/>
                <w:sz w:val="28"/>
                <w:szCs w:val="28"/>
                <w:lang w:val="uk-UA" w:eastAsia="uk-UA"/>
              </w:rPr>
              <w:t xml:space="preserve"> є підставою для звернення органу із забезпечення законності до відповідного </w:t>
            </w:r>
            <w:r w:rsidRPr="00F810B6">
              <w:rPr>
                <w:color w:val="000000" w:themeColor="text1"/>
                <w:sz w:val="28"/>
                <w:szCs w:val="28"/>
                <w:lang w:val="uk-UA" w:eastAsia="uk-UA"/>
              </w:rPr>
              <w:lastRenderedPageBreak/>
              <w:t>органу чи посадової особи місцевого самоврядування з вимогою усунути порушення законодавства.</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Відповідний орган місцевого самоврядування усуває порушення законодавства у строк, встановлений органом із забезпечення законності, який має бути необхідним і достатнім для усунення порушення, але не пізніше, ніж протягом одного місяця від дати направлення відповідної вимоги.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3. Вимога про усунення порушення оформляється в письмовій або електронній формі.</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AF4376" w:rsidRDefault="00AF4376" w:rsidP="00AF4376">
            <w:pPr>
              <w:rPr>
                <w:rStyle w:val="rvts9"/>
                <w:b/>
                <w:bCs/>
                <w:color w:val="000000" w:themeColor="text1"/>
                <w:sz w:val="28"/>
                <w:szCs w:val="28"/>
                <w:shd w:val="clear" w:color="auto" w:fill="FFFFFF"/>
                <w:lang w:val="uk-UA"/>
              </w:rPr>
            </w:pPr>
          </w:p>
          <w:p w:rsidR="00AF4376" w:rsidRDefault="00AF4376" w:rsidP="00AF4376">
            <w:pPr>
              <w:rPr>
                <w:rStyle w:val="rvts9"/>
                <w:b/>
                <w:bCs/>
                <w:color w:val="000000" w:themeColor="text1"/>
                <w:sz w:val="28"/>
                <w:szCs w:val="28"/>
                <w:shd w:val="clear" w:color="auto" w:fill="FFFFFF"/>
                <w:lang w:val="uk-UA"/>
              </w:rPr>
            </w:pPr>
          </w:p>
          <w:p w:rsidR="00AF4376" w:rsidRDefault="00AF4376" w:rsidP="00AF4376">
            <w:pPr>
              <w:rPr>
                <w:rStyle w:val="rvts9"/>
                <w:b/>
                <w:bCs/>
                <w:color w:val="000000" w:themeColor="text1"/>
                <w:sz w:val="28"/>
                <w:szCs w:val="28"/>
                <w:shd w:val="clear" w:color="auto" w:fill="FFFFFF"/>
                <w:lang w:val="uk-UA"/>
              </w:rPr>
            </w:pPr>
          </w:p>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rPr>
                <w:rStyle w:val="rvts9"/>
                <w:b/>
                <w:bCs/>
                <w:color w:val="000000" w:themeColor="text1"/>
                <w:sz w:val="28"/>
                <w:szCs w:val="28"/>
                <w:shd w:val="clear" w:color="auto" w:fill="FFFFFF"/>
                <w:lang w:val="uk-UA"/>
              </w:rPr>
            </w:pPr>
          </w:p>
          <w:p w:rsidR="00674080" w:rsidRPr="00F810B6" w:rsidRDefault="00AF4376" w:rsidP="00AF437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lang w:val="uk-UA" w:eastAsia="uk-UA"/>
              </w:rPr>
              <w:t>Стаття 59-7. Звернення органу, що здійснює забезпечення законності, до суду</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 xml:space="preserve">1. Не усунення порушення органом місцевого самоврядування у строк, вказаний у </w:t>
            </w:r>
            <w:proofErr w:type="spellStart"/>
            <w:r w:rsidRPr="00F810B6">
              <w:rPr>
                <w:color w:val="000000" w:themeColor="text1"/>
                <w:sz w:val="28"/>
                <w:szCs w:val="28"/>
                <w:lang w:val="uk-UA" w:eastAsia="uk-UA"/>
              </w:rPr>
              <w:t>вимозі</w:t>
            </w:r>
            <w:proofErr w:type="spellEnd"/>
            <w:r w:rsidRPr="00F810B6">
              <w:rPr>
                <w:color w:val="000000" w:themeColor="text1"/>
                <w:sz w:val="28"/>
                <w:szCs w:val="28"/>
                <w:lang w:val="uk-UA" w:eastAsia="uk-UA"/>
              </w:rPr>
              <w:t xml:space="preserve"> про усунення порушення, є підставою для звернення органу із забезпечення законності до суду з позовом про визнання відповідного акту незаконним та його скасування повністю або у частині.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У разі виявлення за наслідками перевірки відповідних актів, невжиття негайних заходів щодо скасування яких може істотно ускладнити чи унеможливити відновлення становища, яке існувало до прийняття такого акту, орган із забезпечення законності, може звернутися безпосередньо до суду без направлення вимоги про усунення порушення.</w:t>
            </w:r>
          </w:p>
          <w:p w:rsidR="00C9689C" w:rsidRPr="00F810B6" w:rsidRDefault="00C9689C" w:rsidP="004107C7">
            <w:pPr>
              <w:ind w:right="-60" w:firstLine="570"/>
              <w:jc w:val="both"/>
              <w:rPr>
                <w:color w:val="000000" w:themeColor="text1"/>
                <w:sz w:val="28"/>
                <w:szCs w:val="28"/>
                <w:lang w:val="uk-UA" w:eastAsia="uk-UA"/>
              </w:rPr>
            </w:pPr>
            <w:proofErr w:type="spellStart"/>
            <w:r w:rsidRPr="00F810B6">
              <w:rPr>
                <w:color w:val="000000" w:themeColor="text1"/>
                <w:sz w:val="28"/>
                <w:szCs w:val="28"/>
                <w:lang w:val="uk-UA" w:eastAsia="uk-UA"/>
              </w:rPr>
              <w:t>Необгрунтоване</w:t>
            </w:r>
            <w:proofErr w:type="spellEnd"/>
            <w:r w:rsidRPr="00F810B6">
              <w:rPr>
                <w:color w:val="000000" w:themeColor="text1"/>
                <w:sz w:val="28"/>
                <w:szCs w:val="28"/>
                <w:lang w:val="uk-UA" w:eastAsia="uk-UA"/>
              </w:rPr>
              <w:t xml:space="preserve"> звернення органу, що здійснює забезпечення законності, до суду з позовом про скасування акту органу місцевого самоврядування без попереднього направлення вимоги про усунення порушення не допускається.</w:t>
            </w:r>
          </w:p>
          <w:p w:rsidR="00C9689C" w:rsidRPr="00F810B6" w:rsidRDefault="00C9689C" w:rsidP="004107C7">
            <w:pPr>
              <w:ind w:firstLine="570"/>
              <w:jc w:val="both"/>
              <w:rPr>
                <w:color w:val="000000" w:themeColor="text1"/>
                <w:sz w:val="28"/>
                <w:szCs w:val="28"/>
                <w:lang w:val="uk-UA" w:eastAsia="uk-UA"/>
              </w:rPr>
            </w:pPr>
            <w:r w:rsidRPr="00F810B6">
              <w:rPr>
                <w:color w:val="000000" w:themeColor="text1"/>
                <w:sz w:val="28"/>
                <w:szCs w:val="28"/>
                <w:lang w:val="uk-UA" w:eastAsia="uk-UA"/>
              </w:rPr>
              <w:t xml:space="preserve">3. Акти органів та посадових осіб місцевого самоврядування або їх окремі положення з мотивів їхньої невідповідності </w:t>
            </w:r>
            <w:r w:rsidRPr="00F810B6">
              <w:rPr>
                <w:color w:val="000000" w:themeColor="text1"/>
                <w:sz w:val="28"/>
                <w:szCs w:val="28"/>
                <w:lang w:val="uk-UA" w:eastAsia="uk-UA"/>
              </w:rPr>
              <w:lastRenderedPageBreak/>
              <w:t>Конституції чи законам України визнаються незаконними виключно в судовому порядку.</w:t>
            </w:r>
          </w:p>
          <w:p w:rsidR="00C9689C" w:rsidRPr="00F810B6" w:rsidRDefault="00C9689C" w:rsidP="00AF4376">
            <w:pPr>
              <w:ind w:firstLine="570"/>
              <w:jc w:val="both"/>
              <w:rPr>
                <w:color w:val="000000" w:themeColor="text1"/>
                <w:sz w:val="28"/>
                <w:szCs w:val="28"/>
                <w:lang w:val="uk-UA" w:eastAsia="uk-UA"/>
              </w:rPr>
            </w:pPr>
            <w:r w:rsidRPr="00F810B6">
              <w:rPr>
                <w:color w:val="000000" w:themeColor="text1"/>
                <w:sz w:val="28"/>
                <w:szCs w:val="28"/>
                <w:lang w:val="uk-UA" w:eastAsia="uk-UA"/>
              </w:rPr>
              <w:t>4. Акти органів та посадових осіб місцевого самоврядування або їх окремі положення, що визнані незаконними за позовом органу із забезпечення законності втрачають чинність з дня набрання законної сили рішенням суду, якщо інше не встановлено таким рішенням суду. Суд може прийняти рішення про визнання недійсними прийнятих на їх основі актів, вчинених правочинів тощо, в тому числі з особами, які не знали і не могли знати про незаконність таких рішень. Шкода, завдана фізичній або юридичній особі в таких випадках відшкодовується за рахунок коштів місцевого бюджету.</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rPr>
                <w:rStyle w:val="rvts9"/>
                <w:b/>
                <w:bCs/>
                <w:color w:val="000000" w:themeColor="text1"/>
                <w:sz w:val="28"/>
                <w:szCs w:val="28"/>
                <w:shd w:val="clear" w:color="auto" w:fill="FFFFFF"/>
                <w:lang w:val="uk-UA"/>
              </w:rPr>
            </w:pPr>
          </w:p>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rPr>
                <w:rStyle w:val="rvts9"/>
                <w:b/>
                <w:bCs/>
                <w:shd w:val="clear" w:color="auto" w:fill="FFFFFF"/>
              </w:rPr>
            </w:pPr>
          </w:p>
          <w:p w:rsidR="00AF4376" w:rsidRDefault="00AF4376" w:rsidP="00AF4376">
            <w:pPr>
              <w:jc w:val="center"/>
              <w:rPr>
                <w:rStyle w:val="rvts9"/>
                <w:b/>
                <w:bCs/>
                <w:color w:val="000000" w:themeColor="text1"/>
                <w:sz w:val="28"/>
                <w:szCs w:val="28"/>
                <w:shd w:val="clear" w:color="auto" w:fill="FFFFFF"/>
                <w:lang w:val="uk-UA"/>
              </w:rPr>
            </w:pPr>
          </w:p>
          <w:p w:rsidR="00674080" w:rsidRPr="00F810B6" w:rsidRDefault="00AF4376" w:rsidP="00AF437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lang w:val="uk-UA" w:eastAsia="uk-UA"/>
              </w:rPr>
              <w:t>Стаття 59-8.</w:t>
            </w:r>
            <w:r w:rsidRPr="00F810B6">
              <w:rPr>
                <w:color w:val="000000" w:themeColor="text1"/>
                <w:sz w:val="28"/>
                <w:szCs w:val="28"/>
                <w:lang w:val="uk-UA" w:eastAsia="uk-UA"/>
              </w:rPr>
              <w:t xml:space="preserve"> </w:t>
            </w:r>
            <w:r w:rsidRPr="00F810B6">
              <w:rPr>
                <w:b/>
                <w:bCs/>
                <w:color w:val="000000" w:themeColor="text1"/>
                <w:sz w:val="28"/>
                <w:szCs w:val="28"/>
                <w:lang w:val="uk-UA" w:eastAsia="uk-UA"/>
              </w:rPr>
              <w:t>Система органів, що здійснюють забезпечення законності </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Органами виконавчої влади, що здійснюють забезпечення законності (далі – органи із забезпечення законності), є:</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1) орган, із забезпечення законності центрального рівня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орган із забезпечення законності регіонального рівня;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3) орган із забезпечення законності районного рівня.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Орган із забезпечення законності центрального рівня здійснює нагляд за визначеними ци</w:t>
            </w:r>
            <w:r w:rsidR="00CC7CD3" w:rsidRPr="00F810B6">
              <w:rPr>
                <w:color w:val="000000" w:themeColor="text1"/>
                <w:sz w:val="28"/>
                <w:szCs w:val="28"/>
                <w:lang w:val="uk-UA" w:eastAsia="uk-UA"/>
              </w:rPr>
              <w:t>м Законом актами обласних рад.</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3. Органи із забезпечення законності регіонального рівня здійснюють нагляд за визначеними цим Законом актами районної ради та підрозділів районних державних адміністрацій, що здійснюють окремі делеговані повноваження районних рад на території відповідної області.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 xml:space="preserve">4. Органи із забезпечення законності районного рівня здійснюють нагляд за визначеними цим Законом актами сільських, </w:t>
            </w:r>
            <w:r w:rsidRPr="00F810B6">
              <w:rPr>
                <w:color w:val="000000" w:themeColor="text1"/>
                <w:sz w:val="28"/>
                <w:szCs w:val="28"/>
                <w:lang w:val="uk-UA" w:eastAsia="uk-UA"/>
              </w:rPr>
              <w:lastRenderedPageBreak/>
              <w:t>селищних, міських рад, їхніх виконавчих органів, районних у містах рад.</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5. Покладення на органи виконавчої влади функцій із забезпечення законності на регіональному та районному рівні здійснюється на підставі законів України.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 xml:space="preserve">6. Орган із забезпечення законності центрального рівня визначається Кабінетом Міністрів України з урахуванням приписів щодо впорядкування </w:t>
            </w:r>
            <w:r w:rsidRPr="00F810B6">
              <w:rPr>
                <w:color w:val="000000" w:themeColor="text1"/>
                <w:sz w:val="28"/>
                <w:szCs w:val="28"/>
                <w:shd w:val="clear" w:color="auto" w:fill="FFFFFF"/>
                <w:lang w:val="uk-UA" w:eastAsia="uk-UA"/>
              </w:rPr>
              <w:t>структури апарату центральних органів виконавчої влади, їх територіальних підрозділів.</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AF4376" w:rsidRDefault="00AF4376" w:rsidP="00AF4376">
            <w:pPr>
              <w:jc w:val="center"/>
              <w:rPr>
                <w:rStyle w:val="rvts9"/>
                <w:b/>
                <w:bCs/>
                <w:color w:val="000000" w:themeColor="text1"/>
                <w:sz w:val="28"/>
                <w:szCs w:val="28"/>
                <w:shd w:val="clear" w:color="auto" w:fill="FFFFFF"/>
                <w:lang w:val="uk-UA"/>
              </w:rPr>
            </w:pPr>
          </w:p>
          <w:p w:rsidR="00AF4376" w:rsidRDefault="00AF4376" w:rsidP="00AF4376">
            <w:pPr>
              <w:jc w:val="center"/>
              <w:rPr>
                <w:rStyle w:val="rvts9"/>
                <w:b/>
                <w:bCs/>
                <w:shd w:val="clear" w:color="auto" w:fill="FFFFFF"/>
              </w:rPr>
            </w:pPr>
          </w:p>
          <w:p w:rsidR="00AF4376" w:rsidRDefault="00AF4376" w:rsidP="00AF4376">
            <w:pPr>
              <w:jc w:val="center"/>
              <w:rPr>
                <w:rStyle w:val="rvts9"/>
                <w:b/>
                <w:bCs/>
                <w:shd w:val="clear" w:color="auto" w:fill="FFFFFF"/>
              </w:rPr>
            </w:pPr>
          </w:p>
          <w:p w:rsidR="00AF4376" w:rsidRDefault="00AF4376" w:rsidP="00AF4376">
            <w:pPr>
              <w:jc w:val="center"/>
              <w:rPr>
                <w:rStyle w:val="rvts9"/>
                <w:b/>
                <w:bCs/>
                <w:shd w:val="clear" w:color="auto" w:fill="FFFFFF"/>
              </w:rPr>
            </w:pPr>
          </w:p>
          <w:p w:rsidR="00AF4376" w:rsidRDefault="00AF4376" w:rsidP="00AF4376">
            <w:pPr>
              <w:jc w:val="center"/>
              <w:rPr>
                <w:rStyle w:val="rvts9"/>
                <w:b/>
                <w:bCs/>
                <w:shd w:val="clear" w:color="auto" w:fill="FFFFFF"/>
              </w:rPr>
            </w:pPr>
          </w:p>
          <w:p w:rsidR="00AF4376" w:rsidRDefault="00AF4376" w:rsidP="00AF4376">
            <w:pPr>
              <w:jc w:val="center"/>
              <w:rPr>
                <w:rStyle w:val="rvts9"/>
                <w:b/>
                <w:bCs/>
                <w:shd w:val="clear" w:color="auto" w:fill="FFFFFF"/>
              </w:rPr>
            </w:pPr>
          </w:p>
          <w:p w:rsidR="00AF4376" w:rsidRDefault="00AF4376" w:rsidP="00AF4376">
            <w:pPr>
              <w:jc w:val="center"/>
              <w:rPr>
                <w:rStyle w:val="rvts9"/>
                <w:b/>
                <w:bCs/>
                <w:color w:val="000000" w:themeColor="text1"/>
                <w:sz w:val="28"/>
                <w:szCs w:val="28"/>
                <w:shd w:val="clear" w:color="auto" w:fill="FFFFFF"/>
                <w:lang w:val="uk-UA"/>
              </w:rPr>
            </w:pPr>
          </w:p>
          <w:p w:rsidR="00674080" w:rsidRPr="00F810B6" w:rsidRDefault="00AF4376" w:rsidP="00AF4376">
            <w:pPr>
              <w:jc w:val="center"/>
              <w:rPr>
                <w:rStyle w:val="rvts9"/>
                <w:b/>
                <w:bCs/>
                <w:color w:val="000000" w:themeColor="text1"/>
                <w:sz w:val="28"/>
                <w:szCs w:val="28"/>
                <w:shd w:val="clear" w:color="auto" w:fill="FFFFFF"/>
                <w:lang w:val="uk-UA"/>
              </w:rPr>
            </w:pPr>
            <w:r>
              <w:rPr>
                <w:rStyle w:val="rvts9"/>
                <w:b/>
                <w:bCs/>
                <w:color w:val="000000" w:themeColor="text1"/>
                <w:sz w:val="28"/>
                <w:szCs w:val="28"/>
                <w:shd w:val="clear" w:color="auto" w:fill="FFFFFF"/>
                <w:lang w:val="uk-UA"/>
              </w:rPr>
              <w:t>Норма відсутня</w:t>
            </w:r>
          </w:p>
        </w:tc>
        <w:tc>
          <w:tcPr>
            <w:tcW w:w="8259" w:type="dxa"/>
          </w:tcPr>
          <w:p w:rsidR="00C9689C" w:rsidRPr="00F810B6" w:rsidRDefault="00C9689C" w:rsidP="004107C7">
            <w:pPr>
              <w:ind w:right="-60" w:firstLine="570"/>
              <w:jc w:val="both"/>
              <w:rPr>
                <w:color w:val="000000" w:themeColor="text1"/>
                <w:sz w:val="28"/>
                <w:szCs w:val="28"/>
                <w:lang w:val="uk-UA" w:eastAsia="uk-UA"/>
              </w:rPr>
            </w:pPr>
            <w:r w:rsidRPr="00F810B6">
              <w:rPr>
                <w:b/>
                <w:bCs/>
                <w:color w:val="000000" w:themeColor="text1"/>
                <w:sz w:val="28"/>
                <w:szCs w:val="28"/>
                <w:shd w:val="clear" w:color="auto" w:fill="FFFFFF"/>
                <w:lang w:val="uk-UA" w:eastAsia="uk-UA"/>
              </w:rPr>
              <w:t>Стаття 59-9.</w:t>
            </w:r>
            <w:r w:rsidRPr="00F810B6">
              <w:rPr>
                <w:color w:val="000000" w:themeColor="text1"/>
                <w:sz w:val="28"/>
                <w:szCs w:val="28"/>
                <w:shd w:val="clear" w:color="auto" w:fill="FFFFFF"/>
                <w:lang w:val="uk-UA" w:eastAsia="uk-UA"/>
              </w:rPr>
              <w:t xml:space="preserve"> </w:t>
            </w:r>
            <w:r w:rsidRPr="00F810B6">
              <w:rPr>
                <w:b/>
                <w:bCs/>
                <w:color w:val="000000" w:themeColor="text1"/>
                <w:sz w:val="28"/>
                <w:szCs w:val="28"/>
                <w:shd w:val="clear" w:color="auto" w:fill="FFFFFF"/>
                <w:lang w:val="uk-UA" w:eastAsia="uk-UA"/>
              </w:rPr>
              <w:t>Функції органу із забезпечення законності центрального рівня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1. З метою виконання повноважень із забезпечення законності орган із забезпечення законності центрального рівня: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 xml:space="preserve">1) здійснює нормативно-правову, методологічну та інформаційно-аналітичну  підтримку органів місцевого самоврядування </w:t>
            </w:r>
            <w:r w:rsidRPr="00F810B6">
              <w:rPr>
                <w:color w:val="000000" w:themeColor="text1"/>
                <w:sz w:val="28"/>
                <w:szCs w:val="28"/>
                <w:lang w:val="uk-UA" w:eastAsia="uk-UA"/>
              </w:rPr>
              <w:t>та підрозділів місцевих державних адміністрацій, що здійснюють окремі делеговані повноваження районних та обласних рад,</w:t>
            </w:r>
            <w:r w:rsidRPr="00F810B6">
              <w:rPr>
                <w:color w:val="000000" w:themeColor="text1"/>
                <w:sz w:val="28"/>
                <w:szCs w:val="28"/>
                <w:shd w:val="clear" w:color="auto" w:fill="FFFFFF"/>
                <w:lang w:val="uk-UA" w:eastAsia="uk-UA"/>
              </w:rPr>
              <w:t xml:space="preserve"> з питань забезпечення законності;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2) координує та контролює діяльність органів, що здійснюють забезпечення законності на регіональному та районному рівні, з питань виконання ними функцій із забезпечення законності, сприяє підвищенню кваліфікації їхніх посадових осіб з питань забезпечення законності;</w:t>
            </w:r>
          </w:p>
          <w:p w:rsidR="00C9689C" w:rsidRPr="00F810B6" w:rsidRDefault="00CC7CD3"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3)</w:t>
            </w:r>
            <w:r w:rsidR="00C9689C" w:rsidRPr="00F810B6">
              <w:rPr>
                <w:color w:val="000000" w:themeColor="text1"/>
                <w:sz w:val="28"/>
                <w:szCs w:val="28"/>
                <w:shd w:val="clear" w:color="auto" w:fill="FFFFFF"/>
                <w:lang w:val="uk-UA" w:eastAsia="uk-UA"/>
              </w:rPr>
              <w:t xml:space="preserve"> аналізує та узагальнює загальнонаціональну практику застосування законодавства органами місцевого самоврядування </w:t>
            </w:r>
            <w:r w:rsidR="00C9689C" w:rsidRPr="00F810B6">
              <w:rPr>
                <w:color w:val="000000" w:themeColor="text1"/>
                <w:sz w:val="28"/>
                <w:szCs w:val="28"/>
                <w:lang w:val="uk-UA" w:eastAsia="uk-UA"/>
              </w:rPr>
              <w:t>та підрозділами місцевих державних адміністрацій, що здійснюють окремі делеговані повноваження районних та обласних рад</w:t>
            </w:r>
            <w:r w:rsidR="00C9689C" w:rsidRPr="00F810B6">
              <w:rPr>
                <w:color w:val="000000" w:themeColor="text1"/>
                <w:sz w:val="28"/>
                <w:szCs w:val="28"/>
                <w:shd w:val="clear" w:color="auto" w:fill="FFFFFF"/>
                <w:lang w:val="uk-UA" w:eastAsia="uk-UA"/>
              </w:rPr>
              <w:t>;</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lastRenderedPageBreak/>
              <w:t>4) розробляє та оприлюднює узагальнюючі консультації щодо застосування законодавства з питань, що стосуються предмету забезпечення законності;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5) взаємодіє з державними органами, органами місцевого самоврядування, іншими юридичними та фізичними особами, міжнародними організаціями, проектами та програмами з питань забезпечення законності;</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6) надає консультації щодо забезпечення законності за зверненням обласних рад,;</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7) здійснює перевірку актів обласних рад на відповідність Конституції та законів України;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8) здійснює у порядку, встановленому Кабінетом Міністрів України, перевірку діяльності обласних державних адміністрацій щодо виконання ними повноважень із забезпечення законності на відповідній території.</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2. З метою забезпечення законності під час здійснення місцевого самоврядування орган із забезпечення законності центрального рівня має право:</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1) звертатися з метою надання консультацій обласним радам до інших органів державної влади, державних органів відповідного рівня та протягом 10 робочих днів отримувати роз’яснення у відповідних сферах;</w:t>
            </w:r>
          </w:p>
          <w:p w:rsidR="00C9689C" w:rsidRPr="00F810B6" w:rsidRDefault="00CC7CD3"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 xml:space="preserve">2) </w:t>
            </w:r>
            <w:r w:rsidR="00C9689C" w:rsidRPr="00F810B6">
              <w:rPr>
                <w:color w:val="000000" w:themeColor="text1"/>
                <w:sz w:val="28"/>
                <w:szCs w:val="28"/>
                <w:shd w:val="clear" w:color="auto" w:fill="FFFFFF"/>
                <w:lang w:val="uk-UA" w:eastAsia="uk-UA"/>
              </w:rPr>
              <w:t>витребувати від обласних рад їхніх посадових та службових осіб копії документів, отримувати додаткову інформацію та пояснення з питань, що стосуються забезпечення законності;</w:t>
            </w:r>
          </w:p>
          <w:p w:rsidR="00C9689C" w:rsidRPr="00F810B6" w:rsidRDefault="00CC7CD3"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3)</w:t>
            </w:r>
            <w:r w:rsidR="00C9689C" w:rsidRPr="00F810B6">
              <w:rPr>
                <w:color w:val="000000" w:themeColor="text1"/>
                <w:sz w:val="28"/>
                <w:szCs w:val="28"/>
                <w:shd w:val="clear" w:color="auto" w:fill="FFFFFF"/>
                <w:lang w:val="uk-UA" w:eastAsia="uk-UA"/>
              </w:rPr>
              <w:t xml:space="preserve"> залучати на договірних засадах відповідних кваліфікованих фахівців для участі у перевірці визначених цим Законом актів, аналізі та узагальненні практики застосування законодавства за відповідними напрямками;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lastRenderedPageBreak/>
              <w:t>4) одержувати від органів державної влади, державних органів, установ, підприємств, організацій незалежно від форми власності, фізичних осіб, що мали правові відносини із районними радами, їхніми постійними депутатськими комісіями, їхніми посадовими та службовими особами, пояснення, довідки, копії документів та іншу інформацію, необхідну для здійснення заходів із забезпечення законності. Одержання таємної інформації здійснюється у порядку та обсягах, визначених відповідними законами;</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5) звертатися із рекомендаціями до обласних рад, у випадках виявлення за наслідками перевірки незаконних актів, які через малозначність не заподіяли і не могли заподіяти істотних порушень публічних інтересів;</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shd w:val="clear" w:color="auto" w:fill="FFFFFF"/>
                <w:lang w:val="uk-UA" w:eastAsia="uk-UA"/>
              </w:rPr>
              <w:t>6) звертатися до обласних рад, з обов’язковими до виконання вимогами про усунення порушення законодавства та встановлювати необхідний строк для їх виконання;</w:t>
            </w:r>
          </w:p>
          <w:p w:rsidR="00C9689C" w:rsidRPr="00F810B6" w:rsidRDefault="00C9689C" w:rsidP="004107C7">
            <w:pPr>
              <w:ind w:right="-60" w:firstLine="570"/>
              <w:jc w:val="both"/>
              <w:rPr>
                <w:color w:val="000000" w:themeColor="text1"/>
                <w:sz w:val="28"/>
                <w:szCs w:val="28"/>
                <w:lang w:val="uk-UA" w:eastAsia="uk-UA"/>
              </w:rPr>
            </w:pPr>
            <w:r w:rsidRPr="00F810B6">
              <w:rPr>
                <w:color w:val="000000" w:themeColor="text1"/>
                <w:sz w:val="28"/>
                <w:szCs w:val="28"/>
                <w:lang w:val="uk-UA" w:eastAsia="uk-UA"/>
              </w:rPr>
              <w:t>7) звертатися до суду з позовом про визнання визначених цим Законом актів обласних рад, незаконними та їх скасування.</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15304" w:type="dxa"/>
            <w:gridSpan w:val="2"/>
          </w:tcPr>
          <w:p w:rsidR="00AF4376" w:rsidRDefault="00AF4376" w:rsidP="004107C7">
            <w:pPr>
              <w:rPr>
                <w:rStyle w:val="rvts9"/>
                <w:b/>
                <w:bCs/>
                <w:color w:val="000000" w:themeColor="text1"/>
                <w:sz w:val="28"/>
                <w:szCs w:val="28"/>
                <w:shd w:val="clear" w:color="auto" w:fill="FFFFFF"/>
                <w:lang w:val="uk-UA"/>
              </w:rPr>
            </w:pPr>
          </w:p>
          <w:p w:rsidR="00AF4376" w:rsidRDefault="00C9689C" w:rsidP="00AF4376">
            <w:pPr>
              <w:jc w:val="center"/>
              <w:rPr>
                <w:rStyle w:val="rvts9"/>
                <w:b/>
                <w:bCs/>
                <w:color w:val="000000" w:themeColor="text1"/>
                <w:sz w:val="28"/>
                <w:szCs w:val="28"/>
                <w:shd w:val="clear" w:color="auto" w:fill="FFFFFF"/>
                <w:lang w:val="uk-UA"/>
              </w:rPr>
            </w:pPr>
            <w:r w:rsidRPr="00F810B6">
              <w:rPr>
                <w:rStyle w:val="rvts9"/>
                <w:b/>
                <w:bCs/>
                <w:color w:val="000000" w:themeColor="text1"/>
                <w:sz w:val="28"/>
                <w:szCs w:val="28"/>
                <w:shd w:val="clear" w:color="auto" w:fill="FFFFFF"/>
                <w:lang w:val="uk-UA"/>
              </w:rPr>
              <w:t>Закон</w:t>
            </w:r>
            <w:r w:rsidR="00AF4376">
              <w:rPr>
                <w:rStyle w:val="rvts9"/>
                <w:b/>
                <w:bCs/>
                <w:color w:val="000000" w:themeColor="text1"/>
                <w:sz w:val="28"/>
                <w:szCs w:val="28"/>
                <w:shd w:val="clear" w:color="auto" w:fill="FFFFFF"/>
                <w:lang w:val="uk-UA"/>
              </w:rPr>
              <w:t xml:space="preserve"> </w:t>
            </w:r>
            <w:r w:rsidRPr="00F810B6">
              <w:rPr>
                <w:rStyle w:val="rvts9"/>
                <w:b/>
                <w:bCs/>
                <w:color w:val="000000" w:themeColor="text1"/>
                <w:sz w:val="28"/>
                <w:szCs w:val="28"/>
                <w:shd w:val="clear" w:color="auto" w:fill="FFFFFF"/>
                <w:lang w:val="uk-UA"/>
              </w:rPr>
              <w:t>України «Про Кабінет Міністрів України»</w:t>
            </w:r>
          </w:p>
          <w:p w:rsidR="00C9689C" w:rsidRDefault="00C9689C" w:rsidP="00AF4376">
            <w:pPr>
              <w:jc w:val="center"/>
              <w:rPr>
                <w:rStyle w:val="rvts9"/>
                <w:b/>
                <w:bCs/>
                <w:color w:val="000000" w:themeColor="text1"/>
                <w:sz w:val="28"/>
                <w:szCs w:val="28"/>
                <w:shd w:val="clear" w:color="auto" w:fill="FFFFFF"/>
                <w:lang w:val="uk-UA"/>
              </w:rPr>
            </w:pPr>
            <w:r w:rsidRPr="00F810B6">
              <w:rPr>
                <w:rStyle w:val="rvts9"/>
                <w:b/>
                <w:bCs/>
                <w:color w:val="000000" w:themeColor="text1"/>
                <w:sz w:val="28"/>
                <w:szCs w:val="28"/>
                <w:shd w:val="clear" w:color="auto" w:fill="FFFFFF"/>
                <w:lang w:val="uk-UA"/>
              </w:rPr>
              <w:t>(Відомості Верховної Ради України (ВВР), 2014, № 13, ст. 222)</w:t>
            </w:r>
          </w:p>
          <w:p w:rsidR="00AF4376" w:rsidRPr="00F810B6" w:rsidRDefault="00AF4376"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C9689C" w:rsidRPr="00F810B6" w:rsidRDefault="00C9689C"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t>Стаття 23.</w:t>
            </w:r>
            <w:r w:rsidRPr="00F810B6">
              <w:rPr>
                <w:color w:val="000000" w:themeColor="text1"/>
                <w:sz w:val="28"/>
                <w:szCs w:val="28"/>
                <w:lang w:val="uk-UA" w:eastAsia="uk-UA"/>
              </w:rPr>
              <w:t> Повноваження Кабінету Міністрів України у відносинах з місцевими державними адміністраціями</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Кабінет Міністрів України спрямовує і координує діяльність місцевих державних адміністрацій щодо виконання Конституції та законів України, актів Президента України, актів Кабінету Міністрів України, </w:t>
            </w:r>
            <w:r w:rsidRPr="00F810B6">
              <w:rPr>
                <w:color w:val="000000" w:themeColor="text1"/>
                <w:sz w:val="28"/>
                <w:szCs w:val="28"/>
                <w:lang w:val="uk-UA" w:eastAsia="uk-UA"/>
              </w:rPr>
              <w:lastRenderedPageBreak/>
              <w:t>органів виконавчої влади вищого рівня, здійснення на відповідній території інших наданих місцевим державним адміністраціям повноважень.</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Кабінет Міністрів України розглядає питання щодо:</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погодження кандидатур заступників голів обласних державних адміністрацій;</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надання у разі вмотивованої відмови голови обласної державної адміністрації або підтримки головою обласної державної адміністрації вмотивованої відмови голови районної державної адміністрації погодити призначення керівника територіального органу міністерства, іншого центрального органу виконавчої влади, керівника підприємства, установи, організації, що перебуває в управлінні міністерства, іншого центрального органу виконавчої влади, згоди на призначення відповідного керівника;</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подання Президенту України пропозицій щодо скасування актів місцевих державних адміністрацій, що суперечать Конституції та законам України, іншим актам законодавства України, з одночасним зупиненням їх дії;</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призначення на посаду або звільнення з посади голів місцевих державних адміністрацій і внесення Президенту України відповідних подань;</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перейменування місцевих державних адміністрацій у зв’язку із зміною назв відповідних адміністративно-територіальних одиниць, приймає рішення із зазначених питань.</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3. На засідання Кабінету Міністрів України, на якому розглядається питання щодо призначення керівника територіального органу міністерства, іншого центрального органу виконавчої влади, керівника підприємства, установи, організації, що перебуває в управлінні міністерства або іншого центрального органу виконавчої влади, запрошується відповідний голова обласної державної адміністрації, йому надається можливість вносити пропозиції з обговорюваного питання, робити застереження, давати пояснення.</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Голови місцевих державних адміністрацій під час здійснення своїх повноважень відповідальні перед Кабінетом Міністрів України. Місцеві державні адміністрації та їх голови підзвітні та підконтрольні Кабінету Міністрів України у межах його повноважень.</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Кабінет Міністрів України одержує від місцевих державних адміністрацій інформацію про їх діяльність, регулярно заслуховує звіти голів державних адміністрацій з питань їх діяльності.</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Кабінет Міністрів України затверджує </w:t>
            </w:r>
            <w:hyperlink r:id="rId73" w:tgtFrame="_blank" w:history="1">
              <w:r w:rsidRPr="00F810B6">
                <w:rPr>
                  <w:color w:val="000000" w:themeColor="text1"/>
                  <w:sz w:val="28"/>
                  <w:szCs w:val="28"/>
                  <w:u w:val="single"/>
                  <w:lang w:val="uk-UA" w:eastAsia="uk-UA"/>
                </w:rPr>
                <w:t>типовий регламент місцевих державних адміністрацій</w:t>
              </w:r>
            </w:hyperlink>
            <w:r w:rsidRPr="00F810B6">
              <w:rPr>
                <w:color w:val="000000" w:themeColor="text1"/>
                <w:sz w:val="28"/>
                <w:szCs w:val="28"/>
                <w:lang w:val="uk-UA" w:eastAsia="uk-UA"/>
              </w:rPr>
              <w:t>, </w:t>
            </w:r>
            <w:hyperlink r:id="rId74" w:anchor="n10" w:tgtFrame="_blank" w:history="1">
              <w:r w:rsidRPr="00F810B6">
                <w:rPr>
                  <w:color w:val="000000" w:themeColor="text1"/>
                  <w:sz w:val="28"/>
                  <w:szCs w:val="28"/>
                  <w:u w:val="single"/>
                  <w:lang w:val="uk-UA" w:eastAsia="uk-UA"/>
                </w:rPr>
                <w:t>типове положення про структурні підрозділи місцевої державної адміністрації</w:t>
              </w:r>
            </w:hyperlink>
            <w:r w:rsidRPr="00F810B6">
              <w:rPr>
                <w:color w:val="000000" w:themeColor="text1"/>
                <w:sz w:val="28"/>
                <w:szCs w:val="28"/>
                <w:lang w:val="uk-UA" w:eastAsia="uk-UA"/>
              </w:rPr>
              <w:t>, рекомендаційний перелік її структурних підрозділів, визначає граничну чисельність та фонд оплати праці працівників місцевих державних адміністрацій, у тому числі їх апаратів, і витрати на їх утримання.</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7. Проекти актів Кабінету Міністрів України з питань розвитку адміністративно-територіальних одиниць </w:t>
            </w:r>
            <w:r w:rsidRPr="00F810B6">
              <w:rPr>
                <w:color w:val="000000" w:themeColor="text1"/>
                <w:sz w:val="28"/>
                <w:szCs w:val="28"/>
                <w:lang w:val="uk-UA" w:eastAsia="uk-UA"/>
              </w:rPr>
              <w:lastRenderedPageBreak/>
              <w:t>надсилаються відповідним місцевим державним адміністраціям для погодження. Кабінет Міністрів України перед прийняттям таких актів розглядає зауваження та пропозиції, подані місцевими державними адміністраціями.</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Кабінет Міністрів України розглядає пропозиції обласних, Київської та Севастопольської міських державних адміністрацій з питань, що потребують вирішення Кабінетом Міністрів України. Під час розгляду таких пропозицій голови обласних, Київської та Севастопольської міських державних адміністрацій мають право брати участь у засіданні Кабінету Міністрів України з правом дорадчого голосу.</w:t>
            </w: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9. Районні, районні у містах Києві та Севастополі державні адміністрації подають пропозиції з питань, що потребують вирішення Кабінетом Міністрів України, відповідно до Ради міністрів Автономної Республіки Крим, обласних, Київської та Севастопольської міських державних адміністрацій для подальшого подання їх Кабінету Міністрів України, міністерствам та іншим центральним органам виконавчої влади.</w:t>
            </w:r>
          </w:p>
          <w:p w:rsidR="00674080" w:rsidRPr="00F810B6" w:rsidRDefault="00674080" w:rsidP="004107C7">
            <w:pPr>
              <w:rPr>
                <w:rStyle w:val="rvts9"/>
                <w:b/>
                <w:bCs/>
                <w:color w:val="000000" w:themeColor="text1"/>
                <w:sz w:val="28"/>
                <w:szCs w:val="28"/>
                <w:shd w:val="clear" w:color="auto" w:fill="FFFFFF"/>
                <w:lang w:val="uk-UA"/>
              </w:rPr>
            </w:pPr>
          </w:p>
        </w:tc>
        <w:tc>
          <w:tcPr>
            <w:tcW w:w="8259" w:type="dxa"/>
          </w:tcPr>
          <w:p w:rsidR="00C9689C" w:rsidRPr="00F810B6" w:rsidRDefault="00C9689C"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23.</w:t>
            </w:r>
            <w:r w:rsidRPr="00F810B6">
              <w:rPr>
                <w:color w:val="000000" w:themeColor="text1"/>
                <w:sz w:val="28"/>
                <w:szCs w:val="28"/>
                <w:lang w:val="uk-UA" w:eastAsia="uk-UA"/>
              </w:rPr>
              <w:t> Повноваження Кабінету Міністрів України у відносинах з місцевими державними адміністраціями</w:t>
            </w:r>
          </w:p>
          <w:p w:rsidR="00C9689C"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Кабінет Міністрів України спрямовує і координує діяльність місцевих державних адміністрацій щодо виконання Конституції та законів України, актів Президента України, актів Кабінету Міністрів України, органів виконавчої влади вищого рівня, </w:t>
            </w:r>
            <w:r w:rsidRPr="00F810B6">
              <w:rPr>
                <w:color w:val="000000" w:themeColor="text1"/>
                <w:sz w:val="28"/>
                <w:szCs w:val="28"/>
                <w:lang w:val="uk-UA" w:eastAsia="uk-UA"/>
              </w:rPr>
              <w:lastRenderedPageBreak/>
              <w:t>здійснення на відповідній території інших наданих місцевим державним адміністраціям повноважень.</w:t>
            </w:r>
          </w:p>
          <w:p w:rsidR="00BC506B" w:rsidRDefault="00BC506B" w:rsidP="004107C7">
            <w:pPr>
              <w:shd w:val="clear" w:color="auto" w:fill="FFFFFF"/>
              <w:ind w:firstLine="450"/>
              <w:jc w:val="both"/>
              <w:rPr>
                <w:color w:val="000000" w:themeColor="text1"/>
                <w:sz w:val="28"/>
                <w:szCs w:val="28"/>
                <w:lang w:val="uk-UA" w:eastAsia="uk-UA"/>
              </w:rPr>
            </w:pPr>
          </w:p>
          <w:p w:rsidR="00BC506B" w:rsidRPr="00F810B6" w:rsidRDefault="00BC506B" w:rsidP="004107C7">
            <w:pPr>
              <w:shd w:val="clear" w:color="auto" w:fill="FFFFFF"/>
              <w:ind w:firstLine="450"/>
              <w:jc w:val="both"/>
              <w:rPr>
                <w:color w:val="000000" w:themeColor="text1"/>
                <w:sz w:val="28"/>
                <w:szCs w:val="28"/>
                <w:lang w:val="uk-UA" w:eastAsia="uk-UA"/>
              </w:rPr>
            </w:pPr>
          </w:p>
          <w:p w:rsidR="00C9689C" w:rsidRPr="00F810B6" w:rsidRDefault="00C9689C"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Кабінет Міністрів України розглядає питання щодо:</w:t>
            </w:r>
          </w:p>
          <w:p w:rsidR="00AF4376" w:rsidRPr="00F810B6" w:rsidRDefault="00C9689C" w:rsidP="00BC506B">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погодження кандидатур заступників голів </w:t>
            </w:r>
            <w:r w:rsidR="00BC506B" w:rsidRPr="00BC506B">
              <w:rPr>
                <w:color w:val="000000" w:themeColor="text1"/>
                <w:sz w:val="28"/>
                <w:szCs w:val="28"/>
                <w:lang w:val="uk-UA" w:eastAsia="uk-UA"/>
              </w:rPr>
              <w:t>обласних</w:t>
            </w:r>
            <w:r w:rsidRPr="00F810B6">
              <w:rPr>
                <w:color w:val="000000" w:themeColor="text1"/>
                <w:sz w:val="28"/>
                <w:szCs w:val="28"/>
                <w:lang w:val="uk-UA" w:eastAsia="uk-UA"/>
              </w:rPr>
              <w:t xml:space="preserve"> державних адміністрацій</w:t>
            </w:r>
            <w:r w:rsidR="00BC506B">
              <w:rPr>
                <w:color w:val="000000" w:themeColor="text1"/>
                <w:sz w:val="28"/>
                <w:szCs w:val="28"/>
                <w:lang w:val="uk-UA" w:eastAsia="uk-UA"/>
              </w:rPr>
              <w:t xml:space="preserve"> </w:t>
            </w:r>
            <w:r w:rsidR="00BC506B" w:rsidRPr="00BC506B">
              <w:rPr>
                <w:b/>
                <w:bCs/>
                <w:color w:val="000000" w:themeColor="text1"/>
                <w:sz w:val="28"/>
                <w:szCs w:val="28"/>
                <w:lang w:val="uk-UA" w:eastAsia="uk-UA"/>
              </w:rPr>
              <w:t xml:space="preserve">у випадках, визначених </w:t>
            </w:r>
            <w:r w:rsidR="00BC506B">
              <w:rPr>
                <w:b/>
                <w:bCs/>
                <w:color w:val="000000" w:themeColor="text1"/>
                <w:sz w:val="28"/>
                <w:szCs w:val="28"/>
                <w:lang w:val="uk-UA" w:eastAsia="uk-UA"/>
              </w:rPr>
              <w:t>З</w:t>
            </w:r>
            <w:r w:rsidR="00BC506B" w:rsidRPr="00BC506B">
              <w:rPr>
                <w:b/>
                <w:bCs/>
                <w:color w:val="000000" w:themeColor="text1"/>
                <w:sz w:val="28"/>
                <w:szCs w:val="28"/>
                <w:lang w:val="uk-UA" w:eastAsia="uk-UA"/>
              </w:rPr>
              <w:t>аконом</w:t>
            </w:r>
            <w:r w:rsidRPr="00F810B6">
              <w:rPr>
                <w:color w:val="000000" w:themeColor="text1"/>
                <w:sz w:val="28"/>
                <w:szCs w:val="28"/>
                <w:lang w:val="uk-UA" w:eastAsia="uk-UA"/>
              </w:rPr>
              <w:t>;</w:t>
            </w:r>
          </w:p>
          <w:p w:rsidR="007F23C8" w:rsidRPr="00F810B6" w:rsidRDefault="00BC506B" w:rsidP="00BC506B">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надання у разі вмотивованої відмови голови обласної державної адміністрації або підтримки головою обласної державної адміністрації вмотивованої відмови голови районної державної адміністрації погодити призначення керівника територіального органу міністерства, іншого центрального органу виконавчої влади, керівника підприємства, установи, організації, що перебуває в управлінні міністерства, іншого центрального органу виконавчої влади, згоди на призначення відповідного керівника;</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3</w:t>
            </w:r>
            <w:r w:rsidR="00C9689C" w:rsidRPr="00BC506B">
              <w:rPr>
                <w:color w:val="000000" w:themeColor="text1"/>
                <w:sz w:val="28"/>
                <w:szCs w:val="28"/>
                <w:lang w:val="uk-UA" w:eastAsia="uk-UA"/>
              </w:rPr>
              <w:t>) подання Президенту України пропозицій щодо скасування актів місцевих державних адміністрацій, що суперечать Конституції та законам України, іншим актам законодавства України, з одночасним зупиненням їх дії;</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4</w:t>
            </w:r>
            <w:r w:rsidR="00C9689C" w:rsidRPr="00BC506B">
              <w:rPr>
                <w:color w:val="000000" w:themeColor="text1"/>
                <w:sz w:val="28"/>
                <w:szCs w:val="28"/>
                <w:lang w:val="uk-UA" w:eastAsia="uk-UA"/>
              </w:rPr>
              <w:t>) призначення на посаду або звільнення з посади голів місцевих державних адміністрацій і внесення Президенту України відповідних подань;</w:t>
            </w:r>
          </w:p>
          <w:p w:rsidR="00C9689C" w:rsidRPr="00F810B6"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5</w:t>
            </w:r>
            <w:r w:rsidR="00C9689C" w:rsidRPr="00BC506B">
              <w:rPr>
                <w:color w:val="000000" w:themeColor="text1"/>
                <w:sz w:val="28"/>
                <w:szCs w:val="28"/>
                <w:lang w:val="uk-UA" w:eastAsia="uk-UA"/>
              </w:rPr>
              <w:t>)</w:t>
            </w:r>
            <w:r w:rsidR="00C9689C" w:rsidRPr="00AF4376">
              <w:rPr>
                <w:b/>
                <w:bCs/>
                <w:color w:val="000000" w:themeColor="text1"/>
                <w:sz w:val="28"/>
                <w:szCs w:val="28"/>
                <w:lang w:val="uk-UA" w:eastAsia="uk-UA"/>
              </w:rPr>
              <w:t xml:space="preserve"> </w:t>
            </w:r>
            <w:r w:rsidR="00C9689C" w:rsidRPr="00F810B6">
              <w:rPr>
                <w:color w:val="000000" w:themeColor="text1"/>
                <w:sz w:val="28"/>
                <w:szCs w:val="28"/>
                <w:lang w:val="uk-UA" w:eastAsia="uk-UA"/>
              </w:rPr>
              <w:t>перейменування місцевих державних адміністрацій у зв’язку із зміною назв відповідних адміністративно-територіальних одиниць, приймає рішення із зазначених питань.</w:t>
            </w:r>
          </w:p>
          <w:p w:rsidR="00C43C58" w:rsidRPr="00F810B6" w:rsidRDefault="00C43C58" w:rsidP="004107C7">
            <w:pPr>
              <w:shd w:val="clear" w:color="auto" w:fill="FFFFFF"/>
              <w:ind w:firstLine="450"/>
              <w:jc w:val="both"/>
              <w:rPr>
                <w:color w:val="000000" w:themeColor="text1"/>
                <w:sz w:val="28"/>
                <w:szCs w:val="28"/>
                <w:lang w:val="uk-UA" w:eastAsia="uk-UA"/>
              </w:rPr>
            </w:pPr>
          </w:p>
          <w:p w:rsidR="00AF4376" w:rsidRDefault="00AF4376" w:rsidP="00BC506B">
            <w:pPr>
              <w:shd w:val="clear" w:color="auto" w:fill="FFFFFF"/>
              <w:jc w:val="both"/>
              <w:rPr>
                <w:lang w:val="uk-UA" w:eastAsia="uk-UA"/>
              </w:rPr>
            </w:pPr>
          </w:p>
          <w:p w:rsidR="00BC506B" w:rsidRPr="00BC506B" w:rsidRDefault="00BC506B" w:rsidP="00BC506B">
            <w:pPr>
              <w:shd w:val="clear" w:color="auto" w:fill="FFFFFF"/>
              <w:jc w:val="both"/>
              <w:rPr>
                <w:lang w:val="uk-UA" w:eastAsia="uk-UA"/>
              </w:rPr>
            </w:pPr>
          </w:p>
          <w:p w:rsidR="00AF4376" w:rsidRPr="00F810B6" w:rsidRDefault="00AF4376" w:rsidP="004107C7">
            <w:pPr>
              <w:shd w:val="clear" w:color="auto" w:fill="FFFFFF"/>
              <w:ind w:firstLine="450"/>
              <w:jc w:val="both"/>
              <w:rPr>
                <w:color w:val="000000" w:themeColor="text1"/>
                <w:sz w:val="28"/>
                <w:szCs w:val="28"/>
                <w:lang w:val="uk-UA" w:eastAsia="uk-UA"/>
              </w:rPr>
            </w:pPr>
          </w:p>
          <w:p w:rsidR="00C43C58" w:rsidRPr="00F810B6" w:rsidRDefault="00BC506B" w:rsidP="00BC506B">
            <w:pPr>
              <w:shd w:val="clear" w:color="auto" w:fill="FFFFFF"/>
              <w:ind w:firstLine="450"/>
              <w:jc w:val="both"/>
              <w:rPr>
                <w:color w:val="000000" w:themeColor="text1"/>
                <w:sz w:val="28"/>
                <w:szCs w:val="28"/>
                <w:lang w:val="uk-UA" w:eastAsia="uk-UA"/>
              </w:rPr>
            </w:pPr>
            <w:r>
              <w:rPr>
                <w:color w:val="000000" w:themeColor="text1"/>
                <w:sz w:val="28"/>
                <w:szCs w:val="28"/>
                <w:lang w:val="uk-UA" w:eastAsia="uk-UA"/>
              </w:rPr>
              <w:lastRenderedPageBreak/>
              <w:t xml:space="preserve">3. </w:t>
            </w:r>
            <w:r w:rsidRPr="00F810B6">
              <w:rPr>
                <w:color w:val="000000" w:themeColor="text1"/>
                <w:sz w:val="28"/>
                <w:szCs w:val="28"/>
                <w:lang w:val="uk-UA" w:eastAsia="uk-UA"/>
              </w:rPr>
              <w:t>На засідання Кабінету Міністрів України, на якому розглядається питання щодо призначення керівника територіального органу міністерства, іншого центрального органу виконавчої влади, керівника підприємства, установи, організації, що перебуває в управлінні міністерства або іншого центрального органу виконавчої влади, запрошується відповідний голова обласної державної адміністрації, йому надається можливість вносити пропозиції з обговорюваного питання, робити застереження, давати пояснення.</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4</w:t>
            </w:r>
            <w:r w:rsidR="00C9689C" w:rsidRPr="00BC506B">
              <w:rPr>
                <w:color w:val="000000" w:themeColor="text1"/>
                <w:sz w:val="28"/>
                <w:szCs w:val="28"/>
                <w:lang w:val="uk-UA" w:eastAsia="uk-UA"/>
              </w:rPr>
              <w:t>. Голови місцевих державних адміністрацій під час здійснення своїх повноважень відповідальні перед Кабінетом Міністрів України. Місцеві державні адміністрації та їх голови підзвітні та підконтрольні Кабінету Міністрів України у межах його повноважень.</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5</w:t>
            </w:r>
            <w:r w:rsidR="00C9689C" w:rsidRPr="00BC506B">
              <w:rPr>
                <w:color w:val="000000" w:themeColor="text1"/>
                <w:sz w:val="28"/>
                <w:szCs w:val="28"/>
                <w:lang w:val="uk-UA" w:eastAsia="uk-UA"/>
              </w:rPr>
              <w:t>. Кабінет Міністрів України одержує від місцевих державних адміністрацій інформацію про їх діяльність, регулярно заслуховує звіти голів державних адміністрацій з питань їх діяльності.</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6</w:t>
            </w:r>
            <w:r w:rsidR="00C9689C" w:rsidRPr="00BC506B">
              <w:rPr>
                <w:color w:val="000000" w:themeColor="text1"/>
                <w:sz w:val="28"/>
                <w:szCs w:val="28"/>
                <w:lang w:val="uk-UA" w:eastAsia="uk-UA"/>
              </w:rPr>
              <w:t>.</w:t>
            </w:r>
            <w:r w:rsidR="00C9689C" w:rsidRPr="00F810B6">
              <w:rPr>
                <w:color w:val="000000" w:themeColor="text1"/>
                <w:sz w:val="28"/>
                <w:szCs w:val="28"/>
                <w:lang w:val="uk-UA" w:eastAsia="uk-UA"/>
              </w:rPr>
              <w:t xml:space="preserve"> Кабінет Міністрів України затверджує </w:t>
            </w:r>
            <w:hyperlink r:id="rId75" w:tgtFrame="_blank" w:history="1">
              <w:r w:rsidR="00C9689C" w:rsidRPr="00F810B6">
                <w:rPr>
                  <w:color w:val="000000" w:themeColor="text1"/>
                  <w:sz w:val="28"/>
                  <w:szCs w:val="28"/>
                  <w:u w:val="single"/>
                  <w:lang w:val="uk-UA" w:eastAsia="uk-UA"/>
                </w:rPr>
                <w:t>типовий регламент місцевих державних адміністрацій</w:t>
              </w:r>
            </w:hyperlink>
            <w:r w:rsidR="00C9689C" w:rsidRPr="00F810B6">
              <w:rPr>
                <w:color w:val="000000" w:themeColor="text1"/>
                <w:sz w:val="28"/>
                <w:szCs w:val="28"/>
                <w:lang w:val="uk-UA" w:eastAsia="uk-UA"/>
              </w:rPr>
              <w:t>, </w:t>
            </w:r>
            <w:hyperlink r:id="rId76" w:anchor="n10" w:tgtFrame="_blank" w:history="1">
              <w:r w:rsidR="00C9689C" w:rsidRPr="00F810B6">
                <w:rPr>
                  <w:color w:val="000000" w:themeColor="text1"/>
                  <w:sz w:val="28"/>
                  <w:szCs w:val="28"/>
                  <w:u w:val="single"/>
                  <w:lang w:val="uk-UA" w:eastAsia="uk-UA"/>
                </w:rPr>
                <w:t>типове положення про структурні підрозділи місцевої державної адміністрації</w:t>
              </w:r>
            </w:hyperlink>
            <w:r w:rsidR="00C9689C" w:rsidRPr="00F810B6">
              <w:rPr>
                <w:color w:val="000000" w:themeColor="text1"/>
                <w:sz w:val="28"/>
                <w:szCs w:val="28"/>
                <w:lang w:val="uk-UA" w:eastAsia="uk-UA"/>
              </w:rPr>
              <w:t xml:space="preserve">, рекомендаційний перелік її структурних підрозділів, визначає граничну чисельність та фонд оплати праці працівників місцевих державних </w:t>
            </w:r>
            <w:r w:rsidR="00C9689C" w:rsidRPr="00BC506B">
              <w:rPr>
                <w:color w:val="000000" w:themeColor="text1"/>
                <w:sz w:val="28"/>
                <w:szCs w:val="28"/>
                <w:lang w:val="uk-UA" w:eastAsia="uk-UA"/>
              </w:rPr>
              <w:t>адміністрацій, у тому числі їх апаратів, і витрати на їх утримання.</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7</w:t>
            </w:r>
            <w:r w:rsidR="00C9689C" w:rsidRPr="00BC506B">
              <w:rPr>
                <w:color w:val="000000" w:themeColor="text1"/>
                <w:sz w:val="28"/>
                <w:szCs w:val="28"/>
                <w:lang w:val="uk-UA" w:eastAsia="uk-UA"/>
              </w:rPr>
              <w:t xml:space="preserve">. Проекти актів Кабінету Міністрів України з питань розвитку адміністративно-територіальних одиниць надсилаються відповідним місцевим державним адміністраціям для погодження. Кабінет Міністрів України перед прийняттям таких актів розглядає </w:t>
            </w:r>
            <w:r w:rsidR="00C9689C" w:rsidRPr="00BC506B">
              <w:rPr>
                <w:color w:val="000000" w:themeColor="text1"/>
                <w:sz w:val="28"/>
                <w:szCs w:val="28"/>
                <w:lang w:val="uk-UA" w:eastAsia="uk-UA"/>
              </w:rPr>
              <w:lastRenderedPageBreak/>
              <w:t>зауваження та пропозиції, подані місцевими державними адміністраціями.</w:t>
            </w:r>
          </w:p>
          <w:p w:rsidR="00C9689C" w:rsidRPr="00BC506B" w:rsidRDefault="00BC506B" w:rsidP="004107C7">
            <w:pPr>
              <w:shd w:val="clear" w:color="auto" w:fill="FFFFFF"/>
              <w:ind w:firstLine="450"/>
              <w:jc w:val="both"/>
              <w:rPr>
                <w:color w:val="000000" w:themeColor="text1"/>
                <w:sz w:val="28"/>
                <w:szCs w:val="28"/>
                <w:lang w:val="uk-UA" w:eastAsia="uk-UA"/>
              </w:rPr>
            </w:pPr>
            <w:r w:rsidRPr="00BC506B">
              <w:rPr>
                <w:color w:val="000000" w:themeColor="text1"/>
                <w:sz w:val="28"/>
                <w:szCs w:val="28"/>
                <w:lang w:val="uk-UA" w:eastAsia="uk-UA"/>
              </w:rPr>
              <w:t>8</w:t>
            </w:r>
            <w:r w:rsidR="00C9689C" w:rsidRPr="00BC506B">
              <w:rPr>
                <w:color w:val="000000" w:themeColor="text1"/>
                <w:sz w:val="28"/>
                <w:szCs w:val="28"/>
                <w:lang w:val="uk-UA" w:eastAsia="uk-UA"/>
              </w:rPr>
              <w:t>. Кабінет Міністрів України розглядає пропозиції обласних, Київської та Севастопольської міських державних адміністрацій з питань, що потребують вирішення Кабінетом Міністрів України. Під час розгляду таких пропозицій голови обласних, Київської та Севастопольської міських державних адміністрацій мають право брати участь у засіданні Кабінету Міністрів України з правом дорадчого голосу.</w:t>
            </w:r>
          </w:p>
          <w:p w:rsidR="00C9689C" w:rsidRPr="00F810B6" w:rsidRDefault="00BC506B" w:rsidP="007F23C8">
            <w:pPr>
              <w:shd w:val="clear" w:color="auto" w:fill="FFFFFF"/>
              <w:ind w:firstLine="450"/>
              <w:jc w:val="both"/>
              <w:rPr>
                <w:rStyle w:val="rvts9"/>
                <w:color w:val="000000" w:themeColor="text1"/>
                <w:sz w:val="28"/>
                <w:szCs w:val="28"/>
                <w:lang w:val="uk-UA" w:eastAsia="uk-UA"/>
              </w:rPr>
            </w:pPr>
            <w:r w:rsidRPr="00BC506B">
              <w:rPr>
                <w:color w:val="000000" w:themeColor="text1"/>
                <w:sz w:val="28"/>
                <w:szCs w:val="28"/>
                <w:lang w:val="uk-UA" w:eastAsia="uk-UA"/>
              </w:rPr>
              <w:t>9</w:t>
            </w:r>
            <w:r w:rsidR="00C9689C" w:rsidRPr="00BC506B">
              <w:rPr>
                <w:color w:val="000000" w:themeColor="text1"/>
                <w:sz w:val="28"/>
                <w:szCs w:val="28"/>
                <w:lang w:val="uk-UA" w:eastAsia="uk-UA"/>
              </w:rPr>
              <w:t>. Районні, районні у містах Києві та Севастополі державні адміністрації подають пропозиції з питань, що потребують вирішення Кабінетом Міністрів України, відповідно до Ради міністрів</w:t>
            </w:r>
            <w:r w:rsidR="00C9689C" w:rsidRPr="00F810B6">
              <w:rPr>
                <w:color w:val="000000" w:themeColor="text1"/>
                <w:sz w:val="28"/>
                <w:szCs w:val="28"/>
                <w:lang w:val="uk-UA" w:eastAsia="uk-UA"/>
              </w:rPr>
              <w:t xml:space="preserve"> Автономної Республіки Крим, обласних, Київської та Севастопольської міських державних адміністрацій для подальшого подання їх Кабінету Міністрів України, міністерствам та іншим центральним органам виконавчої влади.</w:t>
            </w:r>
          </w:p>
          <w:p w:rsidR="00674080" w:rsidRPr="00F810B6" w:rsidRDefault="00674080" w:rsidP="004107C7">
            <w:pPr>
              <w:jc w:val="center"/>
              <w:rPr>
                <w:rStyle w:val="rvts9"/>
                <w:b/>
                <w:bCs/>
                <w:color w:val="000000" w:themeColor="text1"/>
                <w:sz w:val="28"/>
                <w:szCs w:val="28"/>
                <w:shd w:val="clear" w:color="auto" w:fill="FFFFFF"/>
                <w:lang w:val="uk-UA"/>
              </w:rPr>
            </w:pPr>
          </w:p>
        </w:tc>
      </w:tr>
      <w:tr w:rsidR="00F810B6" w:rsidRPr="00F810B6" w:rsidTr="00F810B6">
        <w:tc>
          <w:tcPr>
            <w:tcW w:w="7045" w:type="dxa"/>
          </w:tcPr>
          <w:p w:rsidR="00C43C58" w:rsidRPr="00F810B6" w:rsidRDefault="00C43C58"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39.</w:t>
            </w:r>
            <w:r w:rsidRPr="00F810B6">
              <w:rPr>
                <w:color w:val="000000" w:themeColor="text1"/>
                <w:sz w:val="28"/>
                <w:szCs w:val="28"/>
                <w:lang w:val="uk-UA" w:eastAsia="uk-UA"/>
              </w:rPr>
              <w:t> Відносини Кабінету Міністрів України з органами місцевого самоврядування</w:t>
            </w:r>
          </w:p>
          <w:p w:rsidR="00CC7CD3" w:rsidRDefault="00C43C58" w:rsidP="00CC5AB0">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Кабінет Міністрів України спрямовує діяльність органів виконавчої влади на сприяння ефективному функціонуванню та розвитку місцевого самоврядування, додержання визначених законом прав органів місцевого самоврядування, забезпечує взаємодію центральних і </w:t>
            </w:r>
            <w:r w:rsidRPr="00F810B6">
              <w:rPr>
                <w:color w:val="000000" w:themeColor="text1"/>
                <w:sz w:val="28"/>
                <w:szCs w:val="28"/>
                <w:lang w:val="uk-UA" w:eastAsia="uk-UA"/>
              </w:rPr>
              <w:lastRenderedPageBreak/>
              <w:t>місцевих органів виконавчої влади з органами місцевого самоврядування у вирішенні питань місцевого значення, зокрема економічного, соціального та культурного розвитку відповідних адміністративно-територіальних одиниць.</w:t>
            </w:r>
          </w:p>
          <w:p w:rsidR="00CC5AB0" w:rsidRPr="00CC5AB0" w:rsidRDefault="00CC5AB0" w:rsidP="00CC5AB0">
            <w:pPr>
              <w:shd w:val="clear" w:color="auto" w:fill="FFFFFF"/>
              <w:ind w:firstLine="450"/>
              <w:jc w:val="both"/>
              <w:rPr>
                <w:color w:val="000000" w:themeColor="text1"/>
                <w:sz w:val="28"/>
                <w:szCs w:val="28"/>
                <w:lang w:val="uk-UA" w:eastAsia="uk-UA"/>
              </w:rPr>
            </w:pPr>
          </w:p>
          <w:p w:rsidR="00CC7CD3" w:rsidRPr="00F810B6" w:rsidRDefault="007F23C8" w:rsidP="007F23C8">
            <w:pPr>
              <w:shd w:val="clear" w:color="auto" w:fill="FFFFFF"/>
              <w:ind w:firstLine="450"/>
              <w:jc w:val="center"/>
              <w:rPr>
                <w:b/>
                <w:color w:val="000000" w:themeColor="text1"/>
                <w:sz w:val="28"/>
                <w:szCs w:val="28"/>
                <w:lang w:val="uk-UA" w:eastAsia="uk-UA"/>
              </w:rPr>
            </w:pPr>
            <w:r w:rsidRPr="00F810B6">
              <w:rPr>
                <w:b/>
                <w:color w:val="000000" w:themeColor="text1"/>
                <w:sz w:val="28"/>
                <w:szCs w:val="28"/>
                <w:lang w:val="uk-UA" w:eastAsia="uk-UA"/>
              </w:rPr>
              <w:t>Норма відсутня</w:t>
            </w:r>
          </w:p>
          <w:p w:rsidR="007F23C8" w:rsidRPr="00F810B6" w:rsidRDefault="007F23C8" w:rsidP="004107C7">
            <w:pPr>
              <w:shd w:val="clear" w:color="auto" w:fill="FFFFFF"/>
              <w:ind w:firstLine="450"/>
              <w:jc w:val="both"/>
              <w:rPr>
                <w:color w:val="000000" w:themeColor="text1"/>
                <w:sz w:val="28"/>
                <w:szCs w:val="28"/>
                <w:lang w:val="uk-UA" w:eastAsia="uk-UA"/>
              </w:rPr>
            </w:pP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Кабінет Міністрів України вживає заходів для ознайомлення органів місцевого самоврядування з проектами актів Кабінету Міністрів України, що безпосередньо стосуються питань функціонування місцевого самоврядування чи інтересів територіальних громад.</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Кабінет Міністрів України в порядку, визначеному законом, за рахунок коштів, передбачених у Державному бюджеті України, компенсує витрати органів місцевого самоврядування, що виникли внаслідок рішень Кабінету Міністрів України, інших органів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4. Кабінет Міністрів України може вносити на розгляд Верховної Ради України проекти законів про надання органам місцевого самоврядування окремих повноважень органів виконавчої влади. Одночасно Кабінет Міністрів України подає пропозиції про фінансування здійснення таких повноважень у повному обсязі за рахунок коштів Державного бюджету України або шляхом віднесення до місцевого бюджету окремих загальнодержавних податків, а також передачі у комунальну власність чи у користування органів </w:t>
            </w:r>
            <w:r w:rsidRPr="00F810B6">
              <w:rPr>
                <w:color w:val="000000" w:themeColor="text1"/>
                <w:sz w:val="28"/>
                <w:szCs w:val="28"/>
                <w:lang w:val="uk-UA" w:eastAsia="uk-UA"/>
              </w:rPr>
              <w:lastRenderedPageBreak/>
              <w:t>місцевого самоврядування відповідних об’єктів державної власності.</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Кабінет Міністрів України відповідно до Конституції та законів України забезпечує здійснення контролю за виконанням органами місцевого самоврядування наданих їм повноважень органів виконавчої влади.</w:t>
            </w:r>
          </w:p>
          <w:p w:rsidR="00674080" w:rsidRPr="00F810B6" w:rsidRDefault="00674080" w:rsidP="004107C7">
            <w:pPr>
              <w:rPr>
                <w:rStyle w:val="rvts9"/>
                <w:b/>
                <w:bCs/>
                <w:color w:val="000000" w:themeColor="text1"/>
                <w:sz w:val="28"/>
                <w:szCs w:val="28"/>
                <w:shd w:val="clear" w:color="auto" w:fill="FFFFFF"/>
                <w:lang w:val="uk-UA"/>
              </w:rPr>
            </w:pPr>
          </w:p>
        </w:tc>
        <w:tc>
          <w:tcPr>
            <w:tcW w:w="8259" w:type="dxa"/>
          </w:tcPr>
          <w:p w:rsidR="00C43C58" w:rsidRPr="00F810B6" w:rsidRDefault="00C43C58"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39.</w:t>
            </w:r>
            <w:r w:rsidRPr="00F810B6">
              <w:rPr>
                <w:color w:val="000000" w:themeColor="text1"/>
                <w:sz w:val="28"/>
                <w:szCs w:val="28"/>
                <w:lang w:val="uk-UA" w:eastAsia="uk-UA"/>
              </w:rPr>
              <w:t> Відносини Кабінету Міністрів України з органами місцевого самоврядування</w:t>
            </w:r>
          </w:p>
          <w:p w:rsidR="001B6E73"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Кабінет Міністрів України спрямовує діяльність органів виконавчої влади на сприяння ефективному функціонуванню та розвитку місцевого самоврядування, додержання визначених законом прав органів місцевого самоврядування, забезпечує взаємодію центральних і місцевих органів виконавчої влади з </w:t>
            </w:r>
            <w:r w:rsidRPr="00F810B6">
              <w:rPr>
                <w:color w:val="000000" w:themeColor="text1"/>
                <w:sz w:val="28"/>
                <w:szCs w:val="28"/>
                <w:lang w:val="uk-UA" w:eastAsia="uk-UA"/>
              </w:rPr>
              <w:lastRenderedPageBreak/>
              <w:t>органами місцевого самоврядування у вирішенні питань місцевого значення, зокрема економічного, соціального та культурного розвитку відповідних адміністративно-територіальних одиниць.</w:t>
            </w:r>
          </w:p>
          <w:p w:rsidR="001B6E73" w:rsidRPr="00F810B6" w:rsidRDefault="00C43C58" w:rsidP="001B6E73">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 </w:t>
            </w:r>
          </w:p>
          <w:p w:rsidR="00C43C58" w:rsidRDefault="00C43C58" w:rsidP="004107C7">
            <w:pPr>
              <w:shd w:val="clear" w:color="auto" w:fill="FFFFFF"/>
              <w:ind w:firstLine="450"/>
              <w:jc w:val="both"/>
              <w:rPr>
                <w:b/>
                <w:color w:val="000000" w:themeColor="text1"/>
                <w:sz w:val="28"/>
                <w:szCs w:val="28"/>
                <w:lang w:val="uk-UA"/>
              </w:rPr>
            </w:pPr>
            <w:r w:rsidRPr="00F810B6">
              <w:rPr>
                <w:b/>
                <w:color w:val="000000" w:themeColor="text1"/>
                <w:sz w:val="28"/>
                <w:szCs w:val="28"/>
              </w:rPr>
              <w:t>Кабінет Міністрів України визначає центральний орган виконавчої влади, як</w:t>
            </w:r>
            <w:proofErr w:type="spellStart"/>
            <w:r w:rsidR="00AF4376">
              <w:rPr>
                <w:b/>
                <w:color w:val="000000" w:themeColor="text1"/>
                <w:sz w:val="28"/>
                <w:szCs w:val="28"/>
                <w:lang w:val="uk-UA"/>
              </w:rPr>
              <w:t>ий</w:t>
            </w:r>
            <w:proofErr w:type="spellEnd"/>
            <w:r w:rsidR="00AF4376">
              <w:rPr>
                <w:b/>
                <w:color w:val="000000" w:themeColor="text1"/>
                <w:sz w:val="28"/>
                <w:szCs w:val="28"/>
                <w:lang w:val="uk-UA"/>
              </w:rPr>
              <w:t xml:space="preserve"> здійснює</w:t>
            </w:r>
            <w:r w:rsidRPr="00F810B6">
              <w:rPr>
                <w:b/>
                <w:color w:val="000000" w:themeColor="text1"/>
                <w:sz w:val="28"/>
                <w:szCs w:val="28"/>
              </w:rPr>
              <w:t xml:space="preserve"> забезпеч</w:t>
            </w:r>
            <w:proofErr w:type="spellStart"/>
            <w:r w:rsidR="00AF4376">
              <w:rPr>
                <w:b/>
                <w:color w:val="000000" w:themeColor="text1"/>
                <w:sz w:val="28"/>
                <w:szCs w:val="28"/>
                <w:lang w:val="uk-UA"/>
              </w:rPr>
              <w:t>ення</w:t>
            </w:r>
            <w:proofErr w:type="spellEnd"/>
            <w:r w:rsidR="00AF4376">
              <w:rPr>
                <w:b/>
                <w:color w:val="000000" w:themeColor="text1"/>
                <w:sz w:val="28"/>
                <w:szCs w:val="28"/>
                <w:lang w:val="uk-UA"/>
              </w:rPr>
              <w:t xml:space="preserve"> законності в</w:t>
            </w:r>
            <w:r w:rsidRPr="00F810B6">
              <w:rPr>
                <w:b/>
                <w:color w:val="000000" w:themeColor="text1"/>
                <w:sz w:val="28"/>
                <w:szCs w:val="28"/>
              </w:rPr>
              <w:t xml:space="preserve"> діяльності обласних рад</w:t>
            </w:r>
            <w:r w:rsidRPr="00F810B6">
              <w:rPr>
                <w:b/>
                <w:color w:val="000000" w:themeColor="text1"/>
                <w:sz w:val="28"/>
                <w:szCs w:val="28"/>
                <w:lang w:val="uk-UA"/>
              </w:rPr>
              <w:t>.</w:t>
            </w:r>
          </w:p>
          <w:p w:rsidR="001B6E73" w:rsidRPr="00F810B6" w:rsidRDefault="001B6E73" w:rsidP="004107C7">
            <w:pPr>
              <w:shd w:val="clear" w:color="auto" w:fill="FFFFFF"/>
              <w:ind w:firstLine="450"/>
              <w:jc w:val="both"/>
              <w:rPr>
                <w:b/>
                <w:color w:val="000000" w:themeColor="text1"/>
                <w:sz w:val="28"/>
                <w:szCs w:val="28"/>
                <w:lang w:val="uk-UA" w:eastAsia="uk-UA"/>
              </w:rPr>
            </w:pP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Кабінет Міністрів України вживає заходів для ознайомлення органів місцевого самоврядування з проектами актів Кабінету Міністрів України, що безпосередньо стосуються питань функціонування місцевого самоврядування чи інтересів територіальних громад.</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Кабінет Міністрів України в порядку, визначеному законом, за рахунок коштів, передбачених у Державному бюджеті України, компенсує витрати органів місцевого самоврядування, що виникли внаслідок рішень Кабінету Міністрів України, інших органів виконавчої влади.</w:t>
            </w:r>
          </w:p>
          <w:p w:rsidR="00CC7CD3" w:rsidRPr="00F810B6" w:rsidRDefault="00CC7CD3" w:rsidP="004107C7">
            <w:pPr>
              <w:shd w:val="clear" w:color="auto" w:fill="FFFFFF"/>
              <w:ind w:firstLine="450"/>
              <w:jc w:val="both"/>
              <w:rPr>
                <w:color w:val="000000" w:themeColor="text1"/>
                <w:sz w:val="28"/>
                <w:szCs w:val="28"/>
                <w:lang w:val="uk-UA" w:eastAsia="uk-UA"/>
              </w:rPr>
            </w:pP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Кабінет Міністрів України може вносити на розгляд Верховної Ради України проекти законів про надання органам місцевого самоврядування окремих повноважень органів виконавчої влади. Одночасно Кабінет Міністрів України подає пропозиції про фінансування здійснення таких повноважень у повному обсязі за рахунок коштів Державного бюджету України або шляхом віднесення до місцевого бюджету окремих загальнодержавних податків, а також передачі у комунальну власність чи у користування органів місцевого самоврядування відповідних об’єктів державної власності.</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5. Кабінет Міністрів України відповідно до Конституції та законів України забезпечує здійснення контролю за виконанням органами місцевого самоврядування наданих їм повноважень органів виконавчої влади.</w:t>
            </w:r>
          </w:p>
          <w:p w:rsidR="00674080" w:rsidRPr="00F810B6" w:rsidRDefault="00674080" w:rsidP="004107C7">
            <w:pPr>
              <w:rPr>
                <w:rStyle w:val="rvts9"/>
                <w:b/>
                <w:bCs/>
                <w:color w:val="000000" w:themeColor="text1"/>
                <w:sz w:val="28"/>
                <w:szCs w:val="28"/>
                <w:shd w:val="clear" w:color="auto" w:fill="FFFFFF"/>
                <w:lang w:val="uk-UA"/>
              </w:rPr>
            </w:pPr>
          </w:p>
        </w:tc>
      </w:tr>
      <w:tr w:rsidR="00F810B6" w:rsidRPr="00F810B6" w:rsidTr="00F810B6">
        <w:tc>
          <w:tcPr>
            <w:tcW w:w="15304" w:type="dxa"/>
            <w:gridSpan w:val="2"/>
          </w:tcPr>
          <w:p w:rsidR="00BC506B" w:rsidRDefault="00BC506B" w:rsidP="00BC506B">
            <w:pPr>
              <w:jc w:val="center"/>
              <w:rPr>
                <w:b/>
                <w:color w:val="000000" w:themeColor="text1"/>
                <w:sz w:val="28"/>
                <w:szCs w:val="28"/>
              </w:rPr>
            </w:pPr>
          </w:p>
          <w:p w:rsidR="00BC506B" w:rsidRDefault="00C43C58" w:rsidP="00BC506B">
            <w:pPr>
              <w:jc w:val="center"/>
              <w:rPr>
                <w:b/>
                <w:color w:val="000000" w:themeColor="text1"/>
                <w:sz w:val="28"/>
                <w:szCs w:val="28"/>
              </w:rPr>
            </w:pPr>
            <w:r w:rsidRPr="00F810B6">
              <w:rPr>
                <w:b/>
                <w:color w:val="000000" w:themeColor="text1"/>
                <w:sz w:val="28"/>
                <w:szCs w:val="28"/>
              </w:rPr>
              <w:t>Зако</w:t>
            </w:r>
            <w:r w:rsidR="00BC506B">
              <w:rPr>
                <w:b/>
                <w:color w:val="000000" w:themeColor="text1"/>
                <w:sz w:val="28"/>
                <w:szCs w:val="28"/>
                <w:lang w:val="uk-UA"/>
              </w:rPr>
              <w:t>н</w:t>
            </w:r>
            <w:r w:rsidRPr="00F810B6">
              <w:rPr>
                <w:b/>
                <w:color w:val="000000" w:themeColor="text1"/>
                <w:sz w:val="28"/>
                <w:szCs w:val="28"/>
              </w:rPr>
              <w:t xml:space="preserve"> України «Про центральні органи виконавчої влади»</w:t>
            </w:r>
          </w:p>
          <w:p w:rsidR="00C43C58" w:rsidRDefault="00C43C58" w:rsidP="00BC506B">
            <w:pPr>
              <w:jc w:val="center"/>
              <w:rPr>
                <w:b/>
                <w:color w:val="000000" w:themeColor="text1"/>
                <w:sz w:val="28"/>
                <w:szCs w:val="28"/>
              </w:rPr>
            </w:pPr>
            <w:r w:rsidRPr="00F810B6">
              <w:rPr>
                <w:b/>
                <w:color w:val="000000" w:themeColor="text1"/>
                <w:sz w:val="28"/>
                <w:szCs w:val="28"/>
              </w:rPr>
              <w:t>(Відомості Верховної Ради України (ВВР), 2011, № 38, ст.</w:t>
            </w:r>
            <w:r w:rsidR="00BC506B">
              <w:rPr>
                <w:b/>
                <w:color w:val="000000" w:themeColor="text1"/>
                <w:sz w:val="28"/>
                <w:szCs w:val="28"/>
                <w:lang w:val="uk-UA"/>
              </w:rPr>
              <w:t xml:space="preserve"> </w:t>
            </w:r>
            <w:r w:rsidRPr="00F810B6">
              <w:rPr>
                <w:b/>
                <w:color w:val="000000" w:themeColor="text1"/>
                <w:sz w:val="28"/>
                <w:szCs w:val="28"/>
              </w:rPr>
              <w:t>385)</w:t>
            </w:r>
          </w:p>
          <w:p w:rsidR="00BC506B" w:rsidRPr="00F810B6" w:rsidRDefault="00BC506B" w:rsidP="00BC506B">
            <w:pPr>
              <w:jc w:val="center"/>
              <w:rPr>
                <w:rStyle w:val="rvts9"/>
                <w:b/>
                <w:bCs/>
                <w:color w:val="000000" w:themeColor="text1"/>
                <w:sz w:val="28"/>
                <w:szCs w:val="28"/>
                <w:shd w:val="clear" w:color="auto" w:fill="FFFFFF"/>
                <w:lang w:val="uk-UA"/>
              </w:rPr>
            </w:pPr>
          </w:p>
        </w:tc>
      </w:tr>
      <w:tr w:rsidR="00F810B6" w:rsidRPr="00F810B6" w:rsidTr="00F810B6">
        <w:tc>
          <w:tcPr>
            <w:tcW w:w="7045" w:type="dxa"/>
          </w:tcPr>
          <w:p w:rsidR="00C43C58" w:rsidRPr="00F810B6" w:rsidRDefault="00C43C58"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t>Стаття 13.</w:t>
            </w:r>
            <w:r w:rsidRPr="00F810B6">
              <w:rPr>
                <w:color w:val="000000" w:themeColor="text1"/>
                <w:sz w:val="28"/>
                <w:szCs w:val="28"/>
                <w:lang w:val="uk-UA" w:eastAsia="uk-UA"/>
              </w:rPr>
              <w:t> Територіальні органи міністерства</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Територіальні органи міністерства утворюються як юридичні особи публічного права в межах граничної чисельності державних службовців та працівників міністерства і коштів, передбачених на утримання міністерства, ліквідовуються, реорганізовуються за поданням міністра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міністерства можуть утворюватися, ліквідовуватися, реорганізовуватися міністром як структурні підрозділи апарату міністерства, що не мають статусу юридичної особи, за погодженням із Кабінетом Міністрів України.</w:t>
            </w:r>
          </w:p>
          <w:p w:rsidR="00BC506B" w:rsidRDefault="00C43C58" w:rsidP="00451869">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міністерства утворюються у випадках, коли їх створення передбачено положенням про міністерство, затвердженим Кабінетом Міністрів України.</w:t>
            </w:r>
          </w:p>
          <w:p w:rsidR="00C43C58" w:rsidRPr="00451869" w:rsidRDefault="00C43C58" w:rsidP="004107C7">
            <w:pPr>
              <w:shd w:val="clear" w:color="auto" w:fill="FFFFFF"/>
              <w:ind w:firstLine="450"/>
              <w:jc w:val="both"/>
              <w:rPr>
                <w:b/>
                <w:bCs/>
                <w:color w:val="000000" w:themeColor="text1"/>
                <w:sz w:val="28"/>
                <w:szCs w:val="28"/>
                <w:lang w:val="uk-UA" w:eastAsia="uk-UA"/>
              </w:rPr>
            </w:pPr>
            <w:r w:rsidRPr="00F810B6">
              <w:rPr>
                <w:color w:val="000000" w:themeColor="text1"/>
                <w:sz w:val="28"/>
                <w:szCs w:val="28"/>
                <w:lang w:val="uk-UA" w:eastAsia="uk-UA"/>
              </w:rPr>
              <w:lastRenderedPageBreak/>
              <w:t>2. Територіальні органи міністерства можуть утворюватися в Автономній Республіці Крим, областях, містах Києві та Севастополі, районах</w:t>
            </w:r>
            <w:r w:rsidRPr="00451869">
              <w:rPr>
                <w:b/>
                <w:bCs/>
                <w:color w:val="000000" w:themeColor="text1"/>
                <w:sz w:val="28"/>
                <w:szCs w:val="28"/>
                <w:lang w:val="uk-UA" w:eastAsia="uk-UA"/>
              </w:rPr>
              <w:t>, районах у містах, містах обласного, республіканського (Автономної Республіки Крим) значення та як міжрегіональні (повноваження яких поширюються на декілька адміністративно-територіальних одиниць) територіальні органи (у разі їх утворення).</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Територіальні органи міністерства діють на підставі положень, що затверджуються міністром.</w:t>
            </w:r>
          </w:p>
          <w:p w:rsidR="00C43C58" w:rsidRPr="00F810B6" w:rsidRDefault="00646A32" w:rsidP="004107C7">
            <w:pPr>
              <w:shd w:val="clear" w:color="auto" w:fill="FFFFFF"/>
              <w:ind w:firstLine="450"/>
              <w:jc w:val="both"/>
              <w:rPr>
                <w:color w:val="000000" w:themeColor="text1"/>
                <w:sz w:val="28"/>
                <w:szCs w:val="28"/>
                <w:lang w:val="uk-UA" w:eastAsia="uk-UA"/>
              </w:rPr>
            </w:pPr>
            <w:hyperlink r:id="rId77" w:tgtFrame="_blank" w:history="1">
              <w:r w:rsidR="00C43C58" w:rsidRPr="00F810B6">
                <w:rPr>
                  <w:color w:val="000000" w:themeColor="text1"/>
                  <w:sz w:val="28"/>
                  <w:szCs w:val="28"/>
                  <w:u w:val="single"/>
                  <w:lang w:val="uk-UA" w:eastAsia="uk-UA"/>
                </w:rPr>
                <w:t>Типове положення про територіальні органи міністерства</w:t>
              </w:r>
            </w:hyperlink>
            <w:r w:rsidR="00C43C58" w:rsidRPr="00F810B6">
              <w:rPr>
                <w:color w:val="000000" w:themeColor="text1"/>
                <w:sz w:val="28"/>
                <w:szCs w:val="28"/>
                <w:lang w:val="uk-UA" w:eastAsia="uk-UA"/>
              </w:rPr>
              <w:t> затверджується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Територіальні органи міністерства набувають статусу юридичної особи з дня внесення до Єдиного державного реєстру юридичних осіб, фізичних осіб - підприємців та громадських формувань запису про їх державну реєстрацію як юридичної особи.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міністерства припиняються як юридичні особи з дня внесення до Єдиного державного реєстру юридичних осіб, фізичних осіб - підприємців та громадських формувань запису про державну реєстрацію їх припинення.</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Керівники територіальних органів міністерства призначаються на посади та звільняються з посад державним секретарем.</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Заступники керівників територіальних органів міністерства призначаються на посади та звільняються з посад державним секретарем.</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Інші державні службовці територіальних органів міністерства призначаються на посади та звільняються з посад керівниками територіальних органів міністерства.</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Працівники територіальних органів міністерства приймаються на роботу та звільняються з роботи керівниками територіальних органів міністерства.</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Структуру територіальних органів міністерства затверджує міністр.</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Штатний розпис та кошторис територіальних органів міністерства затверджує державний секретар міністерства.</w:t>
            </w:r>
          </w:p>
          <w:p w:rsidR="00CC7CD3" w:rsidRPr="00F810B6" w:rsidRDefault="00CC7CD3" w:rsidP="004107C7">
            <w:pPr>
              <w:rPr>
                <w:rStyle w:val="rvts9"/>
                <w:b/>
                <w:bCs/>
                <w:color w:val="000000" w:themeColor="text1"/>
                <w:sz w:val="28"/>
                <w:szCs w:val="28"/>
                <w:shd w:val="clear" w:color="auto" w:fill="FFFFFF"/>
                <w:lang w:val="uk-UA"/>
              </w:rPr>
            </w:pPr>
          </w:p>
          <w:p w:rsidR="00C43C58" w:rsidRPr="00F810B6" w:rsidRDefault="00C43C58" w:rsidP="00CC7CD3">
            <w:pPr>
              <w:jc w:val="center"/>
              <w:rPr>
                <w:rStyle w:val="rvts9"/>
                <w:b/>
                <w:bCs/>
                <w:color w:val="000000" w:themeColor="text1"/>
                <w:sz w:val="28"/>
                <w:szCs w:val="28"/>
                <w:shd w:val="clear" w:color="auto" w:fill="FFFFFF"/>
                <w:lang w:val="uk-UA"/>
              </w:rPr>
            </w:pPr>
            <w:r w:rsidRPr="00F810B6">
              <w:rPr>
                <w:rStyle w:val="rvts9"/>
                <w:b/>
                <w:bCs/>
                <w:color w:val="000000" w:themeColor="text1"/>
                <w:sz w:val="28"/>
                <w:szCs w:val="28"/>
                <w:shd w:val="clear" w:color="auto" w:fill="FFFFFF"/>
                <w:lang w:val="uk-UA"/>
              </w:rPr>
              <w:t>Норма відсутня</w:t>
            </w:r>
          </w:p>
        </w:tc>
        <w:tc>
          <w:tcPr>
            <w:tcW w:w="8259" w:type="dxa"/>
          </w:tcPr>
          <w:p w:rsidR="00C43C58" w:rsidRPr="00F810B6" w:rsidRDefault="00C43C58"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13.</w:t>
            </w:r>
            <w:r w:rsidRPr="00F810B6">
              <w:rPr>
                <w:color w:val="000000" w:themeColor="text1"/>
                <w:sz w:val="28"/>
                <w:szCs w:val="28"/>
                <w:lang w:val="uk-UA" w:eastAsia="uk-UA"/>
              </w:rPr>
              <w:t> Територіальні органи міністерства</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Територіальні органи міністерства утворюються як юридичні особи публічного права в межах граничної чисельності державних службовців та працівників міністерства і коштів, передбачених на утримання міністерства, ліквідовуються, реорганізовуються за поданням міністра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міністерства можуть утворюватися, ліквідовуватися, реорганізовуватися міністром як структурні підрозділи апарату міністерства, що не мають статусу юридичної особи, за погодженням із Кабінетом Міністрів України.</w:t>
            </w:r>
          </w:p>
          <w:p w:rsidR="00CC7CD3"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міністерства утворюються у випадках, коли їх створення передбачено положенням про міністерство, затвердженим Кабінетом Міністрів України.</w:t>
            </w:r>
          </w:p>
          <w:p w:rsidR="00BC506B" w:rsidRDefault="00BC506B" w:rsidP="007F23C8">
            <w:pPr>
              <w:shd w:val="clear" w:color="auto" w:fill="FFFFFF"/>
              <w:ind w:firstLine="450"/>
              <w:jc w:val="both"/>
              <w:rPr>
                <w:color w:val="000000" w:themeColor="text1"/>
                <w:sz w:val="28"/>
                <w:szCs w:val="28"/>
                <w:lang w:val="uk-UA" w:eastAsia="uk-UA"/>
              </w:rPr>
            </w:pPr>
          </w:p>
          <w:p w:rsidR="00451869" w:rsidRDefault="00451869" w:rsidP="007F23C8">
            <w:pPr>
              <w:shd w:val="clear" w:color="auto" w:fill="FFFFFF"/>
              <w:ind w:firstLine="450"/>
              <w:jc w:val="both"/>
              <w:rPr>
                <w:color w:val="000000" w:themeColor="text1"/>
                <w:sz w:val="28"/>
                <w:szCs w:val="28"/>
                <w:lang w:val="uk-UA" w:eastAsia="uk-UA"/>
              </w:rPr>
            </w:pPr>
          </w:p>
          <w:p w:rsidR="00BC506B" w:rsidRPr="00F810B6" w:rsidRDefault="00BC506B" w:rsidP="007F23C8">
            <w:pPr>
              <w:shd w:val="clear" w:color="auto" w:fill="FFFFFF"/>
              <w:ind w:firstLine="450"/>
              <w:jc w:val="both"/>
              <w:rPr>
                <w:color w:val="000000" w:themeColor="text1"/>
                <w:sz w:val="28"/>
                <w:szCs w:val="28"/>
                <w:lang w:val="uk-UA" w:eastAsia="uk-UA"/>
              </w:rPr>
            </w:pPr>
          </w:p>
          <w:p w:rsidR="00CC7CD3" w:rsidRPr="00451869" w:rsidRDefault="00C43C58" w:rsidP="007F23C8">
            <w:pPr>
              <w:shd w:val="clear" w:color="auto" w:fill="FFFFFF"/>
              <w:ind w:firstLine="450"/>
              <w:jc w:val="both"/>
              <w:rPr>
                <w:bCs/>
                <w:color w:val="000000" w:themeColor="text1"/>
                <w:sz w:val="28"/>
                <w:szCs w:val="28"/>
                <w:lang w:val="uk-UA" w:eastAsia="uk-UA"/>
              </w:rPr>
            </w:pPr>
            <w:r w:rsidRPr="00451869">
              <w:rPr>
                <w:bCs/>
                <w:color w:val="000000" w:themeColor="text1"/>
                <w:sz w:val="28"/>
                <w:szCs w:val="28"/>
              </w:rPr>
              <w:lastRenderedPageBreak/>
              <w:t>2. Територіальні органи міністерст</w:t>
            </w:r>
            <w:r w:rsidR="00451869">
              <w:rPr>
                <w:bCs/>
                <w:color w:val="000000" w:themeColor="text1"/>
                <w:sz w:val="28"/>
                <w:szCs w:val="28"/>
                <w:lang w:val="uk-UA"/>
              </w:rPr>
              <w:t xml:space="preserve">а </w:t>
            </w:r>
            <w:r w:rsidRPr="00451869">
              <w:rPr>
                <w:bCs/>
                <w:color w:val="000000" w:themeColor="text1"/>
                <w:sz w:val="28"/>
                <w:szCs w:val="28"/>
              </w:rPr>
              <w:t xml:space="preserve">можуть утворюватися в Автономній Республіці Крим, областях, містах Києві та Севастополі, районах. </w:t>
            </w:r>
            <w:r w:rsidRPr="00451869">
              <w:rPr>
                <w:b/>
                <w:color w:val="000000" w:themeColor="text1"/>
                <w:sz w:val="28"/>
                <w:szCs w:val="28"/>
              </w:rPr>
              <w:t>Як виняток, юрисдикція територіальних органів може розповсюджуватись на декілька областей. В районах чисельністю понад 1 млн. жителів можуть створюватись декілька територіальних органів</w:t>
            </w:r>
            <w:r w:rsidRPr="00451869">
              <w:rPr>
                <w:b/>
                <w:color w:val="000000" w:themeColor="text1"/>
                <w:sz w:val="28"/>
                <w:szCs w:val="28"/>
                <w:lang w:val="uk-UA" w:eastAsia="uk-UA"/>
              </w:rPr>
              <w:t>.</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Територіальні органи міністерства діють на підставі положень, що затверджуються міністром.</w:t>
            </w:r>
          </w:p>
          <w:p w:rsidR="00CC7CD3" w:rsidRPr="00F810B6" w:rsidRDefault="00646A32" w:rsidP="007F23C8">
            <w:pPr>
              <w:shd w:val="clear" w:color="auto" w:fill="FFFFFF"/>
              <w:ind w:firstLine="450"/>
              <w:jc w:val="both"/>
              <w:rPr>
                <w:color w:val="000000" w:themeColor="text1"/>
                <w:sz w:val="28"/>
                <w:szCs w:val="28"/>
                <w:lang w:val="uk-UA" w:eastAsia="uk-UA"/>
              </w:rPr>
            </w:pPr>
            <w:hyperlink r:id="rId78" w:tgtFrame="_blank" w:history="1">
              <w:r w:rsidR="00C43C58" w:rsidRPr="00F810B6">
                <w:rPr>
                  <w:color w:val="000000" w:themeColor="text1"/>
                  <w:sz w:val="28"/>
                  <w:szCs w:val="28"/>
                  <w:u w:val="single"/>
                  <w:lang w:val="uk-UA" w:eastAsia="uk-UA"/>
                </w:rPr>
                <w:t>Типове положення про територіальні органи міністерства</w:t>
              </w:r>
            </w:hyperlink>
            <w:r w:rsidR="00C43C58" w:rsidRPr="00F810B6">
              <w:rPr>
                <w:color w:val="000000" w:themeColor="text1"/>
                <w:sz w:val="28"/>
                <w:szCs w:val="28"/>
                <w:lang w:val="uk-UA" w:eastAsia="uk-UA"/>
              </w:rPr>
              <w:t> затверджується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Територіальні органи міністерства набувають статусу юридичної особи з дня внесення до Єдиного державного реєстру юридичних осіб, фізичних осіб - підприємців та громадських формувань запису про їх державну реєстрацію як юридичної особи.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міністерства припиняються як юридичні особи з дня внесення до Єдиного державного реєстру юридичних осіб, фізичних осіб - підприємців та громадських формувань запису про державну реєстрацію їх припинення.</w:t>
            </w:r>
          </w:p>
          <w:p w:rsidR="00CC7CD3" w:rsidRDefault="00CC7CD3" w:rsidP="004107C7">
            <w:pPr>
              <w:shd w:val="clear" w:color="auto" w:fill="FFFFFF"/>
              <w:ind w:firstLine="450"/>
              <w:jc w:val="both"/>
              <w:rPr>
                <w:color w:val="000000" w:themeColor="text1"/>
                <w:sz w:val="28"/>
                <w:szCs w:val="28"/>
                <w:lang w:val="uk-UA" w:eastAsia="uk-UA"/>
              </w:rPr>
            </w:pPr>
          </w:p>
          <w:p w:rsidR="00451869" w:rsidRPr="00F810B6" w:rsidRDefault="00451869" w:rsidP="004107C7">
            <w:pPr>
              <w:shd w:val="clear" w:color="auto" w:fill="FFFFFF"/>
              <w:ind w:firstLine="450"/>
              <w:jc w:val="both"/>
              <w:rPr>
                <w:color w:val="000000" w:themeColor="text1"/>
                <w:sz w:val="28"/>
                <w:szCs w:val="28"/>
                <w:lang w:val="uk-UA" w:eastAsia="uk-UA"/>
              </w:rPr>
            </w:pPr>
          </w:p>
          <w:p w:rsidR="00CC7CD3" w:rsidRPr="00F810B6" w:rsidRDefault="00CC7CD3" w:rsidP="004107C7">
            <w:pPr>
              <w:shd w:val="clear" w:color="auto" w:fill="FFFFFF"/>
              <w:ind w:firstLine="450"/>
              <w:jc w:val="both"/>
              <w:rPr>
                <w:color w:val="000000" w:themeColor="text1"/>
                <w:sz w:val="28"/>
                <w:szCs w:val="28"/>
                <w:lang w:val="uk-UA" w:eastAsia="uk-UA"/>
              </w:rPr>
            </w:pP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Керівники територіальних органів міністерства призначаються на посади та звільняються з посад державним секретарем.</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Заступники керівників територіальних органів міністерства призначаються на посади та звільняються з посад державним секретарем.</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Інші державні службовці територіальних органів міністерства призначаються на посади та звільняються з посад керівниками територіальних органів міністерства.</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Працівники територіальних органів міністерства приймаються на роботу та звільняються з роботи керівниками територіальних органів міністерства.</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Структуру територіальних органів міністерства затверджує міністр.</w:t>
            </w:r>
          </w:p>
          <w:p w:rsidR="001B6E73" w:rsidRPr="00F810B6" w:rsidRDefault="00C43C58" w:rsidP="001B6E73">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Штатний розпис та кошторис територіальних органів міністерства затверджує державний секретар міністерства.</w:t>
            </w:r>
          </w:p>
          <w:p w:rsidR="00C43C58" w:rsidRPr="00F810B6" w:rsidRDefault="00C43C58" w:rsidP="004107C7">
            <w:pPr>
              <w:shd w:val="clear" w:color="auto" w:fill="FFFFFF"/>
              <w:ind w:firstLine="450"/>
              <w:jc w:val="both"/>
              <w:rPr>
                <w:b/>
                <w:color w:val="000000" w:themeColor="text1"/>
                <w:sz w:val="28"/>
                <w:szCs w:val="28"/>
                <w:lang w:val="uk-UA" w:eastAsia="uk-UA"/>
              </w:rPr>
            </w:pPr>
            <w:r w:rsidRPr="00F810B6">
              <w:rPr>
                <w:b/>
                <w:color w:val="000000" w:themeColor="text1"/>
                <w:sz w:val="28"/>
                <w:szCs w:val="28"/>
                <w:lang w:val="uk-UA"/>
              </w:rPr>
              <w:t>7. Діяльність тери</w:t>
            </w:r>
            <w:r w:rsidR="00CC7CD3" w:rsidRPr="00F810B6">
              <w:rPr>
                <w:b/>
                <w:color w:val="000000" w:themeColor="text1"/>
                <w:sz w:val="28"/>
                <w:szCs w:val="28"/>
                <w:lang w:val="uk-UA"/>
              </w:rPr>
              <w:t>торіальних органів міністерства</w:t>
            </w:r>
            <w:r w:rsidRPr="00F810B6">
              <w:rPr>
                <w:b/>
                <w:color w:val="000000" w:themeColor="text1"/>
                <w:sz w:val="28"/>
                <w:szCs w:val="28"/>
                <w:lang w:val="uk-UA"/>
              </w:rPr>
              <w:t xml:space="preserve"> координуються відповідними місцевими державними адміністраціями.</w:t>
            </w:r>
          </w:p>
          <w:p w:rsidR="00C43C58" w:rsidRPr="00F810B6" w:rsidRDefault="00C43C58"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C43C58" w:rsidRPr="00F810B6" w:rsidRDefault="00C43C58"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21.</w:t>
            </w:r>
            <w:r w:rsidRPr="00F810B6">
              <w:rPr>
                <w:color w:val="000000" w:themeColor="text1"/>
                <w:sz w:val="28"/>
                <w:szCs w:val="28"/>
                <w:lang w:val="uk-UA" w:eastAsia="uk-UA"/>
              </w:rPr>
              <w:t> Територіальні органи центрального органу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Територіальні органи центрального органу виконавчої влади утворюються як юридичні особи публічного права в межах граничної чисельності державних службовців та працівників центрального органу виконавчої влади і коштів, передбачених на його утримання, ліквідовуються, реорганізовуються за поданням міністра, який спрямовує та координує діяльність центрального органу виконавчої влади,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Пропозиції щодо утворення, реорганізації та ліквідації територіальних органів центрального органу виконавчої влади на розгляд міністрові вносить керівник центрального органу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 xml:space="preserve">Територіальні органи центрального органу виконавчої влади можуть </w:t>
            </w:r>
            <w:proofErr w:type="spellStart"/>
            <w:r w:rsidRPr="00F810B6">
              <w:rPr>
                <w:color w:val="000000" w:themeColor="text1"/>
                <w:sz w:val="28"/>
                <w:szCs w:val="28"/>
                <w:lang w:val="uk-UA" w:eastAsia="uk-UA"/>
              </w:rPr>
              <w:t>утворюватись</w:t>
            </w:r>
            <w:proofErr w:type="spellEnd"/>
            <w:r w:rsidRPr="00F810B6">
              <w:rPr>
                <w:color w:val="000000" w:themeColor="text1"/>
                <w:sz w:val="28"/>
                <w:szCs w:val="28"/>
                <w:lang w:val="uk-UA" w:eastAsia="uk-UA"/>
              </w:rPr>
              <w:t>, ліквідовуватись, реорганізовуватись керівником центрального органу виконавчої влади як структурні підрозділи апарату центрального органу виконавчої влади за погодженням з міністром, який спрямовує та координує діяльність центрального органу виконавчої влади, та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центрального органу виконавчої влади створюються у випадках, коли їх створення передбачено положенням про центральний орган виконавчої влади, затвердженим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центрального органу виконавчої влади, що реалізує державну митну політику, та центрального органу виконавчої влади, що реалізує державну податкову політику, можуть утворюватися у порядку, визначеному </w:t>
            </w:r>
            <w:hyperlink r:id="rId79" w:anchor="n443" w:history="1">
              <w:r w:rsidRPr="00F810B6">
                <w:rPr>
                  <w:color w:val="000000" w:themeColor="text1"/>
                  <w:sz w:val="28"/>
                  <w:szCs w:val="28"/>
                  <w:u w:val="single"/>
                  <w:lang w:val="uk-UA" w:eastAsia="uk-UA"/>
                </w:rPr>
                <w:t>статтею 21</w:t>
              </w:r>
            </w:hyperlink>
            <w:hyperlink r:id="rId80" w:anchor="n443" w:history="1">
              <w:r w:rsidRPr="00F810B6">
                <w:rPr>
                  <w:b/>
                  <w:bCs/>
                  <w:color w:val="000000" w:themeColor="text1"/>
                  <w:sz w:val="28"/>
                  <w:szCs w:val="28"/>
                  <w:u w:val="single"/>
                  <w:vertAlign w:val="superscript"/>
                  <w:lang w:val="uk-UA" w:eastAsia="uk-UA"/>
                </w:rPr>
                <w:t>-1</w:t>
              </w:r>
            </w:hyperlink>
            <w:r w:rsidRPr="00F810B6">
              <w:rPr>
                <w:color w:val="000000" w:themeColor="text1"/>
                <w:sz w:val="28"/>
                <w:szCs w:val="28"/>
                <w:lang w:val="uk-UA" w:eastAsia="uk-UA"/>
              </w:rPr>
              <w:t> цього Закону.</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центральних органів виконавчої влади можуть утворюватися в інших організаційно-правових формах у порядку, визначеному законодавством.</w:t>
            </w:r>
          </w:p>
          <w:p w:rsidR="00C43C58" w:rsidRPr="00451869" w:rsidRDefault="00C43C58" w:rsidP="004107C7">
            <w:pPr>
              <w:shd w:val="clear" w:color="auto" w:fill="FFFFFF"/>
              <w:ind w:firstLine="450"/>
              <w:jc w:val="both"/>
              <w:rPr>
                <w:b/>
                <w:bCs/>
                <w:color w:val="000000" w:themeColor="text1"/>
                <w:sz w:val="28"/>
                <w:szCs w:val="28"/>
                <w:lang w:val="uk-UA" w:eastAsia="uk-UA"/>
              </w:rPr>
            </w:pPr>
            <w:r w:rsidRPr="00F810B6">
              <w:rPr>
                <w:color w:val="000000" w:themeColor="text1"/>
                <w:sz w:val="28"/>
                <w:szCs w:val="28"/>
                <w:lang w:val="uk-UA" w:eastAsia="uk-UA"/>
              </w:rPr>
              <w:t xml:space="preserve">2. Територіальні органи центрального органу виконавчої влади можуть утворюватися в Автономній Республіці Крим, областях, містах Києві та Севастополі, районах, районах </w:t>
            </w:r>
            <w:r w:rsidRPr="00451869">
              <w:rPr>
                <w:b/>
                <w:bCs/>
                <w:color w:val="000000" w:themeColor="text1"/>
                <w:sz w:val="28"/>
                <w:szCs w:val="28"/>
                <w:lang w:val="uk-UA" w:eastAsia="uk-UA"/>
              </w:rPr>
              <w:t>у містах, містах обласного, республіканського (Автономної Республіки Крим) значення та як міжрегіональні (повноваження яких поширюються на декілька адміністративно-</w:t>
            </w:r>
            <w:r w:rsidRPr="00451869">
              <w:rPr>
                <w:b/>
                <w:bCs/>
                <w:color w:val="000000" w:themeColor="text1"/>
                <w:sz w:val="28"/>
                <w:szCs w:val="28"/>
                <w:lang w:val="uk-UA" w:eastAsia="uk-UA"/>
              </w:rPr>
              <w:lastRenderedPageBreak/>
              <w:t>територіальних одиниць) територіальні органи (у разі їх утворення).</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Територіальні органи центрального органу виконавчої влади діють на підставі положень, що затверджуються керівником центрального органу виконавчої влади.</w:t>
            </w:r>
          </w:p>
          <w:p w:rsidR="00C43C58" w:rsidRPr="00F810B6" w:rsidRDefault="00646A32" w:rsidP="004107C7">
            <w:pPr>
              <w:shd w:val="clear" w:color="auto" w:fill="FFFFFF"/>
              <w:ind w:firstLine="450"/>
              <w:jc w:val="both"/>
              <w:rPr>
                <w:color w:val="000000" w:themeColor="text1"/>
                <w:sz w:val="28"/>
                <w:szCs w:val="28"/>
                <w:lang w:val="uk-UA" w:eastAsia="uk-UA"/>
              </w:rPr>
            </w:pPr>
            <w:hyperlink r:id="rId81" w:tgtFrame="_blank" w:history="1">
              <w:r w:rsidR="00C43C58" w:rsidRPr="00F810B6">
                <w:rPr>
                  <w:color w:val="000000" w:themeColor="text1"/>
                  <w:sz w:val="28"/>
                  <w:szCs w:val="28"/>
                  <w:u w:val="single"/>
                  <w:lang w:val="uk-UA" w:eastAsia="uk-UA"/>
                </w:rPr>
                <w:t>Типове положення про територіальні органи центрального органу виконавчої влади</w:t>
              </w:r>
            </w:hyperlink>
            <w:r w:rsidR="00C43C58" w:rsidRPr="00F810B6">
              <w:rPr>
                <w:color w:val="000000" w:themeColor="text1"/>
                <w:sz w:val="28"/>
                <w:szCs w:val="28"/>
                <w:lang w:val="uk-UA" w:eastAsia="uk-UA"/>
              </w:rPr>
              <w:t> затверджується Кабінетом Міністрів України, якщо інше не передбачено цим Законом.</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Територіальні органи центрального органу виконавчої влади набувають статусу юридичної особи з дня внесення до Єдиного державного реєстру юридичних осіб, фізичних осіб - підприємців та громадських формувань запису про їх державну реєстрацію як юридичної особи.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центрального органу виконавчої влади припиняються як юридичні особи з дня внесення до Єдиного державного реєстру юридичних осіб, фізичних осіб - підприємців та громадських формувань запису про державну реєстрацію їх припинення.</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Вимоги цієї частини не поширюються на територіальні органи центрального органу виконавчої влади, що реалізує державну митну політику, та центрального органу виконавчої влади, що реалізує державну податкову політику, у разі їх утворення у порядку, визначеному </w:t>
            </w:r>
            <w:hyperlink r:id="rId82" w:anchor="n443" w:history="1">
              <w:r w:rsidRPr="00F810B6">
                <w:rPr>
                  <w:color w:val="000000" w:themeColor="text1"/>
                  <w:sz w:val="28"/>
                  <w:szCs w:val="28"/>
                  <w:u w:val="single"/>
                  <w:lang w:val="uk-UA" w:eastAsia="uk-UA"/>
                </w:rPr>
                <w:t>статтею 21</w:t>
              </w:r>
            </w:hyperlink>
            <w:hyperlink r:id="rId83" w:anchor="n443" w:history="1">
              <w:r w:rsidRPr="00F810B6">
                <w:rPr>
                  <w:b/>
                  <w:bCs/>
                  <w:color w:val="000000" w:themeColor="text1"/>
                  <w:sz w:val="28"/>
                  <w:szCs w:val="28"/>
                  <w:u w:val="single"/>
                  <w:vertAlign w:val="superscript"/>
                  <w:lang w:val="uk-UA" w:eastAsia="uk-UA"/>
                </w:rPr>
                <w:t>-1</w:t>
              </w:r>
            </w:hyperlink>
            <w:r w:rsidRPr="00F810B6">
              <w:rPr>
                <w:color w:val="000000" w:themeColor="text1"/>
                <w:sz w:val="28"/>
                <w:szCs w:val="28"/>
                <w:lang w:val="uk-UA" w:eastAsia="uk-UA"/>
              </w:rPr>
              <w:t> цього Закону.</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5. Керівники та заступники керівників територіальних органів центрального органу виконавчої влади призначаються на посади та звільняються з посад керівником центрального органу виконавчої влади відповідно до законодавства про державну службу.</w:t>
            </w:r>
          </w:p>
          <w:p w:rsidR="00C43C58" w:rsidRPr="00F810B6" w:rsidRDefault="00646A32" w:rsidP="004107C7">
            <w:pPr>
              <w:shd w:val="clear" w:color="auto" w:fill="FFFFFF"/>
              <w:ind w:firstLine="450"/>
              <w:jc w:val="both"/>
              <w:rPr>
                <w:color w:val="000000" w:themeColor="text1"/>
                <w:sz w:val="28"/>
                <w:szCs w:val="28"/>
                <w:lang w:val="uk-UA" w:eastAsia="uk-UA"/>
              </w:rPr>
            </w:pPr>
            <w:hyperlink r:id="rId84" w:anchor="n10" w:tgtFrame="_blank" w:history="1">
              <w:r w:rsidR="00C43C58" w:rsidRPr="00F810B6">
                <w:rPr>
                  <w:color w:val="000000" w:themeColor="text1"/>
                  <w:sz w:val="28"/>
                  <w:szCs w:val="28"/>
                  <w:u w:val="single"/>
                  <w:lang w:val="uk-UA" w:eastAsia="uk-UA"/>
                </w:rPr>
                <w:t>Порядок призначення на посади керівників територіальних органів центрального органу виконавчої влади</w:t>
              </w:r>
            </w:hyperlink>
            <w:r w:rsidR="00C43C58" w:rsidRPr="00F810B6">
              <w:rPr>
                <w:color w:val="000000" w:themeColor="text1"/>
                <w:sz w:val="28"/>
                <w:szCs w:val="28"/>
                <w:lang w:val="uk-UA" w:eastAsia="uk-UA"/>
              </w:rPr>
              <w:t> встановлюється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Інші державні службовці територіальних органів центрального органу виконавчої влади призначаються на посади та звільняються з посад керівниками територіальних органів центрального органу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Працівники територіальних органів центрального органу виконавчої влади приймаються на роботу та звільняються з роботи керівниками територіальних органів центрального органу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Структуру територіальних органів центрального органу виконавчої влади затверджує керівник центрального органу виконавчої влади за погодженням з міністром, який спрямовує та координує діяльність центрального органу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Штатний розпис та кошторис територіальних органів центрального органу виконавчої влади затверджує керівник центрального органу виконавчої влади.</w:t>
            </w:r>
          </w:p>
          <w:p w:rsidR="00CC7CD3" w:rsidRDefault="00CC7CD3" w:rsidP="00CC7CD3">
            <w:pPr>
              <w:shd w:val="clear" w:color="auto" w:fill="FFFFFF"/>
              <w:ind w:firstLine="450"/>
              <w:jc w:val="center"/>
              <w:rPr>
                <w:color w:val="000000" w:themeColor="text1"/>
                <w:sz w:val="28"/>
                <w:szCs w:val="28"/>
                <w:lang w:val="uk-UA" w:eastAsia="uk-UA"/>
              </w:rPr>
            </w:pPr>
          </w:p>
          <w:p w:rsidR="001B6E73" w:rsidRPr="00F810B6" w:rsidRDefault="001B6E73" w:rsidP="001B6E73">
            <w:pPr>
              <w:shd w:val="clear" w:color="auto" w:fill="FFFFFF"/>
              <w:rPr>
                <w:color w:val="000000" w:themeColor="text1"/>
                <w:sz w:val="28"/>
                <w:szCs w:val="28"/>
                <w:lang w:val="uk-UA" w:eastAsia="uk-UA"/>
              </w:rPr>
            </w:pPr>
          </w:p>
          <w:p w:rsidR="00C43C58" w:rsidRPr="00F810B6" w:rsidRDefault="000430B1" w:rsidP="00CC7CD3">
            <w:pPr>
              <w:jc w:val="center"/>
              <w:rPr>
                <w:rStyle w:val="rvts9"/>
                <w:b/>
                <w:bCs/>
                <w:color w:val="000000" w:themeColor="text1"/>
                <w:sz w:val="28"/>
                <w:szCs w:val="28"/>
                <w:shd w:val="clear" w:color="auto" w:fill="FFFFFF"/>
                <w:lang w:val="uk-UA"/>
              </w:rPr>
            </w:pPr>
            <w:r w:rsidRPr="00F810B6">
              <w:rPr>
                <w:rStyle w:val="rvts9"/>
                <w:b/>
                <w:bCs/>
                <w:color w:val="000000" w:themeColor="text1"/>
                <w:sz w:val="28"/>
                <w:szCs w:val="28"/>
                <w:shd w:val="clear" w:color="auto" w:fill="FFFFFF"/>
                <w:lang w:val="uk-UA"/>
              </w:rPr>
              <w:t>Норма відсутня</w:t>
            </w:r>
          </w:p>
        </w:tc>
        <w:tc>
          <w:tcPr>
            <w:tcW w:w="8259" w:type="dxa"/>
          </w:tcPr>
          <w:p w:rsidR="00C43C58" w:rsidRPr="00F810B6" w:rsidRDefault="00C43C58"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21.</w:t>
            </w:r>
            <w:r w:rsidRPr="00F810B6">
              <w:rPr>
                <w:color w:val="000000" w:themeColor="text1"/>
                <w:sz w:val="28"/>
                <w:szCs w:val="28"/>
                <w:lang w:val="uk-UA" w:eastAsia="uk-UA"/>
              </w:rPr>
              <w:t> Територіальні органи центрального органу виконавчої влади</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Територіальні органи центрального органу виконавчої влади утворюються як юридичні особи публічного права в межах граничної чисельності державних службовців та працівників центрального органу виконавчої влади і коштів, передбачених на його утримання, ліквідовуються, реорганізовуються за поданням міністра, який спрямовує та координує діяльність центрального органу виконавчої влади, Кабінетом Міністрів України.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Пропозиції щодо утворення, реорганізації та ліквідації територіальних органів центрального органу виконавчої влади на розгляд міністрові вносить керівник центрального органу виконавчої влади.</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Територіальні органи центрального органу виконавчої влади можуть </w:t>
            </w:r>
            <w:proofErr w:type="spellStart"/>
            <w:r w:rsidRPr="00F810B6">
              <w:rPr>
                <w:color w:val="000000" w:themeColor="text1"/>
                <w:sz w:val="28"/>
                <w:szCs w:val="28"/>
                <w:lang w:val="uk-UA" w:eastAsia="uk-UA"/>
              </w:rPr>
              <w:t>утворюватись</w:t>
            </w:r>
            <w:proofErr w:type="spellEnd"/>
            <w:r w:rsidRPr="00F810B6">
              <w:rPr>
                <w:color w:val="000000" w:themeColor="text1"/>
                <w:sz w:val="28"/>
                <w:szCs w:val="28"/>
                <w:lang w:val="uk-UA" w:eastAsia="uk-UA"/>
              </w:rPr>
              <w:t xml:space="preserve">, ліквідовуватись, реорганізовуватись </w:t>
            </w:r>
            <w:r w:rsidRPr="00F810B6">
              <w:rPr>
                <w:color w:val="000000" w:themeColor="text1"/>
                <w:sz w:val="28"/>
                <w:szCs w:val="28"/>
                <w:lang w:val="uk-UA" w:eastAsia="uk-UA"/>
              </w:rPr>
              <w:lastRenderedPageBreak/>
              <w:t>керівником центрального органу виконавчої влади як структурні підрозділи апарату центрального органу виконавчої влади за погодженням з міністром, який спрямовує та координує діяльність центрального органу виконавчої влади, та Кабінетом Міністрів України.</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центрального органу виконавчої влади створюються у випадках, коли їх створення передбачено положенням про центральний орган виконавчої влади, затвердженим Кабінетом Міністрів України.</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центрального органу виконавчої влади, що реалізує державну митну політику, та центрального органу виконавчої влади, що реалізує державну податкову політику, можуть утворюватися у порядку, визначеному </w:t>
            </w:r>
            <w:hyperlink r:id="rId85" w:anchor="n443" w:history="1">
              <w:r w:rsidRPr="00F810B6">
                <w:rPr>
                  <w:color w:val="000000" w:themeColor="text1"/>
                  <w:sz w:val="28"/>
                  <w:szCs w:val="28"/>
                  <w:u w:val="single"/>
                  <w:lang w:val="uk-UA" w:eastAsia="uk-UA"/>
                </w:rPr>
                <w:t>статтею 21</w:t>
              </w:r>
            </w:hyperlink>
            <w:hyperlink r:id="rId86" w:anchor="n443" w:history="1">
              <w:r w:rsidRPr="00F810B6">
                <w:rPr>
                  <w:b/>
                  <w:bCs/>
                  <w:color w:val="000000" w:themeColor="text1"/>
                  <w:sz w:val="28"/>
                  <w:szCs w:val="28"/>
                  <w:u w:val="single"/>
                  <w:vertAlign w:val="superscript"/>
                  <w:lang w:val="uk-UA" w:eastAsia="uk-UA"/>
                </w:rPr>
                <w:t>-1</w:t>
              </w:r>
            </w:hyperlink>
            <w:r w:rsidRPr="00F810B6">
              <w:rPr>
                <w:color w:val="000000" w:themeColor="text1"/>
                <w:sz w:val="28"/>
                <w:szCs w:val="28"/>
                <w:lang w:val="uk-UA" w:eastAsia="uk-UA"/>
              </w:rPr>
              <w:t> цього Закону.</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центральних органів виконавчої влади можуть утворюватися в інших організаційно-правових формах у порядку, визначеному законодавством.</w:t>
            </w:r>
          </w:p>
          <w:p w:rsidR="00451869" w:rsidRDefault="00451869" w:rsidP="00451869">
            <w:pPr>
              <w:rPr>
                <w:color w:val="000000" w:themeColor="text1"/>
                <w:sz w:val="28"/>
                <w:szCs w:val="28"/>
                <w:lang w:val="uk-UA" w:eastAsia="uk-UA"/>
              </w:rPr>
            </w:pPr>
          </w:p>
          <w:p w:rsidR="00451869" w:rsidRDefault="00451869" w:rsidP="00451869">
            <w:pPr>
              <w:rPr>
                <w:color w:val="000000" w:themeColor="text1"/>
                <w:sz w:val="28"/>
                <w:szCs w:val="28"/>
                <w:lang w:val="uk-UA" w:eastAsia="uk-UA"/>
              </w:rPr>
            </w:pPr>
            <w:r>
              <w:rPr>
                <w:color w:val="000000" w:themeColor="text1"/>
                <w:sz w:val="28"/>
                <w:szCs w:val="28"/>
                <w:lang w:val="uk-UA" w:eastAsia="uk-UA"/>
              </w:rPr>
              <w:t xml:space="preserve">     </w:t>
            </w:r>
          </w:p>
          <w:p w:rsidR="00451869" w:rsidRDefault="00451869" w:rsidP="00451869">
            <w:pPr>
              <w:rPr>
                <w:color w:val="000000" w:themeColor="text1"/>
                <w:sz w:val="28"/>
                <w:szCs w:val="28"/>
                <w:lang w:val="uk-UA" w:eastAsia="uk-UA"/>
              </w:rPr>
            </w:pPr>
          </w:p>
          <w:p w:rsidR="00451869" w:rsidRDefault="00451869" w:rsidP="00451869">
            <w:pPr>
              <w:rPr>
                <w:color w:val="000000" w:themeColor="text1"/>
                <w:sz w:val="28"/>
                <w:szCs w:val="28"/>
                <w:lang w:val="uk-UA" w:eastAsia="uk-UA"/>
              </w:rPr>
            </w:pPr>
          </w:p>
          <w:p w:rsidR="00451869" w:rsidRDefault="00451869" w:rsidP="00451869">
            <w:pPr>
              <w:rPr>
                <w:color w:val="000000" w:themeColor="text1"/>
                <w:sz w:val="28"/>
                <w:szCs w:val="28"/>
                <w:lang w:val="uk-UA" w:eastAsia="uk-UA"/>
              </w:rPr>
            </w:pPr>
          </w:p>
          <w:p w:rsidR="00451869" w:rsidRPr="00F40144" w:rsidRDefault="00451869" w:rsidP="00451869">
            <w:pPr>
              <w:rPr>
                <w:color w:val="000000" w:themeColor="text1"/>
                <w:sz w:val="28"/>
                <w:szCs w:val="28"/>
                <w:lang w:val="uk-UA" w:eastAsia="uk-UA"/>
              </w:rPr>
            </w:pPr>
          </w:p>
          <w:p w:rsidR="00451869" w:rsidRPr="00451869" w:rsidRDefault="00C43C58" w:rsidP="00451869">
            <w:pPr>
              <w:ind w:firstLine="490"/>
              <w:jc w:val="both"/>
              <w:rPr>
                <w:lang w:val="uk-UA"/>
              </w:rPr>
            </w:pPr>
            <w:r w:rsidRPr="00F810B6">
              <w:rPr>
                <w:color w:val="000000" w:themeColor="text1"/>
                <w:sz w:val="28"/>
                <w:szCs w:val="28"/>
                <w:lang w:val="uk-UA" w:eastAsia="uk-UA"/>
              </w:rPr>
              <w:t xml:space="preserve">2. </w:t>
            </w:r>
            <w:r w:rsidR="00451869">
              <w:rPr>
                <w:color w:val="000000"/>
                <w:sz w:val="28"/>
                <w:szCs w:val="28"/>
              </w:rPr>
              <w:t xml:space="preserve">Територіальні органи центрального органу виконавчої влади можуть утворюватися в Автономній Республіці Крим, областях, містах Києві та Севастополі, районах. </w:t>
            </w:r>
            <w:r w:rsidR="00451869" w:rsidRPr="00451869">
              <w:rPr>
                <w:b/>
                <w:bCs/>
                <w:color w:val="000000"/>
                <w:sz w:val="28"/>
                <w:szCs w:val="28"/>
              </w:rPr>
              <w:t>Як виняток, юрисдикція територіальних органів може розповсюджуватись на декілька областей. В районах чисельністю понад 1 млн. жителів можуть створюватись декілька територіальних органів</w:t>
            </w:r>
            <w:r w:rsidR="00451869">
              <w:rPr>
                <w:b/>
                <w:bCs/>
                <w:color w:val="000000"/>
                <w:sz w:val="28"/>
                <w:szCs w:val="28"/>
                <w:lang w:val="uk-UA"/>
              </w:rPr>
              <w:t>.</w:t>
            </w:r>
          </w:p>
          <w:p w:rsidR="00CC7CD3" w:rsidRDefault="00CC7CD3" w:rsidP="007F23C8">
            <w:pPr>
              <w:shd w:val="clear" w:color="auto" w:fill="FFFFFF"/>
              <w:ind w:firstLine="450"/>
              <w:jc w:val="both"/>
              <w:rPr>
                <w:color w:val="000000" w:themeColor="text1"/>
                <w:sz w:val="28"/>
                <w:szCs w:val="28"/>
                <w:lang w:val="uk-UA" w:eastAsia="uk-UA"/>
              </w:rPr>
            </w:pPr>
          </w:p>
          <w:p w:rsidR="001B6E73" w:rsidRPr="00F810B6" w:rsidRDefault="001B6E73" w:rsidP="007F23C8">
            <w:pPr>
              <w:shd w:val="clear" w:color="auto" w:fill="FFFFFF"/>
              <w:ind w:firstLine="450"/>
              <w:jc w:val="both"/>
              <w:rPr>
                <w:color w:val="000000" w:themeColor="text1"/>
                <w:sz w:val="28"/>
                <w:szCs w:val="28"/>
                <w:lang w:val="uk-UA" w:eastAsia="uk-UA"/>
              </w:rPr>
            </w:pP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Територіальні органи центрального органу виконавчої влади діють на підставі положень, що затверджуються керівником центрального органу виконавчої влади.</w:t>
            </w:r>
          </w:p>
          <w:p w:rsidR="00CC7CD3" w:rsidRPr="00F810B6" w:rsidRDefault="00646A32" w:rsidP="007F23C8">
            <w:pPr>
              <w:shd w:val="clear" w:color="auto" w:fill="FFFFFF"/>
              <w:ind w:firstLine="450"/>
              <w:jc w:val="both"/>
              <w:rPr>
                <w:color w:val="000000" w:themeColor="text1"/>
                <w:sz w:val="28"/>
                <w:szCs w:val="28"/>
                <w:lang w:val="uk-UA" w:eastAsia="uk-UA"/>
              </w:rPr>
            </w:pPr>
            <w:hyperlink r:id="rId87" w:tgtFrame="_blank" w:history="1">
              <w:r w:rsidR="00C43C58" w:rsidRPr="00F810B6">
                <w:rPr>
                  <w:color w:val="000000" w:themeColor="text1"/>
                  <w:sz w:val="28"/>
                  <w:szCs w:val="28"/>
                  <w:u w:val="single"/>
                  <w:lang w:val="uk-UA" w:eastAsia="uk-UA"/>
                </w:rPr>
                <w:t>Типове положення про територіальні органи центрального органу виконавчої влади</w:t>
              </w:r>
            </w:hyperlink>
            <w:r w:rsidR="00C43C58" w:rsidRPr="00F810B6">
              <w:rPr>
                <w:color w:val="000000" w:themeColor="text1"/>
                <w:sz w:val="28"/>
                <w:szCs w:val="28"/>
                <w:lang w:val="uk-UA" w:eastAsia="uk-UA"/>
              </w:rPr>
              <w:t> затверджується Кабінетом Міністрів України, якщо інше не передбачено цим Законом.</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Територіальні органи центрального органу виконавчої влади набувають статусу юридичної особи з дня внесення до Єдиного державного реєстру юридичних осіб, фізичних осіб - підприємців та громадських формувань запису про їх державну реєстрацію як юридичної особи.</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Територіальні органи центрального органу виконавчої влади припиняються як юридичні особи з дня внесення до Єдиного державного реєстру юридичних осіб, фізичних осіб - підприємців та громадських формувань запису про державну реєстрацію їх припинення.</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Вимоги цієї частини не поширюються на територіальні органи центрального органу виконавчої влади, що реалізує державну митну політику, та центрального органу виконавчої влади, що реалізує державну податкову політику, у разі їх утворення у порядку, визначеному </w:t>
            </w:r>
            <w:hyperlink r:id="rId88" w:anchor="n443" w:history="1">
              <w:r w:rsidRPr="00F810B6">
                <w:rPr>
                  <w:color w:val="000000" w:themeColor="text1"/>
                  <w:sz w:val="28"/>
                  <w:szCs w:val="28"/>
                  <w:u w:val="single"/>
                  <w:lang w:val="uk-UA" w:eastAsia="uk-UA"/>
                </w:rPr>
                <w:t>статтею 21</w:t>
              </w:r>
            </w:hyperlink>
            <w:hyperlink r:id="rId89" w:anchor="n443" w:history="1">
              <w:r w:rsidRPr="00F810B6">
                <w:rPr>
                  <w:b/>
                  <w:bCs/>
                  <w:color w:val="000000" w:themeColor="text1"/>
                  <w:sz w:val="28"/>
                  <w:szCs w:val="28"/>
                  <w:u w:val="single"/>
                  <w:vertAlign w:val="superscript"/>
                  <w:lang w:val="uk-UA" w:eastAsia="uk-UA"/>
                </w:rPr>
                <w:t>-1</w:t>
              </w:r>
            </w:hyperlink>
            <w:r w:rsidRPr="00F810B6">
              <w:rPr>
                <w:color w:val="000000" w:themeColor="text1"/>
                <w:sz w:val="28"/>
                <w:szCs w:val="28"/>
                <w:lang w:val="uk-UA" w:eastAsia="uk-UA"/>
              </w:rPr>
              <w:t> цього Закону.</w:t>
            </w:r>
          </w:p>
          <w:p w:rsidR="00CC7CD3" w:rsidRPr="00F810B6" w:rsidRDefault="00CC7CD3" w:rsidP="004107C7">
            <w:pPr>
              <w:shd w:val="clear" w:color="auto" w:fill="FFFFFF"/>
              <w:ind w:firstLine="450"/>
              <w:jc w:val="both"/>
              <w:rPr>
                <w:color w:val="000000" w:themeColor="text1"/>
                <w:sz w:val="28"/>
                <w:szCs w:val="28"/>
                <w:lang w:val="uk-UA" w:eastAsia="uk-UA"/>
              </w:rPr>
            </w:pP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Керівники та заступники керівників територіальних органів центрального органу виконавчої влади призначаються на посади та звільняються з посад керівником центрального органу виконавчої влади відповідно до законодавства про державну службу.</w:t>
            </w:r>
          </w:p>
          <w:p w:rsidR="00CC7CD3" w:rsidRPr="00F810B6" w:rsidRDefault="00646A32" w:rsidP="007F23C8">
            <w:pPr>
              <w:shd w:val="clear" w:color="auto" w:fill="FFFFFF"/>
              <w:ind w:firstLine="450"/>
              <w:jc w:val="both"/>
              <w:rPr>
                <w:color w:val="000000" w:themeColor="text1"/>
                <w:sz w:val="28"/>
                <w:szCs w:val="28"/>
                <w:lang w:val="uk-UA" w:eastAsia="uk-UA"/>
              </w:rPr>
            </w:pPr>
            <w:hyperlink r:id="rId90" w:anchor="n10" w:tgtFrame="_blank" w:history="1">
              <w:r w:rsidR="00C43C58" w:rsidRPr="00F810B6">
                <w:rPr>
                  <w:color w:val="000000" w:themeColor="text1"/>
                  <w:sz w:val="28"/>
                  <w:szCs w:val="28"/>
                  <w:u w:val="single"/>
                  <w:lang w:val="uk-UA" w:eastAsia="uk-UA"/>
                </w:rPr>
                <w:t>Порядок призначення на посади керівників територіальних органів центрального органу виконавчої влади</w:t>
              </w:r>
            </w:hyperlink>
            <w:r w:rsidR="00C43C58" w:rsidRPr="00F810B6">
              <w:rPr>
                <w:color w:val="000000" w:themeColor="text1"/>
                <w:sz w:val="28"/>
                <w:szCs w:val="28"/>
                <w:lang w:val="uk-UA" w:eastAsia="uk-UA"/>
              </w:rPr>
              <w:t> встановлюється Кабінетом Міністрів України.</w:t>
            </w:r>
          </w:p>
          <w:p w:rsidR="00CC7CD3" w:rsidRPr="00F810B6" w:rsidRDefault="00C43C58" w:rsidP="007F23C8">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Інші державні службовці територіальних органів центрального органу виконавчої влади призначаються на посади та звільняються з посад керівниками територіальних органів центрального органу виконавчої влади.</w:t>
            </w:r>
          </w:p>
          <w:p w:rsidR="00C43C58" w:rsidRPr="00F810B6" w:rsidRDefault="00C43C58"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Працівники територіальних органів центрального органу виконавчої влади приймаються на роботу та звільняються з роботи керівниками територіальних органів центрального органу виконавчої влади.</w:t>
            </w:r>
          </w:p>
          <w:p w:rsidR="00CC7CD3" w:rsidRPr="00F810B6" w:rsidRDefault="00C43C58"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6. Структуру територіальних органів центрального органу виконавчої влади затверджує керівник центрального органу виконавчої влади за погодженням з міністром, який спрямовує та координує діяльність центрального органу виконавчої </w:t>
            </w:r>
            <w:r w:rsidR="00A251D5" w:rsidRPr="00F810B6">
              <w:rPr>
                <w:color w:val="000000" w:themeColor="text1"/>
                <w:sz w:val="28"/>
                <w:szCs w:val="28"/>
                <w:lang w:val="uk-UA" w:eastAsia="uk-UA"/>
              </w:rPr>
              <w:t>влади.</w:t>
            </w:r>
          </w:p>
          <w:p w:rsidR="00CC7CD3" w:rsidRDefault="00C43C58" w:rsidP="00CC7CD3">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Штатний розпис та кошторис територіальних органів центрального органу виконавчої влади затверджує керівник центра</w:t>
            </w:r>
            <w:r w:rsidR="00CC7CD3" w:rsidRPr="00F810B6">
              <w:rPr>
                <w:color w:val="000000" w:themeColor="text1"/>
                <w:sz w:val="28"/>
                <w:szCs w:val="28"/>
                <w:lang w:val="uk-UA" w:eastAsia="uk-UA"/>
              </w:rPr>
              <w:t>льного органу виконавчої влади.</w:t>
            </w:r>
          </w:p>
          <w:p w:rsidR="00F40144" w:rsidRDefault="00F40144" w:rsidP="00CC7CD3">
            <w:pPr>
              <w:shd w:val="clear" w:color="auto" w:fill="FFFFFF"/>
              <w:ind w:firstLine="450"/>
              <w:jc w:val="both"/>
              <w:rPr>
                <w:color w:val="000000" w:themeColor="text1"/>
                <w:sz w:val="28"/>
                <w:szCs w:val="28"/>
                <w:lang w:val="uk-UA" w:eastAsia="uk-UA"/>
              </w:rPr>
            </w:pPr>
          </w:p>
          <w:p w:rsidR="00F40144" w:rsidRDefault="00F40144" w:rsidP="00CC7CD3">
            <w:pPr>
              <w:shd w:val="clear" w:color="auto" w:fill="FFFFFF"/>
              <w:ind w:firstLine="450"/>
              <w:jc w:val="both"/>
              <w:rPr>
                <w:color w:val="000000" w:themeColor="text1"/>
                <w:sz w:val="28"/>
                <w:szCs w:val="28"/>
                <w:lang w:val="uk-UA" w:eastAsia="uk-UA"/>
              </w:rPr>
            </w:pPr>
          </w:p>
          <w:p w:rsidR="00F40144" w:rsidRDefault="00F40144" w:rsidP="00CC7CD3">
            <w:pPr>
              <w:shd w:val="clear" w:color="auto" w:fill="FFFFFF"/>
              <w:ind w:firstLine="450"/>
              <w:jc w:val="both"/>
              <w:rPr>
                <w:color w:val="000000" w:themeColor="text1"/>
                <w:sz w:val="28"/>
                <w:szCs w:val="28"/>
                <w:lang w:val="uk-UA" w:eastAsia="uk-UA"/>
              </w:rPr>
            </w:pPr>
          </w:p>
          <w:p w:rsidR="00F40144" w:rsidRDefault="00F40144" w:rsidP="00CC7CD3">
            <w:pPr>
              <w:shd w:val="clear" w:color="auto" w:fill="FFFFFF"/>
              <w:ind w:firstLine="450"/>
              <w:jc w:val="both"/>
              <w:rPr>
                <w:color w:val="000000" w:themeColor="text1"/>
                <w:sz w:val="28"/>
                <w:szCs w:val="28"/>
                <w:lang w:val="uk-UA" w:eastAsia="uk-UA"/>
              </w:rPr>
            </w:pPr>
          </w:p>
          <w:p w:rsidR="00F40144" w:rsidRDefault="00F40144" w:rsidP="00CC7CD3">
            <w:pPr>
              <w:shd w:val="clear" w:color="auto" w:fill="FFFFFF"/>
              <w:ind w:firstLine="450"/>
              <w:jc w:val="both"/>
              <w:rPr>
                <w:color w:val="000000" w:themeColor="text1"/>
                <w:sz w:val="28"/>
                <w:szCs w:val="28"/>
                <w:lang w:val="uk-UA" w:eastAsia="uk-UA"/>
              </w:rPr>
            </w:pPr>
          </w:p>
          <w:p w:rsidR="00F40144" w:rsidRDefault="00F40144" w:rsidP="001B6E73">
            <w:pPr>
              <w:shd w:val="clear" w:color="auto" w:fill="FFFFFF"/>
              <w:jc w:val="both"/>
              <w:rPr>
                <w:color w:val="000000" w:themeColor="text1"/>
                <w:sz w:val="28"/>
                <w:szCs w:val="28"/>
                <w:lang w:val="uk-UA" w:eastAsia="uk-UA"/>
              </w:rPr>
            </w:pPr>
          </w:p>
          <w:p w:rsidR="001B6E73" w:rsidRDefault="001B6E73" w:rsidP="001B6E73">
            <w:pPr>
              <w:shd w:val="clear" w:color="auto" w:fill="FFFFFF"/>
              <w:jc w:val="both"/>
              <w:rPr>
                <w:color w:val="000000" w:themeColor="text1"/>
                <w:sz w:val="28"/>
                <w:szCs w:val="28"/>
                <w:lang w:val="uk-UA" w:eastAsia="uk-UA"/>
              </w:rPr>
            </w:pPr>
          </w:p>
          <w:p w:rsidR="00F40144" w:rsidRPr="00F810B6" w:rsidRDefault="00F40144" w:rsidP="00CC7CD3">
            <w:pPr>
              <w:shd w:val="clear" w:color="auto" w:fill="FFFFFF"/>
              <w:ind w:firstLine="450"/>
              <w:jc w:val="both"/>
              <w:rPr>
                <w:color w:val="000000" w:themeColor="text1"/>
                <w:sz w:val="28"/>
                <w:szCs w:val="28"/>
                <w:lang w:val="uk-UA" w:eastAsia="uk-UA"/>
              </w:rPr>
            </w:pPr>
          </w:p>
          <w:p w:rsidR="00C43C58" w:rsidRPr="00F810B6" w:rsidRDefault="00C43C58" w:rsidP="00CC7CD3">
            <w:pPr>
              <w:shd w:val="clear" w:color="auto" w:fill="FFFFFF"/>
              <w:ind w:firstLine="450"/>
              <w:jc w:val="both"/>
              <w:rPr>
                <w:rStyle w:val="rvts9"/>
                <w:color w:val="000000" w:themeColor="text1"/>
                <w:sz w:val="28"/>
                <w:szCs w:val="28"/>
                <w:lang w:val="uk-UA" w:eastAsia="uk-UA"/>
              </w:rPr>
            </w:pPr>
            <w:r w:rsidRPr="00F810B6">
              <w:rPr>
                <w:b/>
                <w:color w:val="000000" w:themeColor="text1"/>
                <w:sz w:val="28"/>
                <w:szCs w:val="28"/>
                <w:lang w:val="uk-UA"/>
              </w:rPr>
              <w:t>7. Діяльність територіальних органів центрального органу виконавчої влади  координуються відповідними місцевими державними адміністраціями.</w:t>
            </w:r>
          </w:p>
        </w:tc>
      </w:tr>
      <w:tr w:rsidR="00F810B6" w:rsidRPr="00F810B6" w:rsidTr="00F810B6">
        <w:tc>
          <w:tcPr>
            <w:tcW w:w="15304" w:type="dxa"/>
            <w:gridSpan w:val="2"/>
          </w:tcPr>
          <w:p w:rsidR="00451869" w:rsidRDefault="00451869" w:rsidP="00451869">
            <w:pPr>
              <w:jc w:val="center"/>
              <w:rPr>
                <w:b/>
                <w:color w:val="000000" w:themeColor="text1"/>
                <w:sz w:val="28"/>
                <w:szCs w:val="28"/>
                <w:lang w:val="uk-UA"/>
              </w:rPr>
            </w:pPr>
          </w:p>
          <w:p w:rsidR="00451869" w:rsidRDefault="000430B1" w:rsidP="00451869">
            <w:pPr>
              <w:jc w:val="center"/>
              <w:rPr>
                <w:b/>
                <w:color w:val="000000" w:themeColor="text1"/>
                <w:sz w:val="28"/>
                <w:szCs w:val="28"/>
                <w:lang w:val="uk-UA"/>
              </w:rPr>
            </w:pPr>
            <w:r w:rsidRPr="00F810B6">
              <w:rPr>
                <w:b/>
                <w:color w:val="000000" w:themeColor="text1"/>
                <w:sz w:val="28"/>
                <w:szCs w:val="28"/>
                <w:lang w:val="uk-UA"/>
              </w:rPr>
              <w:t>Закон України «Про державну службу»</w:t>
            </w:r>
          </w:p>
          <w:p w:rsidR="000430B1" w:rsidRDefault="000430B1" w:rsidP="00451869">
            <w:pPr>
              <w:jc w:val="center"/>
              <w:rPr>
                <w:b/>
                <w:color w:val="000000" w:themeColor="text1"/>
                <w:sz w:val="28"/>
                <w:szCs w:val="28"/>
                <w:lang w:val="uk-UA"/>
              </w:rPr>
            </w:pPr>
            <w:r w:rsidRPr="00F810B6">
              <w:rPr>
                <w:b/>
                <w:color w:val="000000" w:themeColor="text1"/>
                <w:sz w:val="28"/>
                <w:szCs w:val="28"/>
                <w:lang w:val="uk-UA"/>
              </w:rPr>
              <w:t>(Відомості Верховної Ради (ВВР), 2016, № 4, ст.43)</w:t>
            </w:r>
          </w:p>
          <w:p w:rsidR="00451869" w:rsidRPr="00F810B6" w:rsidRDefault="00451869" w:rsidP="00451869">
            <w:pPr>
              <w:jc w:val="center"/>
              <w:rPr>
                <w:rStyle w:val="rvts9"/>
                <w:b/>
                <w:bCs/>
                <w:color w:val="000000" w:themeColor="text1"/>
                <w:sz w:val="28"/>
                <w:szCs w:val="28"/>
                <w:shd w:val="clear" w:color="auto" w:fill="FFFFFF"/>
                <w:lang w:val="uk-UA"/>
              </w:rPr>
            </w:pPr>
          </w:p>
        </w:tc>
      </w:tr>
      <w:tr w:rsidR="00F810B6" w:rsidRPr="00F810B6" w:rsidTr="00F810B6">
        <w:tc>
          <w:tcPr>
            <w:tcW w:w="7045" w:type="dxa"/>
          </w:tcPr>
          <w:p w:rsidR="000430B1" w:rsidRPr="00F810B6" w:rsidRDefault="000430B1"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t>Стаття 3.</w:t>
            </w:r>
            <w:r w:rsidRPr="00F810B6">
              <w:rPr>
                <w:color w:val="000000" w:themeColor="text1"/>
                <w:sz w:val="28"/>
                <w:szCs w:val="28"/>
                <w:lang w:val="uk-UA" w:eastAsia="uk-UA"/>
              </w:rPr>
              <w:t> Сфера дії цього Закону</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Цей Закон регулює відносини, що виникають у зв’язку із вступом на державну службу, її проходженням та припиненням, визначає правовий статус державного службовця.</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Дія цього Закону поширюється на державних службовців: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Секретаріату Кабінету Міністрів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міністерств та інших центральних органів виконавчої влади;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місцевих державних адміністрацій;</w:t>
            </w:r>
          </w:p>
          <w:p w:rsidR="00CC7CD3" w:rsidRDefault="00CC7CD3" w:rsidP="00451869">
            <w:pPr>
              <w:shd w:val="clear" w:color="auto" w:fill="FFFFFF"/>
              <w:jc w:val="both"/>
              <w:rPr>
                <w:color w:val="000000" w:themeColor="text1"/>
                <w:sz w:val="28"/>
                <w:szCs w:val="28"/>
                <w:lang w:val="uk-UA" w:eastAsia="uk-UA"/>
              </w:rPr>
            </w:pPr>
          </w:p>
          <w:p w:rsidR="00EF3FDF" w:rsidRPr="00F810B6" w:rsidRDefault="00EF3FDF" w:rsidP="00451869">
            <w:pPr>
              <w:shd w:val="clear" w:color="auto" w:fill="FFFFFF"/>
              <w:jc w:val="both"/>
              <w:rPr>
                <w:color w:val="000000" w:themeColor="text1"/>
                <w:sz w:val="28"/>
                <w:szCs w:val="28"/>
                <w:lang w:val="uk-UA" w:eastAsia="uk-UA"/>
              </w:rPr>
            </w:pP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органів прокуратури;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органів військового управління;</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органів дипломатичної служби;</w:t>
            </w:r>
          </w:p>
          <w:p w:rsidR="000430B1" w:rsidRPr="00F810B6" w:rsidRDefault="000430B1" w:rsidP="004107C7">
            <w:pPr>
              <w:shd w:val="clear" w:color="auto" w:fill="FFFFFF"/>
              <w:ind w:firstLine="450"/>
              <w:jc w:val="both"/>
              <w:rPr>
                <w:color w:val="000000" w:themeColor="text1"/>
                <w:sz w:val="28"/>
                <w:szCs w:val="28"/>
                <w:lang w:val="uk-UA" w:eastAsia="uk-UA"/>
              </w:rPr>
            </w:pPr>
            <w:bookmarkStart w:id="50" w:name="n1236"/>
            <w:bookmarkEnd w:id="50"/>
            <w:r w:rsidRPr="00F810B6">
              <w:rPr>
                <w:color w:val="000000" w:themeColor="text1"/>
                <w:sz w:val="28"/>
                <w:szCs w:val="28"/>
                <w:lang w:val="uk-UA" w:eastAsia="uk-UA"/>
              </w:rPr>
              <w:t>7) державних органів, особливості проходження державної служби в яких визначені </w:t>
            </w:r>
            <w:hyperlink r:id="rId91" w:anchor="n929" w:history="1">
              <w:r w:rsidRPr="00F810B6">
                <w:rPr>
                  <w:color w:val="000000" w:themeColor="text1"/>
                  <w:sz w:val="28"/>
                  <w:szCs w:val="28"/>
                  <w:u w:val="single"/>
                  <w:lang w:val="uk-UA" w:eastAsia="uk-UA"/>
                </w:rPr>
                <w:t>статтею 91</w:t>
              </w:r>
            </w:hyperlink>
            <w:r w:rsidRPr="00F810B6">
              <w:rPr>
                <w:color w:val="000000" w:themeColor="text1"/>
                <w:sz w:val="28"/>
                <w:szCs w:val="28"/>
                <w:lang w:val="uk-UA" w:eastAsia="uk-UA"/>
              </w:rPr>
              <w:t> цього Закону;</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інших державних органів.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Дія цього Закону не поширюється на:</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Президента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2) керівника постійно діючого допоміжного органу, утвореного Президентом України, та його заступників, </w:t>
            </w:r>
            <w:r w:rsidRPr="00F810B6">
              <w:rPr>
                <w:color w:val="000000" w:themeColor="text1"/>
                <w:sz w:val="28"/>
                <w:szCs w:val="28"/>
                <w:lang w:val="uk-UA" w:eastAsia="uk-UA"/>
              </w:rPr>
              <w:lastRenderedPageBreak/>
              <w:t>Постійного Представника Президента України в Автономній Республіці Крим та його заступників;</w:t>
            </w:r>
          </w:p>
          <w:p w:rsidR="000430B1" w:rsidRPr="00F810B6" w:rsidRDefault="000430B1" w:rsidP="004107C7">
            <w:pPr>
              <w:shd w:val="clear" w:color="auto" w:fill="FFFFFF"/>
              <w:ind w:firstLine="450"/>
              <w:jc w:val="both"/>
              <w:rPr>
                <w:color w:val="000000" w:themeColor="text1"/>
                <w:sz w:val="28"/>
                <w:szCs w:val="28"/>
                <w:lang w:val="uk-UA" w:eastAsia="uk-UA"/>
              </w:rPr>
            </w:pPr>
            <w:bookmarkStart w:id="51" w:name="n1246"/>
            <w:bookmarkEnd w:id="51"/>
            <w:r w:rsidRPr="00F810B6">
              <w:rPr>
                <w:color w:val="000000" w:themeColor="text1"/>
                <w:sz w:val="28"/>
                <w:szCs w:val="28"/>
                <w:lang w:val="uk-UA" w:eastAsia="uk-UA"/>
              </w:rPr>
              <w:t>3) членів Кабінету Міністрів України, перших заступників та заступників міністрів;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Голову та членів Національної ради України з питань телебачення і радіомовлення, Голову та членів Антимонопольного комітету України, Голову та членів Рахункової палати, Голову та членів Центральної виборчої комісії, голів та членів інших державних колегіальних органів;</w:t>
            </w:r>
          </w:p>
          <w:p w:rsidR="000430B1" w:rsidRPr="00F810B6" w:rsidRDefault="000430B1" w:rsidP="004107C7">
            <w:pPr>
              <w:shd w:val="clear" w:color="auto" w:fill="FFFFFF"/>
              <w:ind w:firstLine="450"/>
              <w:jc w:val="both"/>
              <w:rPr>
                <w:color w:val="000000" w:themeColor="text1"/>
                <w:sz w:val="28"/>
                <w:szCs w:val="28"/>
                <w:lang w:val="uk-UA" w:eastAsia="uk-UA"/>
              </w:rPr>
            </w:pPr>
            <w:bookmarkStart w:id="52" w:name="n1571"/>
            <w:bookmarkEnd w:id="52"/>
            <w:r w:rsidRPr="00F810B6">
              <w:rPr>
                <w:color w:val="000000" w:themeColor="text1"/>
                <w:sz w:val="28"/>
                <w:szCs w:val="28"/>
                <w:lang w:val="uk-UA" w:eastAsia="uk-UA"/>
              </w:rPr>
              <w:t>5) Секретаря Ради національної безпеки і оборони України та його заступників;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rsidR="000430B1" w:rsidRPr="00F810B6" w:rsidRDefault="000430B1" w:rsidP="004107C7">
            <w:pPr>
              <w:shd w:val="clear" w:color="auto" w:fill="FFFFFF"/>
              <w:ind w:firstLine="450"/>
              <w:jc w:val="both"/>
              <w:rPr>
                <w:color w:val="000000" w:themeColor="text1"/>
                <w:sz w:val="28"/>
                <w:szCs w:val="28"/>
                <w:lang w:val="uk-UA" w:eastAsia="uk-UA"/>
              </w:rPr>
            </w:pPr>
            <w:bookmarkStart w:id="53" w:name="n1572"/>
            <w:bookmarkEnd w:id="53"/>
            <w:r w:rsidRPr="00F810B6">
              <w:rPr>
                <w:color w:val="000000" w:themeColor="text1"/>
                <w:sz w:val="28"/>
                <w:szCs w:val="28"/>
                <w:lang w:val="uk-UA" w:eastAsia="uk-UA"/>
              </w:rPr>
              <w:t>7) народних депутатів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Уповноваженого Верховної Ради України з прав людини та його представників;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9) службовців Національного банку України;</w:t>
            </w:r>
          </w:p>
          <w:p w:rsidR="000430B1" w:rsidRPr="00F810B6" w:rsidRDefault="000430B1" w:rsidP="004107C7">
            <w:pPr>
              <w:shd w:val="clear" w:color="auto" w:fill="FFFFFF"/>
              <w:ind w:firstLine="450"/>
              <w:jc w:val="both"/>
              <w:rPr>
                <w:color w:val="000000" w:themeColor="text1"/>
                <w:sz w:val="28"/>
                <w:szCs w:val="28"/>
                <w:lang w:val="uk-UA" w:eastAsia="uk-UA"/>
              </w:rPr>
            </w:pPr>
            <w:bookmarkStart w:id="54" w:name="n1202"/>
            <w:bookmarkEnd w:id="54"/>
            <w:r w:rsidRPr="00F810B6">
              <w:rPr>
                <w:color w:val="000000" w:themeColor="text1"/>
                <w:sz w:val="28"/>
                <w:szCs w:val="28"/>
                <w:lang w:val="uk-UA" w:eastAsia="uk-UA"/>
              </w:rPr>
              <w:t>9</w:t>
            </w:r>
            <w:r w:rsidRPr="00F810B6">
              <w:rPr>
                <w:b/>
                <w:bCs/>
                <w:color w:val="000000" w:themeColor="text1"/>
                <w:sz w:val="28"/>
                <w:szCs w:val="28"/>
                <w:vertAlign w:val="superscript"/>
                <w:lang w:val="uk-UA" w:eastAsia="uk-UA"/>
              </w:rPr>
              <w:t>-1</w:t>
            </w:r>
            <w:r w:rsidRPr="00F810B6">
              <w:rPr>
                <w:color w:val="000000" w:themeColor="text1"/>
                <w:sz w:val="28"/>
                <w:szCs w:val="28"/>
                <w:lang w:val="uk-UA" w:eastAsia="uk-UA"/>
              </w:rPr>
              <w:t>) голів місцевих державних адміністрацій, їх перших заступників та заступників;</w:t>
            </w:r>
          </w:p>
          <w:p w:rsidR="000430B1" w:rsidRPr="00F810B6" w:rsidRDefault="000430B1" w:rsidP="004107C7">
            <w:pPr>
              <w:shd w:val="clear" w:color="auto" w:fill="FFFFFF"/>
              <w:ind w:firstLine="450"/>
              <w:jc w:val="both"/>
              <w:rPr>
                <w:color w:val="000000" w:themeColor="text1"/>
                <w:sz w:val="28"/>
                <w:szCs w:val="28"/>
                <w:lang w:val="uk-UA" w:eastAsia="uk-UA"/>
              </w:rPr>
            </w:pPr>
            <w:bookmarkStart w:id="55" w:name="n1201"/>
            <w:bookmarkEnd w:id="55"/>
            <w:r w:rsidRPr="00F810B6">
              <w:rPr>
                <w:color w:val="000000" w:themeColor="text1"/>
                <w:sz w:val="28"/>
                <w:szCs w:val="28"/>
                <w:lang w:val="uk-UA" w:eastAsia="uk-UA"/>
              </w:rPr>
              <w:t>10) депутатів Верховної Ради Автономної Республіки Крим, Голову Ради міністрів Автономної Республіки Крим та його заступників, міністрів Автономної Республіки Крим;</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11) депутатів місцевих рад, посадових осіб місцевого самоврядування;</w:t>
            </w:r>
          </w:p>
          <w:p w:rsidR="000430B1" w:rsidRPr="00F810B6" w:rsidRDefault="000430B1" w:rsidP="004107C7">
            <w:pPr>
              <w:shd w:val="clear" w:color="auto" w:fill="FFFFFF"/>
              <w:ind w:firstLine="450"/>
              <w:jc w:val="both"/>
              <w:rPr>
                <w:color w:val="000000" w:themeColor="text1"/>
                <w:sz w:val="28"/>
                <w:szCs w:val="28"/>
                <w:lang w:val="uk-UA" w:eastAsia="uk-UA"/>
              </w:rPr>
            </w:pPr>
            <w:bookmarkStart w:id="56" w:name="n1195"/>
            <w:bookmarkEnd w:id="56"/>
            <w:r w:rsidRPr="00F810B6">
              <w:rPr>
                <w:color w:val="000000" w:themeColor="text1"/>
                <w:sz w:val="28"/>
                <w:szCs w:val="28"/>
                <w:lang w:val="uk-UA" w:eastAsia="uk-UA"/>
              </w:rPr>
              <w:lastRenderedPageBreak/>
              <w:t>11</w:t>
            </w:r>
            <w:r w:rsidRPr="00F810B6">
              <w:rPr>
                <w:b/>
                <w:bCs/>
                <w:color w:val="000000" w:themeColor="text1"/>
                <w:sz w:val="28"/>
                <w:szCs w:val="28"/>
                <w:vertAlign w:val="superscript"/>
                <w:lang w:val="uk-UA" w:eastAsia="uk-UA"/>
              </w:rPr>
              <w:t>-1</w:t>
            </w:r>
            <w:r w:rsidRPr="00F810B6">
              <w:rPr>
                <w:color w:val="000000" w:themeColor="text1"/>
                <w:sz w:val="28"/>
                <w:szCs w:val="28"/>
                <w:lang w:val="uk-UA" w:eastAsia="uk-UA"/>
              </w:rPr>
              <w:t>) суддів Конституційного Суду України;</w:t>
            </w:r>
          </w:p>
          <w:p w:rsidR="000430B1" w:rsidRPr="00F810B6" w:rsidRDefault="000430B1" w:rsidP="004107C7">
            <w:pPr>
              <w:shd w:val="clear" w:color="auto" w:fill="FFFFFF"/>
              <w:ind w:firstLine="450"/>
              <w:jc w:val="both"/>
              <w:rPr>
                <w:color w:val="000000" w:themeColor="text1"/>
                <w:sz w:val="28"/>
                <w:szCs w:val="28"/>
                <w:lang w:val="uk-UA" w:eastAsia="uk-UA"/>
              </w:rPr>
            </w:pPr>
            <w:bookmarkStart w:id="57" w:name="n1197"/>
            <w:bookmarkStart w:id="58" w:name="n1196"/>
            <w:bookmarkEnd w:id="57"/>
            <w:bookmarkEnd w:id="58"/>
            <w:r w:rsidRPr="00F810B6">
              <w:rPr>
                <w:color w:val="000000" w:themeColor="text1"/>
                <w:sz w:val="28"/>
                <w:szCs w:val="28"/>
                <w:lang w:val="uk-UA" w:eastAsia="uk-UA"/>
              </w:rPr>
              <w:t>11</w:t>
            </w:r>
            <w:r w:rsidRPr="00F810B6">
              <w:rPr>
                <w:b/>
                <w:bCs/>
                <w:color w:val="000000" w:themeColor="text1"/>
                <w:sz w:val="28"/>
                <w:szCs w:val="28"/>
                <w:vertAlign w:val="superscript"/>
                <w:lang w:val="uk-UA" w:eastAsia="uk-UA"/>
              </w:rPr>
              <w:t>-2</w:t>
            </w:r>
            <w:r w:rsidRPr="00F810B6">
              <w:rPr>
                <w:color w:val="000000" w:themeColor="text1"/>
                <w:sz w:val="28"/>
                <w:szCs w:val="28"/>
                <w:lang w:val="uk-UA" w:eastAsia="uk-UA"/>
              </w:rPr>
              <w:t>) постійного представника Кабінету Міністрів України у Конституційному Суді України;</w:t>
            </w:r>
          </w:p>
          <w:p w:rsidR="000430B1" w:rsidRPr="00F810B6" w:rsidRDefault="000430B1" w:rsidP="004107C7">
            <w:pPr>
              <w:shd w:val="clear" w:color="auto" w:fill="FFFFFF"/>
              <w:ind w:firstLine="450"/>
              <w:jc w:val="both"/>
              <w:rPr>
                <w:color w:val="000000" w:themeColor="text1"/>
                <w:sz w:val="28"/>
                <w:szCs w:val="28"/>
                <w:lang w:val="uk-UA" w:eastAsia="uk-UA"/>
              </w:rPr>
            </w:pPr>
            <w:bookmarkStart w:id="59" w:name="n1194"/>
            <w:bookmarkEnd w:id="59"/>
            <w:r w:rsidRPr="00F810B6">
              <w:rPr>
                <w:color w:val="000000" w:themeColor="text1"/>
                <w:sz w:val="28"/>
                <w:szCs w:val="28"/>
                <w:lang w:val="uk-UA" w:eastAsia="uk-UA"/>
              </w:rPr>
              <w:t>12) суддів;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13) прокурорів;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14) працівників державних органів, які виконують функції з обслуговування;</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15) працівників державних підприємств, установ, організацій, інших суб’єктів господарювання державної форми власності, а також навчальних закладів, заснованих державними органами;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16) військовослужбовців Збройних Сил України та інших військових формувань, утворених відповідно до закону;</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17) осіб рядового і начальницького складу правоохоронних органів та працівників інших органів, яким присвоюються спеціальні звання, якщо інше не передбачено законом;</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18) працівників патронатних служб.</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w:t>
            </w:r>
            <w:hyperlink r:id="rId92" w:anchor="n10" w:tgtFrame="_blank" w:history="1">
              <w:r w:rsidRPr="00F810B6">
                <w:rPr>
                  <w:color w:val="000000" w:themeColor="text1"/>
                  <w:sz w:val="28"/>
                  <w:szCs w:val="28"/>
                  <w:u w:val="single"/>
                  <w:lang w:val="uk-UA" w:eastAsia="uk-UA"/>
                </w:rPr>
                <w:t>Критерії визначення переліку посад працівників державних органів, які виконують функції з обслуговування</w:t>
              </w:r>
            </w:hyperlink>
            <w:r w:rsidRPr="00F810B6">
              <w:rPr>
                <w:color w:val="000000" w:themeColor="text1"/>
                <w:sz w:val="28"/>
                <w:szCs w:val="28"/>
                <w:lang w:val="uk-UA" w:eastAsia="uk-UA"/>
              </w:rPr>
              <w:t>, затверджуються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C43C58" w:rsidRPr="00C6563C" w:rsidRDefault="000430B1" w:rsidP="00C6563C">
            <w:pPr>
              <w:shd w:val="clear" w:color="auto" w:fill="FFFFFF"/>
              <w:ind w:firstLine="450"/>
              <w:jc w:val="both"/>
              <w:rPr>
                <w:rStyle w:val="rvts9"/>
                <w:color w:val="000000" w:themeColor="text1"/>
                <w:sz w:val="28"/>
                <w:szCs w:val="28"/>
                <w:lang w:val="uk-UA" w:eastAsia="uk-UA"/>
              </w:rPr>
            </w:pPr>
            <w:bookmarkStart w:id="60" w:name="n1579"/>
            <w:bookmarkEnd w:id="60"/>
            <w:r w:rsidRPr="00F810B6">
              <w:rPr>
                <w:color w:val="000000" w:themeColor="text1"/>
                <w:sz w:val="28"/>
                <w:szCs w:val="28"/>
                <w:lang w:val="uk-UA" w:eastAsia="uk-UA"/>
              </w:rPr>
              <w:t xml:space="preserve">5. Окремі особливості проходження державної служби в центральному органі виконавчої влади, що реалізує державну митну політику, та в центральному органі виконавчої влади, що реалізує державну </w:t>
            </w:r>
            <w:r w:rsidRPr="00F810B6">
              <w:rPr>
                <w:color w:val="000000" w:themeColor="text1"/>
                <w:sz w:val="28"/>
                <w:szCs w:val="28"/>
                <w:lang w:val="uk-UA" w:eastAsia="uk-UA"/>
              </w:rPr>
              <w:lastRenderedPageBreak/>
              <w:t>податкову політику, їх територіальних органах визначаються </w:t>
            </w:r>
            <w:hyperlink r:id="rId93" w:tgtFrame="_blank" w:history="1">
              <w:r w:rsidRPr="00F810B6">
                <w:rPr>
                  <w:color w:val="000000" w:themeColor="text1"/>
                  <w:sz w:val="28"/>
                  <w:szCs w:val="28"/>
                  <w:u w:val="single"/>
                  <w:lang w:val="uk-UA" w:eastAsia="uk-UA"/>
                </w:rPr>
                <w:t>Митним кодексом України</w:t>
              </w:r>
            </w:hyperlink>
            <w:r w:rsidRPr="00F810B6">
              <w:rPr>
                <w:color w:val="000000" w:themeColor="text1"/>
                <w:sz w:val="28"/>
                <w:szCs w:val="28"/>
                <w:lang w:val="uk-UA" w:eastAsia="uk-UA"/>
              </w:rPr>
              <w:t> та</w:t>
            </w:r>
            <w:hyperlink r:id="rId94" w:tgtFrame="_blank" w:history="1">
              <w:r w:rsidRPr="00F810B6">
                <w:rPr>
                  <w:color w:val="000000" w:themeColor="text1"/>
                  <w:sz w:val="28"/>
                  <w:szCs w:val="28"/>
                  <w:u w:val="single"/>
                  <w:lang w:val="uk-UA" w:eastAsia="uk-UA"/>
                </w:rPr>
                <w:t> Податковим кодексом України</w:t>
              </w:r>
            </w:hyperlink>
            <w:r w:rsidRPr="00F810B6">
              <w:rPr>
                <w:color w:val="000000" w:themeColor="text1"/>
                <w:sz w:val="28"/>
                <w:szCs w:val="28"/>
                <w:lang w:val="uk-UA" w:eastAsia="uk-UA"/>
              </w:rPr>
              <w:t>.</w:t>
            </w:r>
          </w:p>
        </w:tc>
        <w:tc>
          <w:tcPr>
            <w:tcW w:w="8259" w:type="dxa"/>
          </w:tcPr>
          <w:p w:rsidR="000430B1" w:rsidRPr="00F810B6" w:rsidRDefault="000430B1"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3.</w:t>
            </w:r>
            <w:r w:rsidRPr="00F810B6">
              <w:rPr>
                <w:color w:val="000000" w:themeColor="text1"/>
                <w:sz w:val="28"/>
                <w:szCs w:val="28"/>
                <w:lang w:val="uk-UA" w:eastAsia="uk-UA"/>
              </w:rPr>
              <w:t> Сфера дії цього Закону</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Цей Закон регулює відносини, що виникають у зв’язку із вступом на державну службу, її проходженням та припиненням, визначає правов</w:t>
            </w:r>
            <w:r w:rsidR="00A251D5" w:rsidRPr="00F810B6">
              <w:rPr>
                <w:color w:val="000000" w:themeColor="text1"/>
                <w:sz w:val="28"/>
                <w:szCs w:val="28"/>
                <w:lang w:val="uk-UA" w:eastAsia="uk-UA"/>
              </w:rPr>
              <w:t>ий статус державного службовця.</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Дія цього Закону пошир</w:t>
            </w:r>
            <w:r w:rsidR="00A251D5" w:rsidRPr="00F810B6">
              <w:rPr>
                <w:color w:val="000000" w:themeColor="text1"/>
                <w:sz w:val="28"/>
                <w:szCs w:val="28"/>
                <w:lang w:val="uk-UA" w:eastAsia="uk-UA"/>
              </w:rPr>
              <w:t>юється на державних службовців: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Секретаріату Кабінету Міністрів України;</w:t>
            </w:r>
          </w:p>
          <w:p w:rsidR="00CC7CD3"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міністерств та інших центра</w:t>
            </w:r>
            <w:r w:rsidR="00A251D5" w:rsidRPr="00F810B6">
              <w:rPr>
                <w:color w:val="000000" w:themeColor="text1"/>
                <w:sz w:val="28"/>
                <w:szCs w:val="28"/>
                <w:lang w:val="uk-UA" w:eastAsia="uk-UA"/>
              </w:rPr>
              <w:t>льних органів виконавчої влади;</w:t>
            </w:r>
          </w:p>
          <w:p w:rsidR="00451869" w:rsidRDefault="00451869" w:rsidP="00A251D5">
            <w:pPr>
              <w:shd w:val="clear" w:color="auto" w:fill="FFFFFF"/>
              <w:ind w:firstLine="450"/>
              <w:jc w:val="both"/>
              <w:rPr>
                <w:color w:val="000000" w:themeColor="text1"/>
                <w:sz w:val="28"/>
                <w:szCs w:val="28"/>
                <w:lang w:val="uk-UA" w:eastAsia="uk-UA"/>
              </w:rPr>
            </w:pPr>
          </w:p>
          <w:p w:rsidR="00451869" w:rsidRPr="00F810B6" w:rsidRDefault="00451869" w:rsidP="00A251D5">
            <w:pPr>
              <w:shd w:val="clear" w:color="auto" w:fill="FFFFFF"/>
              <w:ind w:firstLine="450"/>
              <w:jc w:val="both"/>
              <w:rPr>
                <w:color w:val="000000" w:themeColor="text1"/>
                <w:sz w:val="28"/>
                <w:szCs w:val="28"/>
                <w:lang w:val="uk-UA" w:eastAsia="uk-UA"/>
              </w:rPr>
            </w:pPr>
          </w:p>
          <w:p w:rsidR="000430B1" w:rsidRDefault="000430B1" w:rsidP="004107C7">
            <w:pPr>
              <w:shd w:val="clear" w:color="auto" w:fill="FFFFFF"/>
              <w:ind w:firstLine="450"/>
              <w:jc w:val="both"/>
              <w:rPr>
                <w:b/>
                <w:color w:val="000000" w:themeColor="text1"/>
                <w:sz w:val="28"/>
                <w:szCs w:val="28"/>
                <w:lang w:val="uk-UA"/>
              </w:rPr>
            </w:pPr>
            <w:r w:rsidRPr="00F810B6">
              <w:rPr>
                <w:b/>
                <w:color w:val="000000" w:themeColor="text1"/>
                <w:sz w:val="28"/>
                <w:szCs w:val="28"/>
                <w:lang w:val="uk-UA"/>
              </w:rPr>
              <w:t>3) місцевих державних адміністрацій, голів місцевих державних адміністрацій, їх перших заступників та заступників;</w:t>
            </w:r>
          </w:p>
          <w:p w:rsidR="00EF3FDF" w:rsidRPr="00F810B6" w:rsidRDefault="00EF3FDF" w:rsidP="004107C7">
            <w:pPr>
              <w:shd w:val="clear" w:color="auto" w:fill="FFFFFF"/>
              <w:ind w:firstLine="450"/>
              <w:jc w:val="both"/>
              <w:rPr>
                <w:b/>
                <w:color w:val="000000" w:themeColor="text1"/>
                <w:sz w:val="28"/>
                <w:szCs w:val="28"/>
                <w:lang w:val="uk-UA"/>
              </w:rPr>
            </w:pP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органів прокуратури;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органів військового управління;</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органів дипломатичної служби;</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7) державних органів, особливості проходження державної служби в яких визначені </w:t>
            </w:r>
            <w:hyperlink r:id="rId95" w:anchor="n929" w:history="1">
              <w:r w:rsidRPr="00F810B6">
                <w:rPr>
                  <w:color w:val="000000" w:themeColor="text1"/>
                  <w:sz w:val="28"/>
                  <w:szCs w:val="28"/>
                  <w:u w:val="single"/>
                  <w:lang w:val="uk-UA" w:eastAsia="uk-UA"/>
                </w:rPr>
                <w:t>статтею 91</w:t>
              </w:r>
            </w:hyperlink>
            <w:r w:rsidR="00A251D5" w:rsidRPr="00F810B6">
              <w:rPr>
                <w:color w:val="000000" w:themeColor="text1"/>
                <w:sz w:val="28"/>
                <w:szCs w:val="28"/>
                <w:lang w:val="uk-UA" w:eastAsia="uk-UA"/>
              </w:rPr>
              <w:t> цього Закону;</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інших державних органів.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Дія цього Закону не поширюється на:</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Президента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керівника постійно діючого допоміжного органу, утвореного Президентом України, та його заступників, Постійного Представника Президента України в Автономній Республіці Крим та його заступників;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3) членів Кабінету Міністрів України, перших заступників та заступників міністрів;</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4) Голову та членів Національної ради України з питань телебачення і радіомовлення, Голову та членів Антимонопольного комітету України, Голову та членів Рахункової палати, Голову та членів Центральної виборчої комісії, голів та членів інших </w:t>
            </w:r>
            <w:r w:rsidR="00A251D5" w:rsidRPr="00F810B6">
              <w:rPr>
                <w:color w:val="000000" w:themeColor="text1"/>
                <w:sz w:val="28"/>
                <w:szCs w:val="28"/>
                <w:lang w:val="uk-UA" w:eastAsia="uk-UA"/>
              </w:rPr>
              <w:t>державних колегіальних органів;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Секретаря Ради національної безпеки і оборони України та його заступників;</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w:t>
            </w:r>
            <w:r w:rsidR="00A251D5" w:rsidRPr="00F810B6">
              <w:rPr>
                <w:color w:val="000000" w:themeColor="text1"/>
                <w:sz w:val="28"/>
                <w:szCs w:val="28"/>
                <w:lang w:val="uk-UA" w:eastAsia="uk-UA"/>
              </w:rPr>
              <w:t>я корупції та його заступників;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7) народних депутатів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Уповноваженого Верховної Ради України з прав людини та його представників;</w:t>
            </w:r>
          </w:p>
          <w:p w:rsidR="000430B1"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9) службовців Національного банку України;</w:t>
            </w:r>
          </w:p>
          <w:p w:rsidR="00451869" w:rsidRDefault="00451869" w:rsidP="004107C7">
            <w:pPr>
              <w:shd w:val="clear" w:color="auto" w:fill="FFFFFF"/>
              <w:ind w:firstLine="450"/>
              <w:jc w:val="both"/>
              <w:rPr>
                <w:color w:val="000000" w:themeColor="text1"/>
                <w:sz w:val="28"/>
                <w:szCs w:val="28"/>
                <w:lang w:val="uk-UA" w:eastAsia="uk-UA"/>
              </w:rPr>
            </w:pPr>
          </w:p>
          <w:p w:rsidR="00451869" w:rsidRDefault="00451869" w:rsidP="004107C7">
            <w:pPr>
              <w:shd w:val="clear" w:color="auto" w:fill="FFFFFF"/>
              <w:ind w:firstLine="450"/>
              <w:jc w:val="both"/>
              <w:rPr>
                <w:color w:val="000000" w:themeColor="text1"/>
                <w:sz w:val="28"/>
                <w:szCs w:val="28"/>
                <w:lang w:val="uk-UA" w:eastAsia="uk-UA"/>
              </w:rPr>
            </w:pPr>
          </w:p>
          <w:p w:rsidR="00F40144" w:rsidRDefault="00F40144" w:rsidP="004107C7">
            <w:pPr>
              <w:shd w:val="clear" w:color="auto" w:fill="FFFFFF"/>
              <w:ind w:firstLine="450"/>
              <w:jc w:val="both"/>
              <w:rPr>
                <w:color w:val="000000" w:themeColor="text1"/>
                <w:sz w:val="28"/>
                <w:szCs w:val="28"/>
                <w:lang w:val="uk-UA" w:eastAsia="uk-UA"/>
              </w:rPr>
            </w:pPr>
          </w:p>
          <w:p w:rsidR="00F40144" w:rsidRDefault="00F40144" w:rsidP="004107C7">
            <w:pPr>
              <w:shd w:val="clear" w:color="auto" w:fill="FFFFFF"/>
              <w:ind w:firstLine="450"/>
              <w:jc w:val="both"/>
              <w:rPr>
                <w:color w:val="000000" w:themeColor="text1"/>
                <w:sz w:val="28"/>
                <w:szCs w:val="28"/>
                <w:lang w:val="uk-UA" w:eastAsia="uk-UA"/>
              </w:rPr>
            </w:pPr>
          </w:p>
          <w:p w:rsidR="00451869" w:rsidRPr="00F810B6" w:rsidRDefault="00451869" w:rsidP="004107C7">
            <w:pPr>
              <w:shd w:val="clear" w:color="auto" w:fill="FFFFFF"/>
              <w:ind w:firstLine="450"/>
              <w:jc w:val="both"/>
              <w:rPr>
                <w:color w:val="000000" w:themeColor="text1"/>
                <w:sz w:val="28"/>
                <w:szCs w:val="28"/>
                <w:lang w:val="uk-UA" w:eastAsia="uk-UA"/>
              </w:rPr>
            </w:pPr>
          </w:p>
          <w:p w:rsidR="000430B1" w:rsidRPr="00F810B6" w:rsidRDefault="000430B1" w:rsidP="004107C7">
            <w:pPr>
              <w:shd w:val="clear" w:color="auto" w:fill="FFFFFF"/>
              <w:ind w:firstLine="450"/>
              <w:jc w:val="both"/>
              <w:rPr>
                <w:b/>
                <w:color w:val="000000" w:themeColor="text1"/>
                <w:sz w:val="28"/>
                <w:szCs w:val="28"/>
                <w:lang w:val="uk-UA" w:eastAsia="uk-UA"/>
              </w:rPr>
            </w:pPr>
            <w:r w:rsidRPr="00F810B6">
              <w:rPr>
                <w:b/>
                <w:color w:val="000000" w:themeColor="text1"/>
                <w:sz w:val="28"/>
                <w:szCs w:val="28"/>
                <w:lang w:val="uk-UA" w:eastAsia="uk-UA"/>
              </w:rPr>
              <w:t>Виключити</w:t>
            </w:r>
          </w:p>
          <w:p w:rsidR="00CC7CD3" w:rsidRPr="00F810B6" w:rsidRDefault="00CC7CD3" w:rsidP="004107C7">
            <w:pPr>
              <w:shd w:val="clear" w:color="auto" w:fill="FFFFFF"/>
              <w:ind w:firstLine="450"/>
              <w:jc w:val="both"/>
              <w:rPr>
                <w:color w:val="000000" w:themeColor="text1"/>
                <w:sz w:val="28"/>
                <w:szCs w:val="28"/>
                <w:lang w:val="uk-UA" w:eastAsia="uk-UA"/>
              </w:rPr>
            </w:pP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10) депутатів Верховної Ради Автономної Республіки Крим, Голову Ради міністрів Автономної Республіки Крим та його заступників, мініст</w:t>
            </w:r>
            <w:r w:rsidR="00A251D5" w:rsidRPr="00F810B6">
              <w:rPr>
                <w:color w:val="000000" w:themeColor="text1"/>
                <w:sz w:val="28"/>
                <w:szCs w:val="28"/>
                <w:lang w:val="uk-UA" w:eastAsia="uk-UA"/>
              </w:rPr>
              <w:t>рів Автономної Республіки Крим;</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11) депутатів місцевих рад, посадових осіб місцевого самоврядування;</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11</w:t>
            </w:r>
            <w:r w:rsidRPr="00F810B6">
              <w:rPr>
                <w:b/>
                <w:bCs/>
                <w:color w:val="000000" w:themeColor="text1"/>
                <w:sz w:val="28"/>
                <w:szCs w:val="28"/>
                <w:vertAlign w:val="superscript"/>
                <w:lang w:val="uk-UA" w:eastAsia="uk-UA"/>
              </w:rPr>
              <w:t>-1</w:t>
            </w:r>
            <w:r w:rsidRPr="00F810B6">
              <w:rPr>
                <w:color w:val="000000" w:themeColor="text1"/>
                <w:sz w:val="28"/>
                <w:szCs w:val="28"/>
                <w:lang w:val="uk-UA" w:eastAsia="uk-UA"/>
              </w:rPr>
              <w:t>) суддів Конституційного Суду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11</w:t>
            </w:r>
            <w:r w:rsidRPr="00F810B6">
              <w:rPr>
                <w:b/>
                <w:bCs/>
                <w:color w:val="000000" w:themeColor="text1"/>
                <w:sz w:val="28"/>
                <w:szCs w:val="28"/>
                <w:vertAlign w:val="superscript"/>
                <w:lang w:val="uk-UA" w:eastAsia="uk-UA"/>
              </w:rPr>
              <w:t>-2</w:t>
            </w:r>
            <w:r w:rsidRPr="00F810B6">
              <w:rPr>
                <w:color w:val="000000" w:themeColor="text1"/>
                <w:sz w:val="28"/>
                <w:szCs w:val="28"/>
                <w:lang w:val="uk-UA" w:eastAsia="uk-UA"/>
              </w:rPr>
              <w:t>) постійного представника Кабінету Міністрів України у Конституційному Суді України;</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12) суддів;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13) прокурорів;</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14) працівників державних органів, які виконують функції з обслуговування;</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15) працівників державних підприємств, установ, організацій, інших суб’єктів господарювання державної форми власності, а також навчальних закладів, </w:t>
            </w:r>
            <w:r w:rsidR="00A251D5" w:rsidRPr="00F810B6">
              <w:rPr>
                <w:color w:val="000000" w:themeColor="text1"/>
                <w:sz w:val="28"/>
                <w:szCs w:val="28"/>
                <w:lang w:val="uk-UA" w:eastAsia="uk-UA"/>
              </w:rPr>
              <w:t>заснованих державними органами;</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16) військовослужбовців Збройних Сил України та інших військових формувань, </w:t>
            </w:r>
            <w:r w:rsidR="00A251D5" w:rsidRPr="00F810B6">
              <w:rPr>
                <w:color w:val="000000" w:themeColor="text1"/>
                <w:sz w:val="28"/>
                <w:szCs w:val="28"/>
                <w:lang w:val="uk-UA" w:eastAsia="uk-UA"/>
              </w:rPr>
              <w:t>утворених відповідно до закону;</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17) осіб рядового і начальницького складу правоохоронних органів та працівників інших органів, яким присвоюються спеціальні звання, як</w:t>
            </w:r>
            <w:r w:rsidR="00A251D5" w:rsidRPr="00F810B6">
              <w:rPr>
                <w:color w:val="000000" w:themeColor="text1"/>
                <w:sz w:val="28"/>
                <w:szCs w:val="28"/>
                <w:lang w:val="uk-UA" w:eastAsia="uk-UA"/>
              </w:rPr>
              <w:t>що інше не передбачено законом;</w:t>
            </w:r>
          </w:p>
          <w:p w:rsidR="000430B1" w:rsidRPr="00F810B6" w:rsidRDefault="000430B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18) працівників патронатних служб.</w:t>
            </w:r>
          </w:p>
          <w:p w:rsidR="00CC7CD3" w:rsidRPr="00F810B6"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w:t>
            </w:r>
            <w:hyperlink r:id="rId96" w:anchor="n10" w:tgtFrame="_blank" w:history="1">
              <w:r w:rsidRPr="00F810B6">
                <w:rPr>
                  <w:color w:val="000000" w:themeColor="text1"/>
                  <w:sz w:val="28"/>
                  <w:szCs w:val="28"/>
                  <w:u w:val="single"/>
                  <w:lang w:val="uk-UA" w:eastAsia="uk-UA"/>
                </w:rPr>
                <w:t>Критерії визначення переліку посад працівників державних органів, які виконують функції з обслуговування</w:t>
              </w:r>
            </w:hyperlink>
            <w:r w:rsidRPr="00F810B6">
              <w:rPr>
                <w:color w:val="000000" w:themeColor="text1"/>
                <w:sz w:val="28"/>
                <w:szCs w:val="28"/>
                <w:lang w:val="uk-UA" w:eastAsia="uk-UA"/>
              </w:rPr>
              <w:t>, затверджуються Кабінетом Міністрів України за поданням центрального органу виконавчої влади, що забезпечує формування та реалізує державну пол</w:t>
            </w:r>
            <w:r w:rsidR="00A251D5" w:rsidRPr="00F810B6">
              <w:rPr>
                <w:color w:val="000000" w:themeColor="text1"/>
                <w:sz w:val="28"/>
                <w:szCs w:val="28"/>
                <w:lang w:val="uk-UA" w:eastAsia="uk-UA"/>
              </w:rPr>
              <w:t>ітику у сфері державної служби.</w:t>
            </w:r>
          </w:p>
          <w:p w:rsidR="000430B1" w:rsidRDefault="000430B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Окремі особливості проходження державної служби в центральному органі виконавчої влади, що реалізує державну митну політику, та в центральному органі виконавчої влади, що реалізує державну податкову політику, їх територіальних органах визначаються </w:t>
            </w:r>
            <w:hyperlink r:id="rId97" w:tgtFrame="_blank" w:history="1">
              <w:r w:rsidRPr="00F810B6">
                <w:rPr>
                  <w:color w:val="000000" w:themeColor="text1"/>
                  <w:sz w:val="28"/>
                  <w:szCs w:val="28"/>
                  <w:u w:val="single"/>
                  <w:lang w:val="uk-UA" w:eastAsia="uk-UA"/>
                </w:rPr>
                <w:t>Митним кодексом України</w:t>
              </w:r>
            </w:hyperlink>
            <w:r w:rsidRPr="00F810B6">
              <w:rPr>
                <w:color w:val="000000" w:themeColor="text1"/>
                <w:sz w:val="28"/>
                <w:szCs w:val="28"/>
                <w:lang w:val="uk-UA" w:eastAsia="uk-UA"/>
              </w:rPr>
              <w:t> та</w:t>
            </w:r>
            <w:hyperlink r:id="rId98" w:tgtFrame="_blank" w:history="1">
              <w:r w:rsidRPr="00F810B6">
                <w:rPr>
                  <w:color w:val="000000" w:themeColor="text1"/>
                  <w:sz w:val="28"/>
                  <w:szCs w:val="28"/>
                  <w:u w:val="single"/>
                  <w:lang w:val="uk-UA" w:eastAsia="uk-UA"/>
                </w:rPr>
                <w:t> Податковим кодексом України</w:t>
              </w:r>
            </w:hyperlink>
            <w:r w:rsidR="00A251D5" w:rsidRPr="00F810B6">
              <w:rPr>
                <w:color w:val="000000" w:themeColor="text1"/>
                <w:sz w:val="28"/>
                <w:szCs w:val="28"/>
                <w:lang w:val="uk-UA" w:eastAsia="uk-UA"/>
              </w:rPr>
              <w:t>.</w:t>
            </w:r>
          </w:p>
          <w:p w:rsidR="00C6563C" w:rsidRDefault="00C6563C" w:rsidP="00A251D5">
            <w:pPr>
              <w:shd w:val="clear" w:color="auto" w:fill="FFFFFF"/>
              <w:ind w:firstLine="450"/>
              <w:jc w:val="both"/>
              <w:rPr>
                <w:color w:val="000000" w:themeColor="text1"/>
                <w:sz w:val="28"/>
                <w:szCs w:val="28"/>
                <w:lang w:val="uk-UA" w:eastAsia="uk-UA"/>
              </w:rPr>
            </w:pPr>
          </w:p>
          <w:p w:rsidR="00C6563C" w:rsidRDefault="00C6563C" w:rsidP="00A251D5">
            <w:pPr>
              <w:shd w:val="clear" w:color="auto" w:fill="FFFFFF"/>
              <w:ind w:firstLine="450"/>
              <w:jc w:val="both"/>
              <w:rPr>
                <w:color w:val="000000" w:themeColor="text1"/>
                <w:sz w:val="28"/>
                <w:szCs w:val="28"/>
                <w:lang w:val="uk-UA" w:eastAsia="uk-UA"/>
              </w:rPr>
            </w:pPr>
          </w:p>
          <w:p w:rsidR="00C6563C" w:rsidRDefault="00C6563C" w:rsidP="00A251D5">
            <w:pPr>
              <w:shd w:val="clear" w:color="auto" w:fill="FFFFFF"/>
              <w:ind w:firstLine="450"/>
              <w:jc w:val="both"/>
              <w:rPr>
                <w:color w:val="000000" w:themeColor="text1"/>
                <w:sz w:val="28"/>
                <w:szCs w:val="28"/>
                <w:lang w:val="uk-UA" w:eastAsia="uk-UA"/>
              </w:rPr>
            </w:pPr>
          </w:p>
          <w:p w:rsidR="00C6563C" w:rsidRDefault="00C6563C" w:rsidP="00A251D5">
            <w:pPr>
              <w:shd w:val="clear" w:color="auto" w:fill="FFFFFF"/>
              <w:ind w:firstLine="450"/>
              <w:jc w:val="both"/>
              <w:rPr>
                <w:color w:val="000000" w:themeColor="text1"/>
                <w:sz w:val="28"/>
                <w:szCs w:val="28"/>
                <w:lang w:val="uk-UA" w:eastAsia="uk-UA"/>
              </w:rPr>
            </w:pPr>
          </w:p>
          <w:p w:rsidR="000430B1" w:rsidRPr="00F810B6" w:rsidRDefault="000430B1" w:rsidP="00C6563C">
            <w:pPr>
              <w:jc w:val="both"/>
              <w:rPr>
                <w:rStyle w:val="rvts9"/>
                <w:b/>
                <w:bCs/>
                <w:color w:val="000000" w:themeColor="text1"/>
                <w:sz w:val="28"/>
                <w:szCs w:val="28"/>
                <w:shd w:val="clear" w:color="auto" w:fill="FFFFFF"/>
                <w:lang w:val="uk-UA"/>
              </w:rPr>
            </w:pPr>
          </w:p>
        </w:tc>
      </w:tr>
      <w:tr w:rsidR="00F810B6" w:rsidRPr="00F810B6" w:rsidTr="00F810B6">
        <w:tc>
          <w:tcPr>
            <w:tcW w:w="7045" w:type="dxa"/>
          </w:tcPr>
          <w:p w:rsidR="00EA2645" w:rsidRPr="00F810B6" w:rsidRDefault="00EA2645"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6. </w:t>
            </w:r>
            <w:r w:rsidRPr="00F810B6">
              <w:rPr>
                <w:color w:val="000000" w:themeColor="text1"/>
                <w:sz w:val="28"/>
                <w:szCs w:val="28"/>
                <w:lang w:val="uk-UA" w:eastAsia="uk-UA"/>
              </w:rPr>
              <w:t>Категорії посад державної служби</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Посади державної служби в державних органах поділяються на категорії та </w:t>
            </w:r>
            <w:proofErr w:type="spellStart"/>
            <w:r w:rsidRPr="00F810B6">
              <w:rPr>
                <w:color w:val="000000" w:themeColor="text1"/>
                <w:sz w:val="28"/>
                <w:szCs w:val="28"/>
                <w:lang w:val="uk-UA" w:eastAsia="uk-UA"/>
              </w:rPr>
              <w:t>підкатегорії</w:t>
            </w:r>
            <w:proofErr w:type="spellEnd"/>
            <w:r w:rsidRPr="00F810B6">
              <w:rPr>
                <w:color w:val="000000" w:themeColor="text1"/>
                <w:sz w:val="28"/>
                <w:szCs w:val="28"/>
                <w:lang w:val="uk-UA" w:eastAsia="uk-UA"/>
              </w:rPr>
              <w:t xml:space="preserve"> залежно від порядку призначення, характеру та обсягу повноважень, змісту роботи та її впливу на прийняття кінцевого рішення, ступеня посадової відповідальності, необхідного рівня кваліфікації та професійних </w:t>
            </w:r>
            <w:proofErr w:type="spellStart"/>
            <w:r w:rsidRPr="00F810B6">
              <w:rPr>
                <w:color w:val="000000" w:themeColor="text1"/>
                <w:sz w:val="28"/>
                <w:szCs w:val="28"/>
                <w:lang w:val="uk-UA" w:eastAsia="uk-UA"/>
              </w:rPr>
              <w:t>компетентностей</w:t>
            </w:r>
            <w:proofErr w:type="spellEnd"/>
            <w:r w:rsidRPr="00F810B6">
              <w:rPr>
                <w:color w:val="000000" w:themeColor="text1"/>
                <w:sz w:val="28"/>
                <w:szCs w:val="28"/>
                <w:lang w:val="uk-UA" w:eastAsia="uk-UA"/>
              </w:rPr>
              <w:t xml:space="preserve"> державних службовців.</w:t>
            </w:r>
          </w:p>
          <w:p w:rsidR="00EA2645" w:rsidRPr="00F810B6" w:rsidRDefault="00EA2645" w:rsidP="004107C7">
            <w:pPr>
              <w:shd w:val="clear" w:color="auto" w:fill="FFFFFF"/>
              <w:ind w:firstLine="450"/>
              <w:jc w:val="both"/>
              <w:rPr>
                <w:color w:val="000000" w:themeColor="text1"/>
                <w:sz w:val="28"/>
                <w:szCs w:val="28"/>
                <w:lang w:val="uk-UA" w:eastAsia="uk-UA"/>
              </w:rPr>
            </w:pPr>
            <w:bookmarkStart w:id="61" w:name="n1247"/>
            <w:bookmarkEnd w:id="61"/>
            <w:r w:rsidRPr="00F810B6">
              <w:rPr>
                <w:color w:val="000000" w:themeColor="text1"/>
                <w:sz w:val="28"/>
                <w:szCs w:val="28"/>
                <w:lang w:val="uk-UA" w:eastAsia="uk-UA"/>
              </w:rPr>
              <w:t>2. Встановлюються такі категорії посад державної служби:</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категорія "А" (вищий корпус державної служби) - посади:</w:t>
            </w:r>
          </w:p>
          <w:p w:rsidR="00EA2645" w:rsidRPr="00F810B6" w:rsidRDefault="00EA2645" w:rsidP="004107C7">
            <w:pPr>
              <w:shd w:val="clear" w:color="auto" w:fill="FFFFFF"/>
              <w:ind w:firstLine="450"/>
              <w:jc w:val="both"/>
              <w:rPr>
                <w:color w:val="000000" w:themeColor="text1"/>
                <w:sz w:val="28"/>
                <w:szCs w:val="28"/>
                <w:lang w:val="uk-UA" w:eastAsia="uk-UA"/>
              </w:rPr>
            </w:pPr>
            <w:bookmarkStart w:id="62" w:name="n1249"/>
            <w:bookmarkEnd w:id="62"/>
            <w:r w:rsidRPr="00F810B6">
              <w:rPr>
                <w:color w:val="000000" w:themeColor="text1"/>
                <w:sz w:val="28"/>
                <w:szCs w:val="28"/>
                <w:lang w:val="uk-UA" w:eastAsia="uk-UA"/>
              </w:rPr>
              <w:t>Керівника Апарату Верховної Ради України та його заступників;</w:t>
            </w:r>
          </w:p>
          <w:p w:rsidR="00EA2645" w:rsidRPr="00F810B6" w:rsidRDefault="00EA2645" w:rsidP="004107C7">
            <w:pPr>
              <w:shd w:val="clear" w:color="auto" w:fill="FFFFFF"/>
              <w:ind w:firstLine="450"/>
              <w:jc w:val="both"/>
              <w:rPr>
                <w:color w:val="000000" w:themeColor="text1"/>
                <w:sz w:val="28"/>
                <w:szCs w:val="28"/>
                <w:lang w:val="uk-UA" w:eastAsia="uk-UA"/>
              </w:rPr>
            </w:pPr>
            <w:bookmarkStart w:id="63" w:name="n1251"/>
            <w:bookmarkStart w:id="64" w:name="n1250"/>
            <w:bookmarkEnd w:id="63"/>
            <w:bookmarkEnd w:id="64"/>
            <w:r w:rsidRPr="00F810B6">
              <w:rPr>
                <w:color w:val="000000" w:themeColor="text1"/>
                <w:sz w:val="28"/>
                <w:szCs w:val="28"/>
                <w:lang w:val="uk-UA" w:eastAsia="uk-UA"/>
              </w:rPr>
              <w:t>керівника апарату (секретаріату) постійно діючого допоміжного органу, утвореного Президентом України;</w:t>
            </w:r>
          </w:p>
          <w:p w:rsidR="00EA2645" w:rsidRPr="00F810B6" w:rsidRDefault="00EA2645" w:rsidP="004107C7">
            <w:pPr>
              <w:shd w:val="clear" w:color="auto" w:fill="FFFFFF"/>
              <w:ind w:firstLine="450"/>
              <w:jc w:val="both"/>
              <w:rPr>
                <w:color w:val="000000" w:themeColor="text1"/>
                <w:sz w:val="28"/>
                <w:szCs w:val="28"/>
                <w:lang w:val="uk-UA" w:eastAsia="uk-UA"/>
              </w:rPr>
            </w:pPr>
            <w:bookmarkStart w:id="65" w:name="n1248"/>
            <w:bookmarkEnd w:id="65"/>
            <w:r w:rsidRPr="00F810B6">
              <w:rPr>
                <w:color w:val="000000" w:themeColor="text1"/>
                <w:sz w:val="28"/>
                <w:szCs w:val="28"/>
                <w:lang w:val="uk-UA" w:eastAsia="uk-UA"/>
              </w:rPr>
              <w:t>Державного секретаря Кабінету Міністрів України та його заступників, державних секретарів міністерств;</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центральних органів виконавчої влади, які не є членами Кабінету Міністрів України, та їх заступників;</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керівників апаратів Конституційного Суду України, Верховного Суду, вищих спеціалізованих судів та їх заступників, керівників секретаріатів Вищої ради правосуддя, Вищої кваліфікаційної комісії суддів </w:t>
            </w:r>
            <w:r w:rsidRPr="00F810B6">
              <w:rPr>
                <w:color w:val="000000" w:themeColor="text1"/>
                <w:sz w:val="28"/>
                <w:szCs w:val="28"/>
                <w:lang w:val="uk-UA" w:eastAsia="uk-UA"/>
              </w:rPr>
              <w:lastRenderedPageBreak/>
              <w:t>України та їх заступників, Голови Державної судової адміністрації України та його заступників;</w:t>
            </w:r>
          </w:p>
          <w:p w:rsidR="00EA2645" w:rsidRPr="00F810B6" w:rsidRDefault="00EA2645" w:rsidP="004107C7">
            <w:pPr>
              <w:shd w:val="clear" w:color="auto" w:fill="FFFFFF"/>
              <w:ind w:firstLine="450"/>
              <w:jc w:val="both"/>
              <w:rPr>
                <w:b/>
                <w:color w:val="000000" w:themeColor="text1"/>
                <w:sz w:val="28"/>
                <w:szCs w:val="28"/>
                <w:lang w:val="uk-UA" w:eastAsia="uk-UA"/>
              </w:rPr>
            </w:pPr>
            <w:r w:rsidRPr="00F810B6">
              <w:rPr>
                <w:b/>
                <w:color w:val="000000" w:themeColor="text1"/>
                <w:sz w:val="28"/>
                <w:szCs w:val="28"/>
                <w:lang w:val="uk-UA" w:eastAsia="uk-UA"/>
              </w:rPr>
              <w:t>Норма відсутня</w:t>
            </w:r>
          </w:p>
          <w:p w:rsidR="00EA2645" w:rsidRPr="00F810B6" w:rsidRDefault="00EA2645" w:rsidP="004107C7">
            <w:pPr>
              <w:shd w:val="clear" w:color="auto" w:fill="FFFFFF"/>
              <w:ind w:firstLine="450"/>
              <w:jc w:val="both"/>
              <w:rPr>
                <w:color w:val="000000" w:themeColor="text1"/>
                <w:sz w:val="28"/>
                <w:szCs w:val="28"/>
                <w:lang w:val="uk-UA" w:eastAsia="uk-UA"/>
              </w:rPr>
            </w:pPr>
            <w:bookmarkStart w:id="66" w:name="n1186"/>
            <w:bookmarkEnd w:id="66"/>
            <w:r w:rsidRPr="00F810B6">
              <w:rPr>
                <w:color w:val="000000" w:themeColor="text1"/>
                <w:sz w:val="28"/>
                <w:szCs w:val="28"/>
                <w:lang w:val="uk-UA" w:eastAsia="uk-UA"/>
              </w:rPr>
              <w:t>керівників державної служби в інших державних органах, юрисдикція яких поширюється на всю територію України, та їх заступників;</w:t>
            </w:r>
          </w:p>
          <w:p w:rsidR="00EA2645" w:rsidRPr="00F810B6" w:rsidRDefault="00EA2645" w:rsidP="004107C7">
            <w:pPr>
              <w:shd w:val="clear" w:color="auto" w:fill="FFFFFF"/>
              <w:ind w:firstLine="450"/>
              <w:jc w:val="both"/>
              <w:rPr>
                <w:color w:val="000000" w:themeColor="text1"/>
                <w:sz w:val="28"/>
                <w:szCs w:val="28"/>
                <w:lang w:val="uk-UA" w:eastAsia="uk-UA"/>
              </w:rPr>
            </w:pPr>
            <w:bookmarkStart w:id="67" w:name="n1252"/>
            <w:bookmarkEnd w:id="67"/>
            <w:r w:rsidRPr="00F810B6">
              <w:rPr>
                <w:color w:val="000000" w:themeColor="text1"/>
                <w:sz w:val="28"/>
                <w:szCs w:val="28"/>
                <w:lang w:val="uk-UA" w:eastAsia="uk-UA"/>
              </w:rPr>
              <w:t>2) категорія "Б" - посади:</w:t>
            </w:r>
          </w:p>
          <w:p w:rsidR="00EA2645"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та заступників керівників державних органів, юрисдикція яких поширюється на територію Автономної Республіки Крим, однієї або кількох областей, міст Києва і Севастополя, одного або кількох районів, районів у містах, міст обласного значення;</w:t>
            </w:r>
          </w:p>
          <w:p w:rsidR="00C6563C" w:rsidRPr="00C6563C" w:rsidRDefault="00C6563C" w:rsidP="00C6563C">
            <w:pPr>
              <w:shd w:val="clear" w:color="auto" w:fill="FFFFFF"/>
              <w:ind w:firstLine="450"/>
              <w:jc w:val="both"/>
              <w:rPr>
                <w:b/>
                <w:color w:val="000000" w:themeColor="text1"/>
                <w:sz w:val="28"/>
                <w:szCs w:val="28"/>
                <w:lang w:val="uk-UA" w:eastAsia="uk-UA"/>
              </w:rPr>
            </w:pPr>
            <w:r w:rsidRPr="00F810B6">
              <w:rPr>
                <w:b/>
                <w:color w:val="000000" w:themeColor="text1"/>
                <w:sz w:val="28"/>
                <w:szCs w:val="28"/>
                <w:lang w:val="uk-UA" w:eastAsia="uk-UA"/>
              </w:rPr>
              <w:t>Норма відсутня</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державної служби у державних органах, юрисдикція яких поширюється на територію Автономної Республіки Крим, однієї або кількох областей, міст Києва і Севастополя, одного або кількох районів, районів у містах, міст обласного значення;</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та заступників керівників структурних підрозділів державних органів незалежно від рівня юрисдикції таких державних органів;</w:t>
            </w:r>
          </w:p>
          <w:p w:rsidR="00EA2645" w:rsidRPr="00F810B6" w:rsidRDefault="00EA2645" w:rsidP="004107C7">
            <w:pPr>
              <w:shd w:val="clear" w:color="auto" w:fill="FFFFFF"/>
              <w:ind w:firstLine="450"/>
              <w:jc w:val="both"/>
              <w:rPr>
                <w:color w:val="000000" w:themeColor="text1"/>
                <w:sz w:val="28"/>
                <w:szCs w:val="28"/>
                <w:lang w:val="uk-UA" w:eastAsia="uk-UA"/>
              </w:rPr>
            </w:pPr>
            <w:bookmarkStart w:id="68" w:name="n1253"/>
            <w:bookmarkEnd w:id="68"/>
            <w:r w:rsidRPr="00F810B6">
              <w:rPr>
                <w:color w:val="000000" w:themeColor="text1"/>
                <w:sz w:val="28"/>
                <w:szCs w:val="28"/>
                <w:lang w:val="uk-UA" w:eastAsia="uk-UA"/>
              </w:rPr>
              <w:t>3) категорія "В" - інші посади державної служби, не віднесені до категорій "А" і "Б".</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Кількість посад державної служби категорій "А" і "Б" в державному органі повинна становити не більше третини його штатної чисельності.</w:t>
            </w:r>
          </w:p>
          <w:p w:rsidR="00EA2645" w:rsidRPr="00F810B6" w:rsidRDefault="00EA2645" w:rsidP="004107C7">
            <w:pPr>
              <w:shd w:val="clear" w:color="auto" w:fill="FFFFFF"/>
              <w:ind w:firstLine="450"/>
              <w:jc w:val="both"/>
              <w:rPr>
                <w:color w:val="000000" w:themeColor="text1"/>
                <w:sz w:val="28"/>
                <w:szCs w:val="28"/>
                <w:lang w:val="uk-UA" w:eastAsia="uk-UA"/>
              </w:rPr>
            </w:pPr>
            <w:bookmarkStart w:id="69" w:name="n1255"/>
            <w:bookmarkEnd w:id="69"/>
            <w:r w:rsidRPr="00F810B6">
              <w:rPr>
                <w:color w:val="000000" w:themeColor="text1"/>
                <w:sz w:val="28"/>
                <w:szCs w:val="28"/>
                <w:lang w:val="uk-UA" w:eastAsia="uk-UA"/>
              </w:rPr>
              <w:t xml:space="preserve">4. Визначення </w:t>
            </w:r>
            <w:proofErr w:type="spellStart"/>
            <w:r w:rsidRPr="00F810B6">
              <w:rPr>
                <w:color w:val="000000" w:themeColor="text1"/>
                <w:sz w:val="28"/>
                <w:szCs w:val="28"/>
                <w:lang w:val="uk-UA" w:eastAsia="uk-UA"/>
              </w:rPr>
              <w:t>підкатегорій</w:t>
            </w:r>
            <w:proofErr w:type="spellEnd"/>
            <w:r w:rsidRPr="00F810B6">
              <w:rPr>
                <w:color w:val="000000" w:themeColor="text1"/>
                <w:sz w:val="28"/>
                <w:szCs w:val="28"/>
                <w:lang w:val="uk-UA" w:eastAsia="uk-UA"/>
              </w:rPr>
              <w:t xml:space="preserve"> посад державної служби та </w:t>
            </w:r>
            <w:proofErr w:type="spellStart"/>
            <w:r w:rsidRPr="00F810B6">
              <w:rPr>
                <w:color w:val="000000" w:themeColor="text1"/>
                <w:sz w:val="28"/>
                <w:szCs w:val="28"/>
                <w:lang w:val="uk-UA" w:eastAsia="uk-UA"/>
              </w:rPr>
              <w:t>прирівняння</w:t>
            </w:r>
            <w:proofErr w:type="spellEnd"/>
            <w:r w:rsidRPr="00F810B6">
              <w:rPr>
                <w:color w:val="000000" w:themeColor="text1"/>
                <w:sz w:val="28"/>
                <w:szCs w:val="28"/>
                <w:lang w:val="uk-UA" w:eastAsia="uk-UA"/>
              </w:rPr>
              <w:t xml:space="preserve"> посад державної служби проводиться Кабінетом Міністрів України за поданням центрального </w:t>
            </w:r>
            <w:r w:rsidRPr="00F810B6">
              <w:rPr>
                <w:color w:val="000000" w:themeColor="text1"/>
                <w:sz w:val="28"/>
                <w:szCs w:val="28"/>
                <w:lang w:val="uk-UA" w:eastAsia="uk-UA"/>
              </w:rPr>
              <w:lastRenderedPageBreak/>
              <w:t>органу виконавчої влади, що забезпечує формування та реалізує державну політику у сфері державної служби.</w:t>
            </w:r>
          </w:p>
          <w:p w:rsidR="00C43C58" w:rsidRPr="00F810B6" w:rsidRDefault="00C43C58" w:rsidP="004107C7">
            <w:pPr>
              <w:rPr>
                <w:rStyle w:val="rvts9"/>
                <w:b/>
                <w:bCs/>
                <w:color w:val="000000" w:themeColor="text1"/>
                <w:sz w:val="28"/>
                <w:szCs w:val="28"/>
                <w:shd w:val="clear" w:color="auto" w:fill="FFFFFF"/>
                <w:lang w:val="uk-UA"/>
              </w:rPr>
            </w:pPr>
          </w:p>
        </w:tc>
        <w:tc>
          <w:tcPr>
            <w:tcW w:w="8259" w:type="dxa"/>
          </w:tcPr>
          <w:p w:rsidR="00F40144" w:rsidRDefault="00EA2645" w:rsidP="00F40144">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6. </w:t>
            </w:r>
            <w:r w:rsidRPr="00F810B6">
              <w:rPr>
                <w:color w:val="000000" w:themeColor="text1"/>
                <w:sz w:val="28"/>
                <w:szCs w:val="28"/>
                <w:lang w:val="uk-UA" w:eastAsia="uk-UA"/>
              </w:rPr>
              <w:t>Категорії посад державної служби</w:t>
            </w:r>
          </w:p>
          <w:p w:rsidR="00F40144" w:rsidRDefault="00F40144" w:rsidP="00F40144">
            <w:pPr>
              <w:shd w:val="clear" w:color="auto" w:fill="FFFFFF"/>
              <w:ind w:firstLine="450"/>
              <w:jc w:val="both"/>
              <w:rPr>
                <w:color w:val="000000" w:themeColor="text1"/>
                <w:sz w:val="28"/>
                <w:szCs w:val="28"/>
                <w:lang w:val="uk-UA" w:eastAsia="uk-UA"/>
              </w:rPr>
            </w:pPr>
          </w:p>
          <w:p w:rsidR="00C6563C" w:rsidRDefault="00F40144" w:rsidP="00F40144">
            <w:pPr>
              <w:shd w:val="clear" w:color="auto" w:fill="FFFFFF"/>
              <w:ind w:firstLine="450"/>
              <w:jc w:val="both"/>
              <w:rPr>
                <w:color w:val="000000" w:themeColor="text1"/>
                <w:sz w:val="28"/>
                <w:szCs w:val="28"/>
                <w:lang w:val="uk-UA" w:eastAsia="uk-UA"/>
              </w:rPr>
            </w:pPr>
            <w:r>
              <w:rPr>
                <w:color w:val="000000" w:themeColor="text1"/>
                <w:sz w:val="28"/>
                <w:szCs w:val="28"/>
                <w:lang w:val="uk-UA" w:eastAsia="uk-UA"/>
              </w:rPr>
              <w:t xml:space="preserve">1. </w:t>
            </w:r>
            <w:r w:rsidR="00EA2645" w:rsidRPr="00F40144">
              <w:rPr>
                <w:color w:val="000000" w:themeColor="text1"/>
                <w:sz w:val="28"/>
                <w:szCs w:val="28"/>
                <w:lang w:val="uk-UA" w:eastAsia="uk-UA"/>
              </w:rPr>
              <w:t xml:space="preserve">Посади державної служби в державних органах поділяються на категорії та </w:t>
            </w:r>
            <w:proofErr w:type="spellStart"/>
            <w:r w:rsidR="00EA2645" w:rsidRPr="00F40144">
              <w:rPr>
                <w:color w:val="000000" w:themeColor="text1"/>
                <w:sz w:val="28"/>
                <w:szCs w:val="28"/>
                <w:lang w:val="uk-UA" w:eastAsia="uk-UA"/>
              </w:rPr>
              <w:t>підкатегорії</w:t>
            </w:r>
            <w:proofErr w:type="spellEnd"/>
            <w:r w:rsidR="00EA2645" w:rsidRPr="00F40144">
              <w:rPr>
                <w:color w:val="000000" w:themeColor="text1"/>
                <w:sz w:val="28"/>
                <w:szCs w:val="28"/>
                <w:lang w:val="uk-UA" w:eastAsia="uk-UA"/>
              </w:rPr>
              <w:t xml:space="preserve"> залежно від порядку призначення, характеру та обсягу повноважень, змісту роботи та її впливу на прийняття кінцевого рішення, ступеня посадової відповідальності, необхідного рівня кваліфікації та професійних </w:t>
            </w:r>
            <w:proofErr w:type="spellStart"/>
            <w:r w:rsidR="00EA2645" w:rsidRPr="00F40144">
              <w:rPr>
                <w:color w:val="000000" w:themeColor="text1"/>
                <w:sz w:val="28"/>
                <w:szCs w:val="28"/>
                <w:lang w:val="uk-UA" w:eastAsia="uk-UA"/>
              </w:rPr>
              <w:t>компет</w:t>
            </w:r>
            <w:r w:rsidR="00A251D5" w:rsidRPr="00F40144">
              <w:rPr>
                <w:color w:val="000000" w:themeColor="text1"/>
                <w:sz w:val="28"/>
                <w:szCs w:val="28"/>
                <w:lang w:val="uk-UA" w:eastAsia="uk-UA"/>
              </w:rPr>
              <w:t>ентностей</w:t>
            </w:r>
            <w:proofErr w:type="spellEnd"/>
            <w:r w:rsidR="00A251D5" w:rsidRPr="00F40144">
              <w:rPr>
                <w:color w:val="000000" w:themeColor="text1"/>
                <w:sz w:val="28"/>
                <w:szCs w:val="28"/>
                <w:lang w:val="uk-UA" w:eastAsia="uk-UA"/>
              </w:rPr>
              <w:t xml:space="preserve"> державних службовців.</w:t>
            </w:r>
          </w:p>
          <w:p w:rsidR="00F40144" w:rsidRDefault="00F40144" w:rsidP="00F40144">
            <w:pPr>
              <w:shd w:val="clear" w:color="auto" w:fill="FFFFFF"/>
              <w:ind w:firstLine="450"/>
              <w:jc w:val="both"/>
              <w:rPr>
                <w:color w:val="000000" w:themeColor="text1"/>
                <w:sz w:val="28"/>
                <w:szCs w:val="28"/>
                <w:lang w:val="uk-UA" w:eastAsia="uk-UA"/>
              </w:rPr>
            </w:pPr>
          </w:p>
          <w:p w:rsidR="00F40144" w:rsidRDefault="00F40144" w:rsidP="00F40144">
            <w:pPr>
              <w:shd w:val="clear" w:color="auto" w:fill="FFFFFF"/>
              <w:ind w:firstLine="450"/>
              <w:jc w:val="both"/>
              <w:rPr>
                <w:color w:val="000000" w:themeColor="text1"/>
                <w:sz w:val="28"/>
                <w:szCs w:val="28"/>
                <w:lang w:val="uk-UA" w:eastAsia="uk-UA"/>
              </w:rPr>
            </w:pPr>
          </w:p>
          <w:p w:rsidR="00F40144" w:rsidRDefault="00F40144" w:rsidP="00F40144">
            <w:pPr>
              <w:shd w:val="clear" w:color="auto" w:fill="FFFFFF"/>
              <w:ind w:firstLine="450"/>
              <w:jc w:val="both"/>
              <w:rPr>
                <w:color w:val="000000" w:themeColor="text1"/>
                <w:sz w:val="28"/>
                <w:szCs w:val="28"/>
                <w:lang w:val="uk-UA" w:eastAsia="uk-UA"/>
              </w:rPr>
            </w:pPr>
          </w:p>
          <w:p w:rsidR="00F40144" w:rsidRPr="00C6563C" w:rsidRDefault="00F40144" w:rsidP="00F40144">
            <w:pPr>
              <w:shd w:val="clear" w:color="auto" w:fill="FFFFFF"/>
              <w:ind w:firstLine="450"/>
              <w:jc w:val="both"/>
              <w:rPr>
                <w:color w:val="000000" w:themeColor="text1"/>
                <w:sz w:val="28"/>
                <w:szCs w:val="28"/>
                <w:lang w:val="uk-UA" w:eastAsia="uk-UA"/>
              </w:rPr>
            </w:pPr>
          </w:p>
          <w:p w:rsidR="00CC7CD3" w:rsidRPr="00F810B6" w:rsidRDefault="00EA2645"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Встановлюються такі ка</w:t>
            </w:r>
            <w:r w:rsidR="00A251D5" w:rsidRPr="00F810B6">
              <w:rPr>
                <w:color w:val="000000" w:themeColor="text1"/>
                <w:sz w:val="28"/>
                <w:szCs w:val="28"/>
                <w:lang w:val="uk-UA" w:eastAsia="uk-UA"/>
              </w:rPr>
              <w:t>тегорії посад державної служби:</w:t>
            </w:r>
          </w:p>
          <w:p w:rsidR="00CC7CD3" w:rsidRPr="00F810B6" w:rsidRDefault="00EA2645"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категорія "А" (вищий кор</w:t>
            </w:r>
            <w:r w:rsidR="00A251D5" w:rsidRPr="00F810B6">
              <w:rPr>
                <w:color w:val="000000" w:themeColor="text1"/>
                <w:sz w:val="28"/>
                <w:szCs w:val="28"/>
                <w:lang w:val="uk-UA" w:eastAsia="uk-UA"/>
              </w:rPr>
              <w:t>пус державної служби) - посади:</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Керівника Апарату Верховної Ради України та його заступників;</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керівника апарату (секретаріату) постійно діючого допоміжного органу, утвореного Президентом України;</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Державного секретаря Кабінету Міністрів України та його заступників, державних секретарів міністерств;</w:t>
            </w:r>
          </w:p>
          <w:p w:rsidR="00CC7CD3" w:rsidRPr="00F810B6" w:rsidRDefault="00EA2645"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центральних органів виконавчої влади, які не є членами Кабінету Мініст</w:t>
            </w:r>
            <w:r w:rsidR="00A251D5" w:rsidRPr="00F810B6">
              <w:rPr>
                <w:color w:val="000000" w:themeColor="text1"/>
                <w:sz w:val="28"/>
                <w:szCs w:val="28"/>
                <w:lang w:val="uk-UA" w:eastAsia="uk-UA"/>
              </w:rPr>
              <w:t>рів України, та їх заступників;</w:t>
            </w:r>
          </w:p>
          <w:p w:rsidR="00EA2645" w:rsidRPr="00F810B6" w:rsidRDefault="00EA2645"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керівників апаратів Конституційного Суду України, Верховного Суду, вищих спеціалізованих судів та їх заступників, керівників секретаріатів Вищої ради правосуддя, Вищої </w:t>
            </w:r>
            <w:r w:rsidRPr="00F810B6">
              <w:rPr>
                <w:color w:val="000000" w:themeColor="text1"/>
                <w:sz w:val="28"/>
                <w:szCs w:val="28"/>
                <w:lang w:val="uk-UA" w:eastAsia="uk-UA"/>
              </w:rPr>
              <w:lastRenderedPageBreak/>
              <w:t>кваліфікаційної комісії суддів України та їх заступників, Голови Державної судової адміністрації України та його заступників;</w:t>
            </w:r>
          </w:p>
          <w:p w:rsidR="00EA2645" w:rsidRPr="00F810B6" w:rsidRDefault="00EA2645" w:rsidP="004107C7">
            <w:pPr>
              <w:shd w:val="clear" w:color="auto" w:fill="FFFFFF"/>
              <w:ind w:firstLine="450"/>
              <w:jc w:val="both"/>
              <w:rPr>
                <w:b/>
                <w:color w:val="000000" w:themeColor="text1"/>
                <w:sz w:val="28"/>
                <w:szCs w:val="28"/>
                <w:lang w:val="uk-UA" w:eastAsia="uk-UA"/>
              </w:rPr>
            </w:pPr>
            <w:r w:rsidRPr="00F810B6">
              <w:rPr>
                <w:b/>
                <w:color w:val="000000" w:themeColor="text1"/>
                <w:sz w:val="28"/>
                <w:szCs w:val="28"/>
              </w:rPr>
              <w:t>голів місцевих державних адміністрацій;</w:t>
            </w:r>
          </w:p>
          <w:p w:rsidR="00C6563C" w:rsidRPr="00F810B6" w:rsidRDefault="00EA2645" w:rsidP="001B6E73">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державної служби в інших державних органах, юрисдикція яких поширюється на всю територію України, та їх заступників;</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категорія "Б" - посади:</w:t>
            </w:r>
          </w:p>
          <w:p w:rsidR="00EA2645"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та заступників керівників державних органів, юрисдикція яких поширюється на територію Автономної Республіки Крим, однієї або кількох областей, міст Києва і Севастополя, одного або кількох районів, районів у містах, міст обласного значення;</w:t>
            </w:r>
          </w:p>
          <w:p w:rsidR="00C6563C" w:rsidRPr="00C6563C" w:rsidRDefault="00C6563C" w:rsidP="00C6563C">
            <w:pPr>
              <w:shd w:val="clear" w:color="auto" w:fill="FFFFFF"/>
              <w:ind w:firstLine="450"/>
              <w:jc w:val="both"/>
              <w:rPr>
                <w:b/>
                <w:color w:val="000000" w:themeColor="text1"/>
                <w:sz w:val="28"/>
                <w:szCs w:val="28"/>
                <w:lang w:val="uk-UA" w:eastAsia="uk-UA"/>
              </w:rPr>
            </w:pPr>
            <w:r w:rsidRPr="00F810B6">
              <w:rPr>
                <w:b/>
                <w:color w:val="000000" w:themeColor="text1"/>
                <w:sz w:val="28"/>
                <w:szCs w:val="28"/>
                <w:lang w:val="uk-UA"/>
              </w:rPr>
              <w:t>з</w:t>
            </w:r>
            <w:r w:rsidRPr="00F810B6">
              <w:rPr>
                <w:b/>
                <w:color w:val="000000" w:themeColor="text1"/>
                <w:sz w:val="28"/>
                <w:szCs w:val="28"/>
              </w:rPr>
              <w:t>аступників голів місцевих державних адміністрацій</w:t>
            </w:r>
            <w:r w:rsidRPr="00F810B6">
              <w:rPr>
                <w:b/>
                <w:color w:val="000000" w:themeColor="text1"/>
                <w:sz w:val="28"/>
                <w:szCs w:val="28"/>
                <w:lang w:val="uk-UA"/>
              </w:rPr>
              <w:t>;</w:t>
            </w:r>
          </w:p>
          <w:p w:rsidR="000B6D31" w:rsidRPr="00F810B6" w:rsidRDefault="00EA2645"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державної служби у державних органах, юрисдикція яких поширюється на територію Автономної Республіки Крим, однієї або кількох областей, міст Києва і Севастополя, одного або кількох районів, районів у містах, міст обласного значення;</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керівників та заступників керівників структурних підрозділів державних органів незалежно від рівня юрисдикції таких державних органів;</w:t>
            </w:r>
          </w:p>
          <w:p w:rsidR="00C6563C" w:rsidRDefault="00EA2645" w:rsidP="00F40144">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категорія "В" - інші посади державної служби, не віднесені до категорій "А" і "Б".</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Кількість посад державної служби категорій "А" і "Б" в державному органі повинна становити не більше третини його штатної чисельності.</w:t>
            </w:r>
          </w:p>
          <w:p w:rsidR="00EA2645" w:rsidRPr="00F810B6" w:rsidRDefault="00EA2645"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4. Визначення </w:t>
            </w:r>
            <w:proofErr w:type="spellStart"/>
            <w:r w:rsidRPr="00F810B6">
              <w:rPr>
                <w:color w:val="000000" w:themeColor="text1"/>
                <w:sz w:val="28"/>
                <w:szCs w:val="28"/>
                <w:lang w:val="uk-UA" w:eastAsia="uk-UA"/>
              </w:rPr>
              <w:t>підкатегорій</w:t>
            </w:r>
            <w:proofErr w:type="spellEnd"/>
            <w:r w:rsidRPr="00F810B6">
              <w:rPr>
                <w:color w:val="000000" w:themeColor="text1"/>
                <w:sz w:val="28"/>
                <w:szCs w:val="28"/>
                <w:lang w:val="uk-UA" w:eastAsia="uk-UA"/>
              </w:rPr>
              <w:t xml:space="preserve"> посад державної служби та </w:t>
            </w:r>
            <w:proofErr w:type="spellStart"/>
            <w:r w:rsidRPr="00F810B6">
              <w:rPr>
                <w:color w:val="000000" w:themeColor="text1"/>
                <w:sz w:val="28"/>
                <w:szCs w:val="28"/>
                <w:lang w:val="uk-UA" w:eastAsia="uk-UA"/>
              </w:rPr>
              <w:t>прирівняння</w:t>
            </w:r>
            <w:proofErr w:type="spellEnd"/>
            <w:r w:rsidRPr="00F810B6">
              <w:rPr>
                <w:color w:val="000000" w:themeColor="text1"/>
                <w:sz w:val="28"/>
                <w:szCs w:val="28"/>
                <w:lang w:val="uk-UA" w:eastAsia="uk-UA"/>
              </w:rPr>
              <w:t xml:space="preserve"> посад державної служби проводиться Кабінетом Міністрів України за поданням центрального органу виконавчої </w:t>
            </w:r>
            <w:r w:rsidRPr="00F810B6">
              <w:rPr>
                <w:color w:val="000000" w:themeColor="text1"/>
                <w:sz w:val="28"/>
                <w:szCs w:val="28"/>
                <w:lang w:val="uk-UA" w:eastAsia="uk-UA"/>
              </w:rPr>
              <w:lastRenderedPageBreak/>
              <w:t>влади, що забезпечує формування та реалізує державну політику у сфері державної служби.</w:t>
            </w:r>
          </w:p>
          <w:p w:rsidR="00C43C58" w:rsidRPr="00F810B6" w:rsidRDefault="00C43C58"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0B6D31" w:rsidRPr="00F810B6" w:rsidRDefault="000B6D31"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27. </w:t>
            </w:r>
            <w:r w:rsidRPr="00F810B6">
              <w:rPr>
                <w:color w:val="000000" w:themeColor="text1"/>
                <w:sz w:val="28"/>
                <w:szCs w:val="28"/>
                <w:lang w:val="uk-UA" w:eastAsia="uk-UA"/>
              </w:rPr>
              <w:t>Конкурсна комісія</w:t>
            </w:r>
          </w:p>
          <w:p w:rsidR="000B6D31" w:rsidRPr="00F810B6" w:rsidRDefault="000B6D31" w:rsidP="004107C7">
            <w:pPr>
              <w:shd w:val="clear" w:color="auto" w:fill="FFFFFF"/>
              <w:ind w:firstLine="450"/>
              <w:jc w:val="both"/>
              <w:rPr>
                <w:color w:val="000000" w:themeColor="text1"/>
                <w:sz w:val="28"/>
                <w:szCs w:val="28"/>
                <w:lang w:val="uk-UA" w:eastAsia="uk-UA"/>
              </w:rPr>
            </w:pPr>
            <w:bookmarkStart w:id="70" w:name="n1348"/>
            <w:bookmarkEnd w:id="70"/>
            <w:r w:rsidRPr="00F810B6">
              <w:rPr>
                <w:color w:val="000000" w:themeColor="text1"/>
                <w:sz w:val="28"/>
                <w:szCs w:val="28"/>
                <w:lang w:val="uk-UA" w:eastAsia="uk-UA"/>
              </w:rPr>
              <w:t>1. Конкурс на зайняття посади державної служби </w:t>
            </w:r>
            <w:hyperlink r:id="rId99" w:anchor="n80" w:history="1">
              <w:r w:rsidRPr="00F810B6">
                <w:rPr>
                  <w:color w:val="000000" w:themeColor="text1"/>
                  <w:sz w:val="28"/>
                  <w:szCs w:val="28"/>
                  <w:u w:val="single"/>
                  <w:lang w:val="uk-UA" w:eastAsia="uk-UA"/>
                </w:rPr>
                <w:t>категорії "А"</w:t>
              </w:r>
            </w:hyperlink>
            <w:r w:rsidRPr="00F810B6">
              <w:rPr>
                <w:color w:val="000000" w:themeColor="text1"/>
                <w:sz w:val="28"/>
                <w:szCs w:val="28"/>
                <w:lang w:val="uk-UA" w:eastAsia="uk-UA"/>
              </w:rPr>
              <w:t> проводить Комісія.</w:t>
            </w:r>
          </w:p>
          <w:p w:rsidR="000B6D31" w:rsidRDefault="000B6D31" w:rsidP="004107C7">
            <w:pPr>
              <w:shd w:val="clear" w:color="auto" w:fill="FFFFFF"/>
              <w:ind w:firstLine="450"/>
              <w:jc w:val="both"/>
              <w:rPr>
                <w:color w:val="000000" w:themeColor="text1"/>
                <w:sz w:val="28"/>
                <w:szCs w:val="28"/>
                <w:lang w:val="uk-UA" w:eastAsia="uk-UA"/>
              </w:rPr>
            </w:pPr>
            <w:bookmarkStart w:id="71" w:name="n1349"/>
            <w:bookmarkEnd w:id="71"/>
            <w:r w:rsidRPr="00F810B6">
              <w:rPr>
                <w:color w:val="000000" w:themeColor="text1"/>
                <w:sz w:val="28"/>
                <w:szCs w:val="28"/>
                <w:lang w:val="uk-UA" w:eastAsia="uk-UA"/>
              </w:rPr>
              <w:t>Конкурс на зайняття посад державної служби </w:t>
            </w:r>
            <w:hyperlink r:id="rId100" w:anchor="n86" w:history="1">
              <w:r w:rsidRPr="00F810B6">
                <w:rPr>
                  <w:color w:val="000000" w:themeColor="text1"/>
                  <w:sz w:val="28"/>
                  <w:szCs w:val="28"/>
                  <w:u w:val="single"/>
                  <w:lang w:val="uk-UA" w:eastAsia="uk-UA"/>
                </w:rPr>
                <w:t>категорії "Б"</w:t>
              </w:r>
            </w:hyperlink>
            <w:r w:rsidRPr="00F810B6">
              <w:rPr>
                <w:color w:val="000000" w:themeColor="text1"/>
                <w:sz w:val="28"/>
                <w:szCs w:val="28"/>
                <w:lang w:val="uk-UA" w:eastAsia="uk-UA"/>
              </w:rPr>
              <w:t> або </w:t>
            </w:r>
            <w:hyperlink r:id="rId101" w:anchor="n92" w:history="1">
              <w:r w:rsidRPr="00F810B6">
                <w:rPr>
                  <w:color w:val="000000" w:themeColor="text1"/>
                  <w:sz w:val="28"/>
                  <w:szCs w:val="28"/>
                  <w:u w:val="single"/>
                  <w:lang w:val="uk-UA" w:eastAsia="uk-UA"/>
                </w:rPr>
                <w:t>"В"</w:t>
              </w:r>
            </w:hyperlink>
            <w:r w:rsidRPr="00F810B6">
              <w:rPr>
                <w:color w:val="000000" w:themeColor="text1"/>
                <w:sz w:val="28"/>
                <w:szCs w:val="28"/>
                <w:lang w:val="uk-UA" w:eastAsia="uk-UA"/>
              </w:rPr>
              <w:t> проводить конкурсна комісія, утворена суб’єктом призначення у державному органі.</w:t>
            </w:r>
          </w:p>
          <w:p w:rsidR="00C6563C" w:rsidRDefault="00C6563C" w:rsidP="004107C7">
            <w:pPr>
              <w:shd w:val="clear" w:color="auto" w:fill="FFFFFF"/>
              <w:ind w:firstLine="450"/>
              <w:jc w:val="both"/>
              <w:rPr>
                <w:color w:val="000000" w:themeColor="text1"/>
                <w:sz w:val="28"/>
                <w:szCs w:val="28"/>
                <w:lang w:val="uk-UA" w:eastAsia="uk-UA"/>
              </w:rPr>
            </w:pPr>
          </w:p>
          <w:p w:rsidR="00C6563C" w:rsidRDefault="00C6563C" w:rsidP="001B6E73">
            <w:pPr>
              <w:shd w:val="clear" w:color="auto" w:fill="FFFFFF"/>
              <w:jc w:val="both"/>
              <w:rPr>
                <w:color w:val="000000" w:themeColor="text1"/>
                <w:sz w:val="28"/>
                <w:szCs w:val="28"/>
                <w:lang w:val="uk-UA" w:eastAsia="uk-UA"/>
              </w:rPr>
            </w:pPr>
          </w:p>
          <w:p w:rsidR="00C6563C" w:rsidRDefault="00C6563C" w:rsidP="004107C7">
            <w:pPr>
              <w:shd w:val="clear" w:color="auto" w:fill="FFFFFF"/>
              <w:ind w:firstLine="450"/>
              <w:jc w:val="both"/>
              <w:rPr>
                <w:color w:val="000000" w:themeColor="text1"/>
                <w:sz w:val="28"/>
                <w:szCs w:val="28"/>
                <w:lang w:val="uk-UA" w:eastAsia="uk-UA"/>
              </w:rPr>
            </w:pPr>
          </w:p>
          <w:p w:rsidR="00C6563C" w:rsidRPr="00F810B6" w:rsidRDefault="00C6563C" w:rsidP="004107C7">
            <w:pPr>
              <w:shd w:val="clear" w:color="auto" w:fill="FFFFFF"/>
              <w:ind w:firstLine="450"/>
              <w:jc w:val="both"/>
              <w:rPr>
                <w:color w:val="000000" w:themeColor="text1"/>
                <w:sz w:val="28"/>
                <w:szCs w:val="28"/>
                <w:lang w:val="uk-UA" w:eastAsia="uk-UA"/>
              </w:rPr>
            </w:pPr>
          </w:p>
          <w:p w:rsidR="00A251D5" w:rsidRPr="00F810B6" w:rsidRDefault="000B6D31" w:rsidP="00C6563C">
            <w:pPr>
              <w:shd w:val="clear" w:color="auto" w:fill="FFFFFF"/>
              <w:ind w:firstLine="450"/>
              <w:jc w:val="both"/>
              <w:rPr>
                <w:b/>
                <w:color w:val="000000" w:themeColor="text1"/>
                <w:sz w:val="28"/>
                <w:szCs w:val="28"/>
                <w:lang w:val="uk-UA" w:eastAsia="uk-UA"/>
              </w:rPr>
            </w:pPr>
            <w:bookmarkStart w:id="72" w:name="n1350"/>
            <w:bookmarkEnd w:id="72"/>
            <w:r w:rsidRPr="00F810B6">
              <w:rPr>
                <w:color w:val="000000" w:themeColor="text1"/>
                <w:sz w:val="28"/>
                <w:szCs w:val="28"/>
                <w:lang w:val="uk-UA" w:eastAsia="uk-UA"/>
              </w:rPr>
              <w:t>2. До складу конкурсної комісії можуть залучатися представники громадських об’єднань, що діють згідно із </w:t>
            </w:r>
            <w:hyperlink r:id="rId102" w:tgtFrame="_blank" w:history="1">
              <w:r w:rsidRPr="00F810B6">
                <w:rPr>
                  <w:color w:val="000000" w:themeColor="text1"/>
                  <w:sz w:val="28"/>
                  <w:szCs w:val="28"/>
                  <w:u w:val="single"/>
                  <w:lang w:val="uk-UA" w:eastAsia="uk-UA"/>
                </w:rPr>
                <w:t>Законом України</w:t>
              </w:r>
            </w:hyperlink>
            <w:r w:rsidRPr="00F810B6">
              <w:rPr>
                <w:color w:val="000000" w:themeColor="text1"/>
                <w:sz w:val="28"/>
                <w:szCs w:val="28"/>
                <w:lang w:val="uk-UA" w:eastAsia="uk-UA"/>
              </w:rPr>
              <w:t> "Про громадські об’єднання", відповідно до порядку, затвердженого центральним органом виконавчої влади, що забезпечує формування та реалізує державну політику у сфері державної служби.</w:t>
            </w:r>
          </w:p>
          <w:p w:rsidR="000B6D31" w:rsidRPr="00F810B6" w:rsidRDefault="000B6D31" w:rsidP="004107C7">
            <w:pPr>
              <w:shd w:val="clear" w:color="auto" w:fill="FFFFFF"/>
              <w:ind w:firstLine="450"/>
              <w:jc w:val="both"/>
              <w:rPr>
                <w:color w:val="000000" w:themeColor="text1"/>
                <w:sz w:val="28"/>
                <w:szCs w:val="28"/>
                <w:lang w:val="uk-UA" w:eastAsia="uk-UA"/>
              </w:rPr>
            </w:pPr>
            <w:bookmarkStart w:id="73" w:name="n1351"/>
            <w:bookmarkEnd w:id="73"/>
            <w:r w:rsidRPr="00F810B6">
              <w:rPr>
                <w:color w:val="000000" w:themeColor="text1"/>
                <w:sz w:val="28"/>
                <w:szCs w:val="28"/>
                <w:lang w:val="uk-UA" w:eastAsia="uk-UA"/>
              </w:rPr>
              <w:t xml:space="preserve">3. За рішенням Комісії або конкурсної комісії для проведення оцінки відповідності професійних </w:t>
            </w:r>
            <w:proofErr w:type="spellStart"/>
            <w:r w:rsidRPr="00F810B6">
              <w:rPr>
                <w:color w:val="000000" w:themeColor="text1"/>
                <w:sz w:val="28"/>
                <w:szCs w:val="28"/>
                <w:lang w:val="uk-UA" w:eastAsia="uk-UA"/>
              </w:rPr>
              <w:t>компетентностей</w:t>
            </w:r>
            <w:proofErr w:type="spellEnd"/>
            <w:r w:rsidRPr="00F810B6">
              <w:rPr>
                <w:color w:val="000000" w:themeColor="text1"/>
                <w:sz w:val="28"/>
                <w:szCs w:val="28"/>
                <w:lang w:val="uk-UA" w:eastAsia="uk-UA"/>
              </w:rPr>
              <w:t xml:space="preserve"> кандидата встановленим вимогам до її роботи можуть залучатися державні службовці, у тому числі з інших державних органів, науковці та експерти у відповідній сфері.</w:t>
            </w:r>
          </w:p>
          <w:p w:rsidR="000B6D31" w:rsidRPr="00F810B6" w:rsidRDefault="000B6D31" w:rsidP="004107C7">
            <w:pPr>
              <w:shd w:val="clear" w:color="auto" w:fill="FFFFFF"/>
              <w:ind w:firstLine="450"/>
              <w:jc w:val="both"/>
              <w:rPr>
                <w:color w:val="000000" w:themeColor="text1"/>
                <w:sz w:val="28"/>
                <w:szCs w:val="28"/>
                <w:lang w:val="uk-UA" w:eastAsia="uk-UA"/>
              </w:rPr>
            </w:pPr>
            <w:bookmarkStart w:id="74" w:name="n1352"/>
            <w:bookmarkEnd w:id="74"/>
            <w:r w:rsidRPr="00F810B6">
              <w:rPr>
                <w:color w:val="000000" w:themeColor="text1"/>
                <w:sz w:val="28"/>
                <w:szCs w:val="28"/>
                <w:lang w:val="uk-UA" w:eastAsia="uk-UA"/>
              </w:rPr>
              <w:t>4. Засідання конкурсної комісії є повноважним, якщо на ньому присутні не менше половини її членів.</w:t>
            </w:r>
          </w:p>
          <w:p w:rsidR="000B6D31" w:rsidRPr="00F810B6" w:rsidRDefault="000B6D31" w:rsidP="004107C7">
            <w:pPr>
              <w:shd w:val="clear" w:color="auto" w:fill="FFFFFF"/>
              <w:ind w:firstLine="450"/>
              <w:jc w:val="both"/>
              <w:rPr>
                <w:color w:val="000000" w:themeColor="text1"/>
                <w:sz w:val="28"/>
                <w:szCs w:val="28"/>
                <w:lang w:val="uk-UA" w:eastAsia="uk-UA"/>
              </w:rPr>
            </w:pPr>
            <w:bookmarkStart w:id="75" w:name="n1353"/>
            <w:bookmarkEnd w:id="75"/>
            <w:r w:rsidRPr="00F810B6">
              <w:rPr>
                <w:color w:val="000000" w:themeColor="text1"/>
                <w:sz w:val="28"/>
                <w:szCs w:val="28"/>
                <w:lang w:val="uk-UA" w:eastAsia="uk-UA"/>
              </w:rPr>
              <w:lastRenderedPageBreak/>
              <w:t>Рішення конкурсної комісії вважається прийнятим, якщо за нього проголосувала більшість від присутніх на засіданні.</w:t>
            </w:r>
          </w:p>
          <w:p w:rsidR="000B6D31" w:rsidRPr="00F810B6" w:rsidRDefault="000B6D31" w:rsidP="004107C7">
            <w:pPr>
              <w:shd w:val="clear" w:color="auto" w:fill="FFFFFF"/>
              <w:ind w:firstLine="450"/>
              <w:jc w:val="both"/>
              <w:rPr>
                <w:color w:val="000000" w:themeColor="text1"/>
                <w:sz w:val="28"/>
                <w:szCs w:val="28"/>
                <w:lang w:val="uk-UA" w:eastAsia="uk-UA"/>
              </w:rPr>
            </w:pPr>
            <w:bookmarkStart w:id="76" w:name="n1354"/>
            <w:bookmarkEnd w:id="76"/>
            <w:r w:rsidRPr="00F810B6">
              <w:rPr>
                <w:color w:val="000000" w:themeColor="text1"/>
                <w:sz w:val="28"/>
                <w:szCs w:val="28"/>
                <w:lang w:val="uk-UA" w:eastAsia="uk-UA"/>
              </w:rPr>
              <w:t>5. У випадках, передбачених </w:t>
            </w:r>
            <w:hyperlink r:id="rId103" w:anchor="n10" w:tgtFrame="_blank" w:history="1">
              <w:r w:rsidRPr="00F810B6">
                <w:rPr>
                  <w:color w:val="000000" w:themeColor="text1"/>
                  <w:sz w:val="28"/>
                  <w:szCs w:val="28"/>
                  <w:u w:val="single"/>
                  <w:lang w:val="uk-UA" w:eastAsia="uk-UA"/>
                </w:rPr>
                <w:t>Порядком проведення конкурсу</w:t>
              </w:r>
            </w:hyperlink>
            <w:r w:rsidRPr="00F810B6">
              <w:rPr>
                <w:color w:val="000000" w:themeColor="text1"/>
                <w:sz w:val="28"/>
                <w:szCs w:val="28"/>
                <w:lang w:val="uk-UA" w:eastAsia="uk-UA"/>
              </w:rPr>
              <w:t xml:space="preserve">, оцінювання професійних </w:t>
            </w:r>
            <w:proofErr w:type="spellStart"/>
            <w:r w:rsidRPr="00F810B6">
              <w:rPr>
                <w:color w:val="000000" w:themeColor="text1"/>
                <w:sz w:val="28"/>
                <w:szCs w:val="28"/>
                <w:lang w:val="uk-UA" w:eastAsia="uk-UA"/>
              </w:rPr>
              <w:t>компетентностей</w:t>
            </w:r>
            <w:proofErr w:type="spellEnd"/>
            <w:r w:rsidRPr="00F810B6">
              <w:rPr>
                <w:color w:val="000000" w:themeColor="text1"/>
                <w:sz w:val="28"/>
                <w:szCs w:val="28"/>
                <w:lang w:val="uk-UA" w:eastAsia="uk-UA"/>
              </w:rPr>
              <w:t xml:space="preserve"> кандидатів здійснюється установою, що належить до сфери управління центрального органу виконавчої влади, що забезпечує формування та реалізує державну політику у сфері державної служби. При цьому Комісія або конкурсна комісія використовує результати оцінювання для складання загального рейтингу кандидатів.</w:t>
            </w:r>
          </w:p>
          <w:p w:rsidR="00C43C58" w:rsidRPr="00F810B6" w:rsidRDefault="00C43C58" w:rsidP="004107C7">
            <w:pPr>
              <w:rPr>
                <w:rStyle w:val="rvts9"/>
                <w:b/>
                <w:bCs/>
                <w:color w:val="000000" w:themeColor="text1"/>
                <w:sz w:val="28"/>
                <w:szCs w:val="28"/>
                <w:shd w:val="clear" w:color="auto" w:fill="FFFFFF"/>
                <w:lang w:val="uk-UA"/>
              </w:rPr>
            </w:pPr>
          </w:p>
        </w:tc>
        <w:tc>
          <w:tcPr>
            <w:tcW w:w="8259" w:type="dxa"/>
          </w:tcPr>
          <w:p w:rsidR="000B6D31" w:rsidRPr="00F810B6" w:rsidRDefault="000B6D31"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27. </w:t>
            </w:r>
            <w:r w:rsidRPr="00F810B6">
              <w:rPr>
                <w:color w:val="000000" w:themeColor="text1"/>
                <w:sz w:val="28"/>
                <w:szCs w:val="28"/>
                <w:lang w:val="uk-UA" w:eastAsia="uk-UA"/>
              </w:rPr>
              <w:t>Конкурсна комісія</w:t>
            </w:r>
          </w:p>
          <w:p w:rsidR="000B6D31" w:rsidRPr="00F810B6" w:rsidRDefault="000B6D3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 Конкурс на зайняття посади державної служби </w:t>
            </w:r>
            <w:hyperlink r:id="rId104" w:anchor="n80" w:history="1">
              <w:r w:rsidRPr="00F810B6">
                <w:rPr>
                  <w:color w:val="000000" w:themeColor="text1"/>
                  <w:sz w:val="28"/>
                  <w:szCs w:val="28"/>
                  <w:u w:val="single"/>
                  <w:lang w:val="uk-UA" w:eastAsia="uk-UA"/>
                </w:rPr>
                <w:t>категорії "А"</w:t>
              </w:r>
            </w:hyperlink>
            <w:r w:rsidRPr="00F810B6">
              <w:rPr>
                <w:color w:val="000000" w:themeColor="text1"/>
                <w:sz w:val="28"/>
                <w:szCs w:val="28"/>
                <w:lang w:val="uk-UA" w:eastAsia="uk-UA"/>
              </w:rPr>
              <w:t> проводить Комісія.</w:t>
            </w:r>
          </w:p>
          <w:p w:rsidR="001B6E73" w:rsidRDefault="000B6D31" w:rsidP="00C6563C">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Конкурс на зайняття посад державної служби </w:t>
            </w:r>
            <w:hyperlink r:id="rId105" w:anchor="n86" w:history="1">
              <w:r w:rsidRPr="00F810B6">
                <w:rPr>
                  <w:color w:val="000000" w:themeColor="text1"/>
                  <w:sz w:val="28"/>
                  <w:szCs w:val="28"/>
                  <w:u w:val="single"/>
                  <w:lang w:val="uk-UA" w:eastAsia="uk-UA"/>
                </w:rPr>
                <w:t>категорії "Б"</w:t>
              </w:r>
            </w:hyperlink>
            <w:r w:rsidRPr="00F810B6">
              <w:rPr>
                <w:color w:val="000000" w:themeColor="text1"/>
                <w:sz w:val="28"/>
                <w:szCs w:val="28"/>
                <w:lang w:val="uk-UA" w:eastAsia="uk-UA"/>
              </w:rPr>
              <w:t> або </w:t>
            </w:r>
            <w:hyperlink r:id="rId106" w:anchor="n92" w:history="1">
              <w:r w:rsidRPr="00F810B6">
                <w:rPr>
                  <w:color w:val="000000" w:themeColor="text1"/>
                  <w:sz w:val="28"/>
                  <w:szCs w:val="28"/>
                  <w:u w:val="single"/>
                  <w:lang w:val="uk-UA" w:eastAsia="uk-UA"/>
                </w:rPr>
                <w:t>"В"</w:t>
              </w:r>
            </w:hyperlink>
            <w:r w:rsidRPr="00F810B6">
              <w:rPr>
                <w:color w:val="000000" w:themeColor="text1"/>
                <w:sz w:val="28"/>
                <w:szCs w:val="28"/>
                <w:lang w:val="uk-UA" w:eastAsia="uk-UA"/>
              </w:rPr>
              <w:t> проводить конкурсна комісія, утворена суб’єктом призн</w:t>
            </w:r>
            <w:r w:rsidR="00A251D5" w:rsidRPr="00F810B6">
              <w:rPr>
                <w:color w:val="000000" w:themeColor="text1"/>
                <w:sz w:val="28"/>
                <w:szCs w:val="28"/>
                <w:lang w:val="uk-UA" w:eastAsia="uk-UA"/>
              </w:rPr>
              <w:t>ачення у державному органі.</w:t>
            </w:r>
            <w:r w:rsidR="00C6563C">
              <w:rPr>
                <w:color w:val="000000" w:themeColor="text1"/>
                <w:sz w:val="28"/>
                <w:szCs w:val="28"/>
                <w:lang w:val="uk-UA" w:eastAsia="uk-UA"/>
              </w:rPr>
              <w:t xml:space="preserve"> </w:t>
            </w:r>
          </w:p>
          <w:p w:rsidR="00CC7CD3" w:rsidRPr="00F810B6" w:rsidRDefault="00C6563C" w:rsidP="001B6E73">
            <w:pPr>
              <w:shd w:val="clear" w:color="auto" w:fill="FFFFFF"/>
              <w:ind w:firstLine="450"/>
              <w:jc w:val="both"/>
              <w:rPr>
                <w:color w:val="000000" w:themeColor="text1"/>
                <w:sz w:val="28"/>
                <w:szCs w:val="28"/>
                <w:lang w:val="uk-UA" w:eastAsia="uk-UA"/>
              </w:rPr>
            </w:pPr>
            <w:r w:rsidRPr="00F810B6">
              <w:rPr>
                <w:b/>
                <w:color w:val="000000" w:themeColor="text1"/>
                <w:sz w:val="28"/>
                <w:szCs w:val="28"/>
                <w:lang w:val="uk-UA" w:eastAsia="uk-UA"/>
              </w:rPr>
              <w:t>Окремі особливості формування конкурсної комісії на зайняття посад керівників територіальних органів (підрозділів) міністерств, інших центральних органів виконавчої влади визначаються з урахуванням Закону України «Про місцеві державні адміністрації.</w:t>
            </w:r>
          </w:p>
          <w:p w:rsidR="00CC7CD3"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До складу конкурсної комісії можуть залучатися представники громадських об’єднань, що діють згідно із </w:t>
            </w:r>
            <w:hyperlink r:id="rId107" w:tgtFrame="_blank" w:history="1">
              <w:r w:rsidRPr="00F810B6">
                <w:rPr>
                  <w:color w:val="000000" w:themeColor="text1"/>
                  <w:sz w:val="28"/>
                  <w:szCs w:val="28"/>
                  <w:u w:val="single"/>
                  <w:lang w:val="uk-UA" w:eastAsia="uk-UA"/>
                </w:rPr>
                <w:t>Законом України</w:t>
              </w:r>
            </w:hyperlink>
            <w:r w:rsidRPr="00F810B6">
              <w:rPr>
                <w:color w:val="000000" w:themeColor="text1"/>
                <w:sz w:val="28"/>
                <w:szCs w:val="28"/>
                <w:lang w:val="uk-UA" w:eastAsia="uk-UA"/>
              </w:rPr>
              <w:t> "Про громадські об’єднання", відповідно до порядку, затвердженого центральним органом виконавчої влади, що забезпечує формування та реалізує державну полі</w:t>
            </w:r>
            <w:r w:rsidR="00A251D5" w:rsidRPr="00F810B6">
              <w:rPr>
                <w:color w:val="000000" w:themeColor="text1"/>
                <w:sz w:val="28"/>
                <w:szCs w:val="28"/>
                <w:lang w:val="uk-UA" w:eastAsia="uk-UA"/>
              </w:rPr>
              <w:t xml:space="preserve">тику у сфері державної служби. </w:t>
            </w:r>
          </w:p>
          <w:p w:rsidR="00CC7CD3"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3. За рішенням Комісії або конкурсної комісії для проведення оцінки відповідності професійних </w:t>
            </w:r>
            <w:proofErr w:type="spellStart"/>
            <w:r w:rsidRPr="00F810B6">
              <w:rPr>
                <w:color w:val="000000" w:themeColor="text1"/>
                <w:sz w:val="28"/>
                <w:szCs w:val="28"/>
                <w:lang w:val="uk-UA" w:eastAsia="uk-UA"/>
              </w:rPr>
              <w:t>компетентностей</w:t>
            </w:r>
            <w:proofErr w:type="spellEnd"/>
            <w:r w:rsidRPr="00F810B6">
              <w:rPr>
                <w:color w:val="000000" w:themeColor="text1"/>
                <w:sz w:val="28"/>
                <w:szCs w:val="28"/>
                <w:lang w:val="uk-UA" w:eastAsia="uk-UA"/>
              </w:rPr>
              <w:t xml:space="preserve"> кандидата встановленим вимогам до її роботи можуть залучатися державні службовці, у тому числі з інших державних органів, науковці т</w:t>
            </w:r>
            <w:r w:rsidR="00A251D5" w:rsidRPr="00F810B6">
              <w:rPr>
                <w:color w:val="000000" w:themeColor="text1"/>
                <w:sz w:val="28"/>
                <w:szCs w:val="28"/>
                <w:lang w:val="uk-UA" w:eastAsia="uk-UA"/>
              </w:rPr>
              <w:t>а експерти у відповідній сфері.</w:t>
            </w:r>
          </w:p>
          <w:p w:rsidR="000B6D31" w:rsidRPr="00F810B6" w:rsidRDefault="000B6D3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Засідання конкурсної комісії є повноважним, якщо на ньому присутні не менше половини її членів.</w:t>
            </w:r>
          </w:p>
          <w:p w:rsidR="00CC7CD3"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Рішення конкурсної комісії вважається прийнятим, якщо за нього проголосувала більші</w:t>
            </w:r>
            <w:r w:rsidR="00A251D5" w:rsidRPr="00F810B6">
              <w:rPr>
                <w:color w:val="000000" w:themeColor="text1"/>
                <w:sz w:val="28"/>
                <w:szCs w:val="28"/>
                <w:lang w:val="uk-UA" w:eastAsia="uk-UA"/>
              </w:rPr>
              <w:t>сть від присутніх на засіданні.</w:t>
            </w:r>
          </w:p>
          <w:p w:rsidR="000B6D31" w:rsidRPr="00F810B6" w:rsidRDefault="000B6D3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5. У випадках, передбачених </w:t>
            </w:r>
            <w:hyperlink r:id="rId108" w:anchor="n10" w:tgtFrame="_blank" w:history="1">
              <w:r w:rsidRPr="00F810B6">
                <w:rPr>
                  <w:color w:val="000000" w:themeColor="text1"/>
                  <w:sz w:val="28"/>
                  <w:szCs w:val="28"/>
                  <w:u w:val="single"/>
                  <w:lang w:val="uk-UA" w:eastAsia="uk-UA"/>
                </w:rPr>
                <w:t>Порядком проведення конкурсу</w:t>
              </w:r>
            </w:hyperlink>
            <w:r w:rsidRPr="00F810B6">
              <w:rPr>
                <w:color w:val="000000" w:themeColor="text1"/>
                <w:sz w:val="28"/>
                <w:szCs w:val="28"/>
                <w:lang w:val="uk-UA" w:eastAsia="uk-UA"/>
              </w:rPr>
              <w:t xml:space="preserve">, оцінювання професійних </w:t>
            </w:r>
            <w:proofErr w:type="spellStart"/>
            <w:r w:rsidRPr="00F810B6">
              <w:rPr>
                <w:color w:val="000000" w:themeColor="text1"/>
                <w:sz w:val="28"/>
                <w:szCs w:val="28"/>
                <w:lang w:val="uk-UA" w:eastAsia="uk-UA"/>
              </w:rPr>
              <w:t>компетентностей</w:t>
            </w:r>
            <w:proofErr w:type="spellEnd"/>
            <w:r w:rsidRPr="00F810B6">
              <w:rPr>
                <w:color w:val="000000" w:themeColor="text1"/>
                <w:sz w:val="28"/>
                <w:szCs w:val="28"/>
                <w:lang w:val="uk-UA" w:eastAsia="uk-UA"/>
              </w:rPr>
              <w:t xml:space="preserve"> кандидатів здійснюється установою, що належить до сфери управління центрального органу виконавчої влади, що забезпечує формування та реалізує державну політику у сфері державної служби. При цьому Комісія або конкурсна комісія використовує результати оцінювання для складання загального рейтингу кандидатів.</w:t>
            </w:r>
          </w:p>
          <w:p w:rsidR="00C43C58" w:rsidRPr="00F810B6" w:rsidRDefault="00C43C58" w:rsidP="004107C7">
            <w:pPr>
              <w:rPr>
                <w:rStyle w:val="rvts9"/>
                <w:b/>
                <w:bCs/>
                <w:color w:val="000000" w:themeColor="text1"/>
                <w:sz w:val="28"/>
                <w:szCs w:val="28"/>
                <w:shd w:val="clear" w:color="auto" w:fill="FFFFFF"/>
                <w:lang w:val="uk-UA"/>
              </w:rPr>
            </w:pPr>
          </w:p>
        </w:tc>
      </w:tr>
      <w:tr w:rsidR="00F810B6" w:rsidRPr="00F810B6" w:rsidTr="00F810B6">
        <w:tc>
          <w:tcPr>
            <w:tcW w:w="7045" w:type="dxa"/>
          </w:tcPr>
          <w:p w:rsidR="000B6D31" w:rsidRPr="00F810B6" w:rsidRDefault="000B6D31"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91. </w:t>
            </w:r>
            <w:r w:rsidRPr="00F810B6">
              <w:rPr>
                <w:color w:val="000000" w:themeColor="text1"/>
                <w:sz w:val="28"/>
                <w:szCs w:val="28"/>
                <w:lang w:val="uk-UA" w:eastAsia="uk-UA"/>
              </w:rPr>
              <w:t>Особливості проходження державної служби в окремих державних органах</w:t>
            </w:r>
          </w:p>
          <w:p w:rsidR="000B6D31" w:rsidRPr="00F810B6" w:rsidRDefault="000B6D3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w:t>
            </w:r>
            <w:r w:rsidRPr="00F810B6">
              <w:rPr>
                <w:color w:val="000000" w:themeColor="text1"/>
                <w:sz w:val="28"/>
                <w:szCs w:val="28"/>
                <w:lang w:val="uk-UA" w:eastAsia="uk-UA"/>
              </w:rPr>
              <w:lastRenderedPageBreak/>
              <w:t>оборони України, Рахункової палати, а також державних колегіальних органів, посади голів та членів яких не належать до посад державної служби.</w:t>
            </w:r>
          </w:p>
          <w:p w:rsidR="00A251D5" w:rsidRPr="00F810B6" w:rsidRDefault="00A251D5" w:rsidP="004107C7">
            <w:pPr>
              <w:shd w:val="clear" w:color="auto" w:fill="FFFFFF"/>
              <w:ind w:firstLine="450"/>
              <w:jc w:val="both"/>
              <w:rPr>
                <w:color w:val="000000" w:themeColor="text1"/>
                <w:sz w:val="28"/>
                <w:szCs w:val="28"/>
                <w:lang w:val="uk-UA" w:eastAsia="uk-UA"/>
              </w:rPr>
            </w:pPr>
          </w:p>
          <w:p w:rsidR="000B6D31" w:rsidRPr="00F810B6" w:rsidRDefault="000B6D31" w:rsidP="004107C7">
            <w:pPr>
              <w:shd w:val="clear" w:color="auto" w:fill="FFFFFF"/>
              <w:ind w:firstLine="450"/>
              <w:jc w:val="both"/>
              <w:rPr>
                <w:color w:val="000000" w:themeColor="text1"/>
                <w:sz w:val="28"/>
                <w:szCs w:val="28"/>
                <w:lang w:val="uk-UA" w:eastAsia="uk-UA"/>
              </w:rPr>
            </w:pPr>
            <w:bookmarkStart w:id="77" w:name="n1187"/>
            <w:bookmarkEnd w:id="77"/>
            <w:r w:rsidRPr="00F810B6">
              <w:rPr>
                <w:color w:val="000000" w:themeColor="text1"/>
                <w:sz w:val="28"/>
                <w:szCs w:val="28"/>
                <w:lang w:val="uk-UA" w:eastAsia="uk-UA"/>
              </w:rPr>
              <w:t>2. Керівники апаратів (секретаріатів) державних органів, зазначених у </w:t>
            </w:r>
            <w:hyperlink r:id="rId109" w:anchor="n930" w:history="1">
              <w:r w:rsidRPr="00F810B6">
                <w:rPr>
                  <w:color w:val="000000" w:themeColor="text1"/>
                  <w:sz w:val="28"/>
                  <w:szCs w:val="28"/>
                  <w:u w:val="single"/>
                  <w:lang w:val="uk-UA" w:eastAsia="uk-UA"/>
                </w:rPr>
                <w:t>частині першій</w:t>
              </w:r>
            </w:hyperlink>
            <w:r w:rsidRPr="00F810B6">
              <w:rPr>
                <w:color w:val="000000" w:themeColor="text1"/>
                <w:sz w:val="28"/>
                <w:szCs w:val="28"/>
                <w:lang w:val="uk-UA" w:eastAsia="uk-UA"/>
              </w:rPr>
              <w:t> цієї статті, крім Керівника Секретаріату Конституційного Суду України, призначаються на посаду в порядку, визначеному законом, а керівники апаратів (секретаріатів) судів, органів та установ системи правосуддя - з особливостями, передбаченими законодавством про судоустрій і статус суддів.</w:t>
            </w:r>
          </w:p>
          <w:p w:rsidR="000B6D31" w:rsidRPr="00F810B6" w:rsidRDefault="000B6D31" w:rsidP="004107C7">
            <w:pPr>
              <w:shd w:val="clear" w:color="auto" w:fill="FFFFFF"/>
              <w:ind w:firstLine="450"/>
              <w:jc w:val="both"/>
              <w:rPr>
                <w:color w:val="000000" w:themeColor="text1"/>
                <w:sz w:val="28"/>
                <w:szCs w:val="28"/>
                <w:lang w:val="uk-UA" w:eastAsia="uk-UA"/>
              </w:rPr>
            </w:pPr>
            <w:bookmarkStart w:id="78" w:name="n1188"/>
            <w:bookmarkEnd w:id="78"/>
            <w:r w:rsidRPr="00F810B6">
              <w:rPr>
                <w:color w:val="000000" w:themeColor="text1"/>
                <w:sz w:val="28"/>
                <w:szCs w:val="28"/>
                <w:lang w:val="uk-UA" w:eastAsia="uk-UA"/>
              </w:rPr>
              <w:t>3. Керівники центральних органів виконавчої влади, які не входять до складу Кабінету Міністрів України, та їх заступники призначаються на посаду та звільняються з посади Кабінетом Міністрів України у порядку, передбаченому </w:t>
            </w:r>
            <w:hyperlink r:id="rId110" w:tgtFrame="_blank" w:history="1">
              <w:r w:rsidRPr="00F810B6">
                <w:rPr>
                  <w:color w:val="000000" w:themeColor="text1"/>
                  <w:sz w:val="28"/>
                  <w:szCs w:val="28"/>
                  <w:u w:val="single"/>
                  <w:lang w:val="uk-UA" w:eastAsia="uk-UA"/>
                </w:rPr>
                <w:t>Конституцією України</w:t>
              </w:r>
            </w:hyperlink>
            <w:r w:rsidRPr="00F810B6">
              <w:rPr>
                <w:color w:val="000000" w:themeColor="text1"/>
                <w:sz w:val="28"/>
                <w:szCs w:val="28"/>
                <w:lang w:val="uk-UA" w:eastAsia="uk-UA"/>
              </w:rPr>
              <w:t> та законами України </w:t>
            </w:r>
            <w:hyperlink r:id="rId111" w:tgtFrame="_blank" w:history="1">
              <w:r w:rsidRPr="00F810B6">
                <w:rPr>
                  <w:color w:val="000000" w:themeColor="text1"/>
                  <w:sz w:val="28"/>
                  <w:szCs w:val="28"/>
                  <w:u w:val="single"/>
                  <w:lang w:val="uk-UA" w:eastAsia="uk-UA"/>
                </w:rPr>
                <w:t>"Про Кабінет Міністрів України"</w:t>
              </w:r>
            </w:hyperlink>
            <w:r w:rsidRPr="00F810B6">
              <w:rPr>
                <w:color w:val="000000" w:themeColor="text1"/>
                <w:sz w:val="28"/>
                <w:szCs w:val="28"/>
                <w:lang w:val="uk-UA" w:eastAsia="uk-UA"/>
              </w:rPr>
              <w:t>, </w:t>
            </w:r>
            <w:hyperlink r:id="rId112" w:tgtFrame="_blank" w:history="1">
              <w:r w:rsidRPr="00F810B6">
                <w:rPr>
                  <w:color w:val="000000" w:themeColor="text1"/>
                  <w:sz w:val="28"/>
                  <w:szCs w:val="28"/>
                  <w:u w:val="single"/>
                  <w:lang w:val="uk-UA" w:eastAsia="uk-UA"/>
                </w:rPr>
                <w:t>"Про центральні органи виконавчої влади"</w:t>
              </w:r>
            </w:hyperlink>
            <w:r w:rsidRPr="00F810B6">
              <w:rPr>
                <w:color w:val="000000" w:themeColor="text1"/>
                <w:sz w:val="28"/>
                <w:szCs w:val="28"/>
                <w:lang w:val="uk-UA" w:eastAsia="uk-UA"/>
              </w:rPr>
              <w:t>.</w:t>
            </w:r>
          </w:p>
          <w:p w:rsidR="000B6D31" w:rsidRPr="00F810B6" w:rsidRDefault="000B6D31" w:rsidP="004107C7">
            <w:pPr>
              <w:shd w:val="clear" w:color="auto" w:fill="FFFFFF"/>
              <w:ind w:firstLine="450"/>
              <w:jc w:val="both"/>
              <w:rPr>
                <w:color w:val="000000" w:themeColor="text1"/>
                <w:sz w:val="28"/>
                <w:szCs w:val="28"/>
                <w:lang w:val="uk-UA" w:eastAsia="uk-UA"/>
              </w:rPr>
            </w:pPr>
            <w:bookmarkStart w:id="79" w:name="n1216"/>
            <w:bookmarkEnd w:id="79"/>
            <w:r w:rsidRPr="00F810B6">
              <w:rPr>
                <w:color w:val="000000" w:themeColor="text1"/>
                <w:sz w:val="28"/>
                <w:szCs w:val="28"/>
                <w:lang w:val="uk-UA" w:eastAsia="uk-UA"/>
              </w:rPr>
              <w:t>4. Керівник Апарату Верховної Ради України призначається на посаду і звільняється з посади Верховною Радою України у порядку, визначеному</w:t>
            </w:r>
            <w:hyperlink r:id="rId113" w:tgtFrame="_blank" w:history="1">
              <w:r w:rsidRPr="00F810B6">
                <w:rPr>
                  <w:color w:val="000000" w:themeColor="text1"/>
                  <w:sz w:val="28"/>
                  <w:szCs w:val="28"/>
                  <w:u w:val="single"/>
                  <w:lang w:val="uk-UA" w:eastAsia="uk-UA"/>
                </w:rPr>
                <w:t> Конституцією України</w:t>
              </w:r>
            </w:hyperlink>
            <w:r w:rsidRPr="00F810B6">
              <w:rPr>
                <w:color w:val="000000" w:themeColor="text1"/>
                <w:sz w:val="28"/>
                <w:szCs w:val="28"/>
                <w:lang w:val="uk-UA" w:eastAsia="uk-UA"/>
              </w:rPr>
              <w:t> та </w:t>
            </w:r>
            <w:hyperlink r:id="rId114" w:tgtFrame="_blank" w:history="1">
              <w:r w:rsidRPr="00F810B6">
                <w:rPr>
                  <w:color w:val="000000" w:themeColor="text1"/>
                  <w:sz w:val="28"/>
                  <w:szCs w:val="28"/>
                  <w:u w:val="single"/>
                  <w:lang w:val="uk-UA" w:eastAsia="uk-UA"/>
                </w:rPr>
                <w:t>Регламентом Верховної Ради України</w:t>
              </w:r>
            </w:hyperlink>
            <w:r w:rsidRPr="00F810B6">
              <w:rPr>
                <w:color w:val="000000" w:themeColor="text1"/>
                <w:sz w:val="28"/>
                <w:szCs w:val="28"/>
                <w:lang w:val="uk-UA" w:eastAsia="uk-UA"/>
              </w:rPr>
              <w:t>.</w:t>
            </w:r>
          </w:p>
          <w:p w:rsidR="000B6D31" w:rsidRPr="00F810B6" w:rsidRDefault="000B6D31" w:rsidP="004107C7">
            <w:pPr>
              <w:shd w:val="clear" w:color="auto" w:fill="FFFFFF"/>
              <w:ind w:firstLine="450"/>
              <w:jc w:val="both"/>
              <w:rPr>
                <w:color w:val="000000" w:themeColor="text1"/>
                <w:sz w:val="28"/>
                <w:szCs w:val="28"/>
                <w:lang w:val="uk-UA" w:eastAsia="uk-UA"/>
              </w:rPr>
            </w:pPr>
            <w:bookmarkStart w:id="80" w:name="n1527"/>
            <w:bookmarkEnd w:id="80"/>
            <w:r w:rsidRPr="00F810B6">
              <w:rPr>
                <w:color w:val="000000" w:themeColor="text1"/>
                <w:sz w:val="28"/>
                <w:szCs w:val="28"/>
                <w:lang w:val="uk-UA" w:eastAsia="uk-UA"/>
              </w:rPr>
              <w:t>У випадках, передбачених </w:t>
            </w:r>
            <w:hyperlink r:id="rId115" w:anchor="n521" w:history="1">
              <w:r w:rsidRPr="00F810B6">
                <w:rPr>
                  <w:color w:val="000000" w:themeColor="text1"/>
                  <w:sz w:val="28"/>
                  <w:szCs w:val="28"/>
                  <w:u w:val="single"/>
                  <w:lang w:val="uk-UA" w:eastAsia="uk-UA"/>
                </w:rPr>
                <w:t>частиною третьою</w:t>
              </w:r>
            </w:hyperlink>
            <w:r w:rsidRPr="00F810B6">
              <w:rPr>
                <w:color w:val="000000" w:themeColor="text1"/>
                <w:sz w:val="28"/>
                <w:szCs w:val="28"/>
                <w:lang w:val="uk-UA" w:eastAsia="uk-UA"/>
              </w:rPr>
              <w:t> статті 44, </w:t>
            </w:r>
            <w:hyperlink r:id="rId116" w:anchor="n634" w:history="1">
              <w:r w:rsidRPr="00F810B6">
                <w:rPr>
                  <w:color w:val="000000" w:themeColor="text1"/>
                  <w:sz w:val="28"/>
                  <w:szCs w:val="28"/>
                  <w:u w:val="single"/>
                  <w:lang w:val="uk-UA" w:eastAsia="uk-UA"/>
                </w:rPr>
                <w:t>частиною другою</w:t>
              </w:r>
            </w:hyperlink>
            <w:r w:rsidRPr="00F810B6">
              <w:rPr>
                <w:color w:val="000000" w:themeColor="text1"/>
                <w:sz w:val="28"/>
                <w:szCs w:val="28"/>
                <w:lang w:val="uk-UA" w:eastAsia="uk-UA"/>
              </w:rPr>
              <w:t> статті 53 цього Закону, повноваження суб’єкта призначення стосовно Керівника Апарату Верховної Ради України здійснює Голова Верховної Ради України.</w:t>
            </w:r>
          </w:p>
          <w:p w:rsidR="000B6D31" w:rsidRPr="00F810B6" w:rsidRDefault="000B6D31" w:rsidP="004107C7">
            <w:pPr>
              <w:shd w:val="clear" w:color="auto" w:fill="FFFFFF"/>
              <w:ind w:firstLine="450"/>
              <w:jc w:val="both"/>
              <w:rPr>
                <w:color w:val="000000" w:themeColor="text1"/>
                <w:sz w:val="28"/>
                <w:szCs w:val="28"/>
                <w:lang w:val="uk-UA" w:eastAsia="uk-UA"/>
              </w:rPr>
            </w:pPr>
            <w:bookmarkStart w:id="81" w:name="n1528"/>
            <w:bookmarkEnd w:id="81"/>
            <w:r w:rsidRPr="00F810B6">
              <w:rPr>
                <w:color w:val="000000" w:themeColor="text1"/>
                <w:sz w:val="28"/>
                <w:szCs w:val="28"/>
                <w:lang w:val="uk-UA" w:eastAsia="uk-UA"/>
              </w:rPr>
              <w:lastRenderedPageBreak/>
              <w:t>5. Керівник апарату (секретаріату) постійно діючого допоміжного органу, утвореного Президентом України, призначається на посаду та звільняється з посади Президентом України у порядку, встановленому Президентом України.</w:t>
            </w:r>
          </w:p>
          <w:p w:rsidR="000B6D31" w:rsidRPr="00F810B6" w:rsidRDefault="000B6D31" w:rsidP="004107C7">
            <w:pPr>
              <w:shd w:val="clear" w:color="auto" w:fill="FFFFFF"/>
              <w:ind w:firstLine="450"/>
              <w:jc w:val="both"/>
              <w:rPr>
                <w:color w:val="000000" w:themeColor="text1"/>
                <w:sz w:val="28"/>
                <w:szCs w:val="28"/>
                <w:lang w:val="uk-UA" w:eastAsia="uk-UA"/>
              </w:rPr>
            </w:pPr>
            <w:bookmarkStart w:id="82" w:name="n1529"/>
            <w:bookmarkStart w:id="83" w:name="n1200"/>
            <w:bookmarkEnd w:id="82"/>
            <w:bookmarkEnd w:id="83"/>
            <w:r w:rsidRPr="00F810B6">
              <w:rPr>
                <w:color w:val="000000" w:themeColor="text1"/>
                <w:sz w:val="28"/>
                <w:szCs w:val="28"/>
                <w:lang w:val="uk-UA" w:eastAsia="uk-UA"/>
              </w:rPr>
              <w:t>7.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w:t>
            </w:r>
            <w:hyperlink r:id="rId117" w:anchor="n2" w:tgtFrame="_blank" w:history="1">
              <w:r w:rsidRPr="00F810B6">
                <w:rPr>
                  <w:color w:val="000000" w:themeColor="text1"/>
                  <w:sz w:val="28"/>
                  <w:szCs w:val="28"/>
                  <w:u w:val="single"/>
                  <w:lang w:val="uk-UA" w:eastAsia="uk-UA"/>
                </w:rPr>
                <w:t>Законом України</w:t>
              </w:r>
            </w:hyperlink>
            <w:r w:rsidRPr="00F810B6">
              <w:rPr>
                <w:color w:val="000000" w:themeColor="text1"/>
                <w:sz w:val="28"/>
                <w:szCs w:val="28"/>
                <w:lang w:val="uk-UA" w:eastAsia="uk-UA"/>
              </w:rPr>
              <w:t> "Про Конституційний Суд України".</w:t>
            </w:r>
          </w:p>
          <w:p w:rsidR="000B6D31" w:rsidRPr="00F810B6" w:rsidRDefault="000B6D31" w:rsidP="004107C7">
            <w:pPr>
              <w:shd w:val="clear" w:color="auto" w:fill="FFFFFF"/>
              <w:ind w:firstLine="450"/>
              <w:jc w:val="both"/>
              <w:rPr>
                <w:color w:val="000000" w:themeColor="text1"/>
                <w:sz w:val="28"/>
                <w:szCs w:val="28"/>
                <w:lang w:val="uk-UA" w:eastAsia="uk-UA"/>
              </w:rPr>
            </w:pPr>
            <w:bookmarkStart w:id="84" w:name="n1199"/>
            <w:bookmarkEnd w:id="84"/>
            <w:r w:rsidRPr="00F810B6">
              <w:rPr>
                <w:color w:val="000000" w:themeColor="text1"/>
                <w:sz w:val="28"/>
                <w:szCs w:val="28"/>
                <w:lang w:val="uk-UA" w:eastAsia="uk-UA"/>
              </w:rPr>
              <w:t>8. Повноваження керівника державної служби в органах прокуратури здійснює керівник відповідного органу прокуратури.</w:t>
            </w:r>
          </w:p>
          <w:p w:rsidR="000B6D31" w:rsidRPr="00F810B6" w:rsidRDefault="000B6D31" w:rsidP="004107C7">
            <w:pPr>
              <w:shd w:val="clear" w:color="auto" w:fill="FFFFFF"/>
              <w:ind w:firstLine="450"/>
              <w:jc w:val="both"/>
              <w:rPr>
                <w:color w:val="000000" w:themeColor="text1"/>
                <w:sz w:val="28"/>
                <w:szCs w:val="28"/>
                <w:lang w:val="uk-UA" w:eastAsia="uk-UA"/>
              </w:rPr>
            </w:pPr>
            <w:bookmarkStart w:id="85" w:name="n1532"/>
            <w:bookmarkEnd w:id="85"/>
            <w:r w:rsidRPr="00F810B6">
              <w:rPr>
                <w:color w:val="000000" w:themeColor="text1"/>
                <w:sz w:val="28"/>
                <w:szCs w:val="28"/>
                <w:lang w:val="uk-UA" w:eastAsia="uk-UA"/>
              </w:rPr>
              <w:t>9. Повноваження керівника державної служби у Службі безпеки України здійснюють Голова Служби безпеки України та начальники регіональних органів Служби безпеки України.</w:t>
            </w:r>
          </w:p>
          <w:p w:rsidR="000B6D31" w:rsidRPr="00F810B6" w:rsidRDefault="000B6D31" w:rsidP="004107C7">
            <w:pPr>
              <w:shd w:val="clear" w:color="auto" w:fill="FFFFFF"/>
              <w:ind w:firstLine="450"/>
              <w:jc w:val="both"/>
              <w:rPr>
                <w:color w:val="000000" w:themeColor="text1"/>
                <w:sz w:val="28"/>
                <w:szCs w:val="28"/>
                <w:lang w:val="uk-UA" w:eastAsia="uk-UA"/>
              </w:rPr>
            </w:pPr>
            <w:bookmarkStart w:id="86" w:name="n1533"/>
            <w:bookmarkStart w:id="87" w:name="n1534"/>
            <w:bookmarkEnd w:id="86"/>
            <w:bookmarkEnd w:id="87"/>
            <w:r w:rsidRPr="00F810B6">
              <w:rPr>
                <w:color w:val="000000" w:themeColor="text1"/>
                <w:sz w:val="28"/>
                <w:szCs w:val="28"/>
                <w:lang w:val="uk-UA" w:eastAsia="uk-UA"/>
              </w:rPr>
              <w:t>10. Повноваження керівника державної служби в органах Національної поліції, Державної служби України з надзвичайних ситуацій, Державної прикордонної служби України, Державної служби спеціального зв’язку та захисту інформації України, органах військового управління, в яких передбачено посади державної служби, здійснює керівник відповідного державного органу або органу військового управління.</w:t>
            </w:r>
          </w:p>
          <w:p w:rsidR="000B6D31" w:rsidRPr="00F810B6" w:rsidRDefault="000B6D31" w:rsidP="004107C7">
            <w:pPr>
              <w:shd w:val="clear" w:color="auto" w:fill="FFFFFF"/>
              <w:ind w:firstLine="450"/>
              <w:jc w:val="both"/>
              <w:rPr>
                <w:color w:val="000000" w:themeColor="text1"/>
                <w:sz w:val="28"/>
                <w:szCs w:val="28"/>
                <w:lang w:val="uk-UA" w:eastAsia="uk-UA"/>
              </w:rPr>
            </w:pPr>
            <w:bookmarkStart w:id="88" w:name="n1538"/>
            <w:bookmarkStart w:id="89" w:name="n1535"/>
            <w:bookmarkEnd w:id="88"/>
            <w:bookmarkEnd w:id="89"/>
            <w:r w:rsidRPr="00F810B6">
              <w:rPr>
                <w:color w:val="000000" w:themeColor="text1"/>
                <w:sz w:val="28"/>
                <w:szCs w:val="28"/>
                <w:lang w:val="uk-UA" w:eastAsia="uk-UA"/>
              </w:rPr>
              <w:t xml:space="preserve">11. Особливості вступу, проходження та припинення державної служби у </w:t>
            </w:r>
            <w:proofErr w:type="spellStart"/>
            <w:r w:rsidRPr="00F810B6">
              <w:rPr>
                <w:color w:val="000000" w:themeColor="text1"/>
                <w:sz w:val="28"/>
                <w:szCs w:val="28"/>
                <w:lang w:val="uk-UA" w:eastAsia="uk-UA"/>
              </w:rPr>
              <w:t>Апараті</w:t>
            </w:r>
            <w:proofErr w:type="spellEnd"/>
            <w:r w:rsidRPr="00F810B6">
              <w:rPr>
                <w:color w:val="000000" w:themeColor="text1"/>
                <w:sz w:val="28"/>
                <w:szCs w:val="28"/>
                <w:lang w:val="uk-UA" w:eastAsia="uk-UA"/>
              </w:rPr>
              <w:t xml:space="preserve"> Верховної Ради України, державних органах, зазначених у </w:t>
            </w:r>
            <w:hyperlink r:id="rId118" w:anchor="n930" w:history="1">
              <w:r w:rsidRPr="00F810B6">
                <w:rPr>
                  <w:color w:val="000000" w:themeColor="text1"/>
                  <w:sz w:val="28"/>
                  <w:szCs w:val="28"/>
                  <w:u w:val="single"/>
                  <w:lang w:val="uk-UA" w:eastAsia="uk-UA"/>
                </w:rPr>
                <w:t>частинах першій</w:t>
              </w:r>
            </w:hyperlink>
            <w:r w:rsidRPr="00F810B6">
              <w:rPr>
                <w:color w:val="000000" w:themeColor="text1"/>
                <w:sz w:val="28"/>
                <w:szCs w:val="28"/>
                <w:lang w:val="uk-UA" w:eastAsia="uk-UA"/>
              </w:rPr>
              <w:t>, </w:t>
            </w:r>
            <w:hyperlink r:id="rId119" w:anchor="n936" w:history="1">
              <w:r w:rsidRPr="00F810B6">
                <w:rPr>
                  <w:color w:val="000000" w:themeColor="text1"/>
                  <w:sz w:val="28"/>
                  <w:szCs w:val="28"/>
                  <w:u w:val="single"/>
                  <w:lang w:val="uk-UA" w:eastAsia="uk-UA"/>
                </w:rPr>
                <w:t>восьмій - десятій</w:t>
              </w:r>
            </w:hyperlink>
            <w:r w:rsidRPr="00F810B6">
              <w:rPr>
                <w:color w:val="000000" w:themeColor="text1"/>
                <w:sz w:val="28"/>
                <w:szCs w:val="28"/>
                <w:lang w:val="uk-UA" w:eastAsia="uk-UA"/>
              </w:rPr>
              <w:t xml:space="preserve"> цієї статті, інших органах </w:t>
            </w:r>
            <w:r w:rsidRPr="00F810B6">
              <w:rPr>
                <w:color w:val="000000" w:themeColor="text1"/>
                <w:sz w:val="28"/>
                <w:szCs w:val="28"/>
                <w:lang w:val="uk-UA" w:eastAsia="uk-UA"/>
              </w:rPr>
              <w:lastRenderedPageBreak/>
              <w:t>системи правосуддя, дипломатичної служби, правоохоронних, митних та податкових органах регулюються цим Законом з урахуванням особливостей, визначених спеціальним законодавством у відповідній сфері.</w:t>
            </w:r>
          </w:p>
          <w:p w:rsidR="000B6D31" w:rsidRPr="00F810B6" w:rsidRDefault="000B6D31" w:rsidP="004107C7">
            <w:pPr>
              <w:shd w:val="clear" w:color="auto" w:fill="FFFFFF"/>
              <w:ind w:firstLine="450"/>
              <w:jc w:val="both"/>
              <w:rPr>
                <w:color w:val="000000" w:themeColor="text1"/>
                <w:sz w:val="28"/>
                <w:szCs w:val="28"/>
                <w:lang w:val="uk-UA" w:eastAsia="uk-UA"/>
              </w:rPr>
            </w:pPr>
            <w:bookmarkStart w:id="90" w:name="n1539"/>
            <w:bookmarkStart w:id="91" w:name="n1608"/>
            <w:bookmarkEnd w:id="90"/>
            <w:bookmarkEnd w:id="91"/>
            <w:r w:rsidRPr="00F810B6">
              <w:rPr>
                <w:color w:val="000000" w:themeColor="text1"/>
                <w:sz w:val="28"/>
                <w:szCs w:val="28"/>
                <w:lang w:val="uk-UA" w:eastAsia="uk-UA"/>
              </w:rPr>
              <w:t>12. Повноваження керівника державної служби в розвідувальних органах України здійснює керівник відповідного розвідувального органу або визначений ним заступник керівника розвідувального органу з числа співробітників кадрового складу, які є державними службовцями.</w:t>
            </w:r>
          </w:p>
          <w:p w:rsidR="000B6D31" w:rsidRPr="00F810B6" w:rsidRDefault="000B6D31" w:rsidP="004107C7">
            <w:pPr>
              <w:shd w:val="clear" w:color="auto" w:fill="FFFFFF"/>
              <w:ind w:firstLine="450"/>
              <w:jc w:val="both"/>
              <w:rPr>
                <w:color w:val="000000" w:themeColor="text1"/>
                <w:sz w:val="28"/>
                <w:szCs w:val="28"/>
                <w:lang w:val="uk-UA" w:eastAsia="uk-UA"/>
              </w:rPr>
            </w:pPr>
            <w:bookmarkStart w:id="92" w:name="n1609"/>
            <w:bookmarkEnd w:id="92"/>
            <w:r w:rsidRPr="00F810B6">
              <w:rPr>
                <w:color w:val="000000" w:themeColor="text1"/>
                <w:sz w:val="28"/>
                <w:szCs w:val="28"/>
                <w:lang w:val="uk-UA" w:eastAsia="uk-UA"/>
              </w:rPr>
              <w:t>Призначення осіб на посади державної служби кадрового складу в розвідувальних органах України здійснюється в порядку, що визначається актами розвідувальних органів.</w:t>
            </w:r>
          </w:p>
          <w:p w:rsidR="000B6D31" w:rsidRPr="00F810B6" w:rsidRDefault="000B6D31" w:rsidP="004107C7">
            <w:pPr>
              <w:shd w:val="clear" w:color="auto" w:fill="FFFFFF"/>
              <w:ind w:firstLine="450"/>
              <w:jc w:val="both"/>
              <w:rPr>
                <w:color w:val="000000" w:themeColor="text1"/>
                <w:sz w:val="28"/>
                <w:szCs w:val="28"/>
                <w:lang w:val="uk-UA" w:eastAsia="uk-UA"/>
              </w:rPr>
            </w:pPr>
            <w:bookmarkStart w:id="93" w:name="n1610"/>
            <w:bookmarkEnd w:id="93"/>
            <w:r w:rsidRPr="00F810B6">
              <w:rPr>
                <w:color w:val="000000" w:themeColor="text1"/>
                <w:sz w:val="28"/>
                <w:szCs w:val="28"/>
                <w:lang w:val="uk-UA" w:eastAsia="uk-UA"/>
              </w:rPr>
              <w:t>Відбір, перевірка перед призначенням та призначення осіб на посади державної служби в розвідувальних органах України, які не належать до кадрового складу, в тому числі на умовах закритого конкурсу, здійснюються відповідно до законодавства України у порядку, визначеному актами цих органів. Тестування осіб з метою визначення рівня їхніх знань законодавства в розвідувальних органах України проводиться письмово.</w:t>
            </w:r>
          </w:p>
          <w:p w:rsidR="000B6D31" w:rsidRPr="00F810B6" w:rsidRDefault="000B6D31" w:rsidP="004107C7">
            <w:pPr>
              <w:shd w:val="clear" w:color="auto" w:fill="FFFFFF"/>
              <w:ind w:firstLine="450"/>
              <w:jc w:val="both"/>
              <w:rPr>
                <w:color w:val="000000" w:themeColor="text1"/>
                <w:sz w:val="28"/>
                <w:szCs w:val="28"/>
                <w:lang w:val="uk-UA" w:eastAsia="uk-UA"/>
              </w:rPr>
            </w:pPr>
            <w:bookmarkStart w:id="94" w:name="n1611"/>
            <w:bookmarkEnd w:id="94"/>
            <w:r w:rsidRPr="00F810B6">
              <w:rPr>
                <w:color w:val="000000" w:themeColor="text1"/>
                <w:sz w:val="28"/>
                <w:szCs w:val="28"/>
                <w:lang w:val="uk-UA" w:eastAsia="uk-UA"/>
              </w:rPr>
              <w:t>На співробітників кадрового складу розвідувальних органів, які є державними службовцями</w:t>
            </w:r>
            <w:hyperlink r:id="rId120" w:anchor="n80" w:history="1">
              <w:r w:rsidRPr="00F810B6">
                <w:rPr>
                  <w:color w:val="000000" w:themeColor="text1"/>
                  <w:sz w:val="28"/>
                  <w:szCs w:val="28"/>
                  <w:u w:val="single"/>
                  <w:lang w:val="uk-UA" w:eastAsia="uk-UA"/>
                </w:rPr>
                <w:t> категорії "А"</w:t>
              </w:r>
            </w:hyperlink>
            <w:r w:rsidRPr="00F810B6">
              <w:rPr>
                <w:color w:val="000000" w:themeColor="text1"/>
                <w:sz w:val="28"/>
                <w:szCs w:val="28"/>
                <w:lang w:val="uk-UA" w:eastAsia="uk-UA"/>
              </w:rPr>
              <w:t>, не поширюються повноваження Комісії з питань вищого корпусу державної служби, передбачені </w:t>
            </w:r>
            <w:hyperlink r:id="rId121" w:anchor="n230" w:history="1">
              <w:r w:rsidRPr="00F810B6">
                <w:rPr>
                  <w:color w:val="000000" w:themeColor="text1"/>
                  <w:sz w:val="28"/>
                  <w:szCs w:val="28"/>
                  <w:u w:val="single"/>
                  <w:lang w:val="uk-UA" w:eastAsia="uk-UA"/>
                </w:rPr>
                <w:t>частиною першою</w:t>
              </w:r>
            </w:hyperlink>
            <w:r w:rsidRPr="00F810B6">
              <w:rPr>
                <w:color w:val="000000" w:themeColor="text1"/>
                <w:sz w:val="28"/>
                <w:szCs w:val="28"/>
                <w:lang w:val="uk-UA" w:eastAsia="uk-UA"/>
              </w:rPr>
              <w:t> статті 15, </w:t>
            </w:r>
            <w:hyperlink r:id="rId122" w:anchor="n751" w:history="1">
              <w:r w:rsidRPr="00F810B6">
                <w:rPr>
                  <w:color w:val="000000" w:themeColor="text1"/>
                  <w:sz w:val="28"/>
                  <w:szCs w:val="28"/>
                  <w:u w:val="single"/>
                  <w:lang w:val="uk-UA" w:eastAsia="uk-UA"/>
                </w:rPr>
                <w:t>абзацом третім</w:t>
              </w:r>
            </w:hyperlink>
            <w:r w:rsidRPr="00F810B6">
              <w:rPr>
                <w:color w:val="000000" w:themeColor="text1"/>
                <w:sz w:val="28"/>
                <w:szCs w:val="28"/>
                <w:lang w:val="uk-UA" w:eastAsia="uk-UA"/>
              </w:rPr>
              <w:t xml:space="preserve"> пункту 1 частини </w:t>
            </w:r>
            <w:r w:rsidRPr="00F810B6">
              <w:rPr>
                <w:color w:val="000000" w:themeColor="text1"/>
                <w:sz w:val="28"/>
                <w:szCs w:val="28"/>
                <w:lang w:val="uk-UA" w:eastAsia="uk-UA"/>
              </w:rPr>
              <w:lastRenderedPageBreak/>
              <w:t>другої статті 68, </w:t>
            </w:r>
            <w:hyperlink r:id="rId123" w:anchor="n757" w:history="1">
              <w:r w:rsidRPr="00F810B6">
                <w:rPr>
                  <w:color w:val="000000" w:themeColor="text1"/>
                  <w:sz w:val="28"/>
                  <w:szCs w:val="28"/>
                  <w:u w:val="single"/>
                  <w:lang w:val="uk-UA" w:eastAsia="uk-UA"/>
                </w:rPr>
                <w:t>частини другої</w:t>
              </w:r>
            </w:hyperlink>
            <w:r w:rsidRPr="00F810B6">
              <w:rPr>
                <w:color w:val="000000" w:themeColor="text1"/>
                <w:sz w:val="28"/>
                <w:szCs w:val="28"/>
                <w:lang w:val="uk-UA" w:eastAsia="uk-UA"/>
              </w:rPr>
              <w:t> статті 69 цього Закону, та повноваження центрального органу виконавчої влади, що забезпечує формування та реалізує державну політику у сфері державної служби, передбачені </w:t>
            </w:r>
            <w:hyperlink r:id="rId124" w:anchor="n199" w:history="1">
              <w:r w:rsidRPr="00F810B6">
                <w:rPr>
                  <w:color w:val="000000" w:themeColor="text1"/>
                  <w:sz w:val="28"/>
                  <w:szCs w:val="28"/>
                  <w:u w:val="single"/>
                  <w:lang w:val="uk-UA" w:eastAsia="uk-UA"/>
                </w:rPr>
                <w:t>пунктами 16-18</w:t>
              </w:r>
            </w:hyperlink>
            <w:r w:rsidRPr="00F810B6">
              <w:rPr>
                <w:color w:val="000000" w:themeColor="text1"/>
                <w:sz w:val="28"/>
                <w:szCs w:val="28"/>
                <w:lang w:val="uk-UA" w:eastAsia="uk-UA"/>
              </w:rPr>
              <w:t> частини третьої статті 13 цього Закону.</w:t>
            </w:r>
          </w:p>
          <w:p w:rsidR="00C43C58" w:rsidRPr="00F810B6" w:rsidRDefault="00C43C58" w:rsidP="004107C7">
            <w:pPr>
              <w:rPr>
                <w:rStyle w:val="rvts9"/>
                <w:b/>
                <w:bCs/>
                <w:color w:val="000000" w:themeColor="text1"/>
                <w:sz w:val="28"/>
                <w:szCs w:val="28"/>
                <w:shd w:val="clear" w:color="auto" w:fill="FFFFFF"/>
                <w:lang w:val="uk-UA"/>
              </w:rPr>
            </w:pPr>
          </w:p>
        </w:tc>
        <w:tc>
          <w:tcPr>
            <w:tcW w:w="8259" w:type="dxa"/>
          </w:tcPr>
          <w:p w:rsidR="000B6D31" w:rsidRPr="00F810B6" w:rsidRDefault="000B6D31" w:rsidP="004107C7">
            <w:pPr>
              <w:shd w:val="clear" w:color="auto" w:fill="FFFFFF"/>
              <w:ind w:firstLine="450"/>
              <w:jc w:val="both"/>
              <w:rPr>
                <w:color w:val="000000" w:themeColor="text1"/>
                <w:sz w:val="28"/>
                <w:szCs w:val="28"/>
                <w:lang w:val="uk-UA" w:eastAsia="uk-UA"/>
              </w:rPr>
            </w:pPr>
            <w:r w:rsidRPr="00F810B6">
              <w:rPr>
                <w:b/>
                <w:bCs/>
                <w:color w:val="000000" w:themeColor="text1"/>
                <w:sz w:val="28"/>
                <w:szCs w:val="28"/>
                <w:lang w:val="uk-UA" w:eastAsia="uk-UA"/>
              </w:rPr>
              <w:lastRenderedPageBreak/>
              <w:t>Стаття 91. </w:t>
            </w:r>
            <w:r w:rsidRPr="00F810B6">
              <w:rPr>
                <w:color w:val="000000" w:themeColor="text1"/>
                <w:sz w:val="28"/>
                <w:szCs w:val="28"/>
                <w:lang w:val="uk-UA" w:eastAsia="uk-UA"/>
              </w:rPr>
              <w:t>Особливості проходження державної служби в окремих державних органах</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w:t>
            </w:r>
            <w:r w:rsidRPr="00F810B6">
              <w:rPr>
                <w:color w:val="000000" w:themeColor="text1"/>
                <w:sz w:val="28"/>
                <w:szCs w:val="28"/>
                <w:lang w:val="uk-UA" w:eastAsia="uk-UA"/>
              </w:rPr>
              <w:lastRenderedPageBreak/>
              <w:t>служ</w:t>
            </w:r>
            <w:r w:rsidR="00A251D5" w:rsidRPr="00F810B6">
              <w:rPr>
                <w:color w:val="000000" w:themeColor="text1"/>
                <w:sz w:val="28"/>
                <w:szCs w:val="28"/>
                <w:lang w:val="uk-UA" w:eastAsia="uk-UA"/>
              </w:rPr>
              <w:t>би</w:t>
            </w:r>
            <w:r w:rsidR="000764A2">
              <w:rPr>
                <w:color w:val="000000" w:themeColor="text1"/>
                <w:sz w:val="28"/>
                <w:szCs w:val="28"/>
                <w:lang w:val="uk-UA" w:eastAsia="uk-UA"/>
              </w:rPr>
              <w:t xml:space="preserve">, </w:t>
            </w:r>
            <w:r w:rsidR="000764A2" w:rsidRPr="00F810B6">
              <w:rPr>
                <w:b/>
                <w:color w:val="000000" w:themeColor="text1"/>
                <w:sz w:val="28"/>
                <w:szCs w:val="28"/>
                <w:lang w:val="uk-UA" w:eastAsia="uk-UA"/>
              </w:rPr>
              <w:t>голів</w:t>
            </w:r>
            <w:r w:rsidR="000764A2">
              <w:rPr>
                <w:b/>
                <w:color w:val="000000" w:themeColor="text1"/>
                <w:sz w:val="28"/>
                <w:szCs w:val="28"/>
                <w:lang w:val="uk-UA" w:eastAsia="uk-UA"/>
              </w:rPr>
              <w:t xml:space="preserve"> </w:t>
            </w:r>
            <w:r w:rsidR="000764A2" w:rsidRPr="00F810B6">
              <w:rPr>
                <w:b/>
                <w:color w:val="000000" w:themeColor="text1"/>
                <w:sz w:val="28"/>
                <w:szCs w:val="28"/>
                <w:lang w:val="uk-UA" w:eastAsia="uk-UA"/>
              </w:rPr>
              <w:t>місцевих державних адміністрацій</w:t>
            </w:r>
            <w:r w:rsidR="000764A2">
              <w:rPr>
                <w:b/>
                <w:color w:val="000000" w:themeColor="text1"/>
                <w:sz w:val="28"/>
                <w:szCs w:val="28"/>
                <w:lang w:val="uk-UA" w:eastAsia="uk-UA"/>
              </w:rPr>
              <w:t>, їх перших заступників та заступників</w:t>
            </w:r>
            <w:r w:rsidR="00A251D5" w:rsidRPr="00F810B6">
              <w:rPr>
                <w:color w:val="000000" w:themeColor="text1"/>
                <w:sz w:val="28"/>
                <w:szCs w:val="28"/>
                <w:lang w:val="uk-UA" w:eastAsia="uk-UA"/>
              </w:rPr>
              <w:t>.</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2. Керівники апаратів (секретаріатів) державних органів, зазначених у </w:t>
            </w:r>
            <w:hyperlink r:id="rId125" w:anchor="n930" w:history="1">
              <w:r w:rsidRPr="00F810B6">
                <w:rPr>
                  <w:color w:val="000000" w:themeColor="text1"/>
                  <w:sz w:val="28"/>
                  <w:szCs w:val="28"/>
                  <w:u w:val="single"/>
                  <w:lang w:val="uk-UA" w:eastAsia="uk-UA"/>
                </w:rPr>
                <w:t>частині першій</w:t>
              </w:r>
            </w:hyperlink>
            <w:r w:rsidRPr="00F810B6">
              <w:rPr>
                <w:color w:val="000000" w:themeColor="text1"/>
                <w:sz w:val="28"/>
                <w:szCs w:val="28"/>
                <w:lang w:val="uk-UA" w:eastAsia="uk-UA"/>
              </w:rPr>
              <w:t xml:space="preserve"> цієї статті, крім Керівника Секретаріату Конституційного Суду України, призначаються на посаду в порядку, визначеному законом, а керівники апаратів (секретаріатів) судів, органів та установ системи правосуддя - з особливостями, передбаченими законодавством </w:t>
            </w:r>
            <w:r w:rsidR="00A251D5" w:rsidRPr="00F810B6">
              <w:rPr>
                <w:color w:val="000000" w:themeColor="text1"/>
                <w:sz w:val="28"/>
                <w:szCs w:val="28"/>
                <w:lang w:val="uk-UA" w:eastAsia="uk-UA"/>
              </w:rPr>
              <w:t>про судоустрій і статус суддів.</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3. Керівники центральних органів виконавчої влади, які не входять до складу Кабінету Міністрів України, та їх заступники призначаються на посаду та звільняються з посади Кабінетом Міністрів України у порядку, передбаченому </w:t>
            </w:r>
            <w:hyperlink r:id="rId126" w:tgtFrame="_blank" w:history="1">
              <w:r w:rsidRPr="00F810B6">
                <w:rPr>
                  <w:color w:val="000000" w:themeColor="text1"/>
                  <w:sz w:val="28"/>
                  <w:szCs w:val="28"/>
                  <w:u w:val="single"/>
                  <w:lang w:val="uk-UA" w:eastAsia="uk-UA"/>
                </w:rPr>
                <w:t>Конституцією України</w:t>
              </w:r>
            </w:hyperlink>
            <w:r w:rsidRPr="00F810B6">
              <w:rPr>
                <w:color w:val="000000" w:themeColor="text1"/>
                <w:sz w:val="28"/>
                <w:szCs w:val="28"/>
                <w:lang w:val="uk-UA" w:eastAsia="uk-UA"/>
              </w:rPr>
              <w:t> та законами України </w:t>
            </w:r>
            <w:hyperlink r:id="rId127" w:tgtFrame="_blank" w:history="1">
              <w:r w:rsidRPr="00F810B6">
                <w:rPr>
                  <w:color w:val="000000" w:themeColor="text1"/>
                  <w:sz w:val="28"/>
                  <w:szCs w:val="28"/>
                  <w:u w:val="single"/>
                  <w:lang w:val="uk-UA" w:eastAsia="uk-UA"/>
                </w:rPr>
                <w:t>"Про Кабінет Міністрів України"</w:t>
              </w:r>
            </w:hyperlink>
            <w:r w:rsidRPr="00F810B6">
              <w:rPr>
                <w:color w:val="000000" w:themeColor="text1"/>
                <w:sz w:val="28"/>
                <w:szCs w:val="28"/>
                <w:lang w:val="uk-UA" w:eastAsia="uk-UA"/>
              </w:rPr>
              <w:t>, </w:t>
            </w:r>
            <w:hyperlink r:id="rId128" w:tgtFrame="_blank" w:history="1">
              <w:r w:rsidRPr="00F810B6">
                <w:rPr>
                  <w:color w:val="000000" w:themeColor="text1"/>
                  <w:sz w:val="28"/>
                  <w:szCs w:val="28"/>
                  <w:u w:val="single"/>
                  <w:lang w:val="uk-UA" w:eastAsia="uk-UA"/>
                </w:rPr>
                <w:t>"Про центральні органи виконавчої влади"</w:t>
              </w:r>
            </w:hyperlink>
            <w:r w:rsidR="00A251D5" w:rsidRPr="00F810B6">
              <w:rPr>
                <w:color w:val="000000" w:themeColor="text1"/>
                <w:sz w:val="28"/>
                <w:szCs w:val="28"/>
                <w:lang w:val="uk-UA" w:eastAsia="uk-UA"/>
              </w:rPr>
              <w:t>.</w:t>
            </w:r>
          </w:p>
          <w:p w:rsidR="000B6D31" w:rsidRPr="00F810B6" w:rsidRDefault="000B6D3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4. Керівник Апарату Верховної Ради України призначається на посаду і звільняється з посади Верховною Радою України у порядку, визначеному</w:t>
            </w:r>
            <w:hyperlink r:id="rId129" w:tgtFrame="_blank" w:history="1">
              <w:r w:rsidRPr="00F810B6">
                <w:rPr>
                  <w:color w:val="000000" w:themeColor="text1"/>
                  <w:sz w:val="28"/>
                  <w:szCs w:val="28"/>
                  <w:u w:val="single"/>
                  <w:lang w:val="uk-UA" w:eastAsia="uk-UA"/>
                </w:rPr>
                <w:t> Конституцією України</w:t>
              </w:r>
            </w:hyperlink>
            <w:r w:rsidRPr="00F810B6">
              <w:rPr>
                <w:color w:val="000000" w:themeColor="text1"/>
                <w:sz w:val="28"/>
                <w:szCs w:val="28"/>
                <w:lang w:val="uk-UA" w:eastAsia="uk-UA"/>
              </w:rPr>
              <w:t> та </w:t>
            </w:r>
            <w:hyperlink r:id="rId130" w:tgtFrame="_blank" w:history="1">
              <w:r w:rsidRPr="00F810B6">
                <w:rPr>
                  <w:color w:val="000000" w:themeColor="text1"/>
                  <w:sz w:val="28"/>
                  <w:szCs w:val="28"/>
                  <w:u w:val="single"/>
                  <w:lang w:val="uk-UA" w:eastAsia="uk-UA"/>
                </w:rPr>
                <w:t>Регламентом Верховної Ради України</w:t>
              </w:r>
            </w:hyperlink>
            <w:r w:rsidRPr="00F810B6">
              <w:rPr>
                <w:color w:val="000000" w:themeColor="text1"/>
                <w:sz w:val="28"/>
                <w:szCs w:val="28"/>
                <w:lang w:val="uk-UA" w:eastAsia="uk-UA"/>
              </w:rPr>
              <w:t>.</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У випадках, передбачених </w:t>
            </w:r>
            <w:hyperlink r:id="rId131" w:anchor="n521" w:history="1">
              <w:r w:rsidRPr="00F810B6">
                <w:rPr>
                  <w:color w:val="000000" w:themeColor="text1"/>
                  <w:sz w:val="28"/>
                  <w:szCs w:val="28"/>
                  <w:u w:val="single"/>
                  <w:lang w:val="uk-UA" w:eastAsia="uk-UA"/>
                </w:rPr>
                <w:t>частиною третьою</w:t>
              </w:r>
            </w:hyperlink>
            <w:r w:rsidRPr="00F810B6">
              <w:rPr>
                <w:color w:val="000000" w:themeColor="text1"/>
                <w:sz w:val="28"/>
                <w:szCs w:val="28"/>
                <w:lang w:val="uk-UA" w:eastAsia="uk-UA"/>
              </w:rPr>
              <w:t> статті 44, </w:t>
            </w:r>
            <w:hyperlink r:id="rId132" w:anchor="n634" w:history="1">
              <w:r w:rsidRPr="00F810B6">
                <w:rPr>
                  <w:color w:val="000000" w:themeColor="text1"/>
                  <w:sz w:val="28"/>
                  <w:szCs w:val="28"/>
                  <w:u w:val="single"/>
                  <w:lang w:val="uk-UA" w:eastAsia="uk-UA"/>
                </w:rPr>
                <w:t>частиною другою</w:t>
              </w:r>
            </w:hyperlink>
            <w:r w:rsidRPr="00F810B6">
              <w:rPr>
                <w:color w:val="000000" w:themeColor="text1"/>
                <w:sz w:val="28"/>
                <w:szCs w:val="28"/>
                <w:lang w:val="uk-UA" w:eastAsia="uk-UA"/>
              </w:rPr>
              <w:t> статті 53 цього Закону, повноваження суб’єкта призначення стосовно Керівника Апарату Верховної Ради України здійснює</w:t>
            </w:r>
            <w:r w:rsidR="00A251D5" w:rsidRPr="00F810B6">
              <w:rPr>
                <w:color w:val="000000" w:themeColor="text1"/>
                <w:sz w:val="28"/>
                <w:szCs w:val="28"/>
                <w:lang w:val="uk-UA" w:eastAsia="uk-UA"/>
              </w:rPr>
              <w:t xml:space="preserve"> Голова Верховної Ради України.</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5. Керівник апарату (секретаріату) постійно діючого допоміжного органу, утвореного Президентом України, призначається на посаду та звільняється з посади Президентом України у порядку, вст</w:t>
            </w:r>
            <w:r w:rsidR="00A251D5" w:rsidRPr="00F810B6">
              <w:rPr>
                <w:color w:val="000000" w:themeColor="text1"/>
                <w:sz w:val="28"/>
                <w:szCs w:val="28"/>
                <w:lang w:val="uk-UA" w:eastAsia="uk-UA"/>
              </w:rPr>
              <w:t>ановленому Президентом України.</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7. Керівник Секретаріату Конституційного Суду України, його перший заступник та заступник призначаються на посади та </w:t>
            </w:r>
            <w:r w:rsidRPr="00F810B6">
              <w:rPr>
                <w:color w:val="000000" w:themeColor="text1"/>
                <w:sz w:val="28"/>
                <w:szCs w:val="28"/>
                <w:lang w:val="uk-UA" w:eastAsia="uk-UA"/>
              </w:rPr>
              <w:lastRenderedPageBreak/>
              <w:t>звільняються з посад у порядку, визначеному </w:t>
            </w:r>
            <w:hyperlink r:id="rId133" w:anchor="n2" w:tgtFrame="_blank" w:history="1">
              <w:r w:rsidRPr="00F810B6">
                <w:rPr>
                  <w:color w:val="000000" w:themeColor="text1"/>
                  <w:sz w:val="28"/>
                  <w:szCs w:val="28"/>
                  <w:u w:val="single"/>
                  <w:lang w:val="uk-UA" w:eastAsia="uk-UA"/>
                </w:rPr>
                <w:t>Законом України</w:t>
              </w:r>
            </w:hyperlink>
            <w:r w:rsidRPr="00F810B6">
              <w:rPr>
                <w:color w:val="000000" w:themeColor="text1"/>
                <w:sz w:val="28"/>
                <w:szCs w:val="28"/>
                <w:lang w:val="uk-UA" w:eastAsia="uk-UA"/>
              </w:rPr>
              <w:t> "П</w:t>
            </w:r>
            <w:r w:rsidR="00A251D5" w:rsidRPr="00F810B6">
              <w:rPr>
                <w:color w:val="000000" w:themeColor="text1"/>
                <w:sz w:val="28"/>
                <w:szCs w:val="28"/>
                <w:lang w:val="uk-UA" w:eastAsia="uk-UA"/>
              </w:rPr>
              <w:t>ро Конституційний Суд України".</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8. Повноваження керівника державної служби в органах прокуратури здійснює керівник в</w:t>
            </w:r>
            <w:r w:rsidR="00A251D5" w:rsidRPr="00F810B6">
              <w:rPr>
                <w:color w:val="000000" w:themeColor="text1"/>
                <w:sz w:val="28"/>
                <w:szCs w:val="28"/>
                <w:lang w:val="uk-UA" w:eastAsia="uk-UA"/>
              </w:rPr>
              <w:t>ідповідного органу прокуратури.</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 xml:space="preserve">9. Повноваження керівника державної служби у Службі безпеки України здійснюють Голова Служби безпеки України та начальники регіональних </w:t>
            </w:r>
            <w:r w:rsidR="00A251D5" w:rsidRPr="00F810B6">
              <w:rPr>
                <w:color w:val="000000" w:themeColor="text1"/>
                <w:sz w:val="28"/>
                <w:szCs w:val="28"/>
                <w:lang w:val="uk-UA" w:eastAsia="uk-UA"/>
              </w:rPr>
              <w:t>органів Служби безпеки України.</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10. Повноваження керівника державної служби в органах Національної поліції, Державної служби України з надзвичайних ситуацій, Державної прикордонної служби України, Державної служби спеціального зв’язку та захисту інформації України, органах військового управління, в яких передбачено посади державної служби, здійснює керівник відповідного державного органу або</w:t>
            </w:r>
            <w:r w:rsidR="00A251D5" w:rsidRPr="00F810B6">
              <w:rPr>
                <w:color w:val="000000" w:themeColor="text1"/>
                <w:sz w:val="28"/>
                <w:szCs w:val="28"/>
                <w:lang w:val="uk-UA" w:eastAsia="uk-UA"/>
              </w:rPr>
              <w:t xml:space="preserve"> органу військового управління.</w:t>
            </w:r>
          </w:p>
          <w:p w:rsidR="00AA5F8E" w:rsidRPr="00F810B6" w:rsidRDefault="00A251D5"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w:t>
            </w:r>
            <w:r w:rsidR="000B6D31" w:rsidRPr="00F810B6">
              <w:rPr>
                <w:color w:val="000000" w:themeColor="text1"/>
                <w:sz w:val="28"/>
                <w:szCs w:val="28"/>
                <w:lang w:val="uk-UA" w:eastAsia="uk-UA"/>
              </w:rPr>
              <w:t xml:space="preserve">1. Особливості вступу, проходження та припинення державної служби у </w:t>
            </w:r>
            <w:proofErr w:type="spellStart"/>
            <w:r w:rsidR="000B6D31" w:rsidRPr="00F810B6">
              <w:rPr>
                <w:color w:val="000000" w:themeColor="text1"/>
                <w:sz w:val="28"/>
                <w:szCs w:val="28"/>
                <w:lang w:val="uk-UA" w:eastAsia="uk-UA"/>
              </w:rPr>
              <w:t>Апараті</w:t>
            </w:r>
            <w:proofErr w:type="spellEnd"/>
            <w:r w:rsidR="000B6D31" w:rsidRPr="00F810B6">
              <w:rPr>
                <w:color w:val="000000" w:themeColor="text1"/>
                <w:sz w:val="28"/>
                <w:szCs w:val="28"/>
                <w:lang w:val="uk-UA" w:eastAsia="uk-UA"/>
              </w:rPr>
              <w:t xml:space="preserve"> Верховної Ради України, державних органах, зазначених у </w:t>
            </w:r>
            <w:hyperlink r:id="rId134" w:anchor="n930" w:history="1">
              <w:r w:rsidR="000B6D31" w:rsidRPr="00F810B6">
                <w:rPr>
                  <w:color w:val="000000" w:themeColor="text1"/>
                  <w:sz w:val="28"/>
                  <w:szCs w:val="28"/>
                  <w:u w:val="single"/>
                  <w:lang w:val="uk-UA" w:eastAsia="uk-UA"/>
                </w:rPr>
                <w:t>частинах першій</w:t>
              </w:r>
            </w:hyperlink>
            <w:r w:rsidR="000B6D31" w:rsidRPr="00F810B6">
              <w:rPr>
                <w:color w:val="000000" w:themeColor="text1"/>
                <w:sz w:val="28"/>
                <w:szCs w:val="28"/>
                <w:lang w:val="uk-UA" w:eastAsia="uk-UA"/>
              </w:rPr>
              <w:t>, </w:t>
            </w:r>
            <w:hyperlink r:id="rId135" w:anchor="n936" w:history="1">
              <w:r w:rsidR="000B6D31" w:rsidRPr="00F810B6">
                <w:rPr>
                  <w:color w:val="000000" w:themeColor="text1"/>
                  <w:sz w:val="28"/>
                  <w:szCs w:val="28"/>
                  <w:u w:val="single"/>
                  <w:lang w:val="uk-UA" w:eastAsia="uk-UA"/>
                </w:rPr>
                <w:t>восьмій - десятій</w:t>
              </w:r>
            </w:hyperlink>
            <w:r w:rsidR="000B6D31" w:rsidRPr="00F810B6">
              <w:rPr>
                <w:color w:val="000000" w:themeColor="text1"/>
                <w:sz w:val="28"/>
                <w:szCs w:val="28"/>
                <w:lang w:val="uk-UA" w:eastAsia="uk-UA"/>
              </w:rPr>
              <w:t> цієї статті, інших органах системи правосуддя, дипломатичної служби, правоохоронних, митних та податкових органах регулюються цим Законом з урахуванням особливостей, визначених спеціальним зако</w:t>
            </w:r>
            <w:r w:rsidRPr="00F810B6">
              <w:rPr>
                <w:color w:val="000000" w:themeColor="text1"/>
                <w:sz w:val="28"/>
                <w:szCs w:val="28"/>
                <w:lang w:val="uk-UA" w:eastAsia="uk-UA"/>
              </w:rPr>
              <w:t>нодавством у відповідній сфері.</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12. Повноваження керівника державної служби в розвідувальних органах України здійснює керівник відповідного розвідувального органу або визначений ним заступник керівника розвідувального органу з числа співробітників кадрового складу</w:t>
            </w:r>
            <w:r w:rsidR="00A251D5" w:rsidRPr="00F810B6">
              <w:rPr>
                <w:color w:val="000000" w:themeColor="text1"/>
                <w:sz w:val="28"/>
                <w:szCs w:val="28"/>
                <w:lang w:val="uk-UA" w:eastAsia="uk-UA"/>
              </w:rPr>
              <w:t>, які є державними службовцями.</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Призначення осіб на посади державної служби кадрового складу в розвідувальних органах України здійснюється в порядку, що визначається</w:t>
            </w:r>
            <w:r w:rsidR="00A251D5" w:rsidRPr="00F810B6">
              <w:rPr>
                <w:color w:val="000000" w:themeColor="text1"/>
                <w:sz w:val="28"/>
                <w:szCs w:val="28"/>
                <w:lang w:val="uk-UA" w:eastAsia="uk-UA"/>
              </w:rPr>
              <w:t xml:space="preserve"> актами розвідувальних органів.</w:t>
            </w:r>
          </w:p>
          <w:p w:rsidR="00AA5F8E" w:rsidRPr="00F810B6" w:rsidRDefault="000B6D31" w:rsidP="00A251D5">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lastRenderedPageBreak/>
              <w:t>Відбір, перевірка перед призначенням та призначення осіб на посади державної служби в розвідувальних органах України, які не належать до кадрового складу, в тому числі на умовах закритого конкурсу, здійснюються відповідно до законодавства України у порядку, визначеному актами цих органів. Тестування осіб з метою визначення рівня їхніх знань законодавства в розвідувальних органа</w:t>
            </w:r>
            <w:r w:rsidR="00A251D5" w:rsidRPr="00F810B6">
              <w:rPr>
                <w:color w:val="000000" w:themeColor="text1"/>
                <w:sz w:val="28"/>
                <w:szCs w:val="28"/>
                <w:lang w:val="uk-UA" w:eastAsia="uk-UA"/>
              </w:rPr>
              <w:t>х України проводиться письмово.</w:t>
            </w:r>
          </w:p>
          <w:p w:rsidR="000B6D31" w:rsidRPr="00F810B6" w:rsidRDefault="000B6D31" w:rsidP="004107C7">
            <w:pPr>
              <w:shd w:val="clear" w:color="auto" w:fill="FFFFFF"/>
              <w:ind w:firstLine="450"/>
              <w:jc w:val="both"/>
              <w:rPr>
                <w:color w:val="000000" w:themeColor="text1"/>
                <w:sz w:val="28"/>
                <w:szCs w:val="28"/>
                <w:lang w:val="uk-UA" w:eastAsia="uk-UA"/>
              </w:rPr>
            </w:pPr>
            <w:r w:rsidRPr="00F810B6">
              <w:rPr>
                <w:color w:val="000000" w:themeColor="text1"/>
                <w:sz w:val="28"/>
                <w:szCs w:val="28"/>
                <w:lang w:val="uk-UA" w:eastAsia="uk-UA"/>
              </w:rPr>
              <w:t>На співробітників кадрового складу розвідувальних органів, які є державними службовцями</w:t>
            </w:r>
            <w:hyperlink r:id="rId136" w:anchor="n80" w:history="1">
              <w:r w:rsidRPr="00F810B6">
                <w:rPr>
                  <w:color w:val="000000" w:themeColor="text1"/>
                  <w:sz w:val="28"/>
                  <w:szCs w:val="28"/>
                  <w:u w:val="single"/>
                  <w:lang w:val="uk-UA" w:eastAsia="uk-UA"/>
                </w:rPr>
                <w:t> категорії "А"</w:t>
              </w:r>
            </w:hyperlink>
            <w:r w:rsidRPr="00F810B6">
              <w:rPr>
                <w:color w:val="000000" w:themeColor="text1"/>
                <w:sz w:val="28"/>
                <w:szCs w:val="28"/>
                <w:lang w:val="uk-UA" w:eastAsia="uk-UA"/>
              </w:rPr>
              <w:t>, не поширюються повноваження Комісії з питань вищого корпусу державної служби, передбачені </w:t>
            </w:r>
            <w:hyperlink r:id="rId137" w:anchor="n230" w:history="1">
              <w:r w:rsidRPr="00F810B6">
                <w:rPr>
                  <w:color w:val="000000" w:themeColor="text1"/>
                  <w:sz w:val="28"/>
                  <w:szCs w:val="28"/>
                  <w:u w:val="single"/>
                  <w:lang w:val="uk-UA" w:eastAsia="uk-UA"/>
                </w:rPr>
                <w:t>частиною першою</w:t>
              </w:r>
            </w:hyperlink>
            <w:r w:rsidRPr="00F810B6">
              <w:rPr>
                <w:color w:val="000000" w:themeColor="text1"/>
                <w:sz w:val="28"/>
                <w:szCs w:val="28"/>
                <w:lang w:val="uk-UA" w:eastAsia="uk-UA"/>
              </w:rPr>
              <w:t> статті 15, </w:t>
            </w:r>
            <w:hyperlink r:id="rId138" w:anchor="n751" w:history="1">
              <w:r w:rsidRPr="00F810B6">
                <w:rPr>
                  <w:color w:val="000000" w:themeColor="text1"/>
                  <w:sz w:val="28"/>
                  <w:szCs w:val="28"/>
                  <w:u w:val="single"/>
                  <w:lang w:val="uk-UA" w:eastAsia="uk-UA"/>
                </w:rPr>
                <w:t>абзацом третім</w:t>
              </w:r>
            </w:hyperlink>
            <w:r w:rsidRPr="00F810B6">
              <w:rPr>
                <w:color w:val="000000" w:themeColor="text1"/>
                <w:sz w:val="28"/>
                <w:szCs w:val="28"/>
                <w:lang w:val="uk-UA" w:eastAsia="uk-UA"/>
              </w:rPr>
              <w:t> пункту 1 частини другої статті 68, </w:t>
            </w:r>
            <w:hyperlink r:id="rId139" w:anchor="n757" w:history="1">
              <w:r w:rsidRPr="00F810B6">
                <w:rPr>
                  <w:color w:val="000000" w:themeColor="text1"/>
                  <w:sz w:val="28"/>
                  <w:szCs w:val="28"/>
                  <w:u w:val="single"/>
                  <w:lang w:val="uk-UA" w:eastAsia="uk-UA"/>
                </w:rPr>
                <w:t>частини другої</w:t>
              </w:r>
            </w:hyperlink>
            <w:r w:rsidRPr="00F810B6">
              <w:rPr>
                <w:color w:val="000000" w:themeColor="text1"/>
                <w:sz w:val="28"/>
                <w:szCs w:val="28"/>
                <w:lang w:val="uk-UA" w:eastAsia="uk-UA"/>
              </w:rPr>
              <w:t> статті 69 цього Закону, та повноваження центрального органу виконавчої влади, що забезпечує формування та реалізує державну політику у сфері державної служби, передбачені </w:t>
            </w:r>
            <w:hyperlink r:id="rId140" w:anchor="n199" w:history="1">
              <w:r w:rsidRPr="00F810B6">
                <w:rPr>
                  <w:color w:val="000000" w:themeColor="text1"/>
                  <w:sz w:val="28"/>
                  <w:szCs w:val="28"/>
                  <w:u w:val="single"/>
                  <w:lang w:val="uk-UA" w:eastAsia="uk-UA"/>
                </w:rPr>
                <w:t>пунктами 16-18</w:t>
              </w:r>
            </w:hyperlink>
            <w:r w:rsidRPr="00F810B6">
              <w:rPr>
                <w:color w:val="000000" w:themeColor="text1"/>
                <w:sz w:val="28"/>
                <w:szCs w:val="28"/>
                <w:lang w:val="uk-UA" w:eastAsia="uk-UA"/>
              </w:rPr>
              <w:t> частини третьої статті 13 цього Закону.</w:t>
            </w:r>
          </w:p>
          <w:p w:rsidR="00C43C58" w:rsidRPr="00F810B6" w:rsidRDefault="00C43C58" w:rsidP="004107C7">
            <w:pPr>
              <w:rPr>
                <w:rStyle w:val="rvts9"/>
                <w:b/>
                <w:bCs/>
                <w:color w:val="000000" w:themeColor="text1"/>
                <w:sz w:val="28"/>
                <w:szCs w:val="28"/>
                <w:shd w:val="clear" w:color="auto" w:fill="FFFFFF"/>
                <w:lang w:val="uk-UA"/>
              </w:rPr>
            </w:pPr>
          </w:p>
        </w:tc>
      </w:tr>
    </w:tbl>
    <w:p w:rsidR="00461688" w:rsidRPr="000B6D31" w:rsidRDefault="00461688" w:rsidP="004107C7">
      <w:pPr>
        <w:jc w:val="right"/>
        <w:rPr>
          <w:sz w:val="28"/>
          <w:szCs w:val="28"/>
          <w:lang w:val="uk-UA"/>
        </w:rPr>
      </w:pPr>
    </w:p>
    <w:p w:rsidR="000B6D31" w:rsidRPr="000B6D31" w:rsidRDefault="000B6D31" w:rsidP="004107C7">
      <w:pPr>
        <w:jc w:val="right"/>
        <w:rPr>
          <w:sz w:val="28"/>
          <w:szCs w:val="28"/>
          <w:lang w:val="uk-UA"/>
        </w:rPr>
      </w:pPr>
    </w:p>
    <w:p w:rsidR="000B6D31" w:rsidRPr="000B6D31" w:rsidRDefault="001B6E73" w:rsidP="004107C7">
      <w:pPr>
        <w:jc w:val="right"/>
        <w:rPr>
          <w:sz w:val="28"/>
          <w:szCs w:val="28"/>
          <w:lang w:val="uk-UA" w:eastAsia="uk-UA"/>
        </w:rPr>
      </w:pPr>
      <w:r>
        <w:rPr>
          <w:b/>
          <w:bCs/>
          <w:color w:val="000000"/>
          <w:sz w:val="28"/>
          <w:szCs w:val="28"/>
          <w:lang w:val="uk-UA" w:eastAsia="uk-UA"/>
        </w:rPr>
        <w:t>В</w:t>
      </w:r>
      <w:r w:rsidR="000B6D31" w:rsidRPr="000B6D31">
        <w:rPr>
          <w:b/>
          <w:bCs/>
          <w:color w:val="000000"/>
          <w:sz w:val="28"/>
          <w:szCs w:val="28"/>
          <w:lang w:val="uk-UA" w:eastAsia="uk-UA"/>
        </w:rPr>
        <w:t>носиться</w:t>
      </w:r>
    </w:p>
    <w:p w:rsidR="000B6D31" w:rsidRPr="000B6D31" w:rsidRDefault="000B6D31" w:rsidP="004107C7">
      <w:pPr>
        <w:jc w:val="right"/>
        <w:rPr>
          <w:sz w:val="28"/>
          <w:szCs w:val="28"/>
          <w:lang w:val="uk-UA" w:eastAsia="uk-UA"/>
        </w:rPr>
      </w:pPr>
      <w:r w:rsidRPr="000B6D31">
        <w:rPr>
          <w:b/>
          <w:bCs/>
          <w:color w:val="000000"/>
          <w:sz w:val="28"/>
          <w:szCs w:val="28"/>
          <w:lang w:val="uk-UA" w:eastAsia="uk-UA"/>
        </w:rPr>
        <w:t>народними депутатами України</w:t>
      </w:r>
    </w:p>
    <w:p w:rsidR="000B6D31" w:rsidRPr="00461688" w:rsidRDefault="000B6D31" w:rsidP="000B6D31">
      <w:pPr>
        <w:jc w:val="right"/>
        <w:rPr>
          <w:lang w:val="uk-UA"/>
        </w:rPr>
      </w:pPr>
    </w:p>
    <w:sectPr w:rsidR="000B6D31" w:rsidRPr="00461688" w:rsidSect="00461688">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22B76"/>
    <w:multiLevelType w:val="multilevel"/>
    <w:tmpl w:val="14DCBC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6F2109"/>
    <w:multiLevelType w:val="multilevel"/>
    <w:tmpl w:val="21CA9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3C4A06"/>
    <w:multiLevelType w:val="multilevel"/>
    <w:tmpl w:val="3E081B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427BDC"/>
    <w:multiLevelType w:val="multilevel"/>
    <w:tmpl w:val="F86A9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B23C82"/>
    <w:multiLevelType w:val="multilevel"/>
    <w:tmpl w:val="2D74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32D7A"/>
    <w:multiLevelType w:val="multilevel"/>
    <w:tmpl w:val="CA5EF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E1C34"/>
    <w:multiLevelType w:val="multilevel"/>
    <w:tmpl w:val="35708A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EA3AF1"/>
    <w:multiLevelType w:val="multilevel"/>
    <w:tmpl w:val="D9505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D45156"/>
    <w:multiLevelType w:val="multilevel"/>
    <w:tmpl w:val="2E4803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BC7E2F"/>
    <w:multiLevelType w:val="multilevel"/>
    <w:tmpl w:val="2B9A0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D158C4"/>
    <w:multiLevelType w:val="multilevel"/>
    <w:tmpl w:val="578E7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D23CE1"/>
    <w:multiLevelType w:val="multilevel"/>
    <w:tmpl w:val="92BA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71558"/>
    <w:multiLevelType w:val="multilevel"/>
    <w:tmpl w:val="17F8F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030E94"/>
    <w:multiLevelType w:val="multilevel"/>
    <w:tmpl w:val="08ACF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1F561D"/>
    <w:multiLevelType w:val="multilevel"/>
    <w:tmpl w:val="DBFCD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11FDC"/>
    <w:multiLevelType w:val="multilevel"/>
    <w:tmpl w:val="C6BE11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A21F9B"/>
    <w:multiLevelType w:val="multilevel"/>
    <w:tmpl w:val="5F5A95EE"/>
    <w:lvl w:ilvl="0">
      <w:start w:val="1"/>
      <w:numFmt w:val="decimal"/>
      <w:lvlText w:val="%1."/>
      <w:lvlJc w:val="left"/>
      <w:pPr>
        <w:tabs>
          <w:tab w:val="num" w:pos="927"/>
        </w:tabs>
        <w:ind w:left="927" w:hanging="360"/>
      </w:p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7" w15:restartNumberingAfterBreak="0">
    <w:nsid w:val="3CD5763B"/>
    <w:multiLevelType w:val="multilevel"/>
    <w:tmpl w:val="08C003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FD6E47"/>
    <w:multiLevelType w:val="multilevel"/>
    <w:tmpl w:val="F710E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E06821"/>
    <w:multiLevelType w:val="multilevel"/>
    <w:tmpl w:val="16809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072DBF"/>
    <w:multiLevelType w:val="multilevel"/>
    <w:tmpl w:val="8BFCDC6C"/>
    <w:lvl w:ilvl="0">
      <w:numFmt w:val="decimal"/>
      <w:lvlText w:val="%1."/>
      <w:lvlJc w:val="left"/>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7B057D"/>
    <w:multiLevelType w:val="multilevel"/>
    <w:tmpl w:val="927AC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9866BB"/>
    <w:multiLevelType w:val="multilevel"/>
    <w:tmpl w:val="A508C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FA4491"/>
    <w:multiLevelType w:val="multilevel"/>
    <w:tmpl w:val="44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D0006B"/>
    <w:multiLevelType w:val="multilevel"/>
    <w:tmpl w:val="8C2C1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83777B"/>
    <w:multiLevelType w:val="multilevel"/>
    <w:tmpl w:val="16AA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3B0A3C"/>
    <w:multiLevelType w:val="multilevel"/>
    <w:tmpl w:val="AE128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18362A"/>
    <w:multiLevelType w:val="multilevel"/>
    <w:tmpl w:val="37CAB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862187"/>
    <w:multiLevelType w:val="multilevel"/>
    <w:tmpl w:val="CF5EECF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883BC1"/>
    <w:multiLevelType w:val="multilevel"/>
    <w:tmpl w:val="104C9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920170"/>
    <w:multiLevelType w:val="multilevel"/>
    <w:tmpl w:val="8BFCDC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854AD5"/>
    <w:multiLevelType w:val="multilevel"/>
    <w:tmpl w:val="0E7E60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05052D"/>
    <w:multiLevelType w:val="multilevel"/>
    <w:tmpl w:val="6DFA7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070EE5"/>
    <w:multiLevelType w:val="multilevel"/>
    <w:tmpl w:val="2DBE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4"/>
  </w:num>
  <w:num w:numId="3">
    <w:abstractNumId w:val="11"/>
  </w:num>
  <w:num w:numId="4">
    <w:abstractNumId w:val="33"/>
  </w:num>
  <w:num w:numId="5">
    <w:abstractNumId w:val="27"/>
  </w:num>
  <w:num w:numId="6">
    <w:abstractNumId w:val="17"/>
    <w:lvlOverride w:ilvl="0">
      <w:lvl w:ilvl="0">
        <w:numFmt w:val="decimal"/>
        <w:lvlText w:val="%1."/>
        <w:lvlJc w:val="left"/>
      </w:lvl>
    </w:lvlOverride>
  </w:num>
  <w:num w:numId="7">
    <w:abstractNumId w:val="26"/>
  </w:num>
  <w:num w:numId="8">
    <w:abstractNumId w:val="15"/>
    <w:lvlOverride w:ilvl="0">
      <w:lvl w:ilvl="0">
        <w:numFmt w:val="decimal"/>
        <w:lvlText w:val="%1."/>
        <w:lvlJc w:val="left"/>
      </w:lvl>
    </w:lvlOverride>
  </w:num>
  <w:num w:numId="9">
    <w:abstractNumId w:val="15"/>
    <w:lvlOverride w:ilvl="0">
      <w:lvl w:ilvl="0">
        <w:numFmt w:val="decimal"/>
        <w:lvlText w:val="%1."/>
        <w:lvlJc w:val="left"/>
      </w:lvl>
    </w:lvlOverride>
  </w:num>
  <w:num w:numId="10">
    <w:abstractNumId w:val="15"/>
    <w:lvlOverride w:ilvl="0">
      <w:lvl w:ilvl="0">
        <w:numFmt w:val="decimal"/>
        <w:lvlText w:val="%1."/>
        <w:lvlJc w:val="left"/>
      </w:lvl>
    </w:lvlOverride>
  </w:num>
  <w:num w:numId="11">
    <w:abstractNumId w:val="15"/>
    <w:lvlOverride w:ilvl="0">
      <w:lvl w:ilvl="0">
        <w:numFmt w:val="decimal"/>
        <w:lvlText w:val="%1."/>
        <w:lvlJc w:val="left"/>
      </w:lvl>
    </w:lvlOverride>
  </w:num>
  <w:num w:numId="12">
    <w:abstractNumId w:val="15"/>
    <w:lvlOverride w:ilvl="0">
      <w:lvl w:ilvl="0">
        <w:numFmt w:val="decimal"/>
        <w:lvlText w:val="%1."/>
        <w:lvlJc w:val="left"/>
      </w:lvl>
    </w:lvlOverride>
  </w:num>
  <w:num w:numId="13">
    <w:abstractNumId w:val="21"/>
  </w:num>
  <w:num w:numId="14">
    <w:abstractNumId w:val="22"/>
  </w:num>
  <w:num w:numId="15">
    <w:abstractNumId w:val="31"/>
    <w:lvlOverride w:ilvl="0">
      <w:lvl w:ilvl="0">
        <w:numFmt w:val="decimal"/>
        <w:lvlText w:val="%1."/>
        <w:lvlJc w:val="left"/>
      </w:lvl>
    </w:lvlOverride>
  </w:num>
  <w:num w:numId="16">
    <w:abstractNumId w:val="31"/>
    <w:lvlOverride w:ilvl="0">
      <w:lvl w:ilvl="0">
        <w:numFmt w:val="decimal"/>
        <w:lvlText w:val="%1."/>
        <w:lvlJc w:val="left"/>
      </w:lvl>
    </w:lvlOverride>
  </w:num>
  <w:num w:numId="17">
    <w:abstractNumId w:val="31"/>
    <w:lvlOverride w:ilvl="0">
      <w:lvl w:ilvl="0">
        <w:numFmt w:val="decimal"/>
        <w:lvlText w:val="%1."/>
        <w:lvlJc w:val="left"/>
      </w:lvl>
    </w:lvlOverride>
  </w:num>
  <w:num w:numId="18">
    <w:abstractNumId w:val="31"/>
    <w:lvlOverride w:ilvl="0">
      <w:lvl w:ilvl="0">
        <w:numFmt w:val="decimal"/>
        <w:lvlText w:val="%1."/>
        <w:lvlJc w:val="left"/>
      </w:lvl>
    </w:lvlOverride>
  </w:num>
  <w:num w:numId="19">
    <w:abstractNumId w:val="4"/>
  </w:num>
  <w:num w:numId="20">
    <w:abstractNumId w:val="30"/>
    <w:lvlOverride w:ilvl="0">
      <w:lvl w:ilvl="0">
        <w:numFmt w:val="decimal"/>
        <w:lvlText w:val="%1."/>
        <w:lvlJc w:val="left"/>
      </w:lvl>
    </w:lvlOverride>
  </w:num>
  <w:num w:numId="21">
    <w:abstractNumId w:val="30"/>
    <w:lvlOverride w:ilvl="0">
      <w:lvl w:ilvl="0">
        <w:numFmt w:val="decimal"/>
        <w:lvlText w:val="%1."/>
        <w:lvlJc w:val="left"/>
      </w:lvl>
    </w:lvlOverride>
  </w:num>
  <w:num w:numId="22">
    <w:abstractNumId w:val="12"/>
  </w:num>
  <w:num w:numId="23">
    <w:abstractNumId w:val="19"/>
  </w:num>
  <w:num w:numId="24">
    <w:abstractNumId w:val="5"/>
  </w:num>
  <w:num w:numId="25">
    <w:abstractNumId w:val="29"/>
  </w:num>
  <w:num w:numId="26">
    <w:abstractNumId w:val="20"/>
  </w:num>
  <w:num w:numId="27">
    <w:abstractNumId w:val="28"/>
  </w:num>
  <w:num w:numId="28">
    <w:abstractNumId w:val="7"/>
  </w:num>
  <w:num w:numId="29">
    <w:abstractNumId w:val="9"/>
  </w:num>
  <w:num w:numId="30">
    <w:abstractNumId w:val="23"/>
  </w:num>
  <w:num w:numId="31">
    <w:abstractNumId w:val="13"/>
  </w:num>
  <w:num w:numId="32">
    <w:abstractNumId w:val="3"/>
  </w:num>
  <w:num w:numId="33">
    <w:abstractNumId w:val="8"/>
    <w:lvlOverride w:ilvl="0">
      <w:lvl w:ilvl="0">
        <w:numFmt w:val="decimal"/>
        <w:lvlText w:val="%1."/>
        <w:lvlJc w:val="left"/>
      </w:lvl>
    </w:lvlOverride>
  </w:num>
  <w:num w:numId="34">
    <w:abstractNumId w:val="24"/>
  </w:num>
  <w:num w:numId="35">
    <w:abstractNumId w:val="6"/>
    <w:lvlOverride w:ilvl="0">
      <w:lvl w:ilvl="0">
        <w:numFmt w:val="decimal"/>
        <w:lvlText w:val="%1."/>
        <w:lvlJc w:val="left"/>
      </w:lvl>
    </w:lvlOverride>
  </w:num>
  <w:num w:numId="36">
    <w:abstractNumId w:val="6"/>
    <w:lvlOverride w:ilvl="0">
      <w:lvl w:ilvl="0">
        <w:numFmt w:val="decimal"/>
        <w:lvlText w:val="%1."/>
        <w:lvlJc w:val="left"/>
      </w:lvl>
    </w:lvlOverride>
  </w:num>
  <w:num w:numId="37">
    <w:abstractNumId w:val="6"/>
    <w:lvlOverride w:ilvl="0">
      <w:lvl w:ilvl="0">
        <w:numFmt w:val="decimal"/>
        <w:lvlText w:val="%1."/>
        <w:lvlJc w:val="left"/>
      </w:lvl>
    </w:lvlOverride>
  </w:num>
  <w:num w:numId="38">
    <w:abstractNumId w:val="6"/>
    <w:lvlOverride w:ilvl="0">
      <w:lvl w:ilvl="0">
        <w:numFmt w:val="decimal"/>
        <w:lvlText w:val="%1."/>
        <w:lvlJc w:val="left"/>
      </w:lvl>
    </w:lvlOverride>
  </w:num>
  <w:num w:numId="39">
    <w:abstractNumId w:val="6"/>
    <w:lvlOverride w:ilvl="0">
      <w:lvl w:ilvl="0">
        <w:numFmt w:val="decimal"/>
        <w:lvlText w:val="%1."/>
        <w:lvlJc w:val="left"/>
      </w:lvl>
    </w:lvlOverride>
  </w:num>
  <w:num w:numId="40">
    <w:abstractNumId w:val="1"/>
  </w:num>
  <w:num w:numId="41">
    <w:abstractNumId w:val="10"/>
  </w:num>
  <w:num w:numId="42">
    <w:abstractNumId w:val="0"/>
    <w:lvlOverride w:ilvl="0">
      <w:lvl w:ilvl="0">
        <w:numFmt w:val="decimal"/>
        <w:lvlText w:val="%1."/>
        <w:lvlJc w:val="left"/>
      </w:lvl>
    </w:lvlOverride>
  </w:num>
  <w:num w:numId="43">
    <w:abstractNumId w:val="0"/>
    <w:lvlOverride w:ilvl="0">
      <w:lvl w:ilvl="0">
        <w:numFmt w:val="decimal"/>
        <w:lvlText w:val="%1."/>
        <w:lvlJc w:val="left"/>
      </w:lvl>
    </w:lvlOverride>
  </w:num>
  <w:num w:numId="44">
    <w:abstractNumId w:val="0"/>
    <w:lvlOverride w:ilvl="0">
      <w:lvl w:ilvl="0">
        <w:numFmt w:val="decimal"/>
        <w:lvlText w:val="%1."/>
        <w:lvlJc w:val="left"/>
      </w:lvl>
    </w:lvlOverride>
  </w:num>
  <w:num w:numId="45">
    <w:abstractNumId w:val="0"/>
    <w:lvlOverride w:ilvl="0">
      <w:lvl w:ilvl="0">
        <w:numFmt w:val="decimal"/>
        <w:lvlText w:val="%1."/>
        <w:lvlJc w:val="left"/>
      </w:lvl>
    </w:lvlOverride>
  </w:num>
  <w:num w:numId="46">
    <w:abstractNumId w:val="25"/>
  </w:num>
  <w:num w:numId="47">
    <w:abstractNumId w:val="2"/>
  </w:num>
  <w:num w:numId="48">
    <w:abstractNumId w:val="32"/>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C60"/>
    <w:rsid w:val="000430B1"/>
    <w:rsid w:val="000764A2"/>
    <w:rsid w:val="000B6D31"/>
    <w:rsid w:val="001B6E73"/>
    <w:rsid w:val="001C01C6"/>
    <w:rsid w:val="00295D48"/>
    <w:rsid w:val="004107C7"/>
    <w:rsid w:val="00451869"/>
    <w:rsid w:val="00461688"/>
    <w:rsid w:val="005504EE"/>
    <w:rsid w:val="00603C3D"/>
    <w:rsid w:val="00646A32"/>
    <w:rsid w:val="00674080"/>
    <w:rsid w:val="006D1C60"/>
    <w:rsid w:val="0071525C"/>
    <w:rsid w:val="007F23C8"/>
    <w:rsid w:val="00827E62"/>
    <w:rsid w:val="009362B0"/>
    <w:rsid w:val="00A251D5"/>
    <w:rsid w:val="00AA5F8E"/>
    <w:rsid w:val="00AF4376"/>
    <w:rsid w:val="00B101C7"/>
    <w:rsid w:val="00B569BE"/>
    <w:rsid w:val="00BB7439"/>
    <w:rsid w:val="00BC506B"/>
    <w:rsid w:val="00C1741F"/>
    <w:rsid w:val="00C43C58"/>
    <w:rsid w:val="00C6563C"/>
    <w:rsid w:val="00C9689C"/>
    <w:rsid w:val="00CC5AB0"/>
    <w:rsid w:val="00CC7CD3"/>
    <w:rsid w:val="00CD4EA9"/>
    <w:rsid w:val="00DF4006"/>
    <w:rsid w:val="00EA2645"/>
    <w:rsid w:val="00EF3FDF"/>
    <w:rsid w:val="00F40144"/>
    <w:rsid w:val="00F810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1B22C-57B1-4C42-8DDC-9628AF024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014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61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DF4006"/>
    <w:pPr>
      <w:spacing w:before="100" w:beforeAutospacing="1" w:after="100" w:afterAutospacing="1"/>
    </w:pPr>
    <w:rPr>
      <w:lang w:val="uk-UA" w:eastAsia="uk-UA"/>
    </w:rPr>
  </w:style>
  <w:style w:type="character" w:customStyle="1" w:styleId="apple-tab-span">
    <w:name w:val="apple-tab-span"/>
    <w:basedOn w:val="a0"/>
    <w:rsid w:val="00DF4006"/>
  </w:style>
  <w:style w:type="character" w:styleId="a5">
    <w:name w:val="Hyperlink"/>
    <w:basedOn w:val="a0"/>
    <w:uiPriority w:val="99"/>
    <w:semiHidden/>
    <w:unhideWhenUsed/>
    <w:rsid w:val="00DF4006"/>
    <w:rPr>
      <w:color w:val="0000FF"/>
      <w:u w:val="single"/>
    </w:rPr>
  </w:style>
  <w:style w:type="character" w:customStyle="1" w:styleId="rvts9">
    <w:name w:val="rvts9"/>
    <w:basedOn w:val="a0"/>
    <w:rsid w:val="00DF4006"/>
  </w:style>
  <w:style w:type="paragraph" w:styleId="a6">
    <w:name w:val="List Paragraph"/>
    <w:basedOn w:val="a"/>
    <w:uiPriority w:val="34"/>
    <w:qFormat/>
    <w:rsid w:val="00674080"/>
    <w:pPr>
      <w:ind w:left="720"/>
      <w:contextualSpacing/>
    </w:pPr>
  </w:style>
  <w:style w:type="paragraph" w:customStyle="1" w:styleId="rvps2">
    <w:name w:val="rvps2"/>
    <w:basedOn w:val="a"/>
    <w:rsid w:val="00674080"/>
    <w:pPr>
      <w:spacing w:before="100" w:beforeAutospacing="1" w:after="100" w:afterAutospacing="1"/>
    </w:pPr>
    <w:rPr>
      <w:lang w:val="uk-UA" w:eastAsia="uk-UA"/>
    </w:rPr>
  </w:style>
  <w:style w:type="character" w:customStyle="1" w:styleId="rvts37">
    <w:name w:val="rvts37"/>
    <w:basedOn w:val="a0"/>
    <w:rsid w:val="005504EE"/>
  </w:style>
  <w:style w:type="character" w:customStyle="1" w:styleId="rvts46">
    <w:name w:val="rvts46"/>
    <w:basedOn w:val="a0"/>
    <w:rsid w:val="005504EE"/>
  </w:style>
  <w:style w:type="character" w:customStyle="1" w:styleId="rvts15">
    <w:name w:val="rvts15"/>
    <w:basedOn w:val="a0"/>
    <w:rsid w:val="00827E62"/>
  </w:style>
  <w:style w:type="character" w:customStyle="1" w:styleId="rvts11">
    <w:name w:val="rvts11"/>
    <w:basedOn w:val="a0"/>
    <w:rsid w:val="00C43C58"/>
  </w:style>
  <w:style w:type="character" w:styleId="a7">
    <w:name w:val="FollowedHyperlink"/>
    <w:basedOn w:val="a0"/>
    <w:uiPriority w:val="99"/>
    <w:semiHidden/>
    <w:unhideWhenUsed/>
    <w:rsid w:val="00F810B6"/>
    <w:rPr>
      <w:color w:val="954F72" w:themeColor="followedHyperlink"/>
      <w:u w:val="single"/>
    </w:rPr>
  </w:style>
  <w:style w:type="paragraph" w:customStyle="1" w:styleId="msonormal0">
    <w:name w:val="msonormal"/>
    <w:basedOn w:val="a"/>
    <w:rsid w:val="00F810B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2640">
      <w:bodyDiv w:val="1"/>
      <w:marLeft w:val="0"/>
      <w:marRight w:val="0"/>
      <w:marTop w:val="0"/>
      <w:marBottom w:val="0"/>
      <w:divBdr>
        <w:top w:val="none" w:sz="0" w:space="0" w:color="auto"/>
        <w:left w:val="none" w:sz="0" w:space="0" w:color="auto"/>
        <w:bottom w:val="none" w:sz="0" w:space="0" w:color="auto"/>
        <w:right w:val="none" w:sz="0" w:space="0" w:color="auto"/>
      </w:divBdr>
    </w:div>
    <w:div w:id="65997604">
      <w:bodyDiv w:val="1"/>
      <w:marLeft w:val="0"/>
      <w:marRight w:val="0"/>
      <w:marTop w:val="0"/>
      <w:marBottom w:val="0"/>
      <w:divBdr>
        <w:top w:val="none" w:sz="0" w:space="0" w:color="auto"/>
        <w:left w:val="none" w:sz="0" w:space="0" w:color="auto"/>
        <w:bottom w:val="none" w:sz="0" w:space="0" w:color="auto"/>
        <w:right w:val="none" w:sz="0" w:space="0" w:color="auto"/>
      </w:divBdr>
    </w:div>
    <w:div w:id="109934600">
      <w:bodyDiv w:val="1"/>
      <w:marLeft w:val="0"/>
      <w:marRight w:val="0"/>
      <w:marTop w:val="0"/>
      <w:marBottom w:val="0"/>
      <w:divBdr>
        <w:top w:val="none" w:sz="0" w:space="0" w:color="auto"/>
        <w:left w:val="none" w:sz="0" w:space="0" w:color="auto"/>
        <w:bottom w:val="none" w:sz="0" w:space="0" w:color="auto"/>
        <w:right w:val="none" w:sz="0" w:space="0" w:color="auto"/>
      </w:divBdr>
    </w:div>
    <w:div w:id="143668943">
      <w:bodyDiv w:val="1"/>
      <w:marLeft w:val="0"/>
      <w:marRight w:val="0"/>
      <w:marTop w:val="0"/>
      <w:marBottom w:val="0"/>
      <w:divBdr>
        <w:top w:val="none" w:sz="0" w:space="0" w:color="auto"/>
        <w:left w:val="none" w:sz="0" w:space="0" w:color="auto"/>
        <w:bottom w:val="none" w:sz="0" w:space="0" w:color="auto"/>
        <w:right w:val="none" w:sz="0" w:space="0" w:color="auto"/>
      </w:divBdr>
    </w:div>
    <w:div w:id="175510764">
      <w:bodyDiv w:val="1"/>
      <w:marLeft w:val="0"/>
      <w:marRight w:val="0"/>
      <w:marTop w:val="0"/>
      <w:marBottom w:val="0"/>
      <w:divBdr>
        <w:top w:val="none" w:sz="0" w:space="0" w:color="auto"/>
        <w:left w:val="none" w:sz="0" w:space="0" w:color="auto"/>
        <w:bottom w:val="none" w:sz="0" w:space="0" w:color="auto"/>
        <w:right w:val="none" w:sz="0" w:space="0" w:color="auto"/>
      </w:divBdr>
    </w:div>
    <w:div w:id="234512849">
      <w:bodyDiv w:val="1"/>
      <w:marLeft w:val="0"/>
      <w:marRight w:val="0"/>
      <w:marTop w:val="0"/>
      <w:marBottom w:val="0"/>
      <w:divBdr>
        <w:top w:val="none" w:sz="0" w:space="0" w:color="auto"/>
        <w:left w:val="none" w:sz="0" w:space="0" w:color="auto"/>
        <w:bottom w:val="none" w:sz="0" w:space="0" w:color="auto"/>
        <w:right w:val="none" w:sz="0" w:space="0" w:color="auto"/>
      </w:divBdr>
    </w:div>
    <w:div w:id="324743891">
      <w:bodyDiv w:val="1"/>
      <w:marLeft w:val="0"/>
      <w:marRight w:val="0"/>
      <w:marTop w:val="0"/>
      <w:marBottom w:val="0"/>
      <w:divBdr>
        <w:top w:val="none" w:sz="0" w:space="0" w:color="auto"/>
        <w:left w:val="none" w:sz="0" w:space="0" w:color="auto"/>
        <w:bottom w:val="none" w:sz="0" w:space="0" w:color="auto"/>
        <w:right w:val="none" w:sz="0" w:space="0" w:color="auto"/>
      </w:divBdr>
    </w:div>
    <w:div w:id="340930432">
      <w:bodyDiv w:val="1"/>
      <w:marLeft w:val="0"/>
      <w:marRight w:val="0"/>
      <w:marTop w:val="0"/>
      <w:marBottom w:val="0"/>
      <w:divBdr>
        <w:top w:val="none" w:sz="0" w:space="0" w:color="auto"/>
        <w:left w:val="none" w:sz="0" w:space="0" w:color="auto"/>
        <w:bottom w:val="none" w:sz="0" w:space="0" w:color="auto"/>
        <w:right w:val="none" w:sz="0" w:space="0" w:color="auto"/>
      </w:divBdr>
    </w:div>
    <w:div w:id="355469348">
      <w:bodyDiv w:val="1"/>
      <w:marLeft w:val="0"/>
      <w:marRight w:val="0"/>
      <w:marTop w:val="0"/>
      <w:marBottom w:val="0"/>
      <w:divBdr>
        <w:top w:val="none" w:sz="0" w:space="0" w:color="auto"/>
        <w:left w:val="none" w:sz="0" w:space="0" w:color="auto"/>
        <w:bottom w:val="none" w:sz="0" w:space="0" w:color="auto"/>
        <w:right w:val="none" w:sz="0" w:space="0" w:color="auto"/>
      </w:divBdr>
    </w:div>
    <w:div w:id="375355726">
      <w:bodyDiv w:val="1"/>
      <w:marLeft w:val="0"/>
      <w:marRight w:val="0"/>
      <w:marTop w:val="0"/>
      <w:marBottom w:val="0"/>
      <w:divBdr>
        <w:top w:val="none" w:sz="0" w:space="0" w:color="auto"/>
        <w:left w:val="none" w:sz="0" w:space="0" w:color="auto"/>
        <w:bottom w:val="none" w:sz="0" w:space="0" w:color="auto"/>
        <w:right w:val="none" w:sz="0" w:space="0" w:color="auto"/>
      </w:divBdr>
    </w:div>
    <w:div w:id="376007601">
      <w:bodyDiv w:val="1"/>
      <w:marLeft w:val="0"/>
      <w:marRight w:val="0"/>
      <w:marTop w:val="0"/>
      <w:marBottom w:val="0"/>
      <w:divBdr>
        <w:top w:val="none" w:sz="0" w:space="0" w:color="auto"/>
        <w:left w:val="none" w:sz="0" w:space="0" w:color="auto"/>
        <w:bottom w:val="none" w:sz="0" w:space="0" w:color="auto"/>
        <w:right w:val="none" w:sz="0" w:space="0" w:color="auto"/>
      </w:divBdr>
    </w:div>
    <w:div w:id="381446165">
      <w:bodyDiv w:val="1"/>
      <w:marLeft w:val="0"/>
      <w:marRight w:val="0"/>
      <w:marTop w:val="0"/>
      <w:marBottom w:val="0"/>
      <w:divBdr>
        <w:top w:val="none" w:sz="0" w:space="0" w:color="auto"/>
        <w:left w:val="none" w:sz="0" w:space="0" w:color="auto"/>
        <w:bottom w:val="none" w:sz="0" w:space="0" w:color="auto"/>
        <w:right w:val="none" w:sz="0" w:space="0" w:color="auto"/>
      </w:divBdr>
    </w:div>
    <w:div w:id="417137957">
      <w:bodyDiv w:val="1"/>
      <w:marLeft w:val="0"/>
      <w:marRight w:val="0"/>
      <w:marTop w:val="0"/>
      <w:marBottom w:val="0"/>
      <w:divBdr>
        <w:top w:val="none" w:sz="0" w:space="0" w:color="auto"/>
        <w:left w:val="none" w:sz="0" w:space="0" w:color="auto"/>
        <w:bottom w:val="none" w:sz="0" w:space="0" w:color="auto"/>
        <w:right w:val="none" w:sz="0" w:space="0" w:color="auto"/>
      </w:divBdr>
    </w:div>
    <w:div w:id="447509438">
      <w:bodyDiv w:val="1"/>
      <w:marLeft w:val="0"/>
      <w:marRight w:val="0"/>
      <w:marTop w:val="0"/>
      <w:marBottom w:val="0"/>
      <w:divBdr>
        <w:top w:val="none" w:sz="0" w:space="0" w:color="auto"/>
        <w:left w:val="none" w:sz="0" w:space="0" w:color="auto"/>
        <w:bottom w:val="none" w:sz="0" w:space="0" w:color="auto"/>
        <w:right w:val="none" w:sz="0" w:space="0" w:color="auto"/>
      </w:divBdr>
    </w:div>
    <w:div w:id="464467720">
      <w:bodyDiv w:val="1"/>
      <w:marLeft w:val="0"/>
      <w:marRight w:val="0"/>
      <w:marTop w:val="0"/>
      <w:marBottom w:val="0"/>
      <w:divBdr>
        <w:top w:val="none" w:sz="0" w:space="0" w:color="auto"/>
        <w:left w:val="none" w:sz="0" w:space="0" w:color="auto"/>
        <w:bottom w:val="none" w:sz="0" w:space="0" w:color="auto"/>
        <w:right w:val="none" w:sz="0" w:space="0" w:color="auto"/>
      </w:divBdr>
    </w:div>
    <w:div w:id="472213435">
      <w:bodyDiv w:val="1"/>
      <w:marLeft w:val="0"/>
      <w:marRight w:val="0"/>
      <w:marTop w:val="0"/>
      <w:marBottom w:val="0"/>
      <w:divBdr>
        <w:top w:val="none" w:sz="0" w:space="0" w:color="auto"/>
        <w:left w:val="none" w:sz="0" w:space="0" w:color="auto"/>
        <w:bottom w:val="none" w:sz="0" w:space="0" w:color="auto"/>
        <w:right w:val="none" w:sz="0" w:space="0" w:color="auto"/>
      </w:divBdr>
    </w:div>
    <w:div w:id="497157250">
      <w:bodyDiv w:val="1"/>
      <w:marLeft w:val="0"/>
      <w:marRight w:val="0"/>
      <w:marTop w:val="0"/>
      <w:marBottom w:val="0"/>
      <w:divBdr>
        <w:top w:val="none" w:sz="0" w:space="0" w:color="auto"/>
        <w:left w:val="none" w:sz="0" w:space="0" w:color="auto"/>
        <w:bottom w:val="none" w:sz="0" w:space="0" w:color="auto"/>
        <w:right w:val="none" w:sz="0" w:space="0" w:color="auto"/>
      </w:divBdr>
    </w:div>
    <w:div w:id="519126052">
      <w:bodyDiv w:val="1"/>
      <w:marLeft w:val="0"/>
      <w:marRight w:val="0"/>
      <w:marTop w:val="0"/>
      <w:marBottom w:val="0"/>
      <w:divBdr>
        <w:top w:val="none" w:sz="0" w:space="0" w:color="auto"/>
        <w:left w:val="none" w:sz="0" w:space="0" w:color="auto"/>
        <w:bottom w:val="none" w:sz="0" w:space="0" w:color="auto"/>
        <w:right w:val="none" w:sz="0" w:space="0" w:color="auto"/>
      </w:divBdr>
    </w:div>
    <w:div w:id="549616307">
      <w:bodyDiv w:val="1"/>
      <w:marLeft w:val="0"/>
      <w:marRight w:val="0"/>
      <w:marTop w:val="0"/>
      <w:marBottom w:val="0"/>
      <w:divBdr>
        <w:top w:val="none" w:sz="0" w:space="0" w:color="auto"/>
        <w:left w:val="none" w:sz="0" w:space="0" w:color="auto"/>
        <w:bottom w:val="none" w:sz="0" w:space="0" w:color="auto"/>
        <w:right w:val="none" w:sz="0" w:space="0" w:color="auto"/>
      </w:divBdr>
    </w:div>
    <w:div w:id="551767417">
      <w:bodyDiv w:val="1"/>
      <w:marLeft w:val="0"/>
      <w:marRight w:val="0"/>
      <w:marTop w:val="0"/>
      <w:marBottom w:val="0"/>
      <w:divBdr>
        <w:top w:val="none" w:sz="0" w:space="0" w:color="auto"/>
        <w:left w:val="none" w:sz="0" w:space="0" w:color="auto"/>
        <w:bottom w:val="none" w:sz="0" w:space="0" w:color="auto"/>
        <w:right w:val="none" w:sz="0" w:space="0" w:color="auto"/>
      </w:divBdr>
    </w:div>
    <w:div w:id="633294709">
      <w:bodyDiv w:val="1"/>
      <w:marLeft w:val="0"/>
      <w:marRight w:val="0"/>
      <w:marTop w:val="0"/>
      <w:marBottom w:val="0"/>
      <w:divBdr>
        <w:top w:val="none" w:sz="0" w:space="0" w:color="auto"/>
        <w:left w:val="none" w:sz="0" w:space="0" w:color="auto"/>
        <w:bottom w:val="none" w:sz="0" w:space="0" w:color="auto"/>
        <w:right w:val="none" w:sz="0" w:space="0" w:color="auto"/>
      </w:divBdr>
    </w:div>
    <w:div w:id="680084074">
      <w:bodyDiv w:val="1"/>
      <w:marLeft w:val="0"/>
      <w:marRight w:val="0"/>
      <w:marTop w:val="0"/>
      <w:marBottom w:val="0"/>
      <w:divBdr>
        <w:top w:val="none" w:sz="0" w:space="0" w:color="auto"/>
        <w:left w:val="none" w:sz="0" w:space="0" w:color="auto"/>
        <w:bottom w:val="none" w:sz="0" w:space="0" w:color="auto"/>
        <w:right w:val="none" w:sz="0" w:space="0" w:color="auto"/>
      </w:divBdr>
    </w:div>
    <w:div w:id="1030912331">
      <w:bodyDiv w:val="1"/>
      <w:marLeft w:val="0"/>
      <w:marRight w:val="0"/>
      <w:marTop w:val="0"/>
      <w:marBottom w:val="0"/>
      <w:divBdr>
        <w:top w:val="none" w:sz="0" w:space="0" w:color="auto"/>
        <w:left w:val="none" w:sz="0" w:space="0" w:color="auto"/>
        <w:bottom w:val="none" w:sz="0" w:space="0" w:color="auto"/>
        <w:right w:val="none" w:sz="0" w:space="0" w:color="auto"/>
      </w:divBdr>
    </w:div>
    <w:div w:id="1055350019">
      <w:bodyDiv w:val="1"/>
      <w:marLeft w:val="0"/>
      <w:marRight w:val="0"/>
      <w:marTop w:val="0"/>
      <w:marBottom w:val="0"/>
      <w:divBdr>
        <w:top w:val="none" w:sz="0" w:space="0" w:color="auto"/>
        <w:left w:val="none" w:sz="0" w:space="0" w:color="auto"/>
        <w:bottom w:val="none" w:sz="0" w:space="0" w:color="auto"/>
        <w:right w:val="none" w:sz="0" w:space="0" w:color="auto"/>
      </w:divBdr>
    </w:div>
    <w:div w:id="1083838365">
      <w:bodyDiv w:val="1"/>
      <w:marLeft w:val="0"/>
      <w:marRight w:val="0"/>
      <w:marTop w:val="0"/>
      <w:marBottom w:val="0"/>
      <w:divBdr>
        <w:top w:val="none" w:sz="0" w:space="0" w:color="auto"/>
        <w:left w:val="none" w:sz="0" w:space="0" w:color="auto"/>
        <w:bottom w:val="none" w:sz="0" w:space="0" w:color="auto"/>
        <w:right w:val="none" w:sz="0" w:space="0" w:color="auto"/>
      </w:divBdr>
    </w:div>
    <w:div w:id="1182235104">
      <w:bodyDiv w:val="1"/>
      <w:marLeft w:val="0"/>
      <w:marRight w:val="0"/>
      <w:marTop w:val="0"/>
      <w:marBottom w:val="0"/>
      <w:divBdr>
        <w:top w:val="none" w:sz="0" w:space="0" w:color="auto"/>
        <w:left w:val="none" w:sz="0" w:space="0" w:color="auto"/>
        <w:bottom w:val="none" w:sz="0" w:space="0" w:color="auto"/>
        <w:right w:val="none" w:sz="0" w:space="0" w:color="auto"/>
      </w:divBdr>
    </w:div>
    <w:div w:id="1264457706">
      <w:bodyDiv w:val="1"/>
      <w:marLeft w:val="0"/>
      <w:marRight w:val="0"/>
      <w:marTop w:val="0"/>
      <w:marBottom w:val="0"/>
      <w:divBdr>
        <w:top w:val="none" w:sz="0" w:space="0" w:color="auto"/>
        <w:left w:val="none" w:sz="0" w:space="0" w:color="auto"/>
        <w:bottom w:val="none" w:sz="0" w:space="0" w:color="auto"/>
        <w:right w:val="none" w:sz="0" w:space="0" w:color="auto"/>
      </w:divBdr>
    </w:div>
    <w:div w:id="1270359091">
      <w:bodyDiv w:val="1"/>
      <w:marLeft w:val="0"/>
      <w:marRight w:val="0"/>
      <w:marTop w:val="0"/>
      <w:marBottom w:val="0"/>
      <w:divBdr>
        <w:top w:val="none" w:sz="0" w:space="0" w:color="auto"/>
        <w:left w:val="none" w:sz="0" w:space="0" w:color="auto"/>
        <w:bottom w:val="none" w:sz="0" w:space="0" w:color="auto"/>
        <w:right w:val="none" w:sz="0" w:space="0" w:color="auto"/>
      </w:divBdr>
    </w:div>
    <w:div w:id="1325619994">
      <w:bodyDiv w:val="1"/>
      <w:marLeft w:val="0"/>
      <w:marRight w:val="0"/>
      <w:marTop w:val="0"/>
      <w:marBottom w:val="0"/>
      <w:divBdr>
        <w:top w:val="none" w:sz="0" w:space="0" w:color="auto"/>
        <w:left w:val="none" w:sz="0" w:space="0" w:color="auto"/>
        <w:bottom w:val="none" w:sz="0" w:space="0" w:color="auto"/>
        <w:right w:val="none" w:sz="0" w:space="0" w:color="auto"/>
      </w:divBdr>
    </w:div>
    <w:div w:id="1337003856">
      <w:bodyDiv w:val="1"/>
      <w:marLeft w:val="0"/>
      <w:marRight w:val="0"/>
      <w:marTop w:val="0"/>
      <w:marBottom w:val="0"/>
      <w:divBdr>
        <w:top w:val="none" w:sz="0" w:space="0" w:color="auto"/>
        <w:left w:val="none" w:sz="0" w:space="0" w:color="auto"/>
        <w:bottom w:val="none" w:sz="0" w:space="0" w:color="auto"/>
        <w:right w:val="none" w:sz="0" w:space="0" w:color="auto"/>
      </w:divBdr>
    </w:div>
    <w:div w:id="1382633456">
      <w:bodyDiv w:val="1"/>
      <w:marLeft w:val="0"/>
      <w:marRight w:val="0"/>
      <w:marTop w:val="0"/>
      <w:marBottom w:val="0"/>
      <w:divBdr>
        <w:top w:val="none" w:sz="0" w:space="0" w:color="auto"/>
        <w:left w:val="none" w:sz="0" w:space="0" w:color="auto"/>
        <w:bottom w:val="none" w:sz="0" w:space="0" w:color="auto"/>
        <w:right w:val="none" w:sz="0" w:space="0" w:color="auto"/>
      </w:divBdr>
    </w:div>
    <w:div w:id="1421566884">
      <w:bodyDiv w:val="1"/>
      <w:marLeft w:val="0"/>
      <w:marRight w:val="0"/>
      <w:marTop w:val="0"/>
      <w:marBottom w:val="0"/>
      <w:divBdr>
        <w:top w:val="none" w:sz="0" w:space="0" w:color="auto"/>
        <w:left w:val="none" w:sz="0" w:space="0" w:color="auto"/>
        <w:bottom w:val="none" w:sz="0" w:space="0" w:color="auto"/>
        <w:right w:val="none" w:sz="0" w:space="0" w:color="auto"/>
      </w:divBdr>
    </w:div>
    <w:div w:id="1427386174">
      <w:bodyDiv w:val="1"/>
      <w:marLeft w:val="0"/>
      <w:marRight w:val="0"/>
      <w:marTop w:val="0"/>
      <w:marBottom w:val="0"/>
      <w:divBdr>
        <w:top w:val="none" w:sz="0" w:space="0" w:color="auto"/>
        <w:left w:val="none" w:sz="0" w:space="0" w:color="auto"/>
        <w:bottom w:val="none" w:sz="0" w:space="0" w:color="auto"/>
        <w:right w:val="none" w:sz="0" w:space="0" w:color="auto"/>
      </w:divBdr>
    </w:div>
    <w:div w:id="1429499457">
      <w:bodyDiv w:val="1"/>
      <w:marLeft w:val="0"/>
      <w:marRight w:val="0"/>
      <w:marTop w:val="0"/>
      <w:marBottom w:val="0"/>
      <w:divBdr>
        <w:top w:val="none" w:sz="0" w:space="0" w:color="auto"/>
        <w:left w:val="none" w:sz="0" w:space="0" w:color="auto"/>
        <w:bottom w:val="none" w:sz="0" w:space="0" w:color="auto"/>
        <w:right w:val="none" w:sz="0" w:space="0" w:color="auto"/>
      </w:divBdr>
    </w:div>
    <w:div w:id="1472600564">
      <w:bodyDiv w:val="1"/>
      <w:marLeft w:val="0"/>
      <w:marRight w:val="0"/>
      <w:marTop w:val="0"/>
      <w:marBottom w:val="0"/>
      <w:divBdr>
        <w:top w:val="none" w:sz="0" w:space="0" w:color="auto"/>
        <w:left w:val="none" w:sz="0" w:space="0" w:color="auto"/>
        <w:bottom w:val="none" w:sz="0" w:space="0" w:color="auto"/>
        <w:right w:val="none" w:sz="0" w:space="0" w:color="auto"/>
      </w:divBdr>
    </w:div>
    <w:div w:id="1539199264">
      <w:bodyDiv w:val="1"/>
      <w:marLeft w:val="0"/>
      <w:marRight w:val="0"/>
      <w:marTop w:val="0"/>
      <w:marBottom w:val="0"/>
      <w:divBdr>
        <w:top w:val="none" w:sz="0" w:space="0" w:color="auto"/>
        <w:left w:val="none" w:sz="0" w:space="0" w:color="auto"/>
        <w:bottom w:val="none" w:sz="0" w:space="0" w:color="auto"/>
        <w:right w:val="none" w:sz="0" w:space="0" w:color="auto"/>
      </w:divBdr>
    </w:div>
    <w:div w:id="1599094983">
      <w:bodyDiv w:val="1"/>
      <w:marLeft w:val="0"/>
      <w:marRight w:val="0"/>
      <w:marTop w:val="0"/>
      <w:marBottom w:val="0"/>
      <w:divBdr>
        <w:top w:val="none" w:sz="0" w:space="0" w:color="auto"/>
        <w:left w:val="none" w:sz="0" w:space="0" w:color="auto"/>
        <w:bottom w:val="none" w:sz="0" w:space="0" w:color="auto"/>
        <w:right w:val="none" w:sz="0" w:space="0" w:color="auto"/>
      </w:divBdr>
      <w:divsChild>
        <w:div w:id="1332293457">
          <w:marLeft w:val="0"/>
          <w:marRight w:val="0"/>
          <w:marTop w:val="0"/>
          <w:marBottom w:val="0"/>
          <w:divBdr>
            <w:top w:val="none" w:sz="0" w:space="0" w:color="auto"/>
            <w:left w:val="none" w:sz="0" w:space="0" w:color="auto"/>
            <w:bottom w:val="none" w:sz="0" w:space="0" w:color="auto"/>
            <w:right w:val="none" w:sz="0" w:space="0" w:color="auto"/>
          </w:divBdr>
          <w:divsChild>
            <w:div w:id="1868644018">
              <w:marLeft w:val="-225"/>
              <w:marRight w:val="-225"/>
              <w:marTop w:val="0"/>
              <w:marBottom w:val="0"/>
              <w:divBdr>
                <w:top w:val="none" w:sz="0" w:space="0" w:color="auto"/>
                <w:left w:val="none" w:sz="0" w:space="0" w:color="auto"/>
                <w:bottom w:val="none" w:sz="0" w:space="0" w:color="auto"/>
                <w:right w:val="none" w:sz="0" w:space="0" w:color="auto"/>
              </w:divBdr>
              <w:divsChild>
                <w:div w:id="2034187341">
                  <w:marLeft w:val="0"/>
                  <w:marRight w:val="0"/>
                  <w:marTop w:val="0"/>
                  <w:marBottom w:val="0"/>
                  <w:divBdr>
                    <w:top w:val="none" w:sz="0" w:space="0" w:color="auto"/>
                    <w:left w:val="none" w:sz="0" w:space="0" w:color="auto"/>
                    <w:bottom w:val="none" w:sz="0" w:space="0" w:color="auto"/>
                    <w:right w:val="none" w:sz="0" w:space="0" w:color="auto"/>
                  </w:divBdr>
                  <w:divsChild>
                    <w:div w:id="2010517555">
                      <w:marLeft w:val="0"/>
                      <w:marRight w:val="0"/>
                      <w:marTop w:val="0"/>
                      <w:marBottom w:val="0"/>
                      <w:divBdr>
                        <w:top w:val="none" w:sz="0" w:space="0" w:color="auto"/>
                        <w:left w:val="none" w:sz="0" w:space="0" w:color="auto"/>
                        <w:bottom w:val="none" w:sz="0" w:space="0" w:color="auto"/>
                        <w:right w:val="none" w:sz="0" w:space="0" w:color="auto"/>
                      </w:divBdr>
                      <w:divsChild>
                        <w:div w:id="1367100037">
                          <w:marLeft w:val="0"/>
                          <w:marRight w:val="0"/>
                          <w:marTop w:val="0"/>
                          <w:marBottom w:val="0"/>
                          <w:divBdr>
                            <w:top w:val="none" w:sz="0" w:space="0" w:color="auto"/>
                            <w:left w:val="none" w:sz="0" w:space="0" w:color="auto"/>
                            <w:bottom w:val="none" w:sz="0" w:space="0" w:color="auto"/>
                            <w:right w:val="none" w:sz="0" w:space="0" w:color="auto"/>
                          </w:divBdr>
                          <w:divsChild>
                            <w:div w:id="203294057">
                              <w:marLeft w:val="0"/>
                              <w:marRight w:val="0"/>
                              <w:marTop w:val="0"/>
                              <w:marBottom w:val="150"/>
                              <w:divBdr>
                                <w:top w:val="none" w:sz="0" w:space="0" w:color="auto"/>
                                <w:left w:val="none" w:sz="0" w:space="0" w:color="auto"/>
                                <w:bottom w:val="none" w:sz="0" w:space="0" w:color="auto"/>
                                <w:right w:val="none" w:sz="0" w:space="0" w:color="auto"/>
                              </w:divBdr>
                            </w:div>
                            <w:div w:id="171647431">
                              <w:marLeft w:val="0"/>
                              <w:marRight w:val="0"/>
                              <w:marTop w:val="0"/>
                              <w:marBottom w:val="0"/>
                              <w:divBdr>
                                <w:top w:val="none" w:sz="0" w:space="0" w:color="auto"/>
                                <w:left w:val="none" w:sz="0" w:space="0" w:color="auto"/>
                                <w:bottom w:val="none" w:sz="0" w:space="0" w:color="auto"/>
                                <w:right w:val="none" w:sz="0" w:space="0" w:color="auto"/>
                              </w:divBdr>
                            </w:div>
                            <w:div w:id="1864439824">
                              <w:marLeft w:val="0"/>
                              <w:marRight w:val="0"/>
                              <w:marTop w:val="0"/>
                              <w:marBottom w:val="0"/>
                              <w:divBdr>
                                <w:top w:val="none" w:sz="0" w:space="0" w:color="auto"/>
                                <w:left w:val="none" w:sz="0" w:space="0" w:color="auto"/>
                                <w:bottom w:val="none" w:sz="0" w:space="0" w:color="auto"/>
                                <w:right w:val="none" w:sz="0" w:space="0" w:color="auto"/>
                              </w:divBdr>
                            </w:div>
                            <w:div w:id="630981853">
                              <w:marLeft w:val="0"/>
                              <w:marRight w:val="0"/>
                              <w:marTop w:val="0"/>
                              <w:marBottom w:val="0"/>
                              <w:divBdr>
                                <w:top w:val="none" w:sz="0" w:space="0" w:color="auto"/>
                                <w:left w:val="none" w:sz="0" w:space="0" w:color="auto"/>
                                <w:bottom w:val="none" w:sz="0" w:space="0" w:color="auto"/>
                                <w:right w:val="none" w:sz="0" w:space="0" w:color="auto"/>
                              </w:divBdr>
                            </w:div>
                            <w:div w:id="411589553">
                              <w:marLeft w:val="0"/>
                              <w:marRight w:val="0"/>
                              <w:marTop w:val="0"/>
                              <w:marBottom w:val="0"/>
                              <w:divBdr>
                                <w:top w:val="none" w:sz="0" w:space="0" w:color="auto"/>
                                <w:left w:val="none" w:sz="0" w:space="0" w:color="auto"/>
                                <w:bottom w:val="none" w:sz="0" w:space="0" w:color="auto"/>
                                <w:right w:val="none" w:sz="0" w:space="0" w:color="auto"/>
                              </w:divBdr>
                            </w:div>
                            <w:div w:id="649483896">
                              <w:marLeft w:val="0"/>
                              <w:marRight w:val="0"/>
                              <w:marTop w:val="0"/>
                              <w:marBottom w:val="0"/>
                              <w:divBdr>
                                <w:top w:val="none" w:sz="0" w:space="0" w:color="auto"/>
                                <w:left w:val="none" w:sz="0" w:space="0" w:color="auto"/>
                                <w:bottom w:val="none" w:sz="0" w:space="0" w:color="auto"/>
                                <w:right w:val="none" w:sz="0" w:space="0" w:color="auto"/>
                              </w:divBdr>
                            </w:div>
                            <w:div w:id="1806922231">
                              <w:marLeft w:val="0"/>
                              <w:marRight w:val="0"/>
                              <w:marTop w:val="0"/>
                              <w:marBottom w:val="0"/>
                              <w:divBdr>
                                <w:top w:val="none" w:sz="0" w:space="0" w:color="auto"/>
                                <w:left w:val="none" w:sz="0" w:space="0" w:color="auto"/>
                                <w:bottom w:val="none" w:sz="0" w:space="0" w:color="auto"/>
                                <w:right w:val="none" w:sz="0" w:space="0" w:color="auto"/>
                              </w:divBdr>
                            </w:div>
                            <w:div w:id="1300109376">
                              <w:marLeft w:val="0"/>
                              <w:marRight w:val="0"/>
                              <w:marTop w:val="0"/>
                              <w:marBottom w:val="0"/>
                              <w:divBdr>
                                <w:top w:val="none" w:sz="0" w:space="0" w:color="auto"/>
                                <w:left w:val="none" w:sz="0" w:space="0" w:color="auto"/>
                                <w:bottom w:val="none" w:sz="0" w:space="0" w:color="auto"/>
                                <w:right w:val="none" w:sz="0" w:space="0" w:color="auto"/>
                              </w:divBdr>
                            </w:div>
                            <w:div w:id="1284532298">
                              <w:marLeft w:val="0"/>
                              <w:marRight w:val="0"/>
                              <w:marTop w:val="0"/>
                              <w:marBottom w:val="0"/>
                              <w:divBdr>
                                <w:top w:val="none" w:sz="0" w:space="0" w:color="auto"/>
                                <w:left w:val="none" w:sz="0" w:space="0" w:color="auto"/>
                                <w:bottom w:val="none" w:sz="0" w:space="0" w:color="auto"/>
                                <w:right w:val="none" w:sz="0" w:space="0" w:color="auto"/>
                              </w:divBdr>
                            </w:div>
                            <w:div w:id="2006278833">
                              <w:marLeft w:val="0"/>
                              <w:marRight w:val="0"/>
                              <w:marTop w:val="0"/>
                              <w:marBottom w:val="0"/>
                              <w:divBdr>
                                <w:top w:val="none" w:sz="0" w:space="0" w:color="auto"/>
                                <w:left w:val="none" w:sz="0" w:space="0" w:color="auto"/>
                                <w:bottom w:val="none" w:sz="0" w:space="0" w:color="auto"/>
                                <w:right w:val="none" w:sz="0" w:space="0" w:color="auto"/>
                              </w:divBdr>
                            </w:div>
                            <w:div w:id="1313949131">
                              <w:marLeft w:val="0"/>
                              <w:marRight w:val="0"/>
                              <w:marTop w:val="0"/>
                              <w:marBottom w:val="0"/>
                              <w:divBdr>
                                <w:top w:val="none" w:sz="0" w:space="0" w:color="auto"/>
                                <w:left w:val="none" w:sz="0" w:space="0" w:color="auto"/>
                                <w:bottom w:val="none" w:sz="0" w:space="0" w:color="auto"/>
                                <w:right w:val="none" w:sz="0" w:space="0" w:color="auto"/>
                              </w:divBdr>
                            </w:div>
                            <w:div w:id="197672045">
                              <w:marLeft w:val="0"/>
                              <w:marRight w:val="0"/>
                              <w:marTop w:val="0"/>
                              <w:marBottom w:val="0"/>
                              <w:divBdr>
                                <w:top w:val="none" w:sz="0" w:space="0" w:color="auto"/>
                                <w:left w:val="none" w:sz="0" w:space="0" w:color="auto"/>
                                <w:bottom w:val="none" w:sz="0" w:space="0" w:color="auto"/>
                                <w:right w:val="none" w:sz="0" w:space="0" w:color="auto"/>
                              </w:divBdr>
                            </w:div>
                            <w:div w:id="790634174">
                              <w:marLeft w:val="0"/>
                              <w:marRight w:val="0"/>
                              <w:marTop w:val="0"/>
                              <w:marBottom w:val="0"/>
                              <w:divBdr>
                                <w:top w:val="none" w:sz="0" w:space="0" w:color="auto"/>
                                <w:left w:val="none" w:sz="0" w:space="0" w:color="auto"/>
                                <w:bottom w:val="none" w:sz="0" w:space="0" w:color="auto"/>
                                <w:right w:val="none" w:sz="0" w:space="0" w:color="auto"/>
                              </w:divBdr>
                            </w:div>
                            <w:div w:id="1945721474">
                              <w:marLeft w:val="0"/>
                              <w:marRight w:val="0"/>
                              <w:marTop w:val="0"/>
                              <w:marBottom w:val="0"/>
                              <w:divBdr>
                                <w:top w:val="none" w:sz="0" w:space="0" w:color="auto"/>
                                <w:left w:val="none" w:sz="0" w:space="0" w:color="auto"/>
                                <w:bottom w:val="none" w:sz="0" w:space="0" w:color="auto"/>
                                <w:right w:val="none" w:sz="0" w:space="0" w:color="auto"/>
                              </w:divBdr>
                            </w:div>
                            <w:div w:id="1256284673">
                              <w:marLeft w:val="0"/>
                              <w:marRight w:val="0"/>
                              <w:marTop w:val="0"/>
                              <w:marBottom w:val="0"/>
                              <w:divBdr>
                                <w:top w:val="none" w:sz="0" w:space="0" w:color="auto"/>
                                <w:left w:val="none" w:sz="0" w:space="0" w:color="auto"/>
                                <w:bottom w:val="none" w:sz="0" w:space="0" w:color="auto"/>
                                <w:right w:val="none" w:sz="0" w:space="0" w:color="auto"/>
                              </w:divBdr>
                            </w:div>
                            <w:div w:id="1575899348">
                              <w:marLeft w:val="0"/>
                              <w:marRight w:val="0"/>
                              <w:marTop w:val="0"/>
                              <w:marBottom w:val="0"/>
                              <w:divBdr>
                                <w:top w:val="none" w:sz="0" w:space="0" w:color="auto"/>
                                <w:left w:val="none" w:sz="0" w:space="0" w:color="auto"/>
                                <w:bottom w:val="none" w:sz="0" w:space="0" w:color="auto"/>
                                <w:right w:val="none" w:sz="0" w:space="0" w:color="auto"/>
                              </w:divBdr>
                            </w:div>
                            <w:div w:id="1776050187">
                              <w:marLeft w:val="0"/>
                              <w:marRight w:val="0"/>
                              <w:marTop w:val="0"/>
                              <w:marBottom w:val="0"/>
                              <w:divBdr>
                                <w:top w:val="none" w:sz="0" w:space="0" w:color="auto"/>
                                <w:left w:val="none" w:sz="0" w:space="0" w:color="auto"/>
                                <w:bottom w:val="none" w:sz="0" w:space="0" w:color="auto"/>
                                <w:right w:val="none" w:sz="0" w:space="0" w:color="auto"/>
                              </w:divBdr>
                            </w:div>
                            <w:div w:id="500777148">
                              <w:marLeft w:val="0"/>
                              <w:marRight w:val="0"/>
                              <w:marTop w:val="0"/>
                              <w:marBottom w:val="0"/>
                              <w:divBdr>
                                <w:top w:val="none" w:sz="0" w:space="0" w:color="auto"/>
                                <w:left w:val="none" w:sz="0" w:space="0" w:color="auto"/>
                                <w:bottom w:val="none" w:sz="0" w:space="0" w:color="auto"/>
                                <w:right w:val="none" w:sz="0" w:space="0" w:color="auto"/>
                              </w:divBdr>
                            </w:div>
                            <w:div w:id="367728162">
                              <w:marLeft w:val="0"/>
                              <w:marRight w:val="0"/>
                              <w:marTop w:val="0"/>
                              <w:marBottom w:val="0"/>
                              <w:divBdr>
                                <w:top w:val="none" w:sz="0" w:space="0" w:color="auto"/>
                                <w:left w:val="none" w:sz="0" w:space="0" w:color="auto"/>
                                <w:bottom w:val="none" w:sz="0" w:space="0" w:color="auto"/>
                                <w:right w:val="none" w:sz="0" w:space="0" w:color="auto"/>
                              </w:divBdr>
                            </w:div>
                            <w:div w:id="83349345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501977">
      <w:bodyDiv w:val="1"/>
      <w:marLeft w:val="0"/>
      <w:marRight w:val="0"/>
      <w:marTop w:val="0"/>
      <w:marBottom w:val="0"/>
      <w:divBdr>
        <w:top w:val="none" w:sz="0" w:space="0" w:color="auto"/>
        <w:left w:val="none" w:sz="0" w:space="0" w:color="auto"/>
        <w:bottom w:val="none" w:sz="0" w:space="0" w:color="auto"/>
        <w:right w:val="none" w:sz="0" w:space="0" w:color="auto"/>
      </w:divBdr>
    </w:div>
    <w:div w:id="1786265969">
      <w:bodyDiv w:val="1"/>
      <w:marLeft w:val="0"/>
      <w:marRight w:val="0"/>
      <w:marTop w:val="0"/>
      <w:marBottom w:val="0"/>
      <w:divBdr>
        <w:top w:val="none" w:sz="0" w:space="0" w:color="auto"/>
        <w:left w:val="none" w:sz="0" w:space="0" w:color="auto"/>
        <w:bottom w:val="none" w:sz="0" w:space="0" w:color="auto"/>
        <w:right w:val="none" w:sz="0" w:space="0" w:color="auto"/>
      </w:divBdr>
    </w:div>
    <w:div w:id="1826778692">
      <w:bodyDiv w:val="1"/>
      <w:marLeft w:val="0"/>
      <w:marRight w:val="0"/>
      <w:marTop w:val="0"/>
      <w:marBottom w:val="0"/>
      <w:divBdr>
        <w:top w:val="none" w:sz="0" w:space="0" w:color="auto"/>
        <w:left w:val="none" w:sz="0" w:space="0" w:color="auto"/>
        <w:bottom w:val="none" w:sz="0" w:space="0" w:color="auto"/>
        <w:right w:val="none" w:sz="0" w:space="0" w:color="auto"/>
      </w:divBdr>
    </w:div>
    <w:div w:id="1843734122">
      <w:bodyDiv w:val="1"/>
      <w:marLeft w:val="0"/>
      <w:marRight w:val="0"/>
      <w:marTop w:val="0"/>
      <w:marBottom w:val="0"/>
      <w:divBdr>
        <w:top w:val="none" w:sz="0" w:space="0" w:color="auto"/>
        <w:left w:val="none" w:sz="0" w:space="0" w:color="auto"/>
        <w:bottom w:val="none" w:sz="0" w:space="0" w:color="auto"/>
        <w:right w:val="none" w:sz="0" w:space="0" w:color="auto"/>
      </w:divBdr>
    </w:div>
    <w:div w:id="1870027890">
      <w:bodyDiv w:val="1"/>
      <w:marLeft w:val="0"/>
      <w:marRight w:val="0"/>
      <w:marTop w:val="0"/>
      <w:marBottom w:val="0"/>
      <w:divBdr>
        <w:top w:val="none" w:sz="0" w:space="0" w:color="auto"/>
        <w:left w:val="none" w:sz="0" w:space="0" w:color="auto"/>
        <w:bottom w:val="none" w:sz="0" w:space="0" w:color="auto"/>
        <w:right w:val="none" w:sz="0" w:space="0" w:color="auto"/>
      </w:divBdr>
    </w:div>
    <w:div w:id="1919556470">
      <w:bodyDiv w:val="1"/>
      <w:marLeft w:val="0"/>
      <w:marRight w:val="0"/>
      <w:marTop w:val="0"/>
      <w:marBottom w:val="0"/>
      <w:divBdr>
        <w:top w:val="none" w:sz="0" w:space="0" w:color="auto"/>
        <w:left w:val="none" w:sz="0" w:space="0" w:color="auto"/>
        <w:bottom w:val="none" w:sz="0" w:space="0" w:color="auto"/>
        <w:right w:val="none" w:sz="0" w:space="0" w:color="auto"/>
      </w:divBdr>
    </w:div>
    <w:div w:id="1951277495">
      <w:bodyDiv w:val="1"/>
      <w:marLeft w:val="0"/>
      <w:marRight w:val="0"/>
      <w:marTop w:val="0"/>
      <w:marBottom w:val="0"/>
      <w:divBdr>
        <w:top w:val="none" w:sz="0" w:space="0" w:color="auto"/>
        <w:left w:val="none" w:sz="0" w:space="0" w:color="auto"/>
        <w:bottom w:val="none" w:sz="0" w:space="0" w:color="auto"/>
        <w:right w:val="none" w:sz="0" w:space="0" w:color="auto"/>
      </w:divBdr>
    </w:div>
    <w:div w:id="1995789337">
      <w:bodyDiv w:val="1"/>
      <w:marLeft w:val="0"/>
      <w:marRight w:val="0"/>
      <w:marTop w:val="0"/>
      <w:marBottom w:val="0"/>
      <w:divBdr>
        <w:top w:val="none" w:sz="0" w:space="0" w:color="auto"/>
        <w:left w:val="none" w:sz="0" w:space="0" w:color="auto"/>
        <w:bottom w:val="none" w:sz="0" w:space="0" w:color="auto"/>
        <w:right w:val="none" w:sz="0" w:space="0" w:color="auto"/>
      </w:divBdr>
    </w:div>
    <w:div w:id="2047214844">
      <w:bodyDiv w:val="1"/>
      <w:marLeft w:val="0"/>
      <w:marRight w:val="0"/>
      <w:marTop w:val="0"/>
      <w:marBottom w:val="0"/>
      <w:divBdr>
        <w:top w:val="none" w:sz="0" w:space="0" w:color="auto"/>
        <w:left w:val="none" w:sz="0" w:space="0" w:color="auto"/>
        <w:bottom w:val="none" w:sz="0" w:space="0" w:color="auto"/>
        <w:right w:val="none" w:sz="0" w:space="0" w:color="auto"/>
      </w:divBdr>
    </w:div>
    <w:div w:id="2083869460">
      <w:bodyDiv w:val="1"/>
      <w:marLeft w:val="0"/>
      <w:marRight w:val="0"/>
      <w:marTop w:val="0"/>
      <w:marBottom w:val="0"/>
      <w:divBdr>
        <w:top w:val="none" w:sz="0" w:space="0" w:color="auto"/>
        <w:left w:val="none" w:sz="0" w:space="0" w:color="auto"/>
        <w:bottom w:val="none" w:sz="0" w:space="0" w:color="auto"/>
        <w:right w:val="none" w:sz="0" w:space="0" w:color="auto"/>
      </w:divBdr>
    </w:div>
    <w:div w:id="211019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rada/show/2136-19" TargetMode="External"/><Relationship Id="rId21" Type="http://schemas.openxmlformats.org/officeDocument/2006/relationships/hyperlink" Target="https://zakon.rada.gov.ua/laws/show/2747-15" TargetMode="External"/><Relationship Id="rId42" Type="http://schemas.openxmlformats.org/officeDocument/2006/relationships/hyperlink" Target="https://zakon.rada.gov.ua/laws/show/2747-15" TargetMode="External"/><Relationship Id="rId63" Type="http://schemas.openxmlformats.org/officeDocument/2006/relationships/hyperlink" Target="https://zakon.rada.gov.ua/rada/show/280/97-%D0%B2%D1%80" TargetMode="External"/><Relationship Id="rId84" Type="http://schemas.openxmlformats.org/officeDocument/2006/relationships/hyperlink" Target="https://zakon.rada.gov.ua/rada/show/45-2012-%D0%BF" TargetMode="External"/><Relationship Id="rId138" Type="http://schemas.openxmlformats.org/officeDocument/2006/relationships/hyperlink" Target="https://zakon.rada.gov.ua/rada/show/889-19" TargetMode="External"/><Relationship Id="rId107" Type="http://schemas.openxmlformats.org/officeDocument/2006/relationships/hyperlink" Target="https://zakon.rada.gov.ua/rada/show/4572-17" TargetMode="External"/><Relationship Id="rId11" Type="http://schemas.openxmlformats.org/officeDocument/2006/relationships/hyperlink" Target="https://zakon.rada.gov.ua/laws/show/2747-15" TargetMode="External"/><Relationship Id="rId32" Type="http://schemas.openxmlformats.org/officeDocument/2006/relationships/hyperlink" Target="https://zakon.rada.gov.ua/laws/show/2747-15" TargetMode="External"/><Relationship Id="rId37" Type="http://schemas.openxmlformats.org/officeDocument/2006/relationships/hyperlink" Target="https://zakon.rada.gov.ua/laws/show/2747-15" TargetMode="External"/><Relationship Id="rId53" Type="http://schemas.openxmlformats.org/officeDocument/2006/relationships/hyperlink" Target="https://zakon.rada.gov.ua/rada/show/280/97-%D0%B2%D1%80" TargetMode="External"/><Relationship Id="rId58" Type="http://schemas.openxmlformats.org/officeDocument/2006/relationships/hyperlink" Target="https://zakon.rada.gov.ua/rada/show/2939-17" TargetMode="External"/><Relationship Id="rId74" Type="http://schemas.openxmlformats.org/officeDocument/2006/relationships/hyperlink" Target="https://zakon.rada.gov.ua/laws/show/887-2012-%D0%BF" TargetMode="External"/><Relationship Id="rId79" Type="http://schemas.openxmlformats.org/officeDocument/2006/relationships/hyperlink" Target="https://zakon.rada.gov.ua/rada/show/3166-17" TargetMode="External"/><Relationship Id="rId102" Type="http://schemas.openxmlformats.org/officeDocument/2006/relationships/hyperlink" Target="https://zakon.rada.gov.ua/rada/show/4572-17" TargetMode="External"/><Relationship Id="rId123" Type="http://schemas.openxmlformats.org/officeDocument/2006/relationships/hyperlink" Target="https://zakon.rada.gov.ua/rada/show/889-19" TargetMode="External"/><Relationship Id="rId128" Type="http://schemas.openxmlformats.org/officeDocument/2006/relationships/hyperlink" Target="https://zakon.rada.gov.ua/rada/show/3166-17" TargetMode="External"/><Relationship Id="rId5" Type="http://schemas.openxmlformats.org/officeDocument/2006/relationships/numbering" Target="numbering.xml"/><Relationship Id="rId90" Type="http://schemas.openxmlformats.org/officeDocument/2006/relationships/hyperlink" Target="https://zakon.rada.gov.ua/rada/show/45-2012-%D0%BF" TargetMode="External"/><Relationship Id="rId95" Type="http://schemas.openxmlformats.org/officeDocument/2006/relationships/hyperlink" Target="https://zakon.rada.gov.ua/rada/show/889-19" TargetMode="External"/><Relationship Id="rId22" Type="http://schemas.openxmlformats.org/officeDocument/2006/relationships/hyperlink" Target="https://zakon.rada.gov.ua/laws/show/2747-15" TargetMode="External"/><Relationship Id="rId27" Type="http://schemas.openxmlformats.org/officeDocument/2006/relationships/hyperlink" Target="https://zakon.rada.gov.ua/laws/show/2747-15" TargetMode="External"/><Relationship Id="rId43" Type="http://schemas.openxmlformats.org/officeDocument/2006/relationships/hyperlink" Target="https://zakon.rada.gov.ua/laws/show/2747-15" TargetMode="External"/><Relationship Id="rId48" Type="http://schemas.openxmlformats.org/officeDocument/2006/relationships/hyperlink" Target="https://zakon.rada.gov.ua/laws/show/2747-15" TargetMode="External"/><Relationship Id="rId64" Type="http://schemas.openxmlformats.org/officeDocument/2006/relationships/hyperlink" Target="https://zakon.rada.gov.ua/rada/show/280/97-%D0%B2%D1%80" TargetMode="External"/><Relationship Id="rId69" Type="http://schemas.openxmlformats.org/officeDocument/2006/relationships/hyperlink" Target="https://zakon.rada.gov.ua/rada/show/2939-17" TargetMode="External"/><Relationship Id="rId113" Type="http://schemas.openxmlformats.org/officeDocument/2006/relationships/hyperlink" Target="https://zakon.rada.gov.ua/rada/show/254%D0%BA/96-%D0%B2%D1%80" TargetMode="External"/><Relationship Id="rId118" Type="http://schemas.openxmlformats.org/officeDocument/2006/relationships/hyperlink" Target="https://zakon.rada.gov.ua/rada/show/889-19" TargetMode="External"/><Relationship Id="rId134" Type="http://schemas.openxmlformats.org/officeDocument/2006/relationships/hyperlink" Target="https://zakon.rada.gov.ua/rada/show/889-19" TargetMode="External"/><Relationship Id="rId139" Type="http://schemas.openxmlformats.org/officeDocument/2006/relationships/hyperlink" Target="https://zakon.rada.gov.ua/rada/show/889-19" TargetMode="External"/><Relationship Id="rId80" Type="http://schemas.openxmlformats.org/officeDocument/2006/relationships/hyperlink" Target="https://zakon.rada.gov.ua/rada/show/3166-17" TargetMode="External"/><Relationship Id="rId85" Type="http://schemas.openxmlformats.org/officeDocument/2006/relationships/hyperlink" Target="https://zakon.rada.gov.ua/rada/show/3166-17" TargetMode="External"/><Relationship Id="rId12" Type="http://schemas.openxmlformats.org/officeDocument/2006/relationships/hyperlink" Target="https://zakon.rada.gov.ua/laws/show/2747-15" TargetMode="External"/><Relationship Id="rId17" Type="http://schemas.openxmlformats.org/officeDocument/2006/relationships/hyperlink" Target="https://zakon.rada.gov.ua/laws/show/2747-15" TargetMode="External"/><Relationship Id="rId33" Type="http://schemas.openxmlformats.org/officeDocument/2006/relationships/hyperlink" Target="https://zakon.rada.gov.ua/laws/show/2747-15" TargetMode="External"/><Relationship Id="rId38" Type="http://schemas.openxmlformats.org/officeDocument/2006/relationships/hyperlink" Target="https://zakon.rada.gov.ua/laws/show/2747-15" TargetMode="External"/><Relationship Id="rId59" Type="http://schemas.openxmlformats.org/officeDocument/2006/relationships/hyperlink" Target="https://zakon.rada.gov.ua/rada/show/254%D0%BA/96-%D0%B2%D1%80" TargetMode="External"/><Relationship Id="rId103" Type="http://schemas.openxmlformats.org/officeDocument/2006/relationships/hyperlink" Target="https://zakon.rada.gov.ua/rada/show/246-2016-%D0%BF" TargetMode="External"/><Relationship Id="rId108" Type="http://schemas.openxmlformats.org/officeDocument/2006/relationships/hyperlink" Target="https://zakon.rada.gov.ua/rada/show/246-2016-%D0%BF" TargetMode="External"/><Relationship Id="rId124" Type="http://schemas.openxmlformats.org/officeDocument/2006/relationships/hyperlink" Target="https://zakon.rada.gov.ua/rada/show/889-19" TargetMode="External"/><Relationship Id="rId129" Type="http://schemas.openxmlformats.org/officeDocument/2006/relationships/hyperlink" Target="https://zakon.rada.gov.ua/rada/show/254%D0%BA/96-%D0%B2%D1%80" TargetMode="External"/><Relationship Id="rId54" Type="http://schemas.openxmlformats.org/officeDocument/2006/relationships/hyperlink" Target="https://zakon.rada.gov.ua/rada/show/280/97-%D0%B2%D1%80" TargetMode="External"/><Relationship Id="rId70" Type="http://schemas.openxmlformats.org/officeDocument/2006/relationships/hyperlink" Target="https://zakon.rada.gov.ua/rada/show/254%D0%BA/96-%D0%B2%D1%80" TargetMode="External"/><Relationship Id="rId75" Type="http://schemas.openxmlformats.org/officeDocument/2006/relationships/hyperlink" Target="https://zakon.rada.gov.ua/laws/show/2263-99-%D0%BF" TargetMode="External"/><Relationship Id="rId91" Type="http://schemas.openxmlformats.org/officeDocument/2006/relationships/hyperlink" Target="https://zakon.rada.gov.ua/rada/show/889-19" TargetMode="External"/><Relationship Id="rId96" Type="http://schemas.openxmlformats.org/officeDocument/2006/relationships/hyperlink" Target="https://zakon.rada.gov.ua/rada/show/271-2016-%D0%BF" TargetMode="External"/><Relationship Id="rId140" Type="http://schemas.openxmlformats.org/officeDocument/2006/relationships/hyperlink" Target="https://zakon.rada.gov.ua/rada/show/889-19"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zakon.rada.gov.ua/laws/show/2747-15" TargetMode="External"/><Relationship Id="rId28" Type="http://schemas.openxmlformats.org/officeDocument/2006/relationships/hyperlink" Target="https://zakon.rada.gov.ua/laws/show/2747-15" TargetMode="External"/><Relationship Id="rId49" Type="http://schemas.openxmlformats.org/officeDocument/2006/relationships/hyperlink" Target="https://zakon.rada.gov.ua/laws/show/2747-15" TargetMode="External"/><Relationship Id="rId114" Type="http://schemas.openxmlformats.org/officeDocument/2006/relationships/hyperlink" Target="https://zakon.rada.gov.ua/rada/show/1861-17" TargetMode="External"/><Relationship Id="rId119" Type="http://schemas.openxmlformats.org/officeDocument/2006/relationships/hyperlink" Target="https://zakon.rada.gov.ua/rada/show/889-19" TargetMode="External"/><Relationship Id="rId44" Type="http://schemas.openxmlformats.org/officeDocument/2006/relationships/hyperlink" Target="https://zakon.rada.gov.ua/laws/show/2747-15" TargetMode="External"/><Relationship Id="rId60" Type="http://schemas.openxmlformats.org/officeDocument/2006/relationships/hyperlink" Target="https://zakon.rada.gov.ua/rada/show/2939-17" TargetMode="External"/><Relationship Id="rId65" Type="http://schemas.openxmlformats.org/officeDocument/2006/relationships/hyperlink" Target="https://zakon.rada.gov.ua/rada/show/280/97-%D0%B2%D1%80" TargetMode="External"/><Relationship Id="rId81" Type="http://schemas.openxmlformats.org/officeDocument/2006/relationships/hyperlink" Target="https://zakon.rada.gov.ua/rada/show/563-2011-%D0%BF" TargetMode="External"/><Relationship Id="rId86" Type="http://schemas.openxmlformats.org/officeDocument/2006/relationships/hyperlink" Target="https://zakon.rada.gov.ua/rada/show/3166-17" TargetMode="External"/><Relationship Id="rId130" Type="http://schemas.openxmlformats.org/officeDocument/2006/relationships/hyperlink" Target="https://zakon.rada.gov.ua/rada/show/1861-17" TargetMode="External"/><Relationship Id="rId135" Type="http://schemas.openxmlformats.org/officeDocument/2006/relationships/hyperlink" Target="https://zakon.rada.gov.ua/rada/show/889-19" TargetMode="External"/><Relationship Id="rId13" Type="http://schemas.openxmlformats.org/officeDocument/2006/relationships/hyperlink" Target="https://zakon.rada.gov.ua/laws/show/2747-15" TargetMode="External"/><Relationship Id="rId18" Type="http://schemas.openxmlformats.org/officeDocument/2006/relationships/hyperlink" Target="https://zakon.rada.gov.ua/laws/show/2747-15" TargetMode="External"/><Relationship Id="rId39" Type="http://schemas.openxmlformats.org/officeDocument/2006/relationships/hyperlink" Target="https://zakon.rada.gov.ua/laws/show/2747-15" TargetMode="External"/><Relationship Id="rId109" Type="http://schemas.openxmlformats.org/officeDocument/2006/relationships/hyperlink" Target="https://zakon.rada.gov.ua/rada/show/889-19" TargetMode="External"/><Relationship Id="rId34" Type="http://schemas.openxmlformats.org/officeDocument/2006/relationships/hyperlink" Target="https://zakon.rada.gov.ua/laws/show/2747-15" TargetMode="External"/><Relationship Id="rId50" Type="http://schemas.openxmlformats.org/officeDocument/2006/relationships/hyperlink" Target="https://zakon.rada.gov.ua/laws/show/2747-15" TargetMode="External"/><Relationship Id="rId55" Type="http://schemas.openxmlformats.org/officeDocument/2006/relationships/hyperlink" Target="https://zakon.rada.gov.ua/rada/show/280/97-%D0%B2%D1%80" TargetMode="External"/><Relationship Id="rId76" Type="http://schemas.openxmlformats.org/officeDocument/2006/relationships/hyperlink" Target="https://zakon.rada.gov.ua/laws/show/887-2012-%D0%BF" TargetMode="External"/><Relationship Id="rId97" Type="http://schemas.openxmlformats.org/officeDocument/2006/relationships/hyperlink" Target="https://zakon.rada.gov.ua/rada/show/4495-17" TargetMode="External"/><Relationship Id="rId104" Type="http://schemas.openxmlformats.org/officeDocument/2006/relationships/hyperlink" Target="https://zakon.rada.gov.ua/rada/show/889-19" TargetMode="External"/><Relationship Id="rId120" Type="http://schemas.openxmlformats.org/officeDocument/2006/relationships/hyperlink" Target="https://zakon.rada.gov.ua/rada/show/889-19" TargetMode="External"/><Relationship Id="rId125" Type="http://schemas.openxmlformats.org/officeDocument/2006/relationships/hyperlink" Target="https://zakon.rada.gov.ua/rada/show/889-19"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zakon.rada.gov.ua/rada/show/2939-17" TargetMode="External"/><Relationship Id="rId92" Type="http://schemas.openxmlformats.org/officeDocument/2006/relationships/hyperlink" Target="https://zakon.rada.gov.ua/rada/show/271-2016-%D0%BF" TargetMode="External"/><Relationship Id="rId2" Type="http://schemas.openxmlformats.org/officeDocument/2006/relationships/customXml" Target="../customXml/item2.xml"/><Relationship Id="rId29" Type="http://schemas.openxmlformats.org/officeDocument/2006/relationships/hyperlink" Target="https://zakon.rada.gov.ua/laws/show/2747-15" TargetMode="External"/><Relationship Id="rId24" Type="http://schemas.openxmlformats.org/officeDocument/2006/relationships/hyperlink" Target="https://zakon.rada.gov.ua/laws/show/2747-15" TargetMode="External"/><Relationship Id="rId40" Type="http://schemas.openxmlformats.org/officeDocument/2006/relationships/hyperlink" Target="https://zakon.rada.gov.ua/laws/show/2747-15" TargetMode="External"/><Relationship Id="rId45" Type="http://schemas.openxmlformats.org/officeDocument/2006/relationships/hyperlink" Target="https://zakon.rada.gov.ua/laws/show/2747-15" TargetMode="External"/><Relationship Id="rId66" Type="http://schemas.openxmlformats.org/officeDocument/2006/relationships/hyperlink" Target="https://zakon.rada.gov.ua/rada/show/280/97-%D0%B2%D1%80" TargetMode="External"/><Relationship Id="rId87" Type="http://schemas.openxmlformats.org/officeDocument/2006/relationships/hyperlink" Target="https://zakon.rada.gov.ua/rada/show/563-2011-%D0%BF" TargetMode="External"/><Relationship Id="rId110" Type="http://schemas.openxmlformats.org/officeDocument/2006/relationships/hyperlink" Target="https://zakon.rada.gov.ua/rada/show/254%D0%BA/96-%D0%B2%D1%80" TargetMode="External"/><Relationship Id="rId115" Type="http://schemas.openxmlformats.org/officeDocument/2006/relationships/hyperlink" Target="https://zakon.rada.gov.ua/rada/show/889-19" TargetMode="External"/><Relationship Id="rId131" Type="http://schemas.openxmlformats.org/officeDocument/2006/relationships/hyperlink" Target="https://zakon.rada.gov.ua/rada/show/889-19" TargetMode="External"/><Relationship Id="rId136" Type="http://schemas.openxmlformats.org/officeDocument/2006/relationships/hyperlink" Target="https://zakon.rada.gov.ua/rada/show/889-19" TargetMode="External"/><Relationship Id="rId61" Type="http://schemas.openxmlformats.org/officeDocument/2006/relationships/hyperlink" Target="https://zakon.rada.gov.ua/rada/show/1160-15" TargetMode="External"/><Relationship Id="rId82" Type="http://schemas.openxmlformats.org/officeDocument/2006/relationships/hyperlink" Target="https://zakon.rada.gov.ua/rada/show/3166-17" TargetMode="External"/><Relationship Id="rId19" Type="http://schemas.openxmlformats.org/officeDocument/2006/relationships/hyperlink" Target="https://zakon.rada.gov.ua/laws/show/2747-15" TargetMode="External"/><Relationship Id="rId14" Type="http://schemas.openxmlformats.org/officeDocument/2006/relationships/hyperlink" Target="https://zakon.rada.gov.ua/laws/show/2747-15" TargetMode="External"/><Relationship Id="rId30" Type="http://schemas.openxmlformats.org/officeDocument/2006/relationships/hyperlink" Target="https://zakon.rada.gov.ua/laws/show/2747-15" TargetMode="External"/><Relationship Id="rId35" Type="http://schemas.openxmlformats.org/officeDocument/2006/relationships/hyperlink" Target="https://zakon.rada.gov.ua/laws/show/2747-15" TargetMode="External"/><Relationship Id="rId56" Type="http://schemas.openxmlformats.org/officeDocument/2006/relationships/hyperlink" Target="https://zakon.rada.gov.ua/rada/show/280/97-%D0%B2%D1%80" TargetMode="External"/><Relationship Id="rId77" Type="http://schemas.openxmlformats.org/officeDocument/2006/relationships/hyperlink" Target="https://zakon.rada.gov.ua/rada/show/563-2011-%D0%BF" TargetMode="External"/><Relationship Id="rId100" Type="http://schemas.openxmlformats.org/officeDocument/2006/relationships/hyperlink" Target="https://zakon.rada.gov.ua/rada/show/889-19" TargetMode="External"/><Relationship Id="rId105" Type="http://schemas.openxmlformats.org/officeDocument/2006/relationships/hyperlink" Target="https://zakon.rada.gov.ua/rada/show/889-19" TargetMode="External"/><Relationship Id="rId126" Type="http://schemas.openxmlformats.org/officeDocument/2006/relationships/hyperlink" Target="https://zakon.rada.gov.ua/rada/show/254%D0%BA/96-%D0%B2%D1%80" TargetMode="External"/><Relationship Id="rId8" Type="http://schemas.openxmlformats.org/officeDocument/2006/relationships/webSettings" Target="webSettings.xml"/><Relationship Id="rId51" Type="http://schemas.openxmlformats.org/officeDocument/2006/relationships/hyperlink" Target="https://zakon.rada.gov.ua/rada/show/280/97-%D0%B2%D1%80" TargetMode="External"/><Relationship Id="rId72" Type="http://schemas.openxmlformats.org/officeDocument/2006/relationships/hyperlink" Target="https://zakon.rada.gov.ua/rada/show/1160-15" TargetMode="External"/><Relationship Id="rId93" Type="http://schemas.openxmlformats.org/officeDocument/2006/relationships/hyperlink" Target="https://zakon.rada.gov.ua/rada/show/4495-17" TargetMode="External"/><Relationship Id="rId98" Type="http://schemas.openxmlformats.org/officeDocument/2006/relationships/hyperlink" Target="https://zakon.rada.gov.ua/rada/show/2755-17" TargetMode="External"/><Relationship Id="rId121" Type="http://schemas.openxmlformats.org/officeDocument/2006/relationships/hyperlink" Target="https://zakon.rada.gov.ua/rada/show/889-19" TargetMode="External"/><Relationship Id="rId142"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zakon.rada.gov.ua/laws/show/2747-15" TargetMode="External"/><Relationship Id="rId46" Type="http://schemas.openxmlformats.org/officeDocument/2006/relationships/hyperlink" Target="https://zakon.rada.gov.ua/laws/show/2747-15" TargetMode="External"/><Relationship Id="rId67" Type="http://schemas.openxmlformats.org/officeDocument/2006/relationships/hyperlink" Target="https://zakon.rada.gov.ua/rada/show/280/97-%D0%B2%D1%80" TargetMode="External"/><Relationship Id="rId116" Type="http://schemas.openxmlformats.org/officeDocument/2006/relationships/hyperlink" Target="https://zakon.rada.gov.ua/rada/show/889-19" TargetMode="External"/><Relationship Id="rId137" Type="http://schemas.openxmlformats.org/officeDocument/2006/relationships/hyperlink" Target="https://zakon.rada.gov.ua/rada/show/889-19" TargetMode="External"/><Relationship Id="rId20" Type="http://schemas.openxmlformats.org/officeDocument/2006/relationships/hyperlink" Target="https://zakon.rada.gov.ua/laws/show/2747-15" TargetMode="External"/><Relationship Id="rId41" Type="http://schemas.openxmlformats.org/officeDocument/2006/relationships/hyperlink" Target="https://zakon.rada.gov.ua/laws/show/2747-15" TargetMode="External"/><Relationship Id="rId62" Type="http://schemas.openxmlformats.org/officeDocument/2006/relationships/hyperlink" Target="https://zakon.rada.gov.ua/rada/show/280/97-%D0%B2%D1%80" TargetMode="External"/><Relationship Id="rId83" Type="http://schemas.openxmlformats.org/officeDocument/2006/relationships/hyperlink" Target="https://zakon.rada.gov.ua/rada/show/3166-17" TargetMode="External"/><Relationship Id="rId88" Type="http://schemas.openxmlformats.org/officeDocument/2006/relationships/hyperlink" Target="https://zakon.rada.gov.ua/rada/show/3166-17" TargetMode="External"/><Relationship Id="rId111" Type="http://schemas.openxmlformats.org/officeDocument/2006/relationships/hyperlink" Target="https://zakon.rada.gov.ua/rada/show/794-18" TargetMode="External"/><Relationship Id="rId132" Type="http://schemas.openxmlformats.org/officeDocument/2006/relationships/hyperlink" Target="https://zakon.rada.gov.ua/rada/show/889-19" TargetMode="External"/><Relationship Id="rId15" Type="http://schemas.openxmlformats.org/officeDocument/2006/relationships/hyperlink" Target="https://zakon.rada.gov.ua/laws/show/2747-15" TargetMode="External"/><Relationship Id="rId36" Type="http://schemas.openxmlformats.org/officeDocument/2006/relationships/hyperlink" Target="https://zakon.rada.gov.ua/laws/show/2747-15" TargetMode="External"/><Relationship Id="rId57" Type="http://schemas.openxmlformats.org/officeDocument/2006/relationships/hyperlink" Target="https://zakon.rada.gov.ua/rada/show/280/97-%D0%B2%D1%80" TargetMode="External"/><Relationship Id="rId106" Type="http://schemas.openxmlformats.org/officeDocument/2006/relationships/hyperlink" Target="https://zakon.rada.gov.ua/rada/show/889-19" TargetMode="External"/><Relationship Id="rId127" Type="http://schemas.openxmlformats.org/officeDocument/2006/relationships/hyperlink" Target="https://zakon.rada.gov.ua/rada/show/794-18" TargetMode="External"/><Relationship Id="rId10" Type="http://schemas.openxmlformats.org/officeDocument/2006/relationships/hyperlink" Target="https://zakon.rada.gov.ua/laws/show/2747-15" TargetMode="External"/><Relationship Id="rId31" Type="http://schemas.openxmlformats.org/officeDocument/2006/relationships/hyperlink" Target="https://zakon.rada.gov.ua/laws/show/2747-15" TargetMode="External"/><Relationship Id="rId52" Type="http://schemas.openxmlformats.org/officeDocument/2006/relationships/hyperlink" Target="https://zakon.rada.gov.ua/rada/show/280/97-%D0%B2%D1%80" TargetMode="External"/><Relationship Id="rId73" Type="http://schemas.openxmlformats.org/officeDocument/2006/relationships/hyperlink" Target="https://zakon.rada.gov.ua/laws/show/2263-99-%D0%BF" TargetMode="External"/><Relationship Id="rId78" Type="http://schemas.openxmlformats.org/officeDocument/2006/relationships/hyperlink" Target="https://zakon.rada.gov.ua/rada/show/563-2011-%D0%BF" TargetMode="External"/><Relationship Id="rId94" Type="http://schemas.openxmlformats.org/officeDocument/2006/relationships/hyperlink" Target="https://zakon.rada.gov.ua/rada/show/2755-17" TargetMode="External"/><Relationship Id="rId99" Type="http://schemas.openxmlformats.org/officeDocument/2006/relationships/hyperlink" Target="https://zakon.rada.gov.ua/rada/show/889-19" TargetMode="External"/><Relationship Id="rId101" Type="http://schemas.openxmlformats.org/officeDocument/2006/relationships/hyperlink" Target="https://zakon.rada.gov.ua/rada/show/889-19" TargetMode="External"/><Relationship Id="rId122" Type="http://schemas.openxmlformats.org/officeDocument/2006/relationships/hyperlink" Target="https://zakon.rada.gov.ua/rada/show/889-19" TargetMode="External"/><Relationship Id="rId4" Type="http://schemas.openxmlformats.org/officeDocument/2006/relationships/customXml" Target="../customXml/item4.xml"/><Relationship Id="rId9" Type="http://schemas.openxmlformats.org/officeDocument/2006/relationships/hyperlink" Target="https://zakon.rada.gov.ua/laws/show/2747-15" TargetMode="External"/><Relationship Id="rId26" Type="http://schemas.openxmlformats.org/officeDocument/2006/relationships/hyperlink" Target="https://zakon.rada.gov.ua/laws/show/2747-15" TargetMode="External"/><Relationship Id="rId47" Type="http://schemas.openxmlformats.org/officeDocument/2006/relationships/hyperlink" Target="https://zakon.rada.gov.ua/laws/show/2747-15" TargetMode="External"/><Relationship Id="rId68" Type="http://schemas.openxmlformats.org/officeDocument/2006/relationships/hyperlink" Target="https://zakon.rada.gov.ua/rada/show/280/97-%D0%B2%D1%80" TargetMode="External"/><Relationship Id="rId89" Type="http://schemas.openxmlformats.org/officeDocument/2006/relationships/hyperlink" Target="https://zakon.rada.gov.ua/rada/show/3166-17" TargetMode="External"/><Relationship Id="rId112" Type="http://schemas.openxmlformats.org/officeDocument/2006/relationships/hyperlink" Target="https://zakon.rada.gov.ua/rada/show/3166-17" TargetMode="External"/><Relationship Id="rId133" Type="http://schemas.openxmlformats.org/officeDocument/2006/relationships/hyperlink" Target="https://zakon.rada.gov.ua/rada/show/2136-19" TargetMode="External"/><Relationship Id="rId16" Type="http://schemas.openxmlformats.org/officeDocument/2006/relationships/hyperlink" Target="https://zakon.rada.gov.ua/laws/show/2747-15"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108F7-2377-4DD5-8728-9BACD4377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6EC73A-E02C-4A09-96CF-B274948F6F72}">
  <ds:schemaRefs>
    <ds:schemaRef ds:uri="http://schemas.microsoft.com/sharepoint/v3/contenttype/forms"/>
  </ds:schemaRefs>
</ds:datastoreItem>
</file>

<file path=customXml/itemProps3.xml><?xml version="1.0" encoding="utf-8"?>
<ds:datastoreItem xmlns:ds="http://schemas.openxmlformats.org/officeDocument/2006/customXml" ds:itemID="{AE50EE85-72A3-4B94-B95E-7598A55C06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F076C5-F51D-46D3-BEF9-930A5516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61636</Words>
  <Characters>35133</Characters>
  <Application>Microsoft Office Word</Application>
  <DocSecurity>0</DocSecurity>
  <Lines>292</Lines>
  <Paragraphs>193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2020-10-30T13:49:00Z</dcterms:created>
  <dcterms:modified xsi:type="dcterms:W3CDTF">2020-10-30T13:49:00Z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