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8C5CB2" w:rsidRPr="00FF29CF" w:rsidTr="00461572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8C5CB2" w:rsidRPr="00C87A48" w:rsidRDefault="008C5CB2" w:rsidP="0046157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8C5CB2" w:rsidRPr="00FF29CF" w:rsidRDefault="008C5CB2" w:rsidP="0046157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8C5CB2" w:rsidRPr="00FF29CF" w:rsidRDefault="008C5CB2" w:rsidP="0046157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8C5CB2" w:rsidRPr="00FF29CF" w:rsidRDefault="008C5CB2" w:rsidP="00461572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</w:pPr>
            <w:r w:rsidRPr="00FF29C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3CE4D526" wp14:editId="31D1F410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F29C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8C5CB2" w:rsidRPr="00FF29CF" w:rsidRDefault="008C5CB2" w:rsidP="00461572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FF29CF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 організації державної влади, місцевого самоврядування,</w:t>
            </w:r>
            <w:r w:rsidRPr="00FF29CF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br/>
              <w:t xml:space="preserve"> регіонального розвитку та містобудування</w:t>
            </w:r>
          </w:p>
          <w:p w:rsidR="008C5CB2" w:rsidRPr="00FF29CF" w:rsidRDefault="008C5CB2" w:rsidP="00461572">
            <w:pPr>
              <w:pStyle w:val="a3"/>
              <w:tabs>
                <w:tab w:val="clear" w:pos="4677"/>
                <w:tab w:val="clear" w:pos="9355"/>
              </w:tabs>
              <w:spacing w:before="100" w:after="60"/>
              <w:jc w:val="center"/>
              <w:rPr>
                <w:color w:val="002060"/>
                <w:sz w:val="20"/>
                <w:szCs w:val="20"/>
                <w:lang w:val="uk-UA"/>
              </w:rPr>
            </w:pPr>
            <w:r w:rsidRPr="00FF29CF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01008, м.Київ-8, вул. М. Грушевського, 5, </w:t>
            </w:r>
            <w:proofErr w:type="spellStart"/>
            <w:r w:rsidRPr="00FF29CF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 w:rsidRPr="00FF29CF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./факс: 255-32-05, 255-20-75    </w:t>
            </w:r>
          </w:p>
        </w:tc>
      </w:tr>
    </w:tbl>
    <w:tbl>
      <w:tblPr>
        <w:tblStyle w:val="a5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10232"/>
        <w:gridCol w:w="568"/>
      </w:tblGrid>
      <w:tr w:rsidR="008C5CB2" w:rsidRPr="00FF29CF" w:rsidTr="008C5CB2">
        <w:tc>
          <w:tcPr>
            <w:tcW w:w="1087" w:type="dxa"/>
            <w:tcBorders>
              <w:top w:val="nil"/>
            </w:tcBorders>
          </w:tcPr>
          <w:p w:rsidR="008C5CB2" w:rsidRPr="00FF29CF" w:rsidRDefault="008C5CB2" w:rsidP="0046157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232" w:type="dxa"/>
          </w:tcPr>
          <w:p w:rsidR="00FD1E45" w:rsidRDefault="00FD1E45" w:rsidP="008C5CB2">
            <w:pPr>
              <w:ind w:left="5954"/>
              <w:jc w:val="right"/>
              <w:rPr>
                <w:rFonts w:ascii="Times New Roman" w:hAnsi="Times New Roman"/>
                <w:b/>
                <w:color w:val="1829A8"/>
                <w:spacing w:val="20"/>
                <w:sz w:val="28"/>
                <w:szCs w:val="28"/>
                <w:lang w:val="uk-UA"/>
              </w:rPr>
            </w:pPr>
          </w:p>
          <w:p w:rsidR="008C5CB2" w:rsidRPr="00C617BE" w:rsidRDefault="00577C3E" w:rsidP="008C5CB2">
            <w:pPr>
              <w:ind w:left="5954"/>
              <w:jc w:val="right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2423A">
              <w:rPr>
                <w:rFonts w:ascii="Times New Roman" w:hAnsi="Times New Roman"/>
                <w:b/>
                <w:color w:val="1829A8"/>
                <w:spacing w:val="20"/>
                <w:sz w:val="28"/>
                <w:szCs w:val="28"/>
                <w:lang w:val="uk-UA"/>
              </w:rPr>
              <w:t>Верховна Рада України</w:t>
            </w:r>
          </w:p>
          <w:p w:rsidR="008C5CB2" w:rsidRPr="00FF29CF" w:rsidRDefault="008C5CB2" w:rsidP="00461572">
            <w:pPr>
              <w:ind w:left="5954"/>
              <w:jc w:val="right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8C5CB2" w:rsidRPr="00FF29CF" w:rsidRDefault="008C5CB2" w:rsidP="00461572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b/>
                <w:color w:val="1829A8"/>
                <w:spacing w:val="20"/>
                <w:sz w:val="28"/>
                <w:szCs w:val="28"/>
                <w:lang w:val="uk-UA"/>
              </w:rPr>
            </w:pPr>
            <w:r w:rsidRPr="00FF29CF">
              <w:rPr>
                <w:rFonts w:ascii="Times New Roman" w:hAnsi="Times New Roman"/>
                <w:b/>
                <w:color w:val="1829A8"/>
                <w:spacing w:val="20"/>
                <w:sz w:val="28"/>
                <w:szCs w:val="28"/>
                <w:lang w:val="uk-UA"/>
              </w:rPr>
              <w:t xml:space="preserve">В И С Н О В О К </w:t>
            </w:r>
          </w:p>
          <w:p w:rsidR="008C5CB2" w:rsidRDefault="008C5CB2" w:rsidP="000A018B">
            <w:pPr>
              <w:ind w:left="5954"/>
              <w:rPr>
                <w:rFonts w:ascii="Times New Roman" w:hAnsi="Times New Roman"/>
                <w:color w:val="002060"/>
                <w:lang w:val="uk-UA"/>
              </w:rPr>
            </w:pPr>
          </w:p>
          <w:p w:rsidR="00281159" w:rsidRPr="00FF29CF" w:rsidRDefault="00281159" w:rsidP="000A018B">
            <w:pPr>
              <w:ind w:left="5954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568" w:type="dxa"/>
            <w:tcBorders>
              <w:top w:val="nil"/>
            </w:tcBorders>
          </w:tcPr>
          <w:p w:rsidR="008C5CB2" w:rsidRPr="00FF29CF" w:rsidRDefault="008C5CB2" w:rsidP="0046157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4042FD" w:rsidRDefault="004042FD" w:rsidP="00281159">
      <w:pPr>
        <w:tabs>
          <w:tab w:val="left" w:pos="362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val="uk-UA" w:eastAsia="ru-RU"/>
        </w:rPr>
        <w:t>на проект Закону України п</w:t>
      </w:r>
      <w:proofErr w:type="spellStart"/>
      <w:r w:rsidRPr="004042FD">
        <w:rPr>
          <w:rFonts w:ascii="Times New Roman" w:hAnsi="Times New Roman"/>
          <w:b/>
          <w:sz w:val="28"/>
          <w:szCs w:val="28"/>
          <w:lang w:eastAsia="ru-RU"/>
        </w:rPr>
        <w:t>ро</w:t>
      </w:r>
      <w:proofErr w:type="spellEnd"/>
      <w:r w:rsidRPr="004042F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4042FD">
        <w:rPr>
          <w:rFonts w:ascii="Times New Roman" w:hAnsi="Times New Roman"/>
          <w:b/>
          <w:sz w:val="28"/>
          <w:szCs w:val="28"/>
          <w:lang w:eastAsia="ru-RU"/>
        </w:rPr>
        <w:t>внесення</w:t>
      </w:r>
      <w:proofErr w:type="spellEnd"/>
      <w:r w:rsidRPr="004042F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4042FD">
        <w:rPr>
          <w:rFonts w:ascii="Times New Roman" w:hAnsi="Times New Roman"/>
          <w:b/>
          <w:sz w:val="28"/>
          <w:szCs w:val="28"/>
          <w:lang w:eastAsia="ru-RU"/>
        </w:rPr>
        <w:t>змін</w:t>
      </w:r>
      <w:proofErr w:type="spellEnd"/>
      <w:r w:rsidRPr="004042FD">
        <w:rPr>
          <w:rFonts w:ascii="Times New Roman" w:hAnsi="Times New Roman"/>
          <w:b/>
          <w:sz w:val="28"/>
          <w:szCs w:val="28"/>
          <w:lang w:eastAsia="ru-RU"/>
        </w:rPr>
        <w:t xml:space="preserve"> до Закону </w:t>
      </w:r>
      <w:proofErr w:type="spellStart"/>
      <w:r w:rsidRPr="004042FD">
        <w:rPr>
          <w:rFonts w:ascii="Times New Roman" w:hAnsi="Times New Roman"/>
          <w:b/>
          <w:sz w:val="28"/>
          <w:szCs w:val="28"/>
          <w:lang w:eastAsia="ru-RU"/>
        </w:rPr>
        <w:t>України</w:t>
      </w:r>
      <w:proofErr w:type="spellEnd"/>
    </w:p>
    <w:p w:rsidR="004042FD" w:rsidRDefault="004042FD" w:rsidP="00281159">
      <w:pPr>
        <w:tabs>
          <w:tab w:val="left" w:pos="362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val="uk-UA" w:eastAsia="ru-RU"/>
        </w:rPr>
        <w:t>«</w:t>
      </w:r>
      <w:r w:rsidRPr="004042FD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proofErr w:type="spellStart"/>
      <w:r w:rsidRPr="004042FD">
        <w:rPr>
          <w:rFonts w:ascii="Times New Roman" w:hAnsi="Times New Roman"/>
          <w:b/>
          <w:sz w:val="28"/>
          <w:szCs w:val="28"/>
          <w:lang w:eastAsia="ru-RU"/>
        </w:rPr>
        <w:t>місцеві</w:t>
      </w:r>
      <w:proofErr w:type="spellEnd"/>
      <w:r w:rsidRPr="004042F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4042FD">
        <w:rPr>
          <w:rFonts w:ascii="Times New Roman" w:hAnsi="Times New Roman"/>
          <w:b/>
          <w:sz w:val="28"/>
          <w:szCs w:val="28"/>
          <w:lang w:eastAsia="ru-RU"/>
        </w:rPr>
        <w:t>державні</w:t>
      </w:r>
      <w:proofErr w:type="spellEnd"/>
      <w:r w:rsidRPr="004042F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4042FD">
        <w:rPr>
          <w:rFonts w:ascii="Times New Roman" w:hAnsi="Times New Roman"/>
          <w:b/>
          <w:sz w:val="28"/>
          <w:szCs w:val="28"/>
          <w:lang w:eastAsia="ru-RU"/>
        </w:rPr>
        <w:t>адміністрації</w:t>
      </w:r>
      <w:proofErr w:type="spellEnd"/>
      <w:r>
        <w:rPr>
          <w:rFonts w:ascii="Times New Roman" w:hAnsi="Times New Roman"/>
          <w:b/>
          <w:sz w:val="28"/>
          <w:szCs w:val="28"/>
          <w:lang w:val="uk-UA" w:eastAsia="ru-RU"/>
        </w:rPr>
        <w:t>»</w:t>
      </w:r>
      <w:r w:rsidRPr="004042FD">
        <w:rPr>
          <w:rFonts w:ascii="Times New Roman" w:hAnsi="Times New Roman"/>
          <w:b/>
          <w:sz w:val="28"/>
          <w:szCs w:val="28"/>
          <w:lang w:eastAsia="ru-RU"/>
        </w:rPr>
        <w:t xml:space="preserve"> та </w:t>
      </w:r>
      <w:proofErr w:type="spellStart"/>
      <w:r w:rsidRPr="004042FD">
        <w:rPr>
          <w:rFonts w:ascii="Times New Roman" w:hAnsi="Times New Roman"/>
          <w:b/>
          <w:sz w:val="28"/>
          <w:szCs w:val="28"/>
          <w:lang w:eastAsia="ru-RU"/>
        </w:rPr>
        <w:t>деяких</w:t>
      </w:r>
      <w:proofErr w:type="spellEnd"/>
      <w:r w:rsidRPr="004042F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4042FD">
        <w:rPr>
          <w:rFonts w:ascii="Times New Roman" w:hAnsi="Times New Roman"/>
          <w:b/>
          <w:sz w:val="28"/>
          <w:szCs w:val="28"/>
          <w:lang w:eastAsia="ru-RU"/>
        </w:rPr>
        <w:t>інших</w:t>
      </w:r>
      <w:proofErr w:type="spellEnd"/>
      <w:r w:rsidRPr="004042FD">
        <w:rPr>
          <w:rFonts w:ascii="Times New Roman" w:hAnsi="Times New Roman"/>
          <w:b/>
          <w:sz w:val="28"/>
          <w:szCs w:val="28"/>
          <w:lang w:eastAsia="ru-RU"/>
        </w:rPr>
        <w:t xml:space="preserve"> законодавчих актів </w:t>
      </w:r>
      <w:proofErr w:type="spellStart"/>
      <w:r w:rsidRPr="004042FD">
        <w:rPr>
          <w:rFonts w:ascii="Times New Roman" w:hAnsi="Times New Roman"/>
          <w:b/>
          <w:sz w:val="28"/>
          <w:szCs w:val="28"/>
          <w:lang w:eastAsia="ru-RU"/>
        </w:rPr>
        <w:t>України</w:t>
      </w:r>
      <w:proofErr w:type="spellEnd"/>
      <w:r w:rsidRPr="004042F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4042FD">
        <w:rPr>
          <w:rFonts w:ascii="Times New Roman" w:hAnsi="Times New Roman"/>
          <w:b/>
          <w:sz w:val="28"/>
          <w:szCs w:val="28"/>
          <w:lang w:eastAsia="ru-RU"/>
        </w:rPr>
        <w:t>щодо</w:t>
      </w:r>
      <w:proofErr w:type="spellEnd"/>
      <w:r w:rsidRPr="004042F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4042FD">
        <w:rPr>
          <w:rFonts w:ascii="Times New Roman" w:hAnsi="Times New Roman"/>
          <w:b/>
          <w:sz w:val="28"/>
          <w:szCs w:val="28"/>
          <w:lang w:eastAsia="ru-RU"/>
        </w:rPr>
        <w:t>реформування</w:t>
      </w:r>
      <w:proofErr w:type="spellEnd"/>
      <w:r w:rsidRPr="004042F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4042FD">
        <w:rPr>
          <w:rFonts w:ascii="Times New Roman" w:hAnsi="Times New Roman"/>
          <w:b/>
          <w:sz w:val="28"/>
          <w:szCs w:val="28"/>
          <w:lang w:eastAsia="ru-RU"/>
        </w:rPr>
        <w:t>територіальної</w:t>
      </w:r>
      <w:proofErr w:type="spellEnd"/>
      <w:r w:rsidRPr="004042F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4042FD">
        <w:rPr>
          <w:rFonts w:ascii="Times New Roman" w:hAnsi="Times New Roman"/>
          <w:b/>
          <w:sz w:val="28"/>
          <w:szCs w:val="28"/>
          <w:lang w:eastAsia="ru-RU"/>
        </w:rPr>
        <w:t>організації</w:t>
      </w:r>
      <w:proofErr w:type="spellEnd"/>
      <w:r w:rsidRPr="004042F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4042FD">
        <w:rPr>
          <w:rFonts w:ascii="Times New Roman" w:hAnsi="Times New Roman"/>
          <w:b/>
          <w:sz w:val="28"/>
          <w:szCs w:val="28"/>
          <w:lang w:eastAsia="ru-RU"/>
        </w:rPr>
        <w:t>виконавчої</w:t>
      </w:r>
      <w:proofErr w:type="spellEnd"/>
      <w:r w:rsidRPr="004042F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4042FD">
        <w:rPr>
          <w:rFonts w:ascii="Times New Roman" w:hAnsi="Times New Roman"/>
          <w:b/>
          <w:sz w:val="28"/>
          <w:szCs w:val="28"/>
          <w:lang w:eastAsia="ru-RU"/>
        </w:rPr>
        <w:t>влади</w:t>
      </w:r>
      <w:proofErr w:type="spellEnd"/>
      <w:r w:rsidRPr="004042FD">
        <w:rPr>
          <w:rFonts w:ascii="Times New Roman" w:hAnsi="Times New Roman"/>
          <w:b/>
          <w:sz w:val="28"/>
          <w:szCs w:val="28"/>
          <w:lang w:eastAsia="ru-RU"/>
        </w:rPr>
        <w:t xml:space="preserve"> в </w:t>
      </w:r>
      <w:proofErr w:type="spellStart"/>
      <w:r w:rsidRPr="004042FD">
        <w:rPr>
          <w:rFonts w:ascii="Times New Roman" w:hAnsi="Times New Roman"/>
          <w:b/>
          <w:sz w:val="28"/>
          <w:szCs w:val="28"/>
          <w:lang w:eastAsia="ru-RU"/>
        </w:rPr>
        <w:t>Україні</w:t>
      </w:r>
      <w:proofErr w:type="spellEnd"/>
      <w:r w:rsidRPr="004042F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944828" w:rsidRPr="00A30E8C">
        <w:rPr>
          <w:rFonts w:ascii="Times New Roman" w:hAnsi="Times New Roman"/>
          <w:b/>
          <w:sz w:val="28"/>
          <w:szCs w:val="28"/>
          <w:lang w:eastAsia="ru-RU"/>
        </w:rPr>
        <w:t>(</w:t>
      </w:r>
      <w:proofErr w:type="spellStart"/>
      <w:r w:rsidR="00944828" w:rsidRPr="00A30E8C">
        <w:rPr>
          <w:rFonts w:ascii="Times New Roman" w:hAnsi="Times New Roman"/>
          <w:b/>
          <w:sz w:val="28"/>
          <w:szCs w:val="28"/>
          <w:lang w:eastAsia="ru-RU"/>
        </w:rPr>
        <w:t>реєстр</w:t>
      </w:r>
      <w:proofErr w:type="spellEnd"/>
      <w:r w:rsidR="00944828" w:rsidRPr="00A30E8C">
        <w:rPr>
          <w:rFonts w:ascii="Times New Roman" w:hAnsi="Times New Roman"/>
          <w:b/>
          <w:sz w:val="28"/>
          <w:szCs w:val="28"/>
          <w:lang w:eastAsia="ru-RU"/>
        </w:rPr>
        <w:t xml:space="preserve">. № </w:t>
      </w:r>
      <w:r w:rsidR="009B27CB" w:rsidRPr="009B27CB">
        <w:rPr>
          <w:rFonts w:ascii="Times New Roman" w:hAnsi="Times New Roman"/>
          <w:b/>
          <w:sz w:val="28"/>
          <w:szCs w:val="28"/>
          <w:lang w:eastAsia="ru-RU"/>
        </w:rPr>
        <w:t>4298</w:t>
      </w:r>
      <w:r w:rsidR="00944828" w:rsidRPr="00A30E8C">
        <w:rPr>
          <w:rFonts w:ascii="Times New Roman" w:hAnsi="Times New Roman"/>
          <w:b/>
          <w:sz w:val="28"/>
          <w:szCs w:val="28"/>
          <w:lang w:eastAsia="ru-RU"/>
        </w:rPr>
        <w:t xml:space="preserve">), </w:t>
      </w:r>
      <w:proofErr w:type="spellStart"/>
      <w:r w:rsidR="00944828" w:rsidRPr="00A30E8C">
        <w:rPr>
          <w:rFonts w:ascii="Times New Roman" w:hAnsi="Times New Roman"/>
          <w:b/>
          <w:sz w:val="28"/>
          <w:szCs w:val="28"/>
          <w:lang w:eastAsia="ru-RU"/>
        </w:rPr>
        <w:t>підготовлений</w:t>
      </w:r>
      <w:proofErr w:type="spellEnd"/>
      <w:r w:rsidR="00944828" w:rsidRPr="00A30E8C">
        <w:rPr>
          <w:rFonts w:ascii="Times New Roman" w:hAnsi="Times New Roman"/>
          <w:b/>
          <w:sz w:val="28"/>
          <w:szCs w:val="28"/>
          <w:lang w:eastAsia="ru-RU"/>
        </w:rPr>
        <w:t xml:space="preserve"> до другого </w:t>
      </w:r>
      <w:proofErr w:type="spellStart"/>
      <w:r w:rsidR="00944828" w:rsidRPr="00A30E8C">
        <w:rPr>
          <w:rFonts w:ascii="Times New Roman" w:hAnsi="Times New Roman"/>
          <w:b/>
          <w:sz w:val="28"/>
          <w:szCs w:val="28"/>
          <w:lang w:eastAsia="ru-RU"/>
        </w:rPr>
        <w:t>читання</w:t>
      </w:r>
      <w:proofErr w:type="spellEnd"/>
      <w:r w:rsidR="0010338A" w:rsidRPr="0010338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10338A" w:rsidRPr="00706290">
        <w:rPr>
          <w:rFonts w:ascii="Times New Roman" w:hAnsi="Times New Roman"/>
          <w:b/>
          <w:sz w:val="28"/>
          <w:szCs w:val="28"/>
          <w:lang w:eastAsia="ru-RU"/>
        </w:rPr>
        <w:t xml:space="preserve">з </w:t>
      </w:r>
      <w:proofErr w:type="spellStart"/>
      <w:r w:rsidR="0010338A" w:rsidRPr="00706290">
        <w:rPr>
          <w:rFonts w:ascii="Times New Roman" w:hAnsi="Times New Roman"/>
          <w:b/>
          <w:sz w:val="28"/>
          <w:szCs w:val="28"/>
          <w:lang w:eastAsia="ru-RU"/>
        </w:rPr>
        <w:t>врахуванням</w:t>
      </w:r>
      <w:proofErr w:type="spellEnd"/>
      <w:r w:rsidR="0010338A" w:rsidRPr="0070629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="0010338A" w:rsidRPr="00706290">
        <w:rPr>
          <w:rFonts w:ascii="Times New Roman" w:hAnsi="Times New Roman"/>
          <w:b/>
          <w:sz w:val="28"/>
          <w:szCs w:val="28"/>
          <w:lang w:eastAsia="ru-RU"/>
        </w:rPr>
        <w:t>зауважень</w:t>
      </w:r>
      <w:proofErr w:type="spellEnd"/>
      <w:r w:rsidR="0010338A" w:rsidRPr="00706290">
        <w:rPr>
          <w:rFonts w:ascii="Times New Roman" w:hAnsi="Times New Roman"/>
          <w:b/>
          <w:sz w:val="28"/>
          <w:szCs w:val="28"/>
          <w:lang w:eastAsia="ru-RU"/>
        </w:rPr>
        <w:t xml:space="preserve"> Головного </w:t>
      </w:r>
      <w:proofErr w:type="spellStart"/>
      <w:r w:rsidR="0010338A" w:rsidRPr="00706290">
        <w:rPr>
          <w:rFonts w:ascii="Times New Roman" w:hAnsi="Times New Roman"/>
          <w:b/>
          <w:sz w:val="28"/>
          <w:szCs w:val="28"/>
          <w:lang w:eastAsia="ru-RU"/>
        </w:rPr>
        <w:t>юридичного</w:t>
      </w:r>
      <w:proofErr w:type="spellEnd"/>
      <w:r w:rsidR="0010338A" w:rsidRPr="00706290">
        <w:rPr>
          <w:rFonts w:ascii="Times New Roman" w:hAnsi="Times New Roman"/>
          <w:b/>
          <w:sz w:val="28"/>
          <w:szCs w:val="28"/>
          <w:lang w:eastAsia="ru-RU"/>
        </w:rPr>
        <w:t xml:space="preserve"> управління</w:t>
      </w:r>
    </w:p>
    <w:p w:rsidR="0010338A" w:rsidRPr="00A30E8C" w:rsidRDefault="0010338A" w:rsidP="00281159">
      <w:pPr>
        <w:tabs>
          <w:tab w:val="left" w:pos="362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706290">
        <w:rPr>
          <w:rFonts w:ascii="Times New Roman" w:hAnsi="Times New Roman"/>
          <w:b/>
          <w:sz w:val="28"/>
          <w:szCs w:val="28"/>
          <w:lang w:eastAsia="ru-RU"/>
        </w:rPr>
        <w:t>Апарату</w:t>
      </w:r>
      <w:proofErr w:type="spellEnd"/>
      <w:r w:rsidRPr="0070629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706290">
        <w:rPr>
          <w:rFonts w:ascii="Times New Roman" w:hAnsi="Times New Roman"/>
          <w:b/>
          <w:sz w:val="28"/>
          <w:szCs w:val="28"/>
          <w:lang w:eastAsia="ru-RU"/>
        </w:rPr>
        <w:t>Верховної</w:t>
      </w:r>
      <w:proofErr w:type="spellEnd"/>
      <w:r w:rsidRPr="00706290">
        <w:rPr>
          <w:rFonts w:ascii="Times New Roman" w:hAnsi="Times New Roman"/>
          <w:b/>
          <w:sz w:val="28"/>
          <w:szCs w:val="28"/>
          <w:lang w:eastAsia="ru-RU"/>
        </w:rPr>
        <w:t xml:space="preserve"> Ради </w:t>
      </w:r>
      <w:proofErr w:type="spellStart"/>
      <w:r w:rsidRPr="00706290">
        <w:rPr>
          <w:rFonts w:ascii="Times New Roman" w:hAnsi="Times New Roman"/>
          <w:b/>
          <w:sz w:val="28"/>
          <w:szCs w:val="28"/>
          <w:lang w:eastAsia="ru-RU"/>
        </w:rPr>
        <w:t>України</w:t>
      </w:r>
      <w:proofErr w:type="spellEnd"/>
    </w:p>
    <w:p w:rsidR="00944828" w:rsidRPr="00A30E8C" w:rsidRDefault="00944828" w:rsidP="00281159">
      <w:pPr>
        <w:tabs>
          <w:tab w:val="left" w:pos="362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042FD" w:rsidRDefault="004042FD" w:rsidP="0028115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4042FD" w:rsidRDefault="004042FD" w:rsidP="0028115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C129F" w:rsidRPr="008A44C6" w:rsidRDefault="00944828" w:rsidP="008A44C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30E8C">
        <w:rPr>
          <w:rFonts w:ascii="Times New Roman" w:hAnsi="Times New Roman"/>
          <w:sz w:val="28"/>
          <w:szCs w:val="28"/>
          <w:lang w:val="uk-UA" w:eastAsia="ru-RU"/>
        </w:rPr>
        <w:t xml:space="preserve">За </w:t>
      </w:r>
      <w:r w:rsidRPr="008A44C6">
        <w:rPr>
          <w:rFonts w:ascii="Times New Roman" w:hAnsi="Times New Roman"/>
          <w:sz w:val="28"/>
          <w:szCs w:val="28"/>
          <w:lang w:val="uk-UA" w:eastAsia="ru-RU"/>
        </w:rPr>
        <w:t xml:space="preserve">дорученням Верховної Ради України </w:t>
      </w:r>
      <w:r w:rsidR="00BC129F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та зважаючи на положення частини другої статті 117 і частини шостої статті 118 Регламенту Верховної Ради України</w:t>
      </w:r>
      <w:r w:rsidR="000448F3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BC129F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8A44C6">
        <w:rPr>
          <w:rFonts w:ascii="Times New Roman" w:hAnsi="Times New Roman"/>
          <w:sz w:val="28"/>
          <w:szCs w:val="28"/>
          <w:lang w:val="uk-UA" w:eastAsia="ru-RU"/>
        </w:rPr>
        <w:t xml:space="preserve">Комітет з питань організації державної влади, місцевого самоврядування, регіонального розвитку та містобудування </w:t>
      </w:r>
      <w:r w:rsidR="00BC129F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повторно розглянув у другому читанні </w:t>
      </w:r>
      <w:r w:rsidR="00BC129F" w:rsidRPr="008A44C6">
        <w:rPr>
          <w:rFonts w:ascii="Times New Roman" w:hAnsi="Times New Roman"/>
          <w:bCs/>
          <w:sz w:val="28"/>
          <w:szCs w:val="28"/>
          <w:lang w:val="uk-UA" w:eastAsia="ru-RU"/>
        </w:rPr>
        <w:t xml:space="preserve">на засіданні </w:t>
      </w:r>
      <w:r w:rsidR="004042FD" w:rsidRPr="008A44C6">
        <w:rPr>
          <w:rFonts w:ascii="Times New Roman" w:hAnsi="Times New Roman"/>
          <w:bCs/>
          <w:sz w:val="28"/>
          <w:szCs w:val="28"/>
          <w:lang w:val="uk-UA" w:eastAsia="ru-RU"/>
        </w:rPr>
        <w:t>22</w:t>
      </w:r>
      <w:r w:rsidR="00BC129F" w:rsidRPr="008A44C6">
        <w:rPr>
          <w:rFonts w:ascii="Times New Roman" w:hAnsi="Times New Roman"/>
          <w:bCs/>
          <w:sz w:val="28"/>
          <w:szCs w:val="28"/>
          <w:lang w:val="uk-UA" w:eastAsia="ru-RU"/>
        </w:rPr>
        <w:t xml:space="preserve"> </w:t>
      </w:r>
      <w:r w:rsidR="004042FD" w:rsidRPr="008A44C6">
        <w:rPr>
          <w:rFonts w:ascii="Times New Roman" w:hAnsi="Times New Roman"/>
          <w:bCs/>
          <w:sz w:val="28"/>
          <w:szCs w:val="28"/>
          <w:lang w:val="uk-UA" w:eastAsia="ru-RU"/>
        </w:rPr>
        <w:t xml:space="preserve">вересня </w:t>
      </w:r>
      <w:r w:rsidR="00BC129F" w:rsidRPr="008A44C6">
        <w:rPr>
          <w:rFonts w:ascii="Times New Roman" w:hAnsi="Times New Roman"/>
          <w:bCs/>
          <w:sz w:val="28"/>
          <w:szCs w:val="28"/>
          <w:lang w:val="uk-UA" w:eastAsia="ru-RU"/>
        </w:rPr>
        <w:t xml:space="preserve">2021 року </w:t>
      </w:r>
      <w:r w:rsidRPr="008A44C6">
        <w:rPr>
          <w:rFonts w:ascii="Times New Roman" w:hAnsi="Times New Roman"/>
          <w:sz w:val="28"/>
          <w:szCs w:val="28"/>
          <w:lang w:val="uk-UA" w:eastAsia="ru-RU"/>
        </w:rPr>
        <w:t>(протокол №</w:t>
      </w:r>
      <w:r w:rsidR="007A1F1D" w:rsidRPr="008A44C6">
        <w:rPr>
          <w:rFonts w:ascii="Times New Roman" w:hAnsi="Times New Roman"/>
          <w:sz w:val="28"/>
          <w:szCs w:val="28"/>
          <w:lang w:val="uk-UA" w:eastAsia="ru-RU"/>
        </w:rPr>
        <w:t>79</w:t>
      </w:r>
      <w:r w:rsidRPr="008A44C6">
        <w:rPr>
          <w:rFonts w:ascii="Times New Roman" w:hAnsi="Times New Roman"/>
          <w:sz w:val="28"/>
          <w:szCs w:val="28"/>
          <w:lang w:val="uk-UA" w:eastAsia="ru-RU"/>
        </w:rPr>
        <w:t xml:space="preserve">) </w:t>
      </w:r>
      <w:r w:rsidR="00256B8F" w:rsidRPr="008A44C6">
        <w:rPr>
          <w:rFonts w:ascii="Times New Roman" w:hAnsi="Times New Roman"/>
          <w:sz w:val="28"/>
          <w:szCs w:val="28"/>
          <w:lang w:val="uk-UA" w:eastAsia="ru-RU"/>
        </w:rPr>
        <w:t xml:space="preserve">проект Закону України </w:t>
      </w:r>
      <w:r w:rsidR="007A1F1D" w:rsidRPr="008A44C6">
        <w:rPr>
          <w:rFonts w:ascii="Times New Roman" w:hAnsi="Times New Roman"/>
          <w:sz w:val="28"/>
          <w:szCs w:val="28"/>
          <w:lang w:val="uk-UA" w:eastAsia="ru-RU"/>
        </w:rPr>
        <w:t>про внесення змін до Закону України «Про місцеві державні адміністрації» та деяких інших законодавчих актів України щодо реформування територіальної організації виконавчої влади в Україні (реєстр.</w:t>
      </w:r>
      <w:r w:rsidR="00BC46DE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7A1F1D" w:rsidRPr="008A44C6">
        <w:rPr>
          <w:rFonts w:ascii="Times New Roman" w:hAnsi="Times New Roman"/>
          <w:sz w:val="28"/>
          <w:szCs w:val="28"/>
          <w:lang w:val="uk-UA" w:eastAsia="ru-RU"/>
        </w:rPr>
        <w:t>№</w:t>
      </w:r>
      <w:r w:rsidR="00BC46DE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7A1F1D" w:rsidRPr="008A44C6">
        <w:rPr>
          <w:rFonts w:ascii="Times New Roman" w:hAnsi="Times New Roman"/>
          <w:sz w:val="28"/>
          <w:szCs w:val="28"/>
          <w:lang w:val="uk-UA" w:eastAsia="ru-RU"/>
        </w:rPr>
        <w:t xml:space="preserve">4298), </w:t>
      </w:r>
      <w:r w:rsidRPr="008A44C6">
        <w:rPr>
          <w:rFonts w:ascii="Times New Roman" w:hAnsi="Times New Roman"/>
          <w:sz w:val="28"/>
          <w:szCs w:val="28"/>
          <w:lang w:val="uk-UA" w:eastAsia="ru-RU"/>
        </w:rPr>
        <w:t>який прийнято Верховною Радою Ук</w:t>
      </w:r>
      <w:bookmarkStart w:id="0" w:name="_GoBack"/>
      <w:bookmarkEnd w:id="0"/>
      <w:r w:rsidRPr="008A44C6">
        <w:rPr>
          <w:rFonts w:ascii="Times New Roman" w:hAnsi="Times New Roman"/>
          <w:sz w:val="28"/>
          <w:szCs w:val="28"/>
          <w:lang w:val="uk-UA" w:eastAsia="ru-RU"/>
        </w:rPr>
        <w:t xml:space="preserve">раїни за основу </w:t>
      </w:r>
      <w:r w:rsidR="007A1F1D" w:rsidRPr="008A44C6">
        <w:rPr>
          <w:rFonts w:ascii="Times New Roman" w:hAnsi="Times New Roman"/>
          <w:sz w:val="28"/>
          <w:szCs w:val="28"/>
          <w:lang w:val="uk-UA" w:eastAsia="ru-RU"/>
        </w:rPr>
        <w:t>4</w:t>
      </w:r>
      <w:r w:rsidRPr="008A44C6">
        <w:rPr>
          <w:rFonts w:ascii="Times New Roman" w:hAnsi="Times New Roman"/>
          <w:sz w:val="28"/>
          <w:szCs w:val="28"/>
          <w:lang w:val="uk-UA" w:eastAsia="ru-RU"/>
        </w:rPr>
        <w:t xml:space="preserve"> березня 2021 року (Постанова Верховної Ради України </w:t>
      </w:r>
      <w:r w:rsidR="00CA6B0A">
        <w:rPr>
          <w:rFonts w:ascii="Times New Roman" w:hAnsi="Times New Roman"/>
          <w:sz w:val="28"/>
          <w:szCs w:val="28"/>
          <w:lang w:val="uk-UA" w:eastAsia="ru-RU"/>
        </w:rPr>
        <w:t xml:space="preserve">№ </w:t>
      </w:r>
      <w:r w:rsidR="007A1F1D" w:rsidRPr="008A44C6">
        <w:rPr>
          <w:rFonts w:ascii="Times New Roman" w:hAnsi="Times New Roman"/>
          <w:sz w:val="28"/>
          <w:szCs w:val="28"/>
          <w:lang w:val="uk-UA" w:eastAsia="ru-RU"/>
        </w:rPr>
        <w:t>1325-IX</w:t>
      </w:r>
      <w:r w:rsidRPr="008A44C6">
        <w:rPr>
          <w:rFonts w:ascii="Times New Roman" w:hAnsi="Times New Roman"/>
          <w:sz w:val="28"/>
          <w:szCs w:val="28"/>
          <w:lang w:val="uk-UA" w:eastAsia="ru-RU"/>
        </w:rPr>
        <w:t>)</w:t>
      </w:r>
      <w:r w:rsidR="00BC129F" w:rsidRPr="008A44C6">
        <w:rPr>
          <w:rFonts w:ascii="Times New Roman" w:hAnsi="Times New Roman"/>
          <w:sz w:val="28"/>
          <w:szCs w:val="28"/>
          <w:lang w:val="uk-UA" w:eastAsia="ru-RU"/>
        </w:rPr>
        <w:t xml:space="preserve">, із зауваженнями </w:t>
      </w:r>
      <w:r w:rsidR="00BC129F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Головного юридичного управління Апарату Верховної Ради України</w:t>
      </w:r>
      <w:r w:rsidR="007A1F1D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6 серпня 2021 року</w:t>
      </w:r>
      <w:r w:rsidR="00BE294A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0448F3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надани</w:t>
      </w:r>
      <w:r w:rsidR="00BC46DE">
        <w:rPr>
          <w:rFonts w:ascii="Times New Roman" w:eastAsia="Times New Roman" w:hAnsi="Times New Roman"/>
          <w:sz w:val="28"/>
          <w:szCs w:val="28"/>
          <w:lang w:val="uk-UA" w:eastAsia="ru-RU"/>
        </w:rPr>
        <w:t>ми</w:t>
      </w:r>
      <w:r w:rsidR="000448F3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 остаточної редакції цього законопроекту, запропоновано</w:t>
      </w:r>
      <w:r w:rsidR="008A44C6">
        <w:rPr>
          <w:rFonts w:ascii="Times New Roman" w:eastAsia="Times New Roman" w:hAnsi="Times New Roman"/>
          <w:sz w:val="28"/>
          <w:szCs w:val="28"/>
          <w:lang w:val="uk-UA" w:eastAsia="ru-RU"/>
        </w:rPr>
        <w:t>ї</w:t>
      </w:r>
      <w:r w:rsidR="000448F3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Комітетом за результатами його розгляду в другому читанні 1</w:t>
      </w:r>
      <w:r w:rsidR="007A1F1D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 w:rsidR="000448F3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6D59A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липня </w:t>
      </w:r>
      <w:r w:rsidR="000448F3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2021 року.</w:t>
      </w:r>
    </w:p>
    <w:p w:rsidR="00950680" w:rsidRPr="008A44C6" w:rsidRDefault="00BC129F" w:rsidP="008A44C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З метою врахування зазначених зауважень народним депутатом України</w:t>
      </w:r>
      <w:r w:rsidR="00751E5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головою підкомітету з питань адміністративно-територіального устрою та місцевого самоврядування </w:t>
      </w:r>
      <w:proofErr w:type="spellStart"/>
      <w:r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В.Безгіним</w:t>
      </w:r>
      <w:proofErr w:type="spellEnd"/>
      <w:r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подано </w:t>
      </w:r>
      <w:r w:rsidR="00596914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17 </w:t>
      </w:r>
      <w:r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нов</w:t>
      </w:r>
      <w:r w:rsidR="00596914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их</w:t>
      </w:r>
      <w:r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пропозиці</w:t>
      </w:r>
      <w:r w:rsidR="00596914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й</w:t>
      </w:r>
      <w:r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, що не були предметом розгляду та прийняття рішень на засіданні Комітету 1</w:t>
      </w:r>
      <w:r w:rsidR="00596914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596914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липня </w:t>
      </w:r>
      <w:r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2021 року</w:t>
      </w:r>
      <w:r w:rsidR="000448F3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а також </w:t>
      </w:r>
      <w:r w:rsidR="00950680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запропоновано переглянути рішення Комітету </w:t>
      </w:r>
      <w:r w:rsidR="00596914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що</w:t>
      </w:r>
      <w:r w:rsidR="00950680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 раніше розглянутих </w:t>
      </w:r>
      <w:r w:rsidR="00596914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72-х </w:t>
      </w:r>
      <w:r w:rsidR="000448F3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пропозицій народних депутатів України.</w:t>
      </w:r>
    </w:p>
    <w:p w:rsidR="001943CB" w:rsidRPr="008A44C6" w:rsidRDefault="00950680" w:rsidP="008A44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Загалом д</w:t>
      </w:r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 xml:space="preserve">о законопроекту для підготовки його до другого читання </w:t>
      </w:r>
      <w:r w:rsidR="000448F3" w:rsidRPr="008A44C6">
        <w:rPr>
          <w:rFonts w:ascii="Times New Roman" w:hAnsi="Times New Roman"/>
          <w:sz w:val="28"/>
          <w:szCs w:val="28"/>
          <w:lang w:val="uk-UA" w:eastAsia="ru-RU"/>
        </w:rPr>
        <w:t xml:space="preserve">з врахуванням зауважень </w:t>
      </w:r>
      <w:r w:rsidR="00DF1CBE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Головного юридичного управління Апарату </w:t>
      </w:r>
      <w:r w:rsidR="00DF1CBE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Верховної Ради України </w:t>
      </w:r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 xml:space="preserve">було </w:t>
      </w:r>
      <w:proofErr w:type="spellStart"/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>внесено</w:t>
      </w:r>
      <w:proofErr w:type="spellEnd"/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256B8F" w:rsidRPr="008A44C6">
        <w:rPr>
          <w:rFonts w:ascii="Times New Roman" w:hAnsi="Times New Roman"/>
          <w:sz w:val="28"/>
          <w:szCs w:val="28"/>
          <w:lang w:val="uk-UA" w:eastAsia="ru-RU"/>
        </w:rPr>
        <w:t>2050 п</w:t>
      </w:r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>ропозицій</w:t>
      </w:r>
      <w:r w:rsidRPr="008A44C6">
        <w:rPr>
          <w:rFonts w:ascii="Times New Roman" w:hAnsi="Times New Roman"/>
          <w:sz w:val="28"/>
          <w:szCs w:val="28"/>
          <w:lang w:val="uk-UA" w:eastAsia="ru-RU"/>
        </w:rPr>
        <w:t xml:space="preserve"> від </w:t>
      </w:r>
      <w:r w:rsidR="00256B8F" w:rsidRPr="008A44C6">
        <w:rPr>
          <w:rFonts w:ascii="Times New Roman" w:hAnsi="Times New Roman"/>
          <w:sz w:val="28"/>
          <w:szCs w:val="28"/>
          <w:lang w:val="uk-UA" w:eastAsia="ru-RU"/>
        </w:rPr>
        <w:t>47</w:t>
      </w:r>
      <w:r w:rsidR="00751E56">
        <w:rPr>
          <w:rFonts w:ascii="Times New Roman" w:hAnsi="Times New Roman"/>
          <w:sz w:val="28"/>
          <w:szCs w:val="28"/>
          <w:lang w:val="uk-UA" w:eastAsia="ru-RU"/>
        </w:rPr>
        <w:t>-ми</w:t>
      </w:r>
      <w:r w:rsidRPr="008A44C6">
        <w:rPr>
          <w:rFonts w:ascii="Times New Roman" w:hAnsi="Times New Roman"/>
          <w:sz w:val="28"/>
          <w:szCs w:val="28"/>
          <w:lang w:val="uk-UA" w:eastAsia="ru-RU"/>
        </w:rPr>
        <w:t xml:space="preserve"> народних депутатів України</w:t>
      </w:r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 xml:space="preserve">, що </w:t>
      </w:r>
      <w:r w:rsidRPr="008A44C6">
        <w:rPr>
          <w:rFonts w:ascii="Times New Roman" w:hAnsi="Times New Roman"/>
          <w:sz w:val="28"/>
          <w:szCs w:val="28"/>
          <w:lang w:val="uk-UA" w:eastAsia="ru-RU"/>
        </w:rPr>
        <w:t xml:space="preserve">включені до </w:t>
      </w:r>
      <w:r w:rsidR="00256B8F" w:rsidRPr="008A44C6">
        <w:rPr>
          <w:rFonts w:ascii="Times New Roman" w:hAnsi="Times New Roman"/>
          <w:sz w:val="28"/>
          <w:szCs w:val="28"/>
          <w:lang w:val="uk-UA" w:eastAsia="ru-RU"/>
        </w:rPr>
        <w:t xml:space="preserve">поданої на заміну </w:t>
      </w:r>
      <w:r w:rsidRPr="008A44C6">
        <w:rPr>
          <w:rFonts w:ascii="Times New Roman" w:hAnsi="Times New Roman"/>
          <w:sz w:val="28"/>
          <w:szCs w:val="28"/>
          <w:lang w:val="uk-UA" w:eastAsia="ru-RU"/>
        </w:rPr>
        <w:t>порівняльної таблиці</w:t>
      </w:r>
      <w:r w:rsidR="00DF1CBE" w:rsidRPr="008A44C6">
        <w:rPr>
          <w:rFonts w:ascii="Times New Roman" w:hAnsi="Times New Roman"/>
          <w:sz w:val="28"/>
          <w:szCs w:val="28"/>
          <w:lang w:val="uk-UA" w:eastAsia="ru-RU"/>
        </w:rPr>
        <w:t xml:space="preserve"> законопроекту до другого читання, </w:t>
      </w:r>
      <w:r w:rsidR="00256B8F" w:rsidRPr="008A44C6">
        <w:rPr>
          <w:rFonts w:ascii="Times New Roman" w:hAnsi="Times New Roman"/>
          <w:sz w:val="28"/>
          <w:szCs w:val="28"/>
          <w:lang w:val="uk-UA" w:eastAsia="ru-RU"/>
        </w:rPr>
        <w:t xml:space="preserve">яка </w:t>
      </w:r>
      <w:r w:rsidR="00DF1CBE" w:rsidRPr="008A44C6">
        <w:rPr>
          <w:rFonts w:ascii="Times New Roman" w:hAnsi="Times New Roman"/>
          <w:sz w:val="28"/>
          <w:szCs w:val="28"/>
          <w:lang w:val="uk-UA" w:eastAsia="ru-RU"/>
        </w:rPr>
        <w:t>містить усі внесені та невідкликані пропозиції, з яких Комітетом пропонується врахувати 2</w:t>
      </w:r>
      <w:r w:rsidR="00955585" w:rsidRPr="008A44C6">
        <w:rPr>
          <w:rFonts w:ascii="Times New Roman" w:hAnsi="Times New Roman"/>
          <w:sz w:val="28"/>
          <w:szCs w:val="28"/>
          <w:lang w:val="uk-UA" w:eastAsia="ru-RU"/>
        </w:rPr>
        <w:t>7</w:t>
      </w:r>
      <w:r w:rsidR="00BC46DE">
        <w:rPr>
          <w:rFonts w:ascii="Times New Roman" w:hAnsi="Times New Roman"/>
          <w:sz w:val="28"/>
          <w:szCs w:val="28"/>
          <w:lang w:val="uk-UA" w:eastAsia="ru-RU"/>
        </w:rPr>
        <w:t>8</w:t>
      </w:r>
      <w:r w:rsidR="00256B8F" w:rsidRPr="008A44C6">
        <w:rPr>
          <w:rFonts w:ascii="Times New Roman" w:hAnsi="Times New Roman"/>
          <w:sz w:val="28"/>
          <w:szCs w:val="28"/>
          <w:lang w:val="uk-UA" w:eastAsia="ru-RU"/>
        </w:rPr>
        <w:t xml:space="preserve"> п</w:t>
      </w:r>
      <w:r w:rsidR="00DF1CBE" w:rsidRPr="008A44C6">
        <w:rPr>
          <w:rFonts w:ascii="Times New Roman" w:hAnsi="Times New Roman"/>
          <w:sz w:val="28"/>
          <w:szCs w:val="28"/>
          <w:lang w:val="uk-UA" w:eastAsia="ru-RU"/>
        </w:rPr>
        <w:t>ропозиці</w:t>
      </w:r>
      <w:r w:rsidR="00955585" w:rsidRPr="008A44C6">
        <w:rPr>
          <w:rFonts w:ascii="Times New Roman" w:hAnsi="Times New Roman"/>
          <w:sz w:val="28"/>
          <w:szCs w:val="28"/>
          <w:lang w:val="uk-UA" w:eastAsia="ru-RU"/>
        </w:rPr>
        <w:t>й</w:t>
      </w:r>
      <w:r w:rsidR="00DF1CBE" w:rsidRPr="008A44C6">
        <w:rPr>
          <w:rFonts w:ascii="Times New Roman" w:hAnsi="Times New Roman"/>
          <w:sz w:val="28"/>
          <w:szCs w:val="28"/>
          <w:lang w:val="uk-UA" w:eastAsia="ru-RU"/>
        </w:rPr>
        <w:t xml:space="preserve">, врахувати редакційно </w:t>
      </w:r>
      <w:r w:rsidR="00256B8F" w:rsidRPr="008A44C6">
        <w:rPr>
          <w:rFonts w:ascii="Times New Roman" w:hAnsi="Times New Roman"/>
          <w:sz w:val="28"/>
          <w:szCs w:val="28"/>
          <w:lang w:val="uk-UA" w:eastAsia="ru-RU"/>
        </w:rPr>
        <w:t>18</w:t>
      </w:r>
      <w:r w:rsidR="00BC46DE">
        <w:rPr>
          <w:rFonts w:ascii="Times New Roman" w:hAnsi="Times New Roman"/>
          <w:sz w:val="28"/>
          <w:szCs w:val="28"/>
          <w:lang w:val="uk-UA" w:eastAsia="ru-RU"/>
        </w:rPr>
        <w:t>4</w:t>
      </w:r>
      <w:r w:rsidR="001943CB" w:rsidRPr="008A44C6">
        <w:rPr>
          <w:rFonts w:ascii="Times New Roman" w:hAnsi="Times New Roman"/>
          <w:sz w:val="28"/>
          <w:szCs w:val="28"/>
          <w:lang w:val="uk-UA" w:eastAsia="ru-RU"/>
        </w:rPr>
        <w:t xml:space="preserve"> пропозиці</w:t>
      </w:r>
      <w:r w:rsidR="00256B8F" w:rsidRPr="008A44C6">
        <w:rPr>
          <w:rFonts w:ascii="Times New Roman" w:hAnsi="Times New Roman"/>
          <w:sz w:val="28"/>
          <w:szCs w:val="28"/>
          <w:lang w:val="uk-UA" w:eastAsia="ru-RU"/>
        </w:rPr>
        <w:t>ї,</w:t>
      </w:r>
      <w:r w:rsidR="001943CB" w:rsidRPr="008A44C6">
        <w:rPr>
          <w:rFonts w:ascii="Times New Roman" w:hAnsi="Times New Roman"/>
          <w:sz w:val="28"/>
          <w:szCs w:val="28"/>
          <w:lang w:val="uk-UA" w:eastAsia="ru-RU"/>
        </w:rPr>
        <w:t xml:space="preserve"> врахувати частково </w:t>
      </w:r>
      <w:r w:rsidR="00256B8F" w:rsidRPr="008A44C6">
        <w:rPr>
          <w:rFonts w:ascii="Times New Roman" w:hAnsi="Times New Roman"/>
          <w:sz w:val="28"/>
          <w:szCs w:val="28"/>
          <w:lang w:val="uk-UA" w:eastAsia="ru-RU"/>
        </w:rPr>
        <w:t>93</w:t>
      </w:r>
      <w:r w:rsidR="001943CB" w:rsidRPr="008A44C6">
        <w:rPr>
          <w:rFonts w:ascii="Times New Roman" w:hAnsi="Times New Roman"/>
          <w:sz w:val="28"/>
          <w:szCs w:val="28"/>
          <w:lang w:val="uk-UA" w:eastAsia="ru-RU"/>
        </w:rPr>
        <w:t xml:space="preserve"> пропозиці</w:t>
      </w:r>
      <w:r w:rsidR="00256B8F" w:rsidRPr="008A44C6">
        <w:rPr>
          <w:rFonts w:ascii="Times New Roman" w:hAnsi="Times New Roman"/>
          <w:sz w:val="28"/>
          <w:szCs w:val="28"/>
          <w:lang w:val="uk-UA" w:eastAsia="ru-RU"/>
        </w:rPr>
        <w:t>ї</w:t>
      </w:r>
      <w:r w:rsidR="001943CB" w:rsidRPr="008A44C6">
        <w:rPr>
          <w:rFonts w:ascii="Times New Roman" w:hAnsi="Times New Roman"/>
          <w:sz w:val="28"/>
          <w:szCs w:val="28"/>
          <w:lang w:val="uk-UA" w:eastAsia="ru-RU"/>
        </w:rPr>
        <w:t xml:space="preserve">, відхилити </w:t>
      </w:r>
      <w:r w:rsidR="00256B8F" w:rsidRPr="008A44C6">
        <w:rPr>
          <w:rFonts w:ascii="Times New Roman" w:hAnsi="Times New Roman"/>
          <w:sz w:val="28"/>
          <w:szCs w:val="28"/>
          <w:lang w:val="uk-UA" w:eastAsia="ru-RU"/>
        </w:rPr>
        <w:t>149</w:t>
      </w:r>
      <w:r w:rsidR="001943CB" w:rsidRPr="008A44C6">
        <w:rPr>
          <w:rFonts w:ascii="Times New Roman" w:hAnsi="Times New Roman"/>
          <w:sz w:val="28"/>
          <w:szCs w:val="28"/>
          <w:lang w:val="uk-UA" w:eastAsia="ru-RU"/>
        </w:rPr>
        <w:t>5 пропозицій</w:t>
      </w:r>
      <w:r w:rsidR="00DF1CBE" w:rsidRPr="008A44C6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AD51C9" w:rsidRPr="008A44C6" w:rsidRDefault="00AD51C9" w:rsidP="008A44C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Враховуючи викладене, заслухавши інформацію  підкомітету з питань адміністративно-територіального устрою та місцевого самоврядування, з’ясувавши позицію народних депутатів України – членів Комітету, запрошених на засідання осіб, Комітет вирішив</w:t>
      </w:r>
      <w:r w:rsidR="00A805C5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</w:p>
    <w:p w:rsidR="00AD51C9" w:rsidRPr="008A44C6" w:rsidRDefault="00AD51C9" w:rsidP="008A44C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r w:rsidR="00955585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ідтримати пропозиції народного депутата України </w:t>
      </w:r>
      <w:proofErr w:type="spellStart"/>
      <w:r w:rsidR="00955585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В.Безгіна</w:t>
      </w:r>
      <w:proofErr w:type="spellEnd"/>
      <w:r w:rsidR="00955585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щодо врахування зауважень Головного юридичного управління Апарату Верховної Ради України від 6 серпня 2021 при підготовці до другого читання </w:t>
      </w:r>
      <w:r w:rsidR="00955585" w:rsidRPr="008A44C6">
        <w:rPr>
          <w:rFonts w:ascii="Times New Roman" w:hAnsi="Times New Roman"/>
          <w:sz w:val="28"/>
          <w:szCs w:val="28"/>
          <w:lang w:val="uk-UA" w:eastAsia="ru-RU"/>
        </w:rPr>
        <w:t>проект</w:t>
      </w:r>
      <w:r w:rsidRPr="008A44C6">
        <w:rPr>
          <w:rFonts w:ascii="Times New Roman" w:hAnsi="Times New Roman"/>
          <w:sz w:val="28"/>
          <w:szCs w:val="28"/>
          <w:lang w:val="uk-UA" w:eastAsia="ru-RU"/>
        </w:rPr>
        <w:t>у</w:t>
      </w:r>
      <w:r w:rsidR="00955585" w:rsidRPr="008A44C6">
        <w:rPr>
          <w:rFonts w:ascii="Times New Roman" w:hAnsi="Times New Roman"/>
          <w:sz w:val="28"/>
          <w:szCs w:val="28"/>
          <w:lang w:val="uk-UA" w:eastAsia="ru-RU"/>
        </w:rPr>
        <w:t xml:space="preserve"> Закону України про внесення змін до Закону України «Про місцеві державні адміністрації» та деяких інших законодавчих актів України щодо реформування територіальної організації виконавчої влади в Україні (реєстр. № 4298), </w:t>
      </w:r>
      <w:r w:rsidR="00955585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шляхом врахування нових пропозицій за №№ 4, 109, 286, 302, 312, 1527, 1544, 1572, 1577,</w:t>
      </w:r>
      <w:r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955585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1693, 1869, 1950, 1956, 1970, 1980, 2018, 2027, та перегляду рішення </w:t>
      </w:r>
      <w:r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Комітету щодо:</w:t>
      </w:r>
    </w:p>
    <w:p w:rsidR="00AD51C9" w:rsidRPr="008A44C6" w:rsidRDefault="00AD51C9" w:rsidP="008A44C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раніше відхилених пропозицій за №№ 2020, 2023, 2024, 2048, 2049, які пропонується врахувати;</w:t>
      </w:r>
    </w:p>
    <w:p w:rsidR="00AD51C9" w:rsidRPr="008A44C6" w:rsidRDefault="00AD51C9" w:rsidP="008A44C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раніше врахован</w:t>
      </w:r>
      <w:r w:rsidR="008A44C6">
        <w:rPr>
          <w:rFonts w:ascii="Times New Roman" w:eastAsia="Times New Roman" w:hAnsi="Times New Roman"/>
          <w:sz w:val="28"/>
          <w:szCs w:val="28"/>
          <w:lang w:val="uk-UA" w:eastAsia="ru-RU"/>
        </w:rPr>
        <w:t>их</w:t>
      </w:r>
      <w:r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пропозиці</w:t>
      </w:r>
      <w:r w:rsidR="008A44C6">
        <w:rPr>
          <w:rFonts w:ascii="Times New Roman" w:eastAsia="Times New Roman" w:hAnsi="Times New Roman"/>
          <w:sz w:val="28"/>
          <w:szCs w:val="28"/>
          <w:lang w:val="uk-UA" w:eastAsia="ru-RU"/>
        </w:rPr>
        <w:t>й</w:t>
      </w:r>
      <w:r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 №№ 342, 930, 1554, 2012, 2017, 2026 та раніше відхилен</w:t>
      </w:r>
      <w:r w:rsidR="008A44C6">
        <w:rPr>
          <w:rFonts w:ascii="Times New Roman" w:eastAsia="Times New Roman" w:hAnsi="Times New Roman"/>
          <w:sz w:val="28"/>
          <w:szCs w:val="28"/>
          <w:lang w:val="uk-UA" w:eastAsia="ru-RU"/>
        </w:rPr>
        <w:t>их</w:t>
      </w:r>
      <w:r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пропозиці</w:t>
      </w:r>
      <w:r w:rsidR="008A44C6">
        <w:rPr>
          <w:rFonts w:ascii="Times New Roman" w:eastAsia="Times New Roman" w:hAnsi="Times New Roman"/>
          <w:sz w:val="28"/>
          <w:szCs w:val="28"/>
          <w:lang w:val="uk-UA" w:eastAsia="ru-RU"/>
        </w:rPr>
        <w:t>й</w:t>
      </w:r>
      <w:r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 №№ 283, 2013-2016</w:t>
      </w:r>
      <w:r w:rsidR="008A44C6">
        <w:rPr>
          <w:rFonts w:ascii="Times New Roman" w:eastAsia="Times New Roman" w:hAnsi="Times New Roman"/>
          <w:sz w:val="28"/>
          <w:szCs w:val="28"/>
          <w:lang w:val="uk-UA" w:eastAsia="ru-RU"/>
        </w:rPr>
        <w:t>, які пропонується врахувати частково</w:t>
      </w:r>
      <w:r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AD51C9" w:rsidRPr="008A44C6" w:rsidRDefault="00AD51C9" w:rsidP="008A44C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раніше врахован</w:t>
      </w:r>
      <w:r w:rsidR="008A44C6">
        <w:rPr>
          <w:rFonts w:ascii="Times New Roman" w:eastAsia="Times New Roman" w:hAnsi="Times New Roman"/>
          <w:sz w:val="28"/>
          <w:szCs w:val="28"/>
          <w:lang w:val="uk-UA" w:eastAsia="ru-RU"/>
        </w:rPr>
        <w:t>их</w:t>
      </w:r>
      <w:r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пропозиці</w:t>
      </w:r>
      <w:r w:rsidR="008A44C6">
        <w:rPr>
          <w:rFonts w:ascii="Times New Roman" w:eastAsia="Times New Roman" w:hAnsi="Times New Roman"/>
          <w:sz w:val="28"/>
          <w:szCs w:val="28"/>
          <w:lang w:val="uk-UA" w:eastAsia="ru-RU"/>
        </w:rPr>
        <w:t>й</w:t>
      </w:r>
      <w:r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 №№ 28, 57, 61, 74, 75, 108, 125, 136, 180, 227, 320, 327, 405, 592, 625, 746, 766, 810, 839, 913, 1531, 1708, 1852, 1868, 1902, 1951, 1955, 1969, 1979, 1990, 2004, 2043 та раніше відхилен</w:t>
      </w:r>
      <w:r w:rsidR="008A44C6">
        <w:rPr>
          <w:rFonts w:ascii="Times New Roman" w:eastAsia="Times New Roman" w:hAnsi="Times New Roman"/>
          <w:sz w:val="28"/>
          <w:szCs w:val="28"/>
          <w:lang w:val="uk-UA" w:eastAsia="ru-RU"/>
        </w:rPr>
        <w:t>их</w:t>
      </w:r>
      <w:r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пропозиці</w:t>
      </w:r>
      <w:r w:rsidR="008A44C6">
        <w:rPr>
          <w:rFonts w:ascii="Times New Roman" w:eastAsia="Times New Roman" w:hAnsi="Times New Roman"/>
          <w:sz w:val="28"/>
          <w:szCs w:val="28"/>
          <w:lang w:val="uk-UA" w:eastAsia="ru-RU"/>
        </w:rPr>
        <w:t>й</w:t>
      </w:r>
      <w:r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 №№ 323, 347, 2008-2011</w:t>
      </w:r>
      <w:r w:rsidR="008A44C6">
        <w:rPr>
          <w:rFonts w:ascii="Times New Roman" w:eastAsia="Times New Roman" w:hAnsi="Times New Roman"/>
          <w:sz w:val="28"/>
          <w:szCs w:val="28"/>
          <w:lang w:val="uk-UA" w:eastAsia="ru-RU"/>
        </w:rPr>
        <w:t>, які пропонується врахувати редакційно</w:t>
      </w:r>
      <w:r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AD51C9" w:rsidRPr="008A44C6" w:rsidRDefault="00AD51C9" w:rsidP="008A44C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раніше врахован</w:t>
      </w:r>
      <w:r w:rsidR="008A44C6">
        <w:rPr>
          <w:rFonts w:ascii="Times New Roman" w:eastAsia="Times New Roman" w:hAnsi="Times New Roman"/>
          <w:sz w:val="28"/>
          <w:szCs w:val="28"/>
          <w:lang w:val="uk-UA" w:eastAsia="ru-RU"/>
        </w:rPr>
        <w:t>их</w:t>
      </w:r>
      <w:r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пропозиці</w:t>
      </w:r>
      <w:r w:rsidR="008A44C6">
        <w:rPr>
          <w:rFonts w:ascii="Times New Roman" w:eastAsia="Times New Roman" w:hAnsi="Times New Roman"/>
          <w:sz w:val="28"/>
          <w:szCs w:val="28"/>
          <w:lang w:val="uk-UA" w:eastAsia="ru-RU"/>
        </w:rPr>
        <w:t>й</w:t>
      </w:r>
      <w:r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 №№ 3, 5-8, 69, 70, 72, 324, 1575, раніше врахован</w:t>
      </w:r>
      <w:r w:rsidR="008A44C6">
        <w:rPr>
          <w:rFonts w:ascii="Times New Roman" w:eastAsia="Times New Roman" w:hAnsi="Times New Roman"/>
          <w:sz w:val="28"/>
          <w:szCs w:val="28"/>
          <w:lang w:val="uk-UA" w:eastAsia="ru-RU"/>
        </w:rPr>
        <w:t>их</w:t>
      </w:r>
      <w:r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частково пропозиці</w:t>
      </w:r>
      <w:r w:rsidR="008A44C6">
        <w:rPr>
          <w:rFonts w:ascii="Times New Roman" w:eastAsia="Times New Roman" w:hAnsi="Times New Roman"/>
          <w:sz w:val="28"/>
          <w:szCs w:val="28"/>
          <w:lang w:val="uk-UA" w:eastAsia="ru-RU"/>
        </w:rPr>
        <w:t>й</w:t>
      </w:r>
      <w:r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 №№ 14, 71, 117, 118 та раніше врахован</w:t>
      </w:r>
      <w:r w:rsidR="008A44C6">
        <w:rPr>
          <w:rFonts w:ascii="Times New Roman" w:eastAsia="Times New Roman" w:hAnsi="Times New Roman"/>
          <w:sz w:val="28"/>
          <w:szCs w:val="28"/>
          <w:lang w:val="uk-UA" w:eastAsia="ru-RU"/>
        </w:rPr>
        <w:t>их</w:t>
      </w:r>
      <w:r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редакційно пропозиці</w:t>
      </w:r>
      <w:r w:rsidR="00E32FCB">
        <w:rPr>
          <w:rFonts w:ascii="Times New Roman" w:eastAsia="Times New Roman" w:hAnsi="Times New Roman"/>
          <w:sz w:val="28"/>
          <w:szCs w:val="28"/>
          <w:lang w:val="uk-UA" w:eastAsia="ru-RU"/>
        </w:rPr>
        <w:t>й</w:t>
      </w:r>
      <w:r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 №№ 135, 140, 1395, 1415</w:t>
      </w:r>
      <w:r w:rsidR="008A44C6">
        <w:rPr>
          <w:rFonts w:ascii="Times New Roman" w:eastAsia="Times New Roman" w:hAnsi="Times New Roman"/>
          <w:sz w:val="28"/>
          <w:szCs w:val="28"/>
          <w:lang w:val="uk-UA" w:eastAsia="ru-RU"/>
        </w:rPr>
        <w:t>, які пропонується відхилити</w:t>
      </w:r>
      <w:r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281159" w:rsidRPr="008A44C6" w:rsidRDefault="006D59A7" w:rsidP="008A44C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відповідно до </w:t>
      </w:r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>пункт</w:t>
      </w:r>
      <w:r>
        <w:rPr>
          <w:rFonts w:ascii="Times New Roman" w:hAnsi="Times New Roman"/>
          <w:sz w:val="28"/>
          <w:szCs w:val="28"/>
          <w:lang w:val="uk-UA" w:eastAsia="ru-RU"/>
        </w:rPr>
        <w:t>ів</w:t>
      </w:r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 xml:space="preserve"> 5, 6 частини першої статті 16</w:t>
      </w:r>
      <w:r w:rsidR="002F4C56" w:rsidRPr="008A44C6">
        <w:rPr>
          <w:rFonts w:ascii="Times New Roman" w:hAnsi="Times New Roman"/>
          <w:sz w:val="28"/>
          <w:szCs w:val="28"/>
          <w:lang w:val="uk-UA" w:eastAsia="ru-RU"/>
        </w:rPr>
        <w:t>, частин</w:t>
      </w:r>
      <w:r>
        <w:rPr>
          <w:rFonts w:ascii="Times New Roman" w:hAnsi="Times New Roman"/>
          <w:sz w:val="28"/>
          <w:szCs w:val="28"/>
          <w:lang w:val="uk-UA" w:eastAsia="ru-RU"/>
        </w:rPr>
        <w:t>и</w:t>
      </w:r>
      <w:r w:rsidR="002F4C56" w:rsidRPr="008A44C6">
        <w:rPr>
          <w:rFonts w:ascii="Times New Roman" w:hAnsi="Times New Roman"/>
          <w:sz w:val="28"/>
          <w:szCs w:val="28"/>
          <w:lang w:val="uk-UA" w:eastAsia="ru-RU"/>
        </w:rPr>
        <w:t xml:space="preserve"> п’ято</w:t>
      </w:r>
      <w:r>
        <w:rPr>
          <w:rFonts w:ascii="Times New Roman" w:hAnsi="Times New Roman"/>
          <w:sz w:val="28"/>
          <w:szCs w:val="28"/>
          <w:lang w:val="uk-UA" w:eastAsia="ru-RU"/>
        </w:rPr>
        <w:t>ї</w:t>
      </w:r>
      <w:r w:rsidR="002F4C56" w:rsidRPr="008A44C6">
        <w:rPr>
          <w:rFonts w:ascii="Times New Roman" w:hAnsi="Times New Roman"/>
          <w:sz w:val="28"/>
          <w:szCs w:val="28"/>
          <w:lang w:val="uk-UA" w:eastAsia="ru-RU"/>
        </w:rPr>
        <w:t xml:space="preserve"> статті 44</w:t>
      </w:r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 xml:space="preserve"> Закону України «Про комітети Верховної Ради України», </w:t>
      </w:r>
      <w:r w:rsidR="00BD1677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частин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="00BD1677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друго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ї</w:t>
      </w:r>
      <w:r w:rsidR="00BD1677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статті 117, частин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="00BD1677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шосто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ї</w:t>
      </w:r>
      <w:r w:rsidR="00BD1677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статті 118, </w:t>
      </w:r>
      <w:r w:rsidR="00BD1677" w:rsidRPr="008A44C6">
        <w:rPr>
          <w:rFonts w:ascii="Times New Roman" w:hAnsi="Times New Roman"/>
          <w:sz w:val="28"/>
          <w:szCs w:val="28"/>
          <w:lang w:val="uk-UA" w:eastAsia="ru-RU"/>
        </w:rPr>
        <w:t>пункт</w:t>
      </w:r>
      <w:r>
        <w:rPr>
          <w:rFonts w:ascii="Times New Roman" w:hAnsi="Times New Roman"/>
          <w:sz w:val="28"/>
          <w:szCs w:val="28"/>
          <w:lang w:val="uk-UA" w:eastAsia="ru-RU"/>
        </w:rPr>
        <w:t>у</w:t>
      </w:r>
      <w:r w:rsidR="00BD1677" w:rsidRPr="008A44C6">
        <w:rPr>
          <w:rFonts w:ascii="Times New Roman" w:hAnsi="Times New Roman"/>
          <w:sz w:val="28"/>
          <w:szCs w:val="28"/>
          <w:lang w:val="uk-UA" w:eastAsia="ru-RU"/>
        </w:rPr>
        <w:t xml:space="preserve"> 3 частини першої статті 123</w:t>
      </w:r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 xml:space="preserve"> Регламенту Верховної Ради України, рекомендувати Верховній Раді України за результатами розгляду в другому читанні </w:t>
      </w:r>
      <w:r w:rsidR="00256B8F" w:rsidRPr="008A44C6">
        <w:rPr>
          <w:rFonts w:ascii="Times New Roman" w:hAnsi="Times New Roman"/>
          <w:sz w:val="28"/>
          <w:szCs w:val="28"/>
          <w:lang w:val="uk-UA" w:eastAsia="ru-RU"/>
        </w:rPr>
        <w:t>проекту Закону України про внесення змін до Закону України «Про місцеві державні адміністрації» та деяких інших законодавчих актів України щодо реформування територіальної організації виконавчої влади в Україні (реєстр. № 4298),</w:t>
      </w:r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 xml:space="preserve"> прийняти його в другому читанні та в цілому</w:t>
      </w:r>
      <w:r w:rsidR="00281159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врахуванням пропозицій народного депутата України </w:t>
      </w:r>
      <w:proofErr w:type="spellStart"/>
      <w:r w:rsidR="00281159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В.Безгіна</w:t>
      </w:r>
      <w:proofErr w:type="spellEnd"/>
      <w:r w:rsidR="00281159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, поданих з метою врахування зауважень Головного юридичного управління Апарату Верховної Ради України</w:t>
      </w:r>
      <w:r w:rsidR="00AD51C9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944828" w:rsidRPr="008A44C6" w:rsidRDefault="00AD51C9" w:rsidP="008A44C6">
      <w:pPr>
        <w:tabs>
          <w:tab w:val="left" w:pos="362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A44C6">
        <w:rPr>
          <w:rFonts w:ascii="Times New Roman" w:hAnsi="Times New Roman"/>
          <w:sz w:val="28"/>
          <w:szCs w:val="28"/>
          <w:lang w:val="uk-UA" w:eastAsia="ru-RU"/>
        </w:rPr>
        <w:lastRenderedPageBreak/>
        <w:t>у</w:t>
      </w:r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 xml:space="preserve"> разі прийняття проекту Закону з реєстр. № </w:t>
      </w:r>
      <w:r w:rsidRPr="008A44C6">
        <w:rPr>
          <w:rFonts w:ascii="Times New Roman" w:hAnsi="Times New Roman"/>
          <w:sz w:val="28"/>
          <w:szCs w:val="28"/>
          <w:lang w:val="uk-UA" w:eastAsia="ru-RU"/>
        </w:rPr>
        <w:t>4298</w:t>
      </w:r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 xml:space="preserve"> в другому читанні та в цілому, Верховній Раді України пропонується доручити Комітету з питань організації державної влади, місцевого самоврядування, регіонального розвитку та містобудування при підготовці тексту прийнятого закону для підпису Головою Верховної Ради України здійснити спільно з Головним юридичним управлінням Апарату Верховної Ради України його техніко-юридичне доопрацювання</w:t>
      </w:r>
      <w:r w:rsidRPr="008A44C6">
        <w:rPr>
          <w:rFonts w:ascii="Times New Roman" w:hAnsi="Times New Roman"/>
          <w:sz w:val="28"/>
          <w:szCs w:val="28"/>
          <w:lang w:val="uk-UA" w:eastAsia="ru-RU"/>
        </w:rPr>
        <w:t>;</w:t>
      </w:r>
    </w:p>
    <w:p w:rsidR="00AD51C9" w:rsidRPr="008A44C6" w:rsidRDefault="00AD51C9" w:rsidP="008A44C6">
      <w:pPr>
        <w:tabs>
          <w:tab w:val="left" w:pos="362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A44C6">
        <w:rPr>
          <w:rFonts w:ascii="Times New Roman" w:hAnsi="Times New Roman"/>
          <w:sz w:val="28"/>
          <w:szCs w:val="28"/>
          <w:lang w:val="uk-UA" w:eastAsia="ru-RU"/>
        </w:rPr>
        <w:t>рекомендувати Верховній Раді України відповідно до статті 119</w:t>
      </w:r>
      <w:r w:rsidRPr="008A44C6">
        <w:rPr>
          <w:rFonts w:ascii="Times New Roman" w:hAnsi="Times New Roman"/>
          <w:sz w:val="28"/>
          <w:szCs w:val="28"/>
          <w:vertAlign w:val="superscript"/>
          <w:lang w:val="uk-UA" w:eastAsia="ru-RU"/>
        </w:rPr>
        <w:t>1</w:t>
      </w:r>
      <w:r w:rsidRPr="008A44C6">
        <w:rPr>
          <w:rFonts w:ascii="Times New Roman" w:hAnsi="Times New Roman"/>
          <w:sz w:val="28"/>
          <w:szCs w:val="28"/>
          <w:lang w:val="uk-UA" w:eastAsia="ru-RU"/>
        </w:rPr>
        <w:t xml:space="preserve"> Регламенту Верховної Ради України застосувати </w:t>
      </w:r>
      <w:r w:rsidR="008A44C6" w:rsidRPr="008A44C6">
        <w:rPr>
          <w:rFonts w:ascii="Times New Roman" w:hAnsi="Times New Roman"/>
          <w:sz w:val="28"/>
          <w:szCs w:val="28"/>
          <w:lang w:val="uk-UA" w:eastAsia="ru-RU"/>
        </w:rPr>
        <w:t>особливу процедуру розгляду даного законопроекту в другому читанні;</w:t>
      </w:r>
    </w:p>
    <w:p w:rsidR="00944828" w:rsidRPr="008A44C6" w:rsidRDefault="008A44C6" w:rsidP="008A44C6">
      <w:pPr>
        <w:tabs>
          <w:tab w:val="left" w:pos="362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A44C6">
        <w:rPr>
          <w:rFonts w:ascii="Times New Roman" w:hAnsi="Times New Roman"/>
          <w:sz w:val="28"/>
          <w:szCs w:val="28"/>
          <w:lang w:val="uk-UA" w:eastAsia="ru-RU"/>
        </w:rPr>
        <w:t>визначити д</w:t>
      </w:r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 xml:space="preserve">оповідачем від Комітету при розгляді </w:t>
      </w:r>
      <w:r w:rsidRPr="008A44C6">
        <w:rPr>
          <w:rFonts w:ascii="Times New Roman" w:hAnsi="Times New Roman"/>
          <w:sz w:val="28"/>
          <w:szCs w:val="28"/>
          <w:lang w:val="uk-UA" w:eastAsia="ru-RU"/>
        </w:rPr>
        <w:t xml:space="preserve">цього </w:t>
      </w:r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>питання на пленарному засіданні Верховної Ради України народного депутата України, голову підкомітету з питань адміністративно-територіального устрою</w:t>
      </w:r>
      <w:r w:rsidR="00A24F54">
        <w:rPr>
          <w:rFonts w:ascii="Times New Roman" w:hAnsi="Times New Roman"/>
          <w:sz w:val="28"/>
          <w:szCs w:val="28"/>
          <w:lang w:val="uk-UA" w:eastAsia="ru-RU"/>
        </w:rPr>
        <w:t xml:space="preserve"> та місцевого самоврядування </w:t>
      </w:r>
      <w:proofErr w:type="spellStart"/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>В.Безгіна</w:t>
      </w:r>
      <w:proofErr w:type="spellEnd"/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944828" w:rsidRDefault="00944828" w:rsidP="00281159">
      <w:pPr>
        <w:tabs>
          <w:tab w:val="left" w:pos="3626"/>
        </w:tabs>
        <w:spacing w:after="0" w:line="240" w:lineRule="auto"/>
        <w:ind w:firstLine="851"/>
        <w:rPr>
          <w:rFonts w:ascii="Times New Roman" w:hAnsi="Times New Roman"/>
          <w:sz w:val="28"/>
          <w:szCs w:val="28"/>
          <w:lang w:val="uk-UA" w:eastAsia="ru-RU"/>
        </w:rPr>
      </w:pPr>
    </w:p>
    <w:p w:rsidR="00281159" w:rsidRDefault="00281159" w:rsidP="00281159">
      <w:pPr>
        <w:tabs>
          <w:tab w:val="left" w:pos="3626"/>
        </w:tabs>
        <w:spacing w:after="0" w:line="240" w:lineRule="auto"/>
        <w:ind w:firstLine="851"/>
        <w:rPr>
          <w:rFonts w:ascii="Times New Roman" w:hAnsi="Times New Roman"/>
          <w:sz w:val="28"/>
          <w:szCs w:val="28"/>
          <w:lang w:val="uk-UA" w:eastAsia="ru-RU"/>
        </w:rPr>
      </w:pPr>
    </w:p>
    <w:p w:rsidR="00944828" w:rsidRPr="008206EB" w:rsidRDefault="00944828" w:rsidP="00281159">
      <w:pPr>
        <w:tabs>
          <w:tab w:val="left" w:pos="3626"/>
        </w:tabs>
        <w:spacing w:after="0" w:line="240" w:lineRule="auto"/>
        <w:ind w:firstLine="851"/>
        <w:rPr>
          <w:rFonts w:ascii="Times New Roman" w:hAnsi="Times New Roman"/>
          <w:sz w:val="28"/>
          <w:szCs w:val="28"/>
          <w:lang w:val="uk-UA" w:eastAsia="ru-RU"/>
        </w:rPr>
      </w:pPr>
    </w:p>
    <w:p w:rsidR="004042FD" w:rsidRDefault="00944828" w:rsidP="00281159">
      <w:pPr>
        <w:tabs>
          <w:tab w:val="left" w:pos="3626"/>
        </w:tabs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8206EB">
        <w:rPr>
          <w:rFonts w:ascii="Times New Roman" w:hAnsi="Times New Roman"/>
          <w:b/>
          <w:sz w:val="28"/>
          <w:szCs w:val="28"/>
          <w:lang w:val="uk-UA" w:eastAsia="ru-RU"/>
        </w:rPr>
        <w:t xml:space="preserve">Голова Комітету                                                   </w:t>
      </w:r>
      <w:r>
        <w:rPr>
          <w:rFonts w:ascii="Times New Roman" w:hAnsi="Times New Roman"/>
          <w:b/>
          <w:sz w:val="28"/>
          <w:szCs w:val="28"/>
          <w:lang w:val="uk-UA" w:eastAsia="ru-RU"/>
        </w:rPr>
        <w:t xml:space="preserve">     </w:t>
      </w:r>
      <w:r w:rsidRPr="008206EB">
        <w:rPr>
          <w:rFonts w:ascii="Times New Roman" w:hAnsi="Times New Roman"/>
          <w:b/>
          <w:sz w:val="28"/>
          <w:szCs w:val="28"/>
          <w:lang w:val="uk-UA" w:eastAsia="ru-RU"/>
        </w:rPr>
        <w:t xml:space="preserve">                А.КЛОЧКО</w:t>
      </w:r>
    </w:p>
    <w:sectPr w:rsidR="004042FD" w:rsidSect="00A30A4E">
      <w:foot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7729" w:rsidRDefault="00B87729" w:rsidP="0084745B">
      <w:pPr>
        <w:spacing w:after="0" w:line="240" w:lineRule="auto"/>
      </w:pPr>
      <w:r>
        <w:separator/>
      </w:r>
    </w:p>
  </w:endnote>
  <w:endnote w:type="continuationSeparator" w:id="0">
    <w:p w:rsidR="00B87729" w:rsidRDefault="00B87729" w:rsidP="008474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98408698"/>
      <w:docPartObj>
        <w:docPartGallery w:val="Page Numbers (Bottom of Page)"/>
        <w:docPartUnique/>
      </w:docPartObj>
    </w:sdtPr>
    <w:sdtEndPr/>
    <w:sdtContent>
      <w:p w:rsidR="0084745B" w:rsidRDefault="0084745B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22AB" w:rsidRPr="001D22AB">
          <w:rPr>
            <w:noProof/>
            <w:lang w:val="uk-UA"/>
          </w:rPr>
          <w:t>2</w:t>
        </w:r>
        <w:r>
          <w:fldChar w:fldCharType="end"/>
        </w:r>
      </w:p>
    </w:sdtContent>
  </w:sdt>
  <w:p w:rsidR="0084745B" w:rsidRDefault="0084745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7729" w:rsidRDefault="00B87729" w:rsidP="0084745B">
      <w:pPr>
        <w:spacing w:after="0" w:line="240" w:lineRule="auto"/>
      </w:pPr>
      <w:r>
        <w:separator/>
      </w:r>
    </w:p>
  </w:footnote>
  <w:footnote w:type="continuationSeparator" w:id="0">
    <w:p w:rsidR="00B87729" w:rsidRDefault="00B87729" w:rsidP="008474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CB2"/>
    <w:rsid w:val="0002423A"/>
    <w:rsid w:val="000448F3"/>
    <w:rsid w:val="00071DC7"/>
    <w:rsid w:val="000A018B"/>
    <w:rsid w:val="000B012F"/>
    <w:rsid w:val="000C1ACF"/>
    <w:rsid w:val="0010338A"/>
    <w:rsid w:val="001241A4"/>
    <w:rsid w:val="00131AB1"/>
    <w:rsid w:val="001943CB"/>
    <w:rsid w:val="001C1AE5"/>
    <w:rsid w:val="001D22AB"/>
    <w:rsid w:val="001D3458"/>
    <w:rsid w:val="00204B5D"/>
    <w:rsid w:val="00207EC7"/>
    <w:rsid w:val="0022311B"/>
    <w:rsid w:val="00256B8F"/>
    <w:rsid w:val="00267BA0"/>
    <w:rsid w:val="00281159"/>
    <w:rsid w:val="002B6BDE"/>
    <w:rsid w:val="002C7CDD"/>
    <w:rsid w:val="002E2385"/>
    <w:rsid w:val="002E6A83"/>
    <w:rsid w:val="002F4C56"/>
    <w:rsid w:val="003503AF"/>
    <w:rsid w:val="00361F6F"/>
    <w:rsid w:val="003C6127"/>
    <w:rsid w:val="00402125"/>
    <w:rsid w:val="004042FD"/>
    <w:rsid w:val="00420697"/>
    <w:rsid w:val="00426657"/>
    <w:rsid w:val="00447352"/>
    <w:rsid w:val="004552B3"/>
    <w:rsid w:val="004A2471"/>
    <w:rsid w:val="004D4500"/>
    <w:rsid w:val="004D65F4"/>
    <w:rsid w:val="005204CF"/>
    <w:rsid w:val="00541C23"/>
    <w:rsid w:val="0056324E"/>
    <w:rsid w:val="00577C3E"/>
    <w:rsid w:val="00596914"/>
    <w:rsid w:val="005E1920"/>
    <w:rsid w:val="006055D9"/>
    <w:rsid w:val="00614F92"/>
    <w:rsid w:val="006457BB"/>
    <w:rsid w:val="00675942"/>
    <w:rsid w:val="006D59A7"/>
    <w:rsid w:val="006F6FD6"/>
    <w:rsid w:val="0070724D"/>
    <w:rsid w:val="00743938"/>
    <w:rsid w:val="00751E56"/>
    <w:rsid w:val="0079665E"/>
    <w:rsid w:val="00796D65"/>
    <w:rsid w:val="007A1F1D"/>
    <w:rsid w:val="007F7910"/>
    <w:rsid w:val="00816BEE"/>
    <w:rsid w:val="0084745B"/>
    <w:rsid w:val="008A44C6"/>
    <w:rsid w:val="008B7900"/>
    <w:rsid w:val="008C52E0"/>
    <w:rsid w:val="008C5CB2"/>
    <w:rsid w:val="0094303A"/>
    <w:rsid w:val="00944828"/>
    <w:rsid w:val="00950680"/>
    <w:rsid w:val="00950D7F"/>
    <w:rsid w:val="00955585"/>
    <w:rsid w:val="009A6BE5"/>
    <w:rsid w:val="009B16F5"/>
    <w:rsid w:val="009B27CB"/>
    <w:rsid w:val="009B4A73"/>
    <w:rsid w:val="00A24F54"/>
    <w:rsid w:val="00A30A4E"/>
    <w:rsid w:val="00A6468F"/>
    <w:rsid w:val="00A805C5"/>
    <w:rsid w:val="00A8330D"/>
    <w:rsid w:val="00AD51C9"/>
    <w:rsid w:val="00AE05D0"/>
    <w:rsid w:val="00AF719B"/>
    <w:rsid w:val="00B342F0"/>
    <w:rsid w:val="00B4545B"/>
    <w:rsid w:val="00B87729"/>
    <w:rsid w:val="00B9492E"/>
    <w:rsid w:val="00BB29E1"/>
    <w:rsid w:val="00BB3294"/>
    <w:rsid w:val="00BB4D7D"/>
    <w:rsid w:val="00BC0A8E"/>
    <w:rsid w:val="00BC129F"/>
    <w:rsid w:val="00BC46DE"/>
    <w:rsid w:val="00BD1666"/>
    <w:rsid w:val="00BD1677"/>
    <w:rsid w:val="00BE294A"/>
    <w:rsid w:val="00BF5D26"/>
    <w:rsid w:val="00C21C77"/>
    <w:rsid w:val="00C2227C"/>
    <w:rsid w:val="00C55224"/>
    <w:rsid w:val="00C617BE"/>
    <w:rsid w:val="00C63DF9"/>
    <w:rsid w:val="00C64A78"/>
    <w:rsid w:val="00C72B1B"/>
    <w:rsid w:val="00C87A48"/>
    <w:rsid w:val="00CA6B0A"/>
    <w:rsid w:val="00CC22AC"/>
    <w:rsid w:val="00D03A87"/>
    <w:rsid w:val="00D75704"/>
    <w:rsid w:val="00D76791"/>
    <w:rsid w:val="00DB14F9"/>
    <w:rsid w:val="00DF1CBE"/>
    <w:rsid w:val="00E0021D"/>
    <w:rsid w:val="00E078DB"/>
    <w:rsid w:val="00E131F0"/>
    <w:rsid w:val="00E32FCB"/>
    <w:rsid w:val="00E43680"/>
    <w:rsid w:val="00E72AFB"/>
    <w:rsid w:val="00E84EB4"/>
    <w:rsid w:val="00EA4CBF"/>
    <w:rsid w:val="00EB0481"/>
    <w:rsid w:val="00EC6B3C"/>
    <w:rsid w:val="00F31CCB"/>
    <w:rsid w:val="00F37C39"/>
    <w:rsid w:val="00F50738"/>
    <w:rsid w:val="00F5382D"/>
    <w:rsid w:val="00F9508D"/>
    <w:rsid w:val="00FD1E45"/>
    <w:rsid w:val="00FF2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98DF0"/>
  <w15:chartTrackingRefBased/>
  <w15:docId w15:val="{02E407A4-0249-419B-8744-5B046C54A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5CB2"/>
    <w:rPr>
      <w:rFonts w:ascii="Calibri" w:eastAsia="Calibri" w:hAnsi="Calibri" w:cs="Times New Roman"/>
      <w:sz w:val="22"/>
      <w:lang w:val="ru-RU"/>
    </w:rPr>
  </w:style>
  <w:style w:type="paragraph" w:styleId="3">
    <w:name w:val="heading 3"/>
    <w:basedOn w:val="a"/>
    <w:link w:val="30"/>
    <w:uiPriority w:val="9"/>
    <w:qFormat/>
    <w:rsid w:val="008C5CB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C5C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8C5CB2"/>
    <w:rPr>
      <w:rFonts w:ascii="Calibri" w:eastAsia="Calibri" w:hAnsi="Calibri" w:cs="Times New Roman"/>
      <w:sz w:val="22"/>
      <w:lang w:val="ru-RU"/>
    </w:rPr>
  </w:style>
  <w:style w:type="table" w:styleId="a5">
    <w:name w:val="Table Grid"/>
    <w:basedOn w:val="a1"/>
    <w:uiPriority w:val="99"/>
    <w:rsid w:val="008C5CB2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8C5CB2"/>
    <w:rPr>
      <w:rFonts w:eastAsia="Times New Roman" w:cs="Times New Roman"/>
      <w:b/>
      <w:bCs/>
      <w:sz w:val="27"/>
      <w:szCs w:val="27"/>
      <w:lang w:eastAsia="uk-UA"/>
    </w:rPr>
  </w:style>
  <w:style w:type="paragraph" w:styleId="a6">
    <w:name w:val="footer"/>
    <w:basedOn w:val="a"/>
    <w:link w:val="a7"/>
    <w:uiPriority w:val="99"/>
    <w:unhideWhenUsed/>
    <w:rsid w:val="008474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84745B"/>
    <w:rPr>
      <w:rFonts w:ascii="Calibri" w:eastAsia="Calibri" w:hAnsi="Calibri" w:cs="Times New Roman"/>
      <w:sz w:val="22"/>
      <w:lang w:val="ru-RU"/>
    </w:rPr>
  </w:style>
  <w:style w:type="paragraph" w:styleId="a8">
    <w:name w:val="Balloon Text"/>
    <w:basedOn w:val="a"/>
    <w:link w:val="a9"/>
    <w:uiPriority w:val="99"/>
    <w:semiHidden/>
    <w:unhideWhenUsed/>
    <w:rsid w:val="00BF5D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BF5D26"/>
    <w:rPr>
      <w:rFonts w:ascii="Segoe UI" w:eastAsia="Calibri" w:hAnsi="Segoe UI" w:cs="Segoe UI"/>
      <w:sz w:val="18"/>
      <w:szCs w:val="18"/>
      <w:lang w:val="ru-RU"/>
    </w:rPr>
  </w:style>
  <w:style w:type="paragraph" w:styleId="aa">
    <w:name w:val="List Paragraph"/>
    <w:basedOn w:val="a"/>
    <w:uiPriority w:val="34"/>
    <w:qFormat/>
    <w:rsid w:val="00BD16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99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3</Pages>
  <Words>3721</Words>
  <Characters>2122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Корнієнко Тетяна Миколаївна</dc:creator>
  <cp:keywords/>
  <dc:description/>
  <cp:lastModifiedBy>Данилюк Олег Анатолійович</cp:lastModifiedBy>
  <cp:revision>4</cp:revision>
  <cp:lastPrinted>2021-09-22T08:44:00Z</cp:lastPrinted>
  <dcterms:created xsi:type="dcterms:W3CDTF">2021-09-30T10:51:00Z</dcterms:created>
  <dcterms:modified xsi:type="dcterms:W3CDTF">2021-09-30T14:41:00Z</dcterms:modified>
</cp:coreProperties>
</file>